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0CF76" w14:textId="77777777" w:rsidR="00244BF5" w:rsidRDefault="00244BF5" w:rsidP="005C4B98">
      <w:pPr>
        <w:widowControl w:val="0"/>
        <w:autoSpaceDE w:val="0"/>
        <w:autoSpaceDN w:val="0"/>
        <w:adjustRightInd w:val="0"/>
        <w:spacing w:after="0" w:line="240" w:lineRule="auto"/>
        <w:rPr>
          <w:rFonts w:ascii="Calibri" w:hAnsi="Calibri" w:cs="Calibri"/>
          <w:sz w:val="30"/>
          <w:szCs w:val="30"/>
        </w:rPr>
      </w:pPr>
      <w:r>
        <w:rPr>
          <w:rFonts w:ascii="Calibri" w:hAnsi="Calibri" w:cs="Calibri"/>
          <w:sz w:val="32"/>
          <w:szCs w:val="32"/>
        </w:rPr>
        <w:t> </w:t>
      </w:r>
    </w:p>
    <w:p w14:paraId="498397D1" w14:textId="77777777" w:rsidR="00CF6E75" w:rsidRPr="00161B12" w:rsidRDefault="00244BF5" w:rsidP="00244BF5">
      <w:pPr>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32"/>
          <w:szCs w:val="32"/>
        </w:rPr>
        <w:t> </w:t>
      </w:r>
      <w:r w:rsidRPr="00161B12">
        <w:rPr>
          <w:rFonts w:ascii="Times New Roman" w:hAnsi="Times New Roman" w:cs="Times New Roman"/>
          <w:sz w:val="24"/>
          <w:szCs w:val="24"/>
        </w:rPr>
        <w:t xml:space="preserve"> </w:t>
      </w:r>
      <w:r w:rsidR="005C4B98">
        <w:rPr>
          <w:rFonts w:ascii="Times New Roman" w:hAnsi="Times New Roman" w:cs="Times New Roman"/>
          <w:sz w:val="24"/>
          <w:szCs w:val="24"/>
        </w:rPr>
        <w:t xml:space="preserve">Recovery of Pacific </w:t>
      </w:r>
      <w:proofErr w:type="spellStart"/>
      <w:r w:rsidR="005C4B98" w:rsidRPr="00161B12">
        <w:rPr>
          <w:rFonts w:ascii="Times New Roman" w:hAnsi="Times New Roman" w:cs="Times New Roman"/>
          <w:sz w:val="24"/>
          <w:szCs w:val="24"/>
        </w:rPr>
        <w:t>Salmonids</w:t>
      </w:r>
      <w:proofErr w:type="spellEnd"/>
      <w:r w:rsidR="005C4B98" w:rsidRPr="00161B12">
        <w:rPr>
          <w:rFonts w:ascii="Times New Roman" w:hAnsi="Times New Roman" w:cs="Times New Roman"/>
          <w:sz w:val="24"/>
          <w:szCs w:val="24"/>
        </w:rPr>
        <w:t xml:space="preserve"> </w:t>
      </w:r>
      <w:bookmarkStart w:id="0" w:name="_GoBack"/>
      <w:bookmarkEnd w:id="0"/>
      <w:r w:rsidR="00CF6E75" w:rsidRPr="00161B12">
        <w:rPr>
          <w:rFonts w:ascii="Times New Roman" w:hAnsi="Times New Roman" w:cs="Times New Roman"/>
          <w:sz w:val="24"/>
          <w:szCs w:val="24"/>
        </w:rPr>
        <w:t>(</w:t>
      </w:r>
      <w:proofErr w:type="spellStart"/>
      <w:r w:rsidR="00CF6E75" w:rsidRPr="00161B12">
        <w:rPr>
          <w:rFonts w:ascii="Times New Roman" w:hAnsi="Times New Roman" w:cs="Times New Roman"/>
          <w:i/>
          <w:sz w:val="24"/>
          <w:szCs w:val="24"/>
        </w:rPr>
        <w:t>Oncorhynchus</w:t>
      </w:r>
      <w:proofErr w:type="spellEnd"/>
      <w:r w:rsidR="00CF6E75" w:rsidRPr="00161B12">
        <w:rPr>
          <w:rFonts w:ascii="Times New Roman" w:hAnsi="Times New Roman" w:cs="Times New Roman"/>
          <w:sz w:val="24"/>
          <w:szCs w:val="24"/>
        </w:rPr>
        <w:t xml:space="preserve"> spp.) in the Face of Climate Change: A Case Study of the Klamath River Basin, California</w:t>
      </w:r>
    </w:p>
    <w:p w14:paraId="5863FE5F"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0F226D5D"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By</w:t>
      </w:r>
    </w:p>
    <w:p w14:paraId="36CA3D03"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079366B9"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REBECCA MARÍA QUIÑONES</w:t>
      </w:r>
    </w:p>
    <w:p w14:paraId="3CD87763"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B.A. (University of Vermont) 1993</w:t>
      </w:r>
    </w:p>
    <w:p w14:paraId="5768E2EF"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M.S. (Humboldt State University) 2003</w:t>
      </w:r>
    </w:p>
    <w:p w14:paraId="6DD6E016"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675F9018"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DISSERTATION</w:t>
      </w:r>
    </w:p>
    <w:p w14:paraId="5827DC55"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0C3C8D23"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Submitted in partial satisfaction of the requirements for the degree of</w:t>
      </w:r>
    </w:p>
    <w:p w14:paraId="09FF2C8B"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1D5C8626"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DOCTOR OF PHILOSOPHY</w:t>
      </w:r>
    </w:p>
    <w:p w14:paraId="01931562"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02A7FF36"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In</w:t>
      </w:r>
    </w:p>
    <w:p w14:paraId="01F66D59"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65CDAD2E"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Ecology</w:t>
      </w:r>
    </w:p>
    <w:p w14:paraId="1E79B7F8"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3E9361F0"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roofErr w:type="gramStart"/>
      <w:r w:rsidRPr="00161B12">
        <w:rPr>
          <w:rFonts w:ascii="Times New Roman" w:hAnsi="Times New Roman" w:cs="Times New Roman"/>
          <w:sz w:val="24"/>
          <w:szCs w:val="24"/>
        </w:rPr>
        <w:t>in</w:t>
      </w:r>
      <w:proofErr w:type="gramEnd"/>
      <w:r w:rsidRPr="00161B12">
        <w:rPr>
          <w:rFonts w:ascii="Times New Roman" w:hAnsi="Times New Roman" w:cs="Times New Roman"/>
          <w:sz w:val="24"/>
          <w:szCs w:val="24"/>
        </w:rPr>
        <w:t xml:space="preserve"> the</w:t>
      </w:r>
    </w:p>
    <w:p w14:paraId="3720FA8C"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073895D8"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OFFICE OF GRADUATE STUDIES</w:t>
      </w:r>
    </w:p>
    <w:p w14:paraId="20D92FCD"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470B8504"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roofErr w:type="gramStart"/>
      <w:r w:rsidRPr="00161B12">
        <w:rPr>
          <w:rFonts w:ascii="Times New Roman" w:hAnsi="Times New Roman" w:cs="Times New Roman"/>
          <w:sz w:val="24"/>
          <w:szCs w:val="24"/>
        </w:rPr>
        <w:t>of</w:t>
      </w:r>
      <w:proofErr w:type="gramEnd"/>
      <w:r w:rsidRPr="00161B12">
        <w:rPr>
          <w:rFonts w:ascii="Times New Roman" w:hAnsi="Times New Roman" w:cs="Times New Roman"/>
          <w:sz w:val="24"/>
          <w:szCs w:val="24"/>
        </w:rPr>
        <w:t xml:space="preserve"> the</w:t>
      </w:r>
    </w:p>
    <w:p w14:paraId="1FFAD77A"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752921CF"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UNIVERSITY OF CALIFORNIA</w:t>
      </w:r>
    </w:p>
    <w:p w14:paraId="4602EEC5"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798EDD0C"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DAVIS</w:t>
      </w:r>
    </w:p>
    <w:p w14:paraId="78C2FB42"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6B2E1460"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Approved:</w:t>
      </w:r>
    </w:p>
    <w:p w14:paraId="61D09B63"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1AE61031"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___________________________________</w:t>
      </w:r>
    </w:p>
    <w:p w14:paraId="0707D882"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(Dr. Peter B. Moyle), Chair</w:t>
      </w:r>
    </w:p>
    <w:p w14:paraId="5309A940"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34AED4AB"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___________________________________</w:t>
      </w:r>
    </w:p>
    <w:p w14:paraId="3221647C"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(Dr. Michael L. Johnson)</w:t>
      </w:r>
    </w:p>
    <w:p w14:paraId="4618C403"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3F246E32"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___________________________________</w:t>
      </w:r>
    </w:p>
    <w:p w14:paraId="73A45C76"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(Dr. Lisa C. Thompson)</w:t>
      </w:r>
    </w:p>
    <w:p w14:paraId="037C1514"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4A415DA2"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r w:rsidRPr="00161B12">
        <w:rPr>
          <w:rFonts w:ascii="Times New Roman" w:hAnsi="Times New Roman" w:cs="Times New Roman"/>
          <w:sz w:val="24"/>
          <w:szCs w:val="24"/>
        </w:rPr>
        <w:t>Committee in Charge</w:t>
      </w:r>
    </w:p>
    <w:p w14:paraId="48B1E0A0" w14:textId="77777777" w:rsidR="00CF6E75" w:rsidRPr="00161B12" w:rsidRDefault="00CF6E75" w:rsidP="00CF6E75">
      <w:pPr>
        <w:autoSpaceDE w:val="0"/>
        <w:autoSpaceDN w:val="0"/>
        <w:adjustRightInd w:val="0"/>
        <w:spacing w:after="0" w:line="240" w:lineRule="auto"/>
        <w:jc w:val="center"/>
        <w:rPr>
          <w:rFonts w:ascii="Times New Roman" w:hAnsi="Times New Roman" w:cs="Times New Roman"/>
          <w:sz w:val="24"/>
          <w:szCs w:val="24"/>
        </w:rPr>
      </w:pPr>
    </w:p>
    <w:p w14:paraId="6B032C9E" w14:textId="77777777" w:rsidR="00CF6E75" w:rsidRPr="00161B12" w:rsidRDefault="00CF6E75" w:rsidP="00CF6E75">
      <w:pPr>
        <w:jc w:val="center"/>
        <w:rPr>
          <w:rFonts w:ascii="Times New Roman" w:hAnsi="Times New Roman" w:cs="Times New Roman"/>
          <w:sz w:val="24"/>
          <w:szCs w:val="24"/>
        </w:rPr>
      </w:pPr>
      <w:r w:rsidRPr="00161B12">
        <w:rPr>
          <w:rFonts w:ascii="Times New Roman" w:hAnsi="Times New Roman" w:cs="Times New Roman"/>
          <w:sz w:val="24"/>
          <w:szCs w:val="24"/>
        </w:rPr>
        <w:t>2011</w:t>
      </w:r>
    </w:p>
    <w:p w14:paraId="73D3A913" w14:textId="77777777" w:rsidR="006A3A71" w:rsidRDefault="006A3A71">
      <w:pPr>
        <w:rPr>
          <w:rFonts w:ascii="Times New Roman" w:hAnsi="Times New Roman" w:cs="Times New Roman"/>
        </w:rPr>
      </w:pPr>
      <w:r>
        <w:rPr>
          <w:rFonts w:ascii="Times New Roman" w:hAnsi="Times New Roman" w:cs="Times New Roman"/>
        </w:rPr>
        <w:br w:type="page"/>
      </w:r>
    </w:p>
    <w:p w14:paraId="1A0A2B86" w14:textId="77777777" w:rsidR="0016583D" w:rsidRDefault="0016583D" w:rsidP="0016583D">
      <w:pPr>
        <w:pStyle w:val="Header"/>
        <w:jc w:val="right"/>
        <w:rPr>
          <w:rFonts w:ascii="Times New Roman" w:hAnsi="Times New Roman" w:cs="Times New Roman"/>
        </w:rPr>
      </w:pPr>
      <w:r>
        <w:rPr>
          <w:rFonts w:ascii="Times New Roman" w:hAnsi="Times New Roman" w:cs="Times New Roman"/>
        </w:rPr>
        <w:lastRenderedPageBreak/>
        <w:t xml:space="preserve">Rebecca </w:t>
      </w:r>
      <w:proofErr w:type="spellStart"/>
      <w:r>
        <w:rPr>
          <w:rFonts w:ascii="Times New Roman" w:hAnsi="Times New Roman" w:cs="Times New Roman"/>
        </w:rPr>
        <w:t>María</w:t>
      </w:r>
      <w:proofErr w:type="spellEnd"/>
      <w:r>
        <w:rPr>
          <w:rFonts w:ascii="Times New Roman" w:hAnsi="Times New Roman" w:cs="Times New Roman"/>
        </w:rPr>
        <w:t xml:space="preserve"> Quiñones</w:t>
      </w:r>
    </w:p>
    <w:p w14:paraId="133483A2" w14:textId="77777777" w:rsidR="0016583D" w:rsidRDefault="006A3A71" w:rsidP="0016583D">
      <w:pPr>
        <w:pStyle w:val="Header"/>
        <w:jc w:val="right"/>
        <w:rPr>
          <w:rFonts w:ascii="Times New Roman" w:hAnsi="Times New Roman" w:cs="Times New Roman"/>
        </w:rPr>
      </w:pPr>
      <w:r>
        <w:rPr>
          <w:rFonts w:ascii="Times New Roman" w:hAnsi="Times New Roman" w:cs="Times New Roman"/>
        </w:rPr>
        <w:t>September</w:t>
      </w:r>
      <w:r w:rsidR="0016583D">
        <w:rPr>
          <w:rFonts w:ascii="Times New Roman" w:hAnsi="Times New Roman" w:cs="Times New Roman"/>
        </w:rPr>
        <w:t xml:space="preserve"> 2011</w:t>
      </w:r>
    </w:p>
    <w:p w14:paraId="60AA8A0F" w14:textId="77777777" w:rsidR="0016583D" w:rsidRDefault="0016583D" w:rsidP="0016583D">
      <w:pPr>
        <w:pStyle w:val="Header"/>
        <w:jc w:val="right"/>
      </w:pPr>
      <w:r>
        <w:rPr>
          <w:rFonts w:ascii="Times New Roman" w:hAnsi="Times New Roman" w:cs="Times New Roman"/>
        </w:rPr>
        <w:t>Ecology</w:t>
      </w:r>
    </w:p>
    <w:p w14:paraId="097F41BC" w14:textId="77777777" w:rsidR="003A5B23" w:rsidRPr="0016583D" w:rsidRDefault="003A5B23" w:rsidP="0016583D">
      <w:pPr>
        <w:jc w:val="right"/>
        <w:rPr>
          <w:rFonts w:ascii="Times New Roman" w:hAnsi="Times New Roman" w:cs="Times New Roman"/>
        </w:rPr>
      </w:pPr>
    </w:p>
    <w:p w14:paraId="72098C6E" w14:textId="77777777" w:rsidR="003A5B23" w:rsidRPr="00EC42F9" w:rsidRDefault="0016583D" w:rsidP="006C35C5">
      <w:pPr>
        <w:spacing w:after="0" w:line="480" w:lineRule="auto"/>
        <w:jc w:val="center"/>
        <w:rPr>
          <w:rFonts w:ascii="Times New Roman" w:hAnsi="Times New Roman" w:cs="Times New Roman"/>
        </w:rPr>
      </w:pPr>
      <w:r>
        <w:rPr>
          <w:rFonts w:ascii="Times New Roman" w:hAnsi="Times New Roman" w:cs="Times New Roman"/>
        </w:rPr>
        <w:t>Re</w:t>
      </w:r>
      <w:r w:rsidR="008045AD">
        <w:rPr>
          <w:rFonts w:ascii="Times New Roman" w:hAnsi="Times New Roman" w:cs="Times New Roman"/>
        </w:rPr>
        <w:t>covery of Pacific S</w:t>
      </w:r>
      <w:r w:rsidR="003A5B23" w:rsidRPr="00EC42F9">
        <w:rPr>
          <w:rFonts w:ascii="Times New Roman" w:hAnsi="Times New Roman" w:cs="Times New Roman"/>
        </w:rPr>
        <w:t>almonids (</w:t>
      </w:r>
      <w:proofErr w:type="spellStart"/>
      <w:r w:rsidR="003A5B23" w:rsidRPr="00EC42F9">
        <w:rPr>
          <w:rFonts w:ascii="Times New Roman" w:hAnsi="Times New Roman" w:cs="Times New Roman"/>
          <w:i/>
        </w:rPr>
        <w:t>Oncorhynchus</w:t>
      </w:r>
      <w:proofErr w:type="spellEnd"/>
      <w:r w:rsidR="003A5B23" w:rsidRPr="00EC42F9">
        <w:rPr>
          <w:rFonts w:ascii="Times New Roman" w:hAnsi="Times New Roman" w:cs="Times New Roman"/>
          <w:i/>
        </w:rPr>
        <w:t xml:space="preserve"> </w:t>
      </w:r>
      <w:r w:rsidR="008045AD">
        <w:rPr>
          <w:rFonts w:ascii="Times New Roman" w:hAnsi="Times New Roman" w:cs="Times New Roman"/>
        </w:rPr>
        <w:t>spp.) in the Face of Climate C</w:t>
      </w:r>
      <w:r w:rsidR="003A5B23" w:rsidRPr="00EC42F9">
        <w:rPr>
          <w:rFonts w:ascii="Times New Roman" w:hAnsi="Times New Roman" w:cs="Times New Roman"/>
        </w:rPr>
        <w:t>hange:</w:t>
      </w:r>
    </w:p>
    <w:p w14:paraId="735D4E92" w14:textId="77777777" w:rsidR="003A5B23" w:rsidRPr="00EC42F9" w:rsidRDefault="008045AD" w:rsidP="006C35C5">
      <w:pPr>
        <w:spacing w:after="0" w:line="480" w:lineRule="auto"/>
        <w:jc w:val="center"/>
        <w:rPr>
          <w:rFonts w:ascii="Times New Roman" w:hAnsi="Times New Roman" w:cs="Times New Roman"/>
        </w:rPr>
      </w:pPr>
      <w:r>
        <w:rPr>
          <w:rFonts w:ascii="Times New Roman" w:hAnsi="Times New Roman" w:cs="Times New Roman"/>
        </w:rPr>
        <w:t>A Case Study of the Klamath River B</w:t>
      </w:r>
      <w:r w:rsidR="003A5B23" w:rsidRPr="00EC42F9">
        <w:rPr>
          <w:rFonts w:ascii="Times New Roman" w:hAnsi="Times New Roman" w:cs="Times New Roman"/>
        </w:rPr>
        <w:t>asin</w:t>
      </w:r>
      <w:r w:rsidR="00EC42F9" w:rsidRPr="00EC42F9">
        <w:rPr>
          <w:rFonts w:ascii="Times New Roman" w:hAnsi="Times New Roman" w:cs="Times New Roman"/>
        </w:rPr>
        <w:t>, California</w:t>
      </w:r>
    </w:p>
    <w:p w14:paraId="5D9C258F" w14:textId="77777777" w:rsidR="003A5B23" w:rsidRPr="00EC42F9" w:rsidRDefault="003A5B23" w:rsidP="003A5B23">
      <w:pPr>
        <w:spacing w:after="0" w:line="240" w:lineRule="auto"/>
        <w:jc w:val="center"/>
        <w:rPr>
          <w:rFonts w:ascii="Times New Roman" w:hAnsi="Times New Roman" w:cs="Times New Roman"/>
        </w:rPr>
      </w:pPr>
    </w:p>
    <w:p w14:paraId="4A59B5CA" w14:textId="77777777" w:rsidR="003A5B23" w:rsidRPr="006A3A71" w:rsidRDefault="003A5B23" w:rsidP="003A5B23">
      <w:pPr>
        <w:spacing w:after="0" w:line="240" w:lineRule="auto"/>
        <w:jc w:val="center"/>
        <w:rPr>
          <w:rFonts w:ascii="Times New Roman" w:hAnsi="Times New Roman" w:cs="Times New Roman"/>
          <w:b/>
          <w:u w:val="single"/>
        </w:rPr>
      </w:pPr>
      <w:r w:rsidRPr="006A3A71">
        <w:rPr>
          <w:rFonts w:ascii="Times New Roman" w:hAnsi="Times New Roman" w:cs="Times New Roman"/>
          <w:b/>
          <w:u w:val="single"/>
        </w:rPr>
        <w:t>Abstract</w:t>
      </w:r>
    </w:p>
    <w:p w14:paraId="6E9FF43A" w14:textId="77777777" w:rsidR="003A5B23" w:rsidRDefault="003A5B23" w:rsidP="003A5B23">
      <w:pPr>
        <w:spacing w:after="0" w:line="240" w:lineRule="auto"/>
        <w:rPr>
          <w:rFonts w:ascii="Times New Roman" w:hAnsi="Times New Roman" w:cs="Times New Roman"/>
        </w:rPr>
      </w:pPr>
    </w:p>
    <w:p w14:paraId="096939DA" w14:textId="77777777" w:rsidR="00427B32" w:rsidRDefault="003A5B23" w:rsidP="00427B32">
      <w:pPr>
        <w:tabs>
          <w:tab w:val="left" w:pos="2100"/>
        </w:tabs>
        <w:spacing w:after="0" w:line="480" w:lineRule="auto"/>
        <w:rPr>
          <w:rFonts w:ascii="Times New Roman" w:hAnsi="Times New Roman" w:cs="Times New Roman"/>
        </w:rPr>
      </w:pPr>
      <w:r>
        <w:rPr>
          <w:rFonts w:ascii="Times New Roman" w:hAnsi="Times New Roman" w:cs="Times New Roman"/>
        </w:rPr>
        <w:t>Climate change is predicted to alter aquatic habit</w:t>
      </w:r>
      <w:r w:rsidR="00EC42F9">
        <w:rPr>
          <w:rFonts w:ascii="Times New Roman" w:hAnsi="Times New Roman" w:cs="Times New Roman"/>
        </w:rPr>
        <w:t xml:space="preserve">ats </w:t>
      </w:r>
      <w:r>
        <w:rPr>
          <w:rFonts w:ascii="Times New Roman" w:hAnsi="Times New Roman" w:cs="Times New Roman"/>
        </w:rPr>
        <w:t xml:space="preserve">to the extent that </w:t>
      </w:r>
      <w:r w:rsidR="00EC42F9">
        <w:rPr>
          <w:rFonts w:ascii="Times New Roman" w:hAnsi="Times New Roman" w:cs="Times New Roman"/>
        </w:rPr>
        <w:t xml:space="preserve">many </w:t>
      </w:r>
      <w:r w:rsidR="002F4101">
        <w:rPr>
          <w:rFonts w:ascii="Times New Roman" w:hAnsi="Times New Roman" w:cs="Times New Roman"/>
        </w:rPr>
        <w:t>imperiled salmon and trout</w:t>
      </w:r>
      <w:r>
        <w:rPr>
          <w:rFonts w:ascii="Times New Roman" w:hAnsi="Times New Roman" w:cs="Times New Roman"/>
        </w:rPr>
        <w:t xml:space="preserve"> spe</w:t>
      </w:r>
      <w:r w:rsidR="00EC42F9">
        <w:rPr>
          <w:rFonts w:ascii="Times New Roman" w:hAnsi="Times New Roman" w:cs="Times New Roman"/>
        </w:rPr>
        <w:t xml:space="preserve">cies </w:t>
      </w:r>
      <w:r w:rsidR="00EC42F9" w:rsidRPr="00EC42F9">
        <w:rPr>
          <w:rFonts w:ascii="Times New Roman" w:hAnsi="Times New Roman" w:cs="Times New Roman"/>
        </w:rPr>
        <w:t>(</w:t>
      </w:r>
      <w:r w:rsidR="002F4101">
        <w:rPr>
          <w:rFonts w:ascii="Times New Roman" w:hAnsi="Times New Roman" w:cs="Times New Roman"/>
        </w:rPr>
        <w:t xml:space="preserve">salmonids; </w:t>
      </w:r>
      <w:proofErr w:type="spellStart"/>
      <w:r w:rsidR="00EC42F9" w:rsidRPr="00EC42F9">
        <w:rPr>
          <w:rFonts w:ascii="Times New Roman" w:hAnsi="Times New Roman" w:cs="Times New Roman"/>
          <w:i/>
        </w:rPr>
        <w:t>Oncorhynchus</w:t>
      </w:r>
      <w:proofErr w:type="spellEnd"/>
      <w:r w:rsidR="00EC42F9" w:rsidRPr="00EC42F9">
        <w:rPr>
          <w:rFonts w:ascii="Times New Roman" w:hAnsi="Times New Roman" w:cs="Times New Roman"/>
          <w:i/>
        </w:rPr>
        <w:t xml:space="preserve"> </w:t>
      </w:r>
      <w:r w:rsidR="00EC42F9" w:rsidRPr="00EC42F9">
        <w:rPr>
          <w:rFonts w:ascii="Times New Roman" w:hAnsi="Times New Roman" w:cs="Times New Roman"/>
        </w:rPr>
        <w:t>spp.)</w:t>
      </w:r>
      <w:r w:rsidR="00EC42F9">
        <w:rPr>
          <w:rFonts w:ascii="Times New Roman" w:hAnsi="Times New Roman" w:cs="Times New Roman"/>
        </w:rPr>
        <w:t xml:space="preserve"> </w:t>
      </w:r>
      <w:r w:rsidR="00A752C1">
        <w:rPr>
          <w:rFonts w:ascii="Times New Roman" w:hAnsi="Times New Roman" w:cs="Times New Roman"/>
        </w:rPr>
        <w:t>face</w:t>
      </w:r>
      <w:r w:rsidR="00CB4751">
        <w:rPr>
          <w:rFonts w:ascii="Times New Roman" w:hAnsi="Times New Roman" w:cs="Times New Roman"/>
        </w:rPr>
        <w:t xml:space="preserve"> an</w:t>
      </w:r>
      <w:r w:rsidR="00A752C1">
        <w:rPr>
          <w:rFonts w:ascii="Times New Roman" w:hAnsi="Times New Roman" w:cs="Times New Roman"/>
        </w:rPr>
        <w:t xml:space="preserve"> escalating threat of</w:t>
      </w:r>
      <w:r w:rsidR="000E1FA3">
        <w:rPr>
          <w:rFonts w:ascii="Times New Roman" w:hAnsi="Times New Roman" w:cs="Times New Roman"/>
        </w:rPr>
        <w:t xml:space="preserve"> </w:t>
      </w:r>
      <w:r>
        <w:rPr>
          <w:rFonts w:ascii="Times New Roman" w:hAnsi="Times New Roman" w:cs="Times New Roman"/>
        </w:rPr>
        <w:t>extinction</w:t>
      </w:r>
      <w:r w:rsidR="00EC42F9">
        <w:rPr>
          <w:rFonts w:ascii="Times New Roman" w:hAnsi="Times New Roman" w:cs="Times New Roman"/>
        </w:rPr>
        <w:t xml:space="preserve"> in California</w:t>
      </w:r>
      <w:r>
        <w:rPr>
          <w:rFonts w:ascii="Times New Roman" w:hAnsi="Times New Roman" w:cs="Times New Roman"/>
        </w:rPr>
        <w:t xml:space="preserve">.  </w:t>
      </w:r>
      <w:r w:rsidR="00EC42F9">
        <w:rPr>
          <w:rFonts w:ascii="Times New Roman" w:hAnsi="Times New Roman" w:cs="Times New Roman"/>
        </w:rPr>
        <w:t>This dissertation examines the impacts of climate change on salmonids from the Kla</w:t>
      </w:r>
      <w:r w:rsidR="00B45332">
        <w:rPr>
          <w:rFonts w:ascii="Times New Roman" w:hAnsi="Times New Roman" w:cs="Times New Roman"/>
        </w:rPr>
        <w:t>math River basin, the second</w:t>
      </w:r>
      <w:r w:rsidR="00EC42F9">
        <w:rPr>
          <w:rFonts w:ascii="Times New Roman" w:hAnsi="Times New Roman" w:cs="Times New Roman"/>
        </w:rPr>
        <w:t xml:space="preserve"> largest river system in California, </w:t>
      </w:r>
      <w:r w:rsidR="000E1FA3">
        <w:rPr>
          <w:rFonts w:ascii="Times New Roman" w:hAnsi="Times New Roman" w:cs="Times New Roman"/>
        </w:rPr>
        <w:t xml:space="preserve">and </w:t>
      </w:r>
      <w:r w:rsidR="00A65B86">
        <w:rPr>
          <w:rFonts w:ascii="Times New Roman" w:hAnsi="Times New Roman" w:cs="Times New Roman"/>
        </w:rPr>
        <w:t>now most likely</w:t>
      </w:r>
      <w:r w:rsidR="00EC42F9">
        <w:rPr>
          <w:rFonts w:ascii="Times New Roman" w:hAnsi="Times New Roman" w:cs="Times New Roman"/>
        </w:rPr>
        <w:t xml:space="preserve"> the primary p</w:t>
      </w:r>
      <w:r w:rsidR="007F28B8">
        <w:rPr>
          <w:rFonts w:ascii="Times New Roman" w:hAnsi="Times New Roman" w:cs="Times New Roman"/>
        </w:rPr>
        <w:t>roducer of wild salmonids</w:t>
      </w:r>
      <w:r w:rsidR="00EC42F9">
        <w:rPr>
          <w:rFonts w:ascii="Times New Roman" w:hAnsi="Times New Roman" w:cs="Times New Roman"/>
        </w:rPr>
        <w:t xml:space="preserve"> in the state.  The first chapter summarizes the effects of clima</w:t>
      </w:r>
      <w:r w:rsidR="007F28B8">
        <w:rPr>
          <w:rFonts w:ascii="Times New Roman" w:hAnsi="Times New Roman" w:cs="Times New Roman"/>
        </w:rPr>
        <w:t xml:space="preserve">te change on rivers </w:t>
      </w:r>
      <w:r w:rsidR="00EC42F9">
        <w:rPr>
          <w:rFonts w:ascii="Times New Roman" w:hAnsi="Times New Roman" w:cs="Times New Roman"/>
        </w:rPr>
        <w:t>within the basin, the Klamath River estuary, and coastal Pacific Ocean</w:t>
      </w:r>
      <w:r w:rsidR="008045AD">
        <w:rPr>
          <w:rFonts w:ascii="Times New Roman" w:hAnsi="Times New Roman" w:cs="Times New Roman"/>
        </w:rPr>
        <w:t xml:space="preserve">, as well as </w:t>
      </w:r>
      <w:r w:rsidR="000B7A16">
        <w:rPr>
          <w:rFonts w:ascii="Times New Roman" w:hAnsi="Times New Roman" w:cs="Times New Roman"/>
        </w:rPr>
        <w:t xml:space="preserve">expected </w:t>
      </w:r>
      <w:r w:rsidR="008045AD">
        <w:rPr>
          <w:rFonts w:ascii="Times New Roman" w:hAnsi="Times New Roman" w:cs="Times New Roman"/>
        </w:rPr>
        <w:t xml:space="preserve">responses of different salmonid taxa.  </w:t>
      </w:r>
      <w:r w:rsidR="00502C04">
        <w:rPr>
          <w:rFonts w:ascii="Times New Roman" w:hAnsi="Times New Roman" w:cs="Times New Roman"/>
        </w:rPr>
        <w:t>Climate change also is expected to exacerbate the negative impacts of multiple anthropogenic stressors</w:t>
      </w:r>
      <w:r w:rsidR="007F28B8" w:rsidRPr="007F28B8">
        <w:rPr>
          <w:rFonts w:ascii="Times New Roman" w:hAnsi="Times New Roman" w:cs="Times New Roman"/>
        </w:rPr>
        <w:t xml:space="preserve"> </w:t>
      </w:r>
      <w:r w:rsidR="007F28B8">
        <w:rPr>
          <w:rFonts w:ascii="Times New Roman" w:hAnsi="Times New Roman" w:cs="Times New Roman"/>
        </w:rPr>
        <w:t>already threatening species persistence</w:t>
      </w:r>
      <w:r w:rsidR="00502C04">
        <w:rPr>
          <w:rFonts w:ascii="Times New Roman" w:hAnsi="Times New Roman" w:cs="Times New Roman"/>
        </w:rPr>
        <w:t>, including dam operations, water diversions, fisheries harvest,</w:t>
      </w:r>
      <w:r w:rsidR="00502C04" w:rsidRPr="00502C04">
        <w:rPr>
          <w:rFonts w:ascii="Times New Roman" w:hAnsi="Times New Roman" w:cs="Times New Roman"/>
        </w:rPr>
        <w:t xml:space="preserve"> </w:t>
      </w:r>
      <w:r w:rsidR="00502C04">
        <w:rPr>
          <w:rFonts w:ascii="Times New Roman" w:hAnsi="Times New Roman" w:cs="Times New Roman"/>
        </w:rPr>
        <w:t>a</w:t>
      </w:r>
      <w:r w:rsidR="002F4101">
        <w:rPr>
          <w:rFonts w:ascii="Times New Roman" w:hAnsi="Times New Roman" w:cs="Times New Roman"/>
        </w:rPr>
        <w:t>nd hatchery p</w:t>
      </w:r>
      <w:r w:rsidR="007F28B8">
        <w:rPr>
          <w:rFonts w:ascii="Times New Roman" w:hAnsi="Times New Roman" w:cs="Times New Roman"/>
        </w:rPr>
        <w:t>ractices</w:t>
      </w:r>
      <w:r w:rsidR="00502C04">
        <w:rPr>
          <w:rFonts w:ascii="Times New Roman" w:hAnsi="Times New Roman" w:cs="Times New Roman"/>
        </w:rPr>
        <w:t xml:space="preserve">.  </w:t>
      </w:r>
      <w:r w:rsidR="000B7A16">
        <w:rPr>
          <w:rFonts w:ascii="Times New Roman" w:hAnsi="Times New Roman" w:cs="Times New Roman"/>
        </w:rPr>
        <w:t>The second chapter describes the trends of spawning adult numbers (escapement)</w:t>
      </w:r>
      <w:r w:rsidR="009612A0">
        <w:rPr>
          <w:rFonts w:ascii="Times New Roman" w:hAnsi="Times New Roman" w:cs="Times New Roman"/>
        </w:rPr>
        <w:t xml:space="preserve"> of different taxa from several sub-basins</w:t>
      </w:r>
      <w:r w:rsidR="000B7A16">
        <w:rPr>
          <w:rFonts w:ascii="Times New Roman" w:hAnsi="Times New Roman" w:cs="Times New Roman"/>
        </w:rPr>
        <w:t xml:space="preserve">.  Trends </w:t>
      </w:r>
      <w:r w:rsidR="00615E71">
        <w:rPr>
          <w:rFonts w:ascii="Times New Roman" w:hAnsi="Times New Roman" w:cs="Times New Roman"/>
        </w:rPr>
        <w:t>of fall, spring and late-fall Chinook salmon</w:t>
      </w:r>
      <w:r w:rsidR="00B45332">
        <w:rPr>
          <w:rFonts w:ascii="Times New Roman" w:hAnsi="Times New Roman" w:cs="Times New Roman"/>
        </w:rPr>
        <w:t xml:space="preserve"> (</w:t>
      </w:r>
      <w:r w:rsidR="00B45332">
        <w:rPr>
          <w:rFonts w:ascii="Times New Roman" w:hAnsi="Times New Roman" w:cs="Times New Roman"/>
          <w:i/>
        </w:rPr>
        <w:t xml:space="preserve">O. </w:t>
      </w:r>
      <w:proofErr w:type="spellStart"/>
      <w:r w:rsidR="00B45332">
        <w:rPr>
          <w:rFonts w:ascii="Times New Roman" w:hAnsi="Times New Roman" w:cs="Times New Roman"/>
          <w:i/>
        </w:rPr>
        <w:t>tshawytscha</w:t>
      </w:r>
      <w:proofErr w:type="spellEnd"/>
      <w:r w:rsidR="00B45332">
        <w:rPr>
          <w:rFonts w:ascii="Times New Roman" w:hAnsi="Times New Roman" w:cs="Times New Roman"/>
        </w:rPr>
        <w:t>)</w:t>
      </w:r>
      <w:r w:rsidR="00615E71">
        <w:rPr>
          <w:rFonts w:ascii="Times New Roman" w:hAnsi="Times New Roman" w:cs="Times New Roman"/>
        </w:rPr>
        <w:t xml:space="preserve">, </w:t>
      </w:r>
      <w:proofErr w:type="spellStart"/>
      <w:r w:rsidR="00615E71">
        <w:rPr>
          <w:rFonts w:ascii="Times New Roman" w:hAnsi="Times New Roman" w:cs="Times New Roman"/>
        </w:rPr>
        <w:t>coho</w:t>
      </w:r>
      <w:proofErr w:type="spellEnd"/>
      <w:r w:rsidR="00615E71">
        <w:rPr>
          <w:rFonts w:ascii="Times New Roman" w:hAnsi="Times New Roman" w:cs="Times New Roman"/>
        </w:rPr>
        <w:t xml:space="preserve"> salmon</w:t>
      </w:r>
      <w:r w:rsidR="00B45332">
        <w:rPr>
          <w:rFonts w:ascii="Times New Roman" w:hAnsi="Times New Roman" w:cs="Times New Roman"/>
        </w:rPr>
        <w:t xml:space="preserve"> (</w:t>
      </w:r>
      <w:r w:rsidR="00B45332">
        <w:rPr>
          <w:rFonts w:ascii="Times New Roman" w:hAnsi="Times New Roman" w:cs="Times New Roman"/>
          <w:i/>
        </w:rPr>
        <w:t xml:space="preserve">O. </w:t>
      </w:r>
      <w:proofErr w:type="spellStart"/>
      <w:r w:rsidR="00B45332">
        <w:rPr>
          <w:rFonts w:ascii="Times New Roman" w:hAnsi="Times New Roman" w:cs="Times New Roman"/>
          <w:i/>
        </w:rPr>
        <w:t>kisutch</w:t>
      </w:r>
      <w:proofErr w:type="spellEnd"/>
      <w:r w:rsidR="00B45332">
        <w:rPr>
          <w:rFonts w:ascii="Times New Roman" w:hAnsi="Times New Roman" w:cs="Times New Roman"/>
        </w:rPr>
        <w:t>),</w:t>
      </w:r>
      <w:r w:rsidR="00615E71">
        <w:rPr>
          <w:rFonts w:ascii="Times New Roman" w:hAnsi="Times New Roman" w:cs="Times New Roman"/>
        </w:rPr>
        <w:t xml:space="preserve"> and steelhead trout </w:t>
      </w:r>
      <w:r w:rsidR="00B45332">
        <w:rPr>
          <w:rFonts w:ascii="Times New Roman" w:hAnsi="Times New Roman" w:cs="Times New Roman"/>
        </w:rPr>
        <w:t>(</w:t>
      </w:r>
      <w:r w:rsidR="00B45332">
        <w:rPr>
          <w:rFonts w:ascii="Times New Roman" w:hAnsi="Times New Roman" w:cs="Times New Roman"/>
          <w:i/>
        </w:rPr>
        <w:t xml:space="preserve">O. </w:t>
      </w:r>
      <w:proofErr w:type="spellStart"/>
      <w:r w:rsidR="00B45332" w:rsidRPr="00B45332">
        <w:rPr>
          <w:rFonts w:ascii="Times New Roman" w:hAnsi="Times New Roman" w:cs="Times New Roman"/>
          <w:i/>
        </w:rPr>
        <w:t>mykiss</w:t>
      </w:r>
      <w:proofErr w:type="spellEnd"/>
      <w:r w:rsidR="00B45332" w:rsidRPr="00B45332">
        <w:rPr>
          <w:rFonts w:ascii="Times New Roman" w:hAnsi="Times New Roman" w:cs="Times New Roman"/>
        </w:rPr>
        <w:t>)</w:t>
      </w:r>
      <w:r w:rsidR="00B45332">
        <w:rPr>
          <w:rFonts w:ascii="Times New Roman" w:hAnsi="Times New Roman" w:cs="Times New Roman"/>
        </w:rPr>
        <w:t xml:space="preserve"> </w:t>
      </w:r>
      <w:r w:rsidR="00615E71" w:rsidRPr="00B45332">
        <w:rPr>
          <w:rFonts w:ascii="Times New Roman" w:hAnsi="Times New Roman" w:cs="Times New Roman"/>
        </w:rPr>
        <w:t>numbers</w:t>
      </w:r>
      <w:r w:rsidR="00615E71">
        <w:rPr>
          <w:rFonts w:ascii="Times New Roman" w:hAnsi="Times New Roman" w:cs="Times New Roman"/>
        </w:rPr>
        <w:t xml:space="preserve"> </w:t>
      </w:r>
      <w:r w:rsidR="000B7A16">
        <w:rPr>
          <w:rFonts w:ascii="Times New Roman" w:hAnsi="Times New Roman" w:cs="Times New Roman"/>
        </w:rPr>
        <w:t>suggest that K</w:t>
      </w:r>
      <w:r w:rsidR="008E2C36">
        <w:rPr>
          <w:rFonts w:ascii="Times New Roman" w:hAnsi="Times New Roman" w:cs="Times New Roman"/>
        </w:rPr>
        <w:t>lamath River salmonid</w:t>
      </w:r>
      <w:r w:rsidR="000B7A16">
        <w:rPr>
          <w:rFonts w:ascii="Times New Roman" w:hAnsi="Times New Roman" w:cs="Times New Roman"/>
        </w:rPr>
        <w:t xml:space="preserve">s are becoming increasingly dependent on hatchery propagation and that hatchery-produced fish are </w:t>
      </w:r>
      <w:r w:rsidR="00414AC8">
        <w:rPr>
          <w:rFonts w:ascii="Times New Roman" w:hAnsi="Times New Roman" w:cs="Times New Roman"/>
        </w:rPr>
        <w:t>replacing wild ones.</w:t>
      </w:r>
      <w:r w:rsidR="0016583D">
        <w:rPr>
          <w:rFonts w:ascii="Times New Roman" w:hAnsi="Times New Roman" w:cs="Times New Roman"/>
        </w:rPr>
        <w:t xml:space="preserve">  </w:t>
      </w:r>
      <w:r w:rsidR="00414AC8">
        <w:rPr>
          <w:rFonts w:ascii="Times New Roman" w:hAnsi="Times New Roman" w:cs="Times New Roman"/>
        </w:rPr>
        <w:t>Consequently, species can become unable</w:t>
      </w:r>
      <w:r w:rsidR="00C47FD4">
        <w:rPr>
          <w:rFonts w:ascii="Times New Roman" w:hAnsi="Times New Roman" w:cs="Times New Roman"/>
        </w:rPr>
        <w:t xml:space="preserve"> to endure </w:t>
      </w:r>
      <w:r w:rsidR="00A64370">
        <w:rPr>
          <w:rFonts w:ascii="Times New Roman" w:hAnsi="Times New Roman" w:cs="Times New Roman"/>
        </w:rPr>
        <w:t xml:space="preserve">changing environmental conditions, including those associated with climate change.  </w:t>
      </w:r>
      <w:r w:rsidR="0016583D">
        <w:rPr>
          <w:rFonts w:ascii="Times New Roman" w:hAnsi="Times New Roman" w:cs="Times New Roman"/>
        </w:rPr>
        <w:t xml:space="preserve">The third </w:t>
      </w:r>
      <w:r w:rsidR="002F4101">
        <w:rPr>
          <w:rFonts w:ascii="Times New Roman" w:hAnsi="Times New Roman" w:cs="Times New Roman"/>
        </w:rPr>
        <w:t xml:space="preserve">chapter analyzes the </w:t>
      </w:r>
      <w:r w:rsidR="0016583D">
        <w:rPr>
          <w:rFonts w:ascii="Times New Roman" w:hAnsi="Times New Roman" w:cs="Times New Roman"/>
        </w:rPr>
        <w:t>effect</w:t>
      </w:r>
      <w:r w:rsidR="002F4101">
        <w:rPr>
          <w:rFonts w:ascii="Times New Roman" w:hAnsi="Times New Roman" w:cs="Times New Roman"/>
        </w:rPr>
        <w:t>s</w:t>
      </w:r>
      <w:r w:rsidR="00C47FD4">
        <w:rPr>
          <w:rFonts w:ascii="Times New Roman" w:hAnsi="Times New Roman" w:cs="Times New Roman"/>
        </w:rPr>
        <w:t xml:space="preserve"> of</w:t>
      </w:r>
      <w:r w:rsidR="0016583D">
        <w:rPr>
          <w:rFonts w:ascii="Times New Roman" w:hAnsi="Times New Roman" w:cs="Times New Roman"/>
        </w:rPr>
        <w:t xml:space="preserve"> climatic forcing, habitat quality,</w:t>
      </w:r>
      <w:r w:rsidR="00C47FD4">
        <w:rPr>
          <w:rFonts w:ascii="Times New Roman" w:hAnsi="Times New Roman" w:cs="Times New Roman"/>
        </w:rPr>
        <w:t xml:space="preserve"> and population dynamics on </w:t>
      </w:r>
      <w:r w:rsidR="0016583D">
        <w:rPr>
          <w:rFonts w:ascii="Times New Roman" w:hAnsi="Times New Roman" w:cs="Times New Roman"/>
        </w:rPr>
        <w:t xml:space="preserve">populations of </w:t>
      </w:r>
      <w:r w:rsidR="002F4101">
        <w:rPr>
          <w:rFonts w:ascii="Times New Roman" w:hAnsi="Times New Roman" w:cs="Times New Roman"/>
        </w:rPr>
        <w:t>four taxa.  Resource management will need to addr</w:t>
      </w:r>
      <w:r w:rsidR="00E70AF9">
        <w:rPr>
          <w:rFonts w:ascii="Times New Roman" w:hAnsi="Times New Roman" w:cs="Times New Roman"/>
        </w:rPr>
        <w:t>ess multiple</w:t>
      </w:r>
      <w:r w:rsidR="002F4101">
        <w:rPr>
          <w:rFonts w:ascii="Times New Roman" w:hAnsi="Times New Roman" w:cs="Times New Roman"/>
        </w:rPr>
        <w:t xml:space="preserve"> factors acting on taxa at different time scales if salmonids are to persist into the next century.  </w:t>
      </w:r>
    </w:p>
    <w:p w14:paraId="24DD1F83" w14:textId="77777777" w:rsidR="00427B32" w:rsidRDefault="00427B32" w:rsidP="00414AC8">
      <w:pPr>
        <w:rPr>
          <w:rFonts w:ascii="Times New Roman" w:hAnsi="Times New Roman" w:cs="Times New Roman"/>
          <w:b/>
        </w:rPr>
      </w:pPr>
      <w:r>
        <w:rPr>
          <w:rFonts w:ascii="Times New Roman" w:hAnsi="Times New Roman" w:cs="Times New Roman"/>
        </w:rPr>
        <w:br w:type="page"/>
      </w:r>
      <w:r w:rsidRPr="00427B32">
        <w:rPr>
          <w:rFonts w:ascii="Times New Roman" w:hAnsi="Times New Roman" w:cs="Times New Roman"/>
          <w:b/>
        </w:rPr>
        <w:lastRenderedPageBreak/>
        <w:t>Acknowledgements</w:t>
      </w:r>
    </w:p>
    <w:p w14:paraId="520EAAB9" w14:textId="77777777" w:rsidR="002F4101" w:rsidRDefault="002F4101" w:rsidP="002F4101">
      <w:pPr>
        <w:tabs>
          <w:tab w:val="left" w:pos="720"/>
        </w:tabs>
        <w:spacing w:after="0" w:line="480" w:lineRule="auto"/>
        <w:rPr>
          <w:rFonts w:ascii="Times New Roman" w:hAnsi="Times New Roman" w:cs="Times New Roman"/>
        </w:rPr>
      </w:pPr>
      <w:r>
        <w:rPr>
          <w:rFonts w:ascii="Times New Roman" w:hAnsi="Times New Roman" w:cs="Times New Roman"/>
          <w:b/>
        </w:rPr>
        <w:tab/>
      </w:r>
      <w:r w:rsidR="00427B32">
        <w:rPr>
          <w:rFonts w:ascii="Times New Roman" w:hAnsi="Times New Roman" w:cs="Times New Roman"/>
        </w:rPr>
        <w:t>Special thanks to my primary advisor, Peter Moyle, whose unrelenting dedic</w:t>
      </w:r>
      <w:r>
        <w:rPr>
          <w:rFonts w:ascii="Times New Roman" w:hAnsi="Times New Roman" w:cs="Times New Roman"/>
        </w:rPr>
        <w:t>ation to California fishes inspires</w:t>
      </w:r>
      <w:r w:rsidR="00427B32">
        <w:rPr>
          <w:rFonts w:ascii="Times New Roman" w:hAnsi="Times New Roman" w:cs="Times New Roman"/>
        </w:rPr>
        <w:t xml:space="preserve"> future generations of fish biologists to do bigger and better work.  Our many thought-provoking conversations and your unwavering support have fostered my growth as a fish head.</w:t>
      </w:r>
      <w:r w:rsidR="005160C0">
        <w:rPr>
          <w:rFonts w:ascii="Times New Roman" w:hAnsi="Times New Roman" w:cs="Times New Roman"/>
        </w:rPr>
        <w:t xml:space="preserve">  </w:t>
      </w:r>
    </w:p>
    <w:p w14:paraId="17B855A6" w14:textId="77777777" w:rsidR="0077293A" w:rsidRDefault="002F4101" w:rsidP="002F4101">
      <w:pPr>
        <w:tabs>
          <w:tab w:val="left" w:pos="720"/>
        </w:tabs>
        <w:spacing w:after="0" w:line="480" w:lineRule="auto"/>
        <w:rPr>
          <w:rFonts w:ascii="Times New Roman" w:hAnsi="Times New Roman" w:cs="Times New Roman"/>
        </w:rPr>
      </w:pPr>
      <w:r>
        <w:rPr>
          <w:rFonts w:ascii="Times New Roman" w:hAnsi="Times New Roman" w:cs="Times New Roman"/>
        </w:rPr>
        <w:tab/>
        <w:t>T</w:t>
      </w:r>
      <w:r w:rsidR="00427B32">
        <w:rPr>
          <w:rFonts w:ascii="Times New Roman" w:hAnsi="Times New Roman" w:cs="Times New Roman"/>
        </w:rPr>
        <w:t xml:space="preserve">hanks too to my co-advisor, Mike Johnson, whose </w:t>
      </w:r>
      <w:r w:rsidR="0077293A">
        <w:rPr>
          <w:rFonts w:ascii="Times New Roman" w:hAnsi="Times New Roman" w:cs="Times New Roman"/>
        </w:rPr>
        <w:t xml:space="preserve">culture of excellence </w:t>
      </w:r>
      <w:r>
        <w:rPr>
          <w:rFonts w:ascii="Times New Roman" w:hAnsi="Times New Roman" w:cs="Times New Roman"/>
        </w:rPr>
        <w:t xml:space="preserve">at work </w:t>
      </w:r>
      <w:r w:rsidR="0077293A">
        <w:rPr>
          <w:rFonts w:ascii="Times New Roman" w:hAnsi="Times New Roman" w:cs="Times New Roman"/>
        </w:rPr>
        <w:t xml:space="preserve">and invaluable guidance regarding statistical methods were a vital part of this work.  </w:t>
      </w:r>
      <w:r w:rsidR="00157898">
        <w:rPr>
          <w:rFonts w:ascii="Times New Roman" w:hAnsi="Times New Roman" w:cs="Times New Roman"/>
        </w:rPr>
        <w:t xml:space="preserve">Thanks to </w:t>
      </w:r>
      <w:r w:rsidR="0077293A">
        <w:rPr>
          <w:rFonts w:ascii="Times New Roman" w:hAnsi="Times New Roman" w:cs="Times New Roman"/>
        </w:rPr>
        <w:t xml:space="preserve">Marcel </w:t>
      </w:r>
      <w:proofErr w:type="spellStart"/>
      <w:r w:rsidR="0077293A">
        <w:rPr>
          <w:rFonts w:ascii="Times New Roman" w:hAnsi="Times New Roman" w:cs="Times New Roman"/>
        </w:rPr>
        <w:t>Holyoak</w:t>
      </w:r>
      <w:proofErr w:type="spellEnd"/>
      <w:r w:rsidR="0077293A">
        <w:rPr>
          <w:rFonts w:ascii="Times New Roman" w:hAnsi="Times New Roman" w:cs="Times New Roman"/>
        </w:rPr>
        <w:t xml:space="preserve"> </w:t>
      </w:r>
      <w:r w:rsidR="00157898">
        <w:rPr>
          <w:rFonts w:ascii="Times New Roman" w:hAnsi="Times New Roman" w:cs="Times New Roman"/>
        </w:rPr>
        <w:t xml:space="preserve">and Lisa Thompson </w:t>
      </w:r>
      <w:r w:rsidR="0077293A">
        <w:rPr>
          <w:rFonts w:ascii="Times New Roman" w:hAnsi="Times New Roman" w:cs="Times New Roman"/>
        </w:rPr>
        <w:t xml:space="preserve">whose input </w:t>
      </w:r>
      <w:r w:rsidR="0042407E">
        <w:rPr>
          <w:rFonts w:ascii="Times New Roman" w:hAnsi="Times New Roman" w:cs="Times New Roman"/>
        </w:rPr>
        <w:t>greatly improved the methods and quality of the writing</w:t>
      </w:r>
      <w:r w:rsidR="00157898">
        <w:rPr>
          <w:rFonts w:ascii="Times New Roman" w:hAnsi="Times New Roman" w:cs="Times New Roman"/>
        </w:rPr>
        <w:t>.</w:t>
      </w:r>
    </w:p>
    <w:p w14:paraId="15BA7E00" w14:textId="77777777" w:rsidR="00061AF3" w:rsidRPr="006A3A71" w:rsidRDefault="0077293A" w:rsidP="006A3A71">
      <w:pPr>
        <w:autoSpaceDE w:val="0"/>
        <w:autoSpaceDN w:val="0"/>
        <w:adjustRightInd w:val="0"/>
        <w:spacing w:after="0" w:line="480" w:lineRule="auto"/>
        <w:rPr>
          <w:rFonts w:ascii="Times New Roman" w:hAnsi="Times New Roman" w:cs="Times New Roman"/>
        </w:rPr>
        <w:sectPr w:rsidR="00061AF3" w:rsidRPr="006A3A71" w:rsidSect="00CF6E75">
          <w:headerReference w:type="default" r:id="rId9"/>
          <w:footerReference w:type="default" r:id="rId10"/>
          <w:type w:val="continuous"/>
          <w:pgSz w:w="12240" w:h="15840"/>
          <w:pgMar w:top="1440" w:right="1440" w:bottom="1440" w:left="2160" w:header="720" w:footer="720" w:gutter="0"/>
          <w:pgNumType w:fmt="lowerRoman" w:start="1"/>
          <w:cols w:space="720"/>
          <w:docGrid w:linePitch="360"/>
        </w:sectPr>
      </w:pPr>
      <w:r>
        <w:rPr>
          <w:rFonts w:ascii="Times New Roman" w:hAnsi="Times New Roman" w:cs="Times New Roman"/>
        </w:rPr>
        <w:tab/>
      </w:r>
      <w:r w:rsidRPr="0077293A">
        <w:rPr>
          <w:rFonts w:ascii="Times New Roman" w:hAnsi="Times New Roman" w:cs="Times New Roman"/>
        </w:rPr>
        <w:t xml:space="preserve">This project was made possible by financial support from: California Department of Fish and Game, Klamath National Forest, </w:t>
      </w:r>
      <w:r w:rsidR="00DB7FD9">
        <w:rPr>
          <w:rFonts w:ascii="Times New Roman" w:hAnsi="Times New Roman" w:cs="Times New Roman"/>
        </w:rPr>
        <w:t>Klamath River Basin Fisheries Task For</w:t>
      </w:r>
      <w:r w:rsidR="00CD1383">
        <w:rPr>
          <w:rFonts w:ascii="Times New Roman" w:hAnsi="Times New Roman" w:cs="Times New Roman"/>
        </w:rPr>
        <w:t>ce</w:t>
      </w:r>
      <w:r w:rsidR="00DB7FD9">
        <w:rPr>
          <w:rFonts w:ascii="Times New Roman" w:hAnsi="Times New Roman" w:cs="Times New Roman"/>
        </w:rPr>
        <w:t xml:space="preserve">, </w:t>
      </w:r>
      <w:r w:rsidR="00CD1383">
        <w:rPr>
          <w:rFonts w:ascii="Times New Roman" w:hAnsi="Times New Roman" w:cs="Times New Roman"/>
        </w:rPr>
        <w:t>U.</w:t>
      </w:r>
      <w:r w:rsidRPr="0077293A">
        <w:rPr>
          <w:rFonts w:ascii="Times New Roman" w:hAnsi="Times New Roman" w:cs="Times New Roman"/>
        </w:rPr>
        <w:t>C</w:t>
      </w:r>
      <w:r w:rsidR="00CD1383">
        <w:rPr>
          <w:rFonts w:ascii="Times New Roman" w:hAnsi="Times New Roman" w:cs="Times New Roman"/>
        </w:rPr>
        <w:t>.</w:t>
      </w:r>
      <w:r w:rsidRPr="0077293A">
        <w:rPr>
          <w:rFonts w:ascii="Times New Roman" w:hAnsi="Times New Roman" w:cs="Times New Roman"/>
        </w:rPr>
        <w:t xml:space="preserve"> Davis Block Grant, James </w:t>
      </w:r>
      <w:proofErr w:type="spellStart"/>
      <w:r w:rsidRPr="0077293A">
        <w:rPr>
          <w:rFonts w:ascii="Times New Roman" w:hAnsi="Times New Roman" w:cs="Times New Roman"/>
        </w:rPr>
        <w:t>Micheletti</w:t>
      </w:r>
      <w:proofErr w:type="spellEnd"/>
      <w:r w:rsidRPr="0077293A">
        <w:rPr>
          <w:rFonts w:ascii="Times New Roman" w:hAnsi="Times New Roman" w:cs="Times New Roman"/>
        </w:rPr>
        <w:t xml:space="preserve"> Research Fellowship, Golden West Women </w:t>
      </w:r>
      <w:proofErr w:type="spellStart"/>
      <w:r w:rsidRPr="0077293A">
        <w:rPr>
          <w:rFonts w:ascii="Times New Roman" w:hAnsi="Times New Roman" w:cs="Times New Roman"/>
        </w:rPr>
        <w:t>Flyfishers</w:t>
      </w:r>
      <w:proofErr w:type="spellEnd"/>
      <w:r>
        <w:rPr>
          <w:rFonts w:ascii="Times New Roman" w:hAnsi="Times New Roman" w:cs="Times New Roman"/>
        </w:rPr>
        <w:t xml:space="preserve"> </w:t>
      </w:r>
      <w:r w:rsidRPr="0077293A">
        <w:rPr>
          <w:rFonts w:ascii="Times New Roman" w:hAnsi="Times New Roman" w:cs="Times New Roman"/>
        </w:rPr>
        <w:t xml:space="preserve">Scholarship, Stockton Sportsmen’s Scholarship, </w:t>
      </w:r>
      <w:r>
        <w:rPr>
          <w:rFonts w:ascii="Times New Roman" w:hAnsi="Times New Roman" w:cs="Times New Roman"/>
        </w:rPr>
        <w:t xml:space="preserve">and </w:t>
      </w:r>
      <w:r w:rsidRPr="0077293A">
        <w:rPr>
          <w:rFonts w:ascii="Times New Roman" w:hAnsi="Times New Roman" w:cs="Times New Roman"/>
        </w:rPr>
        <w:t xml:space="preserve">Bob </w:t>
      </w:r>
      <w:proofErr w:type="spellStart"/>
      <w:r w:rsidRPr="0077293A">
        <w:rPr>
          <w:rFonts w:ascii="Times New Roman" w:hAnsi="Times New Roman" w:cs="Times New Roman"/>
        </w:rPr>
        <w:t>Wisecarver</w:t>
      </w:r>
      <w:proofErr w:type="spellEnd"/>
      <w:r w:rsidRPr="0077293A">
        <w:rPr>
          <w:rFonts w:ascii="Times New Roman" w:hAnsi="Times New Roman" w:cs="Times New Roman"/>
        </w:rPr>
        <w:t xml:space="preserve"> Diablo Valley </w:t>
      </w:r>
      <w:proofErr w:type="spellStart"/>
      <w:r w:rsidRPr="0077293A">
        <w:rPr>
          <w:rFonts w:ascii="Times New Roman" w:hAnsi="Times New Roman" w:cs="Times New Roman"/>
        </w:rPr>
        <w:t>Flyfishers</w:t>
      </w:r>
      <w:proofErr w:type="spellEnd"/>
      <w:r w:rsidRPr="0077293A">
        <w:rPr>
          <w:rFonts w:ascii="Times New Roman" w:hAnsi="Times New Roman" w:cs="Times New Roman"/>
        </w:rPr>
        <w:t xml:space="preserve"> Scholars</w:t>
      </w:r>
      <w:r w:rsidR="006A3A71">
        <w:rPr>
          <w:rFonts w:ascii="Times New Roman" w:hAnsi="Times New Roman" w:cs="Times New Roman"/>
        </w:rPr>
        <w:t>hip</w:t>
      </w:r>
      <w:r w:rsidR="007F28B8">
        <w:rPr>
          <w:rFonts w:ascii="Times New Roman" w:hAnsi="Times New Roman" w:cs="Times New Roman"/>
        </w:rPr>
        <w:t>.</w:t>
      </w:r>
    </w:p>
    <w:p w14:paraId="2E807E6C" w14:textId="77777777" w:rsidR="00361C0E" w:rsidRDefault="00361C0E" w:rsidP="00061AF3">
      <w:pPr>
        <w:rPr>
          <w:rFonts w:ascii="Times New Roman" w:hAnsi="Times New Roman" w:cs="Times New Roman"/>
          <w:b/>
        </w:rPr>
        <w:sectPr w:rsidR="00361C0E" w:rsidSect="00361C0E">
          <w:headerReference w:type="default" r:id="rId11"/>
          <w:footerReference w:type="default" r:id="rId12"/>
          <w:pgSz w:w="12240" w:h="15840"/>
          <w:pgMar w:top="1440" w:right="1440" w:bottom="1440" w:left="2160" w:header="720" w:footer="720" w:gutter="0"/>
          <w:pgNumType w:start="1"/>
          <w:cols w:space="720"/>
          <w:docGrid w:linePitch="360"/>
        </w:sectPr>
      </w:pPr>
    </w:p>
    <w:p w14:paraId="127EC676" w14:textId="77777777" w:rsidR="00226047" w:rsidRPr="00226047" w:rsidRDefault="00226047" w:rsidP="0032779A">
      <w:pPr>
        <w:spacing w:after="0" w:line="480" w:lineRule="auto"/>
        <w:rPr>
          <w:rFonts w:ascii="Times New Roman" w:hAnsi="Times New Roman" w:cs="Times New Roman"/>
        </w:rPr>
      </w:pPr>
      <w:r w:rsidRPr="00226047">
        <w:rPr>
          <w:rFonts w:ascii="Times New Roman" w:hAnsi="Times New Roman" w:cs="Times New Roman"/>
          <w:b/>
        </w:rPr>
        <w:lastRenderedPageBreak/>
        <w:t xml:space="preserve">Chapter 1 </w:t>
      </w:r>
      <w:r w:rsidRPr="00226047">
        <w:rPr>
          <w:rFonts w:ascii="Times New Roman" w:hAnsi="Times New Roman" w:cs="Times New Roman"/>
        </w:rPr>
        <w:t xml:space="preserve">- Integrating global climate change into salmon and trout conservation: </w:t>
      </w:r>
    </w:p>
    <w:p w14:paraId="24904C73" w14:textId="77777777" w:rsidR="00226047" w:rsidRPr="00226047" w:rsidRDefault="00226047" w:rsidP="0032779A">
      <w:pPr>
        <w:spacing w:after="0" w:line="480" w:lineRule="auto"/>
        <w:jc w:val="center"/>
        <w:outlineLvl w:val="0"/>
        <w:rPr>
          <w:rFonts w:ascii="Times New Roman" w:hAnsi="Times New Roman" w:cs="Times New Roman"/>
        </w:rPr>
      </w:pPr>
      <w:proofErr w:type="gramStart"/>
      <w:r w:rsidRPr="00226047">
        <w:rPr>
          <w:rFonts w:ascii="Times New Roman" w:hAnsi="Times New Roman" w:cs="Times New Roman"/>
        </w:rPr>
        <w:t>a</w:t>
      </w:r>
      <w:proofErr w:type="gramEnd"/>
      <w:r w:rsidRPr="00226047">
        <w:rPr>
          <w:rFonts w:ascii="Times New Roman" w:hAnsi="Times New Roman" w:cs="Times New Roman"/>
        </w:rPr>
        <w:t xml:space="preserve"> case study of the Klamath River, California</w:t>
      </w:r>
    </w:p>
    <w:p w14:paraId="4ED1985D" w14:textId="77777777" w:rsidR="00226047" w:rsidRPr="00226047" w:rsidRDefault="00226047" w:rsidP="0032779A">
      <w:pPr>
        <w:spacing w:after="0" w:line="480" w:lineRule="auto"/>
        <w:rPr>
          <w:rFonts w:ascii="Times New Roman" w:hAnsi="Times New Roman" w:cs="Times New Roman"/>
        </w:rPr>
      </w:pPr>
      <w:r w:rsidRPr="00226047">
        <w:rPr>
          <w:rFonts w:ascii="Times New Roman" w:hAnsi="Times New Roman" w:cs="Times New Roman"/>
          <w:b/>
          <w:bCs/>
        </w:rPr>
        <w:t>Abstract</w:t>
      </w:r>
      <w:r w:rsidRPr="00226047">
        <w:rPr>
          <w:rFonts w:ascii="Times New Roman" w:hAnsi="Times New Roman" w:cs="Times New Roman"/>
        </w:rPr>
        <w:t xml:space="preserve"> </w:t>
      </w:r>
    </w:p>
    <w:p w14:paraId="59CF17A7"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Climate change is expected to alter all habitats (rivers, estuaries, oceans) used by anadromous fishes.  For anadromous Pacific salmonids (</w:t>
      </w:r>
      <w:proofErr w:type="spellStart"/>
      <w:r w:rsidRPr="00226047">
        <w:rPr>
          <w:rFonts w:ascii="Times New Roman" w:hAnsi="Times New Roman" w:cs="Times New Roman"/>
          <w:i/>
        </w:rPr>
        <w:t>Oncorhynchus</w:t>
      </w:r>
      <w:proofErr w:type="spellEnd"/>
      <w:r w:rsidRPr="00226047">
        <w:rPr>
          <w:rFonts w:ascii="Times New Roman" w:hAnsi="Times New Roman" w:cs="Times New Roman"/>
          <w:i/>
        </w:rPr>
        <w:t xml:space="preserve"> </w:t>
      </w:r>
      <w:r w:rsidRPr="00226047">
        <w:rPr>
          <w:rFonts w:ascii="Times New Roman" w:hAnsi="Times New Roman" w:cs="Times New Roman"/>
        </w:rPr>
        <w:t>spp.) effects of climate change are likely to be most strongly felt at the southern end of their range, in California.  The effects should be especially severe in the Klamath River watershed, California’s second largest river, where most wild salmon and steelhead populations are in decline and river temperatures already seasonally approach lethal levels.  In the river, climate change is expected to alter flow patterns, including the timing and magnitude of droughts and floods.  The estuary will be</w:t>
      </w:r>
      <w:r w:rsidR="00061AF3">
        <w:rPr>
          <w:rFonts w:ascii="Times New Roman" w:hAnsi="Times New Roman" w:cs="Times New Roman"/>
        </w:rPr>
        <w:t xml:space="preserve"> </w:t>
      </w:r>
      <w:r w:rsidRPr="00226047">
        <w:rPr>
          <w:rFonts w:ascii="Times New Roman" w:hAnsi="Times New Roman" w:cs="Times New Roman"/>
        </w:rPr>
        <w:t>impacted by more frequent and extreme tides and storms, and will experience altered salinity distribution as sea level rises.  Although localized increases in ocean primary productivity may favor growth for some salmonids, benefits to populations will largely depend on movement patterns dictated by currents and prey availability.  Water temperature in all three habitats is predicted to steadily increase throughout the 21</w:t>
      </w:r>
      <w:r w:rsidRPr="00226047">
        <w:rPr>
          <w:rFonts w:ascii="Times New Roman" w:hAnsi="Times New Roman" w:cs="Times New Roman"/>
          <w:vertAlign w:val="superscript"/>
        </w:rPr>
        <w:t>st</w:t>
      </w:r>
      <w:r w:rsidRPr="00226047">
        <w:rPr>
          <w:rFonts w:ascii="Times New Roman" w:hAnsi="Times New Roman" w:cs="Times New Roman"/>
        </w:rPr>
        <w:t xml:space="preserve"> century, likely beyond salmonid tolerances in many areas.  Salmonid abundance in the Klamath River basin may decrease by more than 50% by 2100, with the loss of three salmonid runs, unless climate change is actively incorporated into conservation efforts.  Conservation of Klamath River salmonids will require creative, cooperative management of both the fish and their ecosystems.  We recommend conservation actions that must be implemented rapidly in order to increase likelihood of salmonid persistence in the face of climate change.  </w:t>
      </w:r>
    </w:p>
    <w:p w14:paraId="78CB42C6" w14:textId="77777777" w:rsidR="00226047" w:rsidRPr="00226047" w:rsidRDefault="00226047" w:rsidP="00226047">
      <w:pPr>
        <w:spacing w:after="0" w:line="480" w:lineRule="auto"/>
        <w:rPr>
          <w:rFonts w:ascii="Times New Roman" w:hAnsi="Times New Roman" w:cs="Times New Roman"/>
          <w:b/>
          <w:bCs/>
        </w:rPr>
      </w:pPr>
      <w:r w:rsidRPr="00226047">
        <w:rPr>
          <w:rFonts w:ascii="Times New Roman" w:hAnsi="Times New Roman" w:cs="Times New Roman"/>
          <w:b/>
          <w:bCs/>
        </w:rPr>
        <w:t>Introduction</w:t>
      </w:r>
    </w:p>
    <w:p w14:paraId="28CD8F5B"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bCs/>
        </w:rPr>
        <w:t xml:space="preserve">California marks the southern end of the range of six species of anadromous salmonids: </w:t>
      </w:r>
      <w:r w:rsidRPr="00226047">
        <w:rPr>
          <w:rFonts w:ascii="Times New Roman" w:hAnsi="Times New Roman" w:cs="Times New Roman"/>
        </w:rPr>
        <w:t>Chinook salmon (</w:t>
      </w:r>
      <w:proofErr w:type="spellStart"/>
      <w:r w:rsidRPr="00226047">
        <w:rPr>
          <w:rFonts w:ascii="Times New Roman" w:hAnsi="Times New Roman" w:cs="Times New Roman"/>
          <w:i/>
          <w:iCs/>
        </w:rPr>
        <w:t>Oncorhynchus</w:t>
      </w:r>
      <w:proofErr w:type="spellEnd"/>
      <w:r w:rsidRPr="00226047">
        <w:rPr>
          <w:rFonts w:ascii="Times New Roman" w:hAnsi="Times New Roman" w:cs="Times New Roman"/>
          <w:i/>
          <w:iCs/>
        </w:rPr>
        <w:t xml:space="preserve"> </w:t>
      </w:r>
      <w:proofErr w:type="spellStart"/>
      <w:r w:rsidRPr="00226047">
        <w:rPr>
          <w:rFonts w:ascii="Times New Roman" w:hAnsi="Times New Roman" w:cs="Times New Roman"/>
          <w:i/>
          <w:iCs/>
        </w:rPr>
        <w:t>tshawytscha</w:t>
      </w:r>
      <w:proofErr w:type="spellEnd"/>
      <w:r w:rsidRPr="00226047">
        <w:rPr>
          <w:rFonts w:ascii="Times New Roman" w:hAnsi="Times New Roman" w:cs="Times New Roman"/>
        </w:rPr>
        <w:t xml:space="preserve">),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w:t>
      </w:r>
      <w:r w:rsidRPr="00226047">
        <w:rPr>
          <w:rFonts w:ascii="Times New Roman" w:hAnsi="Times New Roman" w:cs="Times New Roman"/>
          <w:i/>
          <w:iCs/>
        </w:rPr>
        <w:t xml:space="preserve">O. </w:t>
      </w:r>
      <w:proofErr w:type="spellStart"/>
      <w:r w:rsidRPr="00226047">
        <w:rPr>
          <w:rFonts w:ascii="Times New Roman" w:hAnsi="Times New Roman" w:cs="Times New Roman"/>
          <w:i/>
          <w:iCs/>
        </w:rPr>
        <w:t>kisutch</w:t>
      </w:r>
      <w:proofErr w:type="spellEnd"/>
      <w:r w:rsidRPr="00226047">
        <w:rPr>
          <w:rFonts w:ascii="Times New Roman" w:hAnsi="Times New Roman" w:cs="Times New Roman"/>
        </w:rPr>
        <w:t>), pink salmon (</w:t>
      </w:r>
      <w:r w:rsidRPr="00226047">
        <w:rPr>
          <w:rFonts w:ascii="Times New Roman" w:hAnsi="Times New Roman" w:cs="Times New Roman"/>
          <w:i/>
          <w:iCs/>
        </w:rPr>
        <w:t xml:space="preserve">O. </w:t>
      </w:r>
      <w:proofErr w:type="spellStart"/>
      <w:r w:rsidRPr="00226047">
        <w:rPr>
          <w:rFonts w:ascii="Times New Roman" w:hAnsi="Times New Roman" w:cs="Times New Roman"/>
          <w:i/>
          <w:iCs/>
        </w:rPr>
        <w:t>gorbuscha</w:t>
      </w:r>
      <w:proofErr w:type="spellEnd"/>
      <w:r w:rsidRPr="00226047">
        <w:rPr>
          <w:rFonts w:ascii="Times New Roman" w:hAnsi="Times New Roman" w:cs="Times New Roman"/>
        </w:rPr>
        <w:t>), chum salmon (</w:t>
      </w:r>
      <w:r w:rsidRPr="00226047">
        <w:rPr>
          <w:rFonts w:ascii="Times New Roman" w:hAnsi="Times New Roman" w:cs="Times New Roman"/>
          <w:i/>
          <w:iCs/>
        </w:rPr>
        <w:t xml:space="preserve">O. </w:t>
      </w:r>
      <w:proofErr w:type="spellStart"/>
      <w:r w:rsidRPr="00226047">
        <w:rPr>
          <w:rFonts w:ascii="Times New Roman" w:hAnsi="Times New Roman" w:cs="Times New Roman"/>
          <w:i/>
          <w:iCs/>
        </w:rPr>
        <w:t>keta</w:t>
      </w:r>
      <w:proofErr w:type="spellEnd"/>
      <w:r w:rsidRPr="00226047">
        <w:rPr>
          <w:rFonts w:ascii="Times New Roman" w:hAnsi="Times New Roman" w:cs="Times New Roman"/>
        </w:rPr>
        <w:t>), steelhead trout (</w:t>
      </w:r>
      <w:r w:rsidRPr="00226047">
        <w:rPr>
          <w:rFonts w:ascii="Times New Roman" w:hAnsi="Times New Roman" w:cs="Times New Roman"/>
          <w:i/>
          <w:iCs/>
        </w:rPr>
        <w:t xml:space="preserve">O. </w:t>
      </w:r>
      <w:proofErr w:type="spellStart"/>
      <w:r w:rsidRPr="00226047">
        <w:rPr>
          <w:rFonts w:ascii="Times New Roman" w:hAnsi="Times New Roman" w:cs="Times New Roman"/>
          <w:i/>
          <w:iCs/>
        </w:rPr>
        <w:t>mykiss</w:t>
      </w:r>
      <w:proofErr w:type="spellEnd"/>
      <w:r w:rsidRPr="00226047">
        <w:rPr>
          <w:rFonts w:ascii="Times New Roman" w:hAnsi="Times New Roman" w:cs="Times New Roman"/>
        </w:rPr>
        <w:t>) and coastal cutthroat trout (</w:t>
      </w:r>
      <w:r w:rsidRPr="00226047">
        <w:rPr>
          <w:rFonts w:ascii="Times New Roman" w:hAnsi="Times New Roman" w:cs="Times New Roman"/>
          <w:i/>
          <w:iCs/>
        </w:rPr>
        <w:t xml:space="preserve">O. </w:t>
      </w:r>
      <w:proofErr w:type="spellStart"/>
      <w:r w:rsidRPr="00226047">
        <w:rPr>
          <w:rFonts w:ascii="Times New Roman" w:hAnsi="Times New Roman" w:cs="Times New Roman"/>
          <w:i/>
          <w:iCs/>
        </w:rPr>
        <w:lastRenderedPageBreak/>
        <w:t>clarki</w:t>
      </w:r>
      <w:proofErr w:type="spellEnd"/>
      <w:r w:rsidRPr="00226047">
        <w:rPr>
          <w:rFonts w:ascii="Times New Roman" w:hAnsi="Times New Roman" w:cs="Times New Roman"/>
          <w:i/>
          <w:iCs/>
        </w:rPr>
        <w:t xml:space="preserve"> </w:t>
      </w:r>
      <w:proofErr w:type="spellStart"/>
      <w:r w:rsidRPr="00226047">
        <w:rPr>
          <w:rFonts w:ascii="Times New Roman" w:hAnsi="Times New Roman" w:cs="Times New Roman"/>
          <w:i/>
          <w:iCs/>
        </w:rPr>
        <w:t>clarki</w:t>
      </w:r>
      <w:proofErr w:type="spellEnd"/>
      <w:r w:rsidRPr="00226047">
        <w:rPr>
          <w:rFonts w:ascii="Times New Roman" w:hAnsi="Times New Roman" w:cs="Times New Roman"/>
        </w:rPr>
        <w:t xml:space="preserve">), with hundreds of distinct populations and runs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&lt;EndNote&gt;&lt;Cite&gt;&lt;Author&gt;Moyle&lt;/Author&gt;&lt;Year&gt;2002&lt;/Year&gt;&lt;RecNum&gt;96&lt;/RecNum&gt;&lt;DisplayText&gt;(Moyle 2002)&lt;/DisplayText&gt;&lt;record&gt;&lt;rec-number&gt;96&lt;/rec-number&gt;&lt;foreign-keys&gt;&lt;key app="EN" db-id="tfp2z5zv4adpeyeptesvde2ksrxt9ptteefp"&gt;96&lt;/key&gt;&lt;/foreign-keys&gt;&lt;ref-type name="Book"&gt;6&lt;/ref-type&gt;&lt;contributors&gt;&lt;authors&gt;&lt;author&gt;P.B. Moyle&lt;/author&gt;&lt;/authors&gt;&lt;/contributors&gt;&lt;titles&gt;&lt;title&gt;Inland fishes of California, 2nd edition&lt;/title&gt;&lt;/titles&gt;&lt;dates&gt;&lt;year&gt;2002&lt;/year&gt;&lt;/dates&gt;&lt;pub-location&gt;Berkeley&lt;/pub-location&gt;&lt;publisher&gt;UC Press&lt;/publisher&gt;&lt;urls&gt;&lt;/urls&gt;&lt;/record&gt;&lt;/Cite&gt;&lt;/EndNote&gt;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4" w:tooltip="Moyle, 2002 #96" w:history="1">
        <w:r w:rsidRPr="00226047">
          <w:rPr>
            <w:rFonts w:ascii="Times New Roman" w:hAnsi="Times New Roman" w:cs="Times New Roman"/>
            <w:noProof/>
          </w:rPr>
          <w:t>Moyle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This diversity reflects a state with over 1300 km of coastline, spanning nearly 10 degrees of latitude.  Its rugged topography supports hundreds of streams and rivers, which flow into one of the most productive oceanic upwelling regions of the world.  Not surprisingly, the six species, but especially Chinook and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have supported large fisheries in the past.  California is also unusual for a region with abundant salmonids in that it has a Mediterranean climate, with dry summers and wet winters, promoting strong seasonality in stream flows. The combination of climate and abundant water has made the state a highly desirable place for humans to live, so it supports a large and rapidly growing population.  Human demands on the landscape have dramatically changed the availability of water to salmonids.  As a result of increased water demands and degraded habitat conditions, most (65%) extant populations are in severe decline and some, such as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are on the verge of extinction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&lt;EndNote&gt;&lt;Cite&gt;&lt;Author&gt;Moyle&lt;/Author&gt;&lt;Year&gt;2008&lt;/Year&gt;&lt;RecNum&gt;143&lt;/RecNum&gt;&lt;DisplayText&gt;(Moyle et al. 2008)&lt;/DisplayText&gt;&lt;record&gt;&lt;rec-number&gt;143&lt;/rec-number&gt;&lt;foreign-keys&gt;&lt;key app="EN" db-id="tfp2z5zv4adpeyeptesvde2ksrxt9ptteefp"&gt;143&lt;/key&gt;&lt;/foreign-keys&gt;&lt;ref-type name="Report"&gt;27&lt;/ref-type&gt;&lt;contributors&gt;&lt;authors&gt;&lt;author&gt;Moyle, P.B.&lt;/author&gt;&lt;author&gt;Israel, J.A.&lt;/author&gt;&lt;author&gt;Purdy, S.E.&lt;/author&gt;&lt;/authors&gt;&lt;tertiary-authors&gt;&lt;author&gt;California Trout&lt;/author&gt;&lt;/tertiary-authors&gt;&lt;/contributors&gt;&lt;titles&gt;&lt;title&gt;Salmon, steelhead, and trout in California - status of an emblematic fauna&lt;/title&gt;&lt;/titles&gt;&lt;dates&gt;&lt;year&gt;2008&lt;/year&gt;&lt;/dates&gt;&lt;pub-location&gt;San Francisco&lt;/pub-location&gt;&lt;publisher&gt;Center for Watershed Sciences, U.C. Davis&lt;/publisher&gt;&lt;urls&gt;&lt;/urls&gt;&lt;/record&gt;&lt;/Cite&gt;&lt;/EndNote&gt;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5" w:tooltip="Moyle, 2008 #143" w:history="1">
        <w:r w:rsidRPr="00226047">
          <w:rPr>
            <w:rFonts w:ascii="Times New Roman" w:hAnsi="Times New Roman" w:cs="Times New Roman"/>
            <w:noProof/>
          </w:rPr>
          <w:t>Moyle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Climate change is now exacerbating this situation.  </w:t>
      </w:r>
    </w:p>
    <w:p w14:paraId="71015F69"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The suitability of rivers in the United States for supporting salmon and trout is conservatively estimated to decrease 4-20% by 2030 and by as much as 60% by 2100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&lt;EndNote&gt;&lt;Cite&gt;&lt;Author&gt;Eaton&lt;/Author&gt;&lt;Year&gt;1996&lt;/Year&gt;&lt;RecNum&gt;32&lt;/RecNum&gt;&lt;DisplayText&gt;(Eaton and Scheller 1996)&lt;/DisplayText&gt;&lt;record&gt;&lt;rec-number&gt;32&lt;/rec-number&gt;&lt;foreign-keys&gt;&lt;key app="EN" db-id="tfp2z5zv4adpeyeptesvde2ksrxt9ptteefp"&gt;32&lt;/key&gt;&lt;/foreign-keys&gt;&lt;ref-type name="Journal Article"&gt;17&lt;/ref-type&gt;&lt;contributors&gt;&lt;authors&gt;&lt;author&gt;Eaton, John G.&lt;/author&gt;&lt;author&gt;Scheller, Robert M.&lt;/author&gt;&lt;/authors&gt;&lt;/contributors&gt;&lt;titles&gt;&lt;title&gt;Effects of climate warming on fish thermal habitat in streams of the United States&lt;/title&gt;&lt;secondary-title&gt;Limnology and Oceanography&lt;/secondary-title&gt;&lt;/titles&gt;&lt;periodical&gt;&lt;full-title&gt;Limnology and Oceanography&lt;/full-title&gt;&lt;/periodical&gt;&lt;pages&gt;1109-1115&lt;/pages&gt;&lt;volume&gt;41&lt;/volume&gt;&lt;number&gt;5&lt;/number&gt;&lt;dates&gt;&lt;year&gt;1996&lt;/year&gt;&lt;/dates&gt;&lt;publisher&gt;American Society of Limnology and Oceanography&lt;/publisher&gt;&lt;isbn&gt;00243590&lt;/isbn&gt;&lt;urls&gt;&lt;related-urls&gt;&lt;url&gt;http://www.jstor.org/stable/2838803&lt;/url&gt;&lt;/related-urls&gt;&lt;/urls&gt;&lt;/record&gt;&lt;/Cite&gt;&lt;/EndNote&gt;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55" w:tooltip="Eaton, 1996 #32" w:history="1">
        <w:r w:rsidRPr="00226047">
          <w:rPr>
            <w:rFonts w:ascii="Times New Roman" w:hAnsi="Times New Roman" w:cs="Times New Roman"/>
            <w:noProof/>
          </w:rPr>
          <w:t>Eaton and Scheller 1996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with the greatest loss projected for California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&lt;EndNote&gt;&lt;Cite&gt;&lt;Author&gt;O&amp;apos;Neal&lt;/Author&gt;&lt;Year&gt;2002&lt;/Year&gt;&lt;RecNum&gt;101&lt;/RecNum&gt;&lt;DisplayText&gt;(O&amp;apos;Neal 2002, Preston 2006)&lt;/DisplayText&gt;&lt;record&gt;&lt;rec-number&gt;101&lt;/rec-number&gt;&lt;foreign-keys&gt;&lt;key app="EN" db-id="tfp2z5zv4adpeyeptesvde2ksrxt9ptteefp"&gt;101&lt;/key&gt;&lt;/foreign-keys&gt;&lt;ref-type name="Report"&gt;27&lt;/ref-type&gt;&lt;contributors&gt;&lt;authors&gt;&lt;author&gt;O&amp;apos;Neal, K.&lt;/author&gt;&lt;/authors&gt;&lt;/contributors&gt;&lt;titles&gt;&lt;title&gt;Effects of global warming on trout and salmon in U.S. streams&lt;/title&gt;&lt;/titles&gt;&lt;dates&gt;&lt;year&gt;2002&lt;/year&gt;&lt;/dates&gt;&lt;pub-location&gt;Washington D.C.&lt;/pub-location&gt;&lt;publisher&gt;Defenders of Wildlife&lt;/publisher&gt;&lt;urls&gt;&lt;/urls&gt;&lt;/record&gt;&lt;/Cite&gt;&lt;Cite&gt;&lt;Author&gt;Preston&lt;/Author&gt;&lt;Year&gt;2006&lt;/Year&gt;&lt;RecNum&gt;108&lt;/RecNum&gt;&lt;record&gt;&lt;rec-number&gt;108&lt;/rec-number&gt;&lt;foreign-keys&gt;&lt;key app="EN" db-id="tfp2z5zv4adpeyeptesvde2ksrxt9ptteefp"&gt;108&lt;/key&gt;&lt;/foreign-keys&gt;&lt;ref-type name="Journal Article"&gt;17&lt;/ref-type&gt;&lt;contributors&gt;&lt;authors&gt;&lt;author&gt;Preston, Benjamin&lt;/author&gt;&lt;/authors&gt;&lt;/contributors&gt;&lt;titles&gt;&lt;title&gt;Risk-based reanalysis of the effects of climate change on U.S. cold-water habitat&lt;/title&gt;&lt;secondary-title&gt;Climatic Change&lt;/secondary-title&gt;&lt;/titles&gt;&lt;periodical&gt;&lt;full-title&gt;Climatic Change&lt;/full-title&gt;&lt;/periodical&gt;&lt;pages&gt;91-119&lt;/pages&gt;&lt;volume&gt;76&lt;/volume&gt;&lt;number&gt;1&lt;/number&gt;&lt;keywords&gt;&lt;keyword&gt;Earth and Environmental Science&lt;/keyword&gt;&lt;/keywords&gt;&lt;dates&gt;&lt;year&gt;2006&lt;/year&gt;&lt;/dates&gt;&lt;publisher&gt;Springer Netherlands&lt;/publisher&gt;&lt;isbn&gt;0165-0009&lt;/isbn&gt;&lt;urls&gt;&lt;related-urls&gt;&lt;url&gt;http://dx.doi.org/10.1007/s10584-005-9014-1&lt;/url&gt;&lt;/related-urls&gt;&lt;/urls&gt;&lt;electronic-resource-num&gt;10.1007/s10584-005-9014-1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57" w:tooltip="O'Neal, 2002 #101" w:history="1">
        <w:r w:rsidRPr="00226047">
          <w:rPr>
            <w:rFonts w:ascii="Times New Roman" w:hAnsi="Times New Roman" w:cs="Times New Roman"/>
            <w:noProof/>
          </w:rPr>
          <w:t>O'Neal 2002</w:t>
        </w:r>
      </w:hyperlink>
      <w:r w:rsidRPr="00226047">
        <w:rPr>
          <w:rFonts w:ascii="Times New Roman" w:hAnsi="Times New Roman" w:cs="Times New Roman"/>
          <w:noProof/>
        </w:rPr>
        <w:t xml:space="preserve">, </w:t>
      </w:r>
      <w:hyperlink w:anchor="_ENREF_163" w:tooltip="Preston, 2006 #108" w:history="1">
        <w:r w:rsidRPr="00226047">
          <w:rPr>
            <w:rFonts w:ascii="Times New Roman" w:hAnsi="Times New Roman" w:cs="Times New Roman"/>
            <w:noProof/>
          </w:rPr>
          <w:t>Preston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Because climate change is the template on which existing and future conservation actions will take place, resource managers must understand the impacts of climate change on salmonids in order for conservation to be successful </w:t>
      </w:r>
      <w:r w:rsidR="00626C8E" w:rsidRPr="00226047">
        <w:rPr>
          <w:rFonts w:ascii="Times New Roman" w:hAnsi="Times New Roman" w:cs="Times New Roman"/>
        </w:rPr>
        <w:fldChar w:fldCharType="begin">
          <w:fldData xml:space="preserve">PEVuZE5vdGU+PENpdGU+PEF1dGhvcj5CYXR0aW48L0F1dGhvcj48WWVhcj4yMDA3PC9ZZWFyPjxS
ZWNOdW0+MTA8L1JlY051bT48RGlzcGxheVRleHQ+KEJhdHRpbiBldCBhbC4gMjAwNywgRmlja2Ug
ZXQgYWwuIDIwMDcsIFNjaGluZGxlciBldCBhbC4gMjAwOCk8L0Rpc3BsYXlUZXh0PjxyZWNvcmQ+
PHJlYy1udW1iZXI+MTA8L3JlYy1udW1iZXI+PGZvcmVpZ24ta2V5cz48a2V5IGFwcD0iRU4iIGRi
LWlkPSJ0ZnAyejV6djRhZHBleWVwdGVzdmRlMmtzcnh0OXB0dGVlZnAiPjEwPC9rZXk+PC9mb3Jl
aWduLWtleXM+PHJlZi10eXBlIG5hbWU9IkpvdXJuYWwgQXJ0aWNsZSI+MTc8L3JlZi10eXBlPjxj
b250cmlidXRvcnM+PGF1dGhvcnM+PGF1dGhvcj5KYW1lcyBCYXR0aW4gPC9hdXRob3I+PGF1dGhv
cj5NYXR0aGV3IFcuIFdpbGV5PC9hdXRob3I+PGF1dGhvcj5NYXJ5IEguIFJ1Y2tlbHNoYXVzIDwv
YXV0aG9yPjxhdXRob3I+UmljaGFyZCBOLiBQYWxtZXI8L2F1dGhvcj48YXV0aG9yPkVsaXphYmV0
aCBLb3JiPC9hdXRob3I+PGF1dGhvcj5LcmlzdGEgSy4gQmFydHo8L2F1dGhvcj48YXV0aG9yPkhp
cm9vIEltYWtpPC9hdXRob3I+PC9hdXRob3JzPjwvY29udHJpYnV0b3JzPjx0aXRsZXM+PHRpdGxl
PlByb2plY3RlZCBpbXBhY3RzIG9mIGNsaW1hdGUgY2hhbmdlIG9uIHNhbG1vbiBoYWJpdGF0IHJl
c3RvcmF0aW9uPC90aXRsZT48c2Vjb25kYXJ5LXRpdGxlPlByb2NlZWRpbmdzIG9mIHRoZSBOYXRp
b25hbCBBY2FkZW15IG9mIFNjaWVuY2VzPC9zZWNvbmRhcnktdGl0bGU+PC90aXRsZXM+PHBlcmlv
ZGljYWw+PGZ1bGwtdGl0bGU+UHJvY2VlZGluZ3Mgb2YgdGhlIE5hdGlvbmFsIEFjYWRlbXkgb2Yg
U2NpZW5jZXM8L2Z1bGwtdGl0bGU+PC9wZXJpb2RpY2FsPjxwYWdlcz42NzIwLTY3MjU8L3BhZ2Vz
Pjx2b2x1bWU+MTA0PC92b2x1bWU+PG51bWJlcj4xNjwvbnVtYmVyPjxkYXRlcz48eWVhcj4yMDA3
PC95ZWFyPjwvZGF0ZXM+PHVybHM+PC91cmxzPjxlbGVjdHJvbmljLXJlc291cmNlLW51bT4xMC4x
MDczL3BuYXMuMDcwMTY4NTEwNCA8L2VsZWN0cm9uaWMtcmVzb3VyY2UtbnVtPjwvcmVjb3JkPjwv
Q2l0ZT48Q2l0ZT48QXV0aG9yPlNjaGluZGxlcjwvQXV0aG9yPjxZZWFyPjIwMDg8L1llYXI+PFJl
Y051bT4xNDQ8L1JlY051bT48cmVjb3JkPjxyZWMtbnVtYmVyPjE0NDwvcmVjLW51bWJlcj48Zm9y
ZWlnbi1rZXlzPjxrZXkgYXBwPSJFTiIgZGItaWQ9InRmcDJ6NXp2NGFkcGV5ZXB0ZXN2ZGUya3Ny
eHQ5cHR0ZWVmcCI+MTQ0PC9rZXk+PC9mb3JlaWduLWtleXM+PHJlZi10eXBlIG5hbWU9IkpvdXJu
YWwgQXJ0aWNsZSI+MTc8L3JlZi10eXBlPjxjb250cmlidXRvcnM+PGF1dGhvcnM+PGF1dGhvcj5T
Y2hpbmRsZXIsIERhbmllbCBFLjwvYXV0aG9yPjxhdXRob3I+QXVnZXJvdCwgWGFuPC9hdXRob3I+
PGF1dGhvcj5GbGVpc2htYW4sIEVyaWNhPC9hdXRob3I+PGF1dGhvcj5NYW50dWEsIE5hdGhhbiBK
LjwvYXV0aG9yPjxhdXRob3I+UmlkZGVsbCwgQnJpYW48L2F1dGhvcj48YXV0aG9yPlJ1Y2tlbHNo
YXVzLCBNYXJ5PC9hdXRob3I+PGF1dGhvcj5TZWViLCBKaW08L2F1dGhvcj48YXV0aG9yPldlYnN0
ZXIsIE1pY2hhZWw8L2F1dGhvcj48L2F1dGhvcnM+PC9jb250cmlidXRvcnM+PHRpdGxlcz48dGl0
bGU+Q2xpbWF0ZSBjaGFuZ2UsIGVjb3N5c3RlbSBpbXBhY3RzLCBhbmQgbWFuYWdlbWVudCBmb3Ig
UGFjaWZpYyBzYWxtb248L3RpdGxlPjxzZWNvbmRhcnktdGl0bGU+RmlzaGVyaWVzPC9zZWNvbmRh
cnktdGl0bGU+PC90aXRsZXM+PHBlcmlvZGljYWw+PGZ1bGwtdGl0bGU+RmlzaGVyaWVzPC9mdWxs
LXRpdGxlPjwvcGVyaW9kaWNhbD48cGFnZXM+NTAyLTUwNjwvcGFnZXM+PHZvbHVtZT4zMzwvdm9s
dW1lPjxudW1iZXI+MTA8L251bWJlcj48ZGF0ZXM+PHllYXI+MjAwODwveWVhcj48L2RhdGVzPjx1
cmxzPjxyZWxhdGVkLXVybHM+PHVybD5odHRwOi8vYWZzam91cm5hbHMub3JnL2RvaS9hYnMvMTAu
MTU3Ny8xNTQ4LTg0NDYtMzMuMTAuNTAyPC91cmw+PC9yZWxhdGVkLXVybHM+PC91cmxzPjxlbGVj
dHJvbmljLXJlc291cmNlLW51bT5kb2k6MTAuMTU3Ny8xNTQ4LTg0NDYtMzMuMTAuNTAyPC9lbGVj
dHJvbmljLXJlc291cmNlLW51bT48L3JlY29yZD48L0NpdGU+PENpdGU+PEF1dGhvcj5GaWNrZTwv
QXV0aG9yPjxZZWFyPjIwMDc8L1llYXI+PFJlY051bT4yOTk8L1JlY051bT48cmVjb3JkPjxyZWMt
bnVtYmVyPjI5OTwvcmVjLW51bWJlcj48Zm9yZWlnbi1rZXlzPjxrZXkgYXBwPSJFTiIgZGItaWQ9
InRmcDJ6NXp2NGFkcGV5ZXB0ZXN2ZGUya3NyeHQ5cHR0ZWVmcCI+Mjk5PC9rZXk+PC9mb3JlaWdu
LWtleXM+PHJlZi10eXBlIG5hbWU9IkpvdXJuYWwgQXJ0aWNsZSI+MTc8L3JlZi10eXBlPjxjb250
cmlidXRvcnM+PGF1dGhvcnM+PGF1dGhvcj5GaWNrZSwgQXNobGV5PC9hdXRob3I+PGF1dGhvcj5N
eXJpY2ssIENocmlzdG9waGVyPC9hdXRob3I+PGF1dGhvcj5IYW5zZW4sIExhcmE8L2F1dGhvcj48
L2F1dGhvcnM+PC9jb250cmlidXRvcnM+PHRpdGxlcz48dGl0bGU+UG90ZW50aWFsIGltcGFjdHMg
b2YgZ2xvYmFsIGNsaW1hdGUgY2hhbmdlIG9uIGZyZXNod2F0ZXIgZmlzaGVyaWVzPC90aXRsZT48
c2Vjb25kYXJ5LXRpdGxlPlJldmlld3MgaW4gRmlzaCBCaW9sb2d5IGFuZCBGaXNoZXJpZXM8L3Nl
Y29uZGFyeS10aXRsZT48L3RpdGxlcz48cGVyaW9kaWNhbD48ZnVsbC10aXRsZT5SZXZpZXdzIGlu
IEZpc2ggQmlvbG9neSBhbmQgRmlzaGVyaWVzPC9mdWxsLXRpdGxlPjwvcGVyaW9kaWNhbD48cGFn
ZXM+NTgxLTYxMzwvcGFnZXM+PHZvbHVtZT4xNzwvdm9sdW1lPjxudW1iZXI+NDwvbnVtYmVyPjxr
ZXl3b3Jkcz48a2V5d29yZD5CaW9tZWRpY2FsIGFuZCBMaWZlIFNjaWVuY2VzPC9rZXl3b3JkPjwv
a2V5d29yZHM+PGRhdGVzPjx5ZWFyPjIwMDc8L3llYXI+PC9kYXRlcz48cHVibGlzaGVyPlNwcmlu
Z2VyIE5ldGhlcmxhbmRzPC9wdWJsaXNoZXI+PGlzYm4+MDk2MC0zMTY2PC9pc2JuPjx1cmxzPjxy
ZWxhdGVkLXVybHM+PHVybD5odHRwOi8vZHguZG9pLm9yZy8xMC4xMDA3L3MxMTE2MC0wMDctOTA1
OS01PC91cmw+PC9yZWxhdGVkLXVybHM+PC91cmxzPjxlbGVjdHJvbmljLXJlc291cmNlLW51bT4x
MC4xMDA3L3MxMTE2MC0wMDctOTA1OS01PC9lbGVjdHJvbmljLXJlc291cmNlLW51bT48L3JlY29y
ZD48L0NpdGU+PC9FbmROb3RlPgB=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PEVuZE5vdGU+PENpdGU+PEF1dGhvcj5CYXR0aW48L0F1dGhvcj48WWVhcj4yMDA3PC9ZZWFyPjxS
ZWNOdW0+MTA8L1JlY051bT48RGlzcGxheVRleHQ+KEJhdHRpbiBldCBhbC4gMjAwNywgRmlja2Ug
ZXQgYWwuIDIwMDcsIFNjaGluZGxlciBldCBhbC4gMjAwOCk8L0Rpc3BsYXlUZXh0PjxyZWNvcmQ+
PHJlYy1udW1iZXI+MTA8L3JlYy1udW1iZXI+PGZvcmVpZ24ta2V5cz48a2V5IGFwcD0iRU4iIGRi
LWlkPSJ0ZnAyejV6djRhZHBleWVwdGVzdmRlMmtzcnh0OXB0dGVlZnAiPjEwPC9rZXk+PC9mb3Jl
aWduLWtleXM+PHJlZi10eXBlIG5hbWU9IkpvdXJuYWwgQXJ0aWNsZSI+MTc8L3JlZi10eXBlPjxj
b250cmlidXRvcnM+PGF1dGhvcnM+PGF1dGhvcj5KYW1lcyBCYXR0aW4gPC9hdXRob3I+PGF1dGhv
cj5NYXR0aGV3IFcuIFdpbGV5PC9hdXRob3I+PGF1dGhvcj5NYXJ5IEguIFJ1Y2tlbHNoYXVzIDwv
YXV0aG9yPjxhdXRob3I+UmljaGFyZCBOLiBQYWxtZXI8L2F1dGhvcj48YXV0aG9yPkVsaXphYmV0
aCBLb3JiPC9hdXRob3I+PGF1dGhvcj5LcmlzdGEgSy4gQmFydHo8L2F1dGhvcj48YXV0aG9yPkhp
cm9vIEltYWtpPC9hdXRob3I+PC9hdXRob3JzPjwvY29udHJpYnV0b3JzPjx0aXRsZXM+PHRpdGxl
PlByb2plY3RlZCBpbXBhY3RzIG9mIGNsaW1hdGUgY2hhbmdlIG9uIHNhbG1vbiBoYWJpdGF0IHJl
c3RvcmF0aW9uPC90aXRsZT48c2Vjb25kYXJ5LXRpdGxlPlByb2NlZWRpbmdzIG9mIHRoZSBOYXRp
b25hbCBBY2FkZW15IG9mIFNjaWVuY2VzPC9zZWNvbmRhcnktdGl0bGU+PC90aXRsZXM+PHBlcmlv
ZGljYWw+PGZ1bGwtdGl0bGU+UHJvY2VlZGluZ3Mgb2YgdGhlIE5hdGlvbmFsIEFjYWRlbXkgb2Yg
U2NpZW5jZXM8L2Z1bGwtdGl0bGU+PC9wZXJpb2RpY2FsPjxwYWdlcz42NzIwLTY3MjU8L3BhZ2Vz
Pjx2b2x1bWU+MTA0PC92b2x1bWU+PG51bWJlcj4xNjwvbnVtYmVyPjxkYXRlcz48eWVhcj4yMDA3
PC95ZWFyPjwvZGF0ZXM+PHVybHM+PC91cmxzPjxlbGVjdHJvbmljLXJlc291cmNlLW51bT4xMC4x
MDczL3BuYXMuMDcwMTY4NTEwNCA8L2VsZWN0cm9uaWMtcmVzb3VyY2UtbnVtPjwvcmVjb3JkPjwv
Q2l0ZT48Q2l0ZT48QXV0aG9yPlNjaGluZGxlcjwvQXV0aG9yPjxZZWFyPjIwMDg8L1llYXI+PFJl
Y051bT4xNDQ8L1JlY051bT48cmVjb3JkPjxyZWMtbnVtYmVyPjE0NDwvcmVjLW51bWJlcj48Zm9y
ZWlnbi1rZXlzPjxrZXkgYXBwPSJFTiIgZGItaWQ9InRmcDJ6NXp2NGFkcGV5ZXB0ZXN2ZGUya3Ny
eHQ5cHR0ZWVmcCI+MTQ0PC9rZXk+PC9mb3JlaWduLWtleXM+PHJlZi10eXBlIG5hbWU9IkpvdXJu
YWwgQXJ0aWNsZSI+MTc8L3JlZi10eXBlPjxjb250cmlidXRvcnM+PGF1dGhvcnM+PGF1dGhvcj5T
Y2hpbmRsZXIsIERhbmllbCBFLjwvYXV0aG9yPjxhdXRob3I+QXVnZXJvdCwgWGFuPC9hdXRob3I+
PGF1dGhvcj5GbGVpc2htYW4sIEVyaWNhPC9hdXRob3I+PGF1dGhvcj5NYW50dWEsIE5hdGhhbiBK
LjwvYXV0aG9yPjxhdXRob3I+UmlkZGVsbCwgQnJpYW48L2F1dGhvcj48YXV0aG9yPlJ1Y2tlbHNo
YXVzLCBNYXJ5PC9hdXRob3I+PGF1dGhvcj5TZWViLCBKaW08L2F1dGhvcj48YXV0aG9yPldlYnN0
ZXIsIE1pY2hhZWw8L2F1dGhvcj48L2F1dGhvcnM+PC9jb250cmlidXRvcnM+PHRpdGxlcz48dGl0
bGU+Q2xpbWF0ZSBjaGFuZ2UsIGVjb3N5c3RlbSBpbXBhY3RzLCBhbmQgbWFuYWdlbWVudCBmb3Ig
UGFjaWZpYyBzYWxtb248L3RpdGxlPjxzZWNvbmRhcnktdGl0bGU+RmlzaGVyaWVzPC9zZWNvbmRh
cnktdGl0bGU+PC90aXRsZXM+PHBlcmlvZGljYWw+PGZ1bGwtdGl0bGU+RmlzaGVyaWVzPC9mdWxs
LXRpdGxlPjwvcGVyaW9kaWNhbD48cGFnZXM+NTAyLTUwNjwvcGFnZXM+PHZvbHVtZT4zMzwvdm9s
dW1lPjxudW1iZXI+MTA8L251bWJlcj48ZGF0ZXM+PHllYXI+MjAwODwveWVhcj48L2RhdGVzPjx1
cmxzPjxyZWxhdGVkLXVybHM+PHVybD5odHRwOi8vYWZzam91cm5hbHMub3JnL2RvaS9hYnMvMTAu
MTU3Ny8xNTQ4LTg0NDYtMzMuMTAuNTAyPC91cmw+PC9yZWxhdGVkLXVybHM+PC91cmxzPjxlbGVj
dHJvbmljLXJlc291cmNlLW51bT5kb2k6MTAuMTU3Ny8xNTQ4LTg0NDYtMzMuMTAuNTAyPC9lbGVj
dHJvbmljLXJlc291cmNlLW51bT48L3JlY29yZD48L0NpdGU+PENpdGU+PEF1dGhvcj5GaWNrZTwv
QXV0aG9yPjxZZWFyPjIwMDc8L1llYXI+PFJlY051bT4yOTk8L1JlY051bT48cmVjb3JkPjxyZWMt
bnVtYmVyPjI5OTwvcmVjLW51bWJlcj48Zm9yZWlnbi1rZXlzPjxrZXkgYXBwPSJFTiIgZGItaWQ9
InRmcDJ6NXp2NGFkcGV5ZXB0ZXN2ZGUya3NyeHQ5cHR0ZWVmcCI+Mjk5PC9rZXk+PC9mb3JlaWdu
LWtleXM+PHJlZi10eXBlIG5hbWU9IkpvdXJuYWwgQXJ0aWNsZSI+MTc8L3JlZi10eXBlPjxjb250
cmlidXRvcnM+PGF1dGhvcnM+PGF1dGhvcj5GaWNrZSwgQXNobGV5PC9hdXRob3I+PGF1dGhvcj5N
eXJpY2ssIENocmlzdG9waGVyPC9hdXRob3I+PGF1dGhvcj5IYW5zZW4sIExhcmE8L2F1dGhvcj48
L2F1dGhvcnM+PC9jb250cmlidXRvcnM+PHRpdGxlcz48dGl0bGU+UG90ZW50aWFsIGltcGFjdHMg
b2YgZ2xvYmFsIGNsaW1hdGUgY2hhbmdlIG9uIGZyZXNod2F0ZXIgZmlzaGVyaWVzPC90aXRsZT48
c2Vjb25kYXJ5LXRpdGxlPlJldmlld3MgaW4gRmlzaCBCaW9sb2d5IGFuZCBGaXNoZXJpZXM8L3Nl
Y29uZGFyeS10aXRsZT48L3RpdGxlcz48cGVyaW9kaWNhbD48ZnVsbC10aXRsZT5SZXZpZXdzIGlu
IEZpc2ggQmlvbG9neSBhbmQgRmlzaGVyaWVzPC9mdWxsLXRpdGxlPjwvcGVyaW9kaWNhbD48cGFn
ZXM+NTgxLTYxMzwvcGFnZXM+PHZvbHVtZT4xNzwvdm9sdW1lPjxudW1iZXI+NDwvbnVtYmVyPjxr
ZXl3b3Jkcz48a2V5d29yZD5CaW9tZWRpY2FsIGFuZCBMaWZlIFNjaWVuY2VzPC9rZXl3b3JkPjwv
a2V5d29yZHM+PGRhdGVzPjx5ZWFyPjIwMDc8L3llYXI+PC9kYXRlcz48cHVibGlzaGVyPlNwcmlu
Z2VyIE5ldGhlcmxhbmRzPC9wdWJsaXNoZXI+PGlzYm4+MDk2MC0zMTY2PC9pc2JuPjx1cmxzPjxy
ZWxhdGVkLXVybHM+PHVybD5odHRwOi8vZHguZG9pLm9yZy8xMC4xMDA3L3MxMTE2MC0wMDctOTA1
OS01PC91cmw+PC9yZWxhdGVkLXVybHM+PC91cmxzPjxlbGVjdHJvbmljLXJlc291cmNlLW51bT4x
MC4xMDA3L3MxMTE2MC0wMDctOTA1OS01PC9lbGVjdHJvbmljLXJlc291cmNlLW51bT48L3JlY29y
ZD48L0NpdGU+PC9FbmROb3RlPgB=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 w:tooltip="Battin, 2007 #10" w:history="1">
        <w:r w:rsidRPr="00226047">
          <w:rPr>
            <w:rFonts w:ascii="Times New Roman" w:hAnsi="Times New Roman" w:cs="Times New Roman"/>
            <w:noProof/>
          </w:rPr>
          <w:t>Battin et al. 2007</w:t>
        </w:r>
      </w:hyperlink>
      <w:r w:rsidRPr="00226047">
        <w:rPr>
          <w:rFonts w:ascii="Times New Roman" w:hAnsi="Times New Roman" w:cs="Times New Roman"/>
          <w:noProof/>
        </w:rPr>
        <w:t xml:space="preserve">, </w:t>
      </w:r>
      <w:hyperlink w:anchor="_ENREF_61" w:tooltip="Ficke, 2007 #299" w:history="1">
        <w:r w:rsidRPr="00226047">
          <w:rPr>
            <w:rFonts w:ascii="Times New Roman" w:hAnsi="Times New Roman" w:cs="Times New Roman"/>
            <w:noProof/>
          </w:rPr>
          <w:t>Ficke et al. 2007</w:t>
        </w:r>
      </w:hyperlink>
      <w:r w:rsidRPr="00226047">
        <w:rPr>
          <w:rFonts w:ascii="Times New Roman" w:hAnsi="Times New Roman" w:cs="Times New Roman"/>
          <w:noProof/>
        </w:rPr>
        <w:t xml:space="preserve">, </w:t>
      </w:r>
      <w:hyperlink w:anchor="_ENREF_182" w:tooltip="Schindler, 2008 #144" w:history="1">
        <w:r w:rsidRPr="00226047">
          <w:rPr>
            <w:rFonts w:ascii="Times New Roman" w:hAnsi="Times New Roman" w:cs="Times New Roman"/>
            <w:noProof/>
          </w:rPr>
          <w:t>Schindler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Here, we briefly outline threats salmonid populations currently face in California, and review potential impacts of climate change on salmonid habitats and populations.  We focus our discussion on the Klamath River in northwestern California because it is the second largest river in the state and supports or supported all six anadromous salmonid species, consisting of nine recognized taxonomic units, plus runs of five other anadromous species (Table 1.1).  We compare the habitat conditions preferred by salmonids with those that are likely to result from climate change to assess likelihoods of extinction and adaptation.  The Klamath River is used to illustrate </w:t>
      </w:r>
      <w:r w:rsidRPr="00226047">
        <w:rPr>
          <w:rFonts w:ascii="Times New Roman" w:hAnsi="Times New Roman" w:cs="Times New Roman"/>
        </w:rPr>
        <w:lastRenderedPageBreak/>
        <w:t xml:space="preserve">how management recommendations can be implemented to promote population persistence in the face of climate change and existing stressors.   </w:t>
      </w:r>
    </w:p>
    <w:p w14:paraId="5CB638AD"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Table 1.1.  Taxa (including distinct runs) of native anadromous fishes in the Klamath River basin</w:t>
      </w:r>
    </w:p>
    <w:p w14:paraId="55A936AA" w14:textId="77777777" w:rsidR="00226047" w:rsidRPr="00226047" w:rsidRDefault="00226047" w:rsidP="00226047">
      <w:pPr>
        <w:spacing w:after="0" w:line="480" w:lineRule="auto"/>
        <w:rPr>
          <w:rFonts w:ascii="Times New Roman" w:hAnsi="Times New Roman" w:cs="Times New Roman"/>
        </w:rPr>
      </w:pPr>
      <w:proofErr w:type="gramStart"/>
      <w:r w:rsidRPr="00226047">
        <w:rPr>
          <w:rFonts w:ascii="Times New Roman" w:hAnsi="Times New Roman" w:cs="Times New Roman"/>
        </w:rPr>
        <w:t>(Groot and Margolis 1991, Busby et al. 1996, Myers et al. 1998, Moyle 2002).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095"/>
        <w:gridCol w:w="2225"/>
        <w:gridCol w:w="2154"/>
      </w:tblGrid>
      <w:tr w:rsidR="00226047" w:rsidRPr="00226047" w14:paraId="0FD412F0" w14:textId="77777777" w:rsidTr="003A5B23">
        <w:tc>
          <w:tcPr>
            <w:tcW w:w="2274" w:type="dxa"/>
            <w:tcBorders>
              <w:top w:val="single" w:sz="4" w:space="0" w:color="auto"/>
              <w:left w:val="nil"/>
              <w:bottom w:val="single" w:sz="4" w:space="0" w:color="auto"/>
              <w:right w:val="nil"/>
            </w:tcBorders>
          </w:tcPr>
          <w:p w14:paraId="57A2EE39" w14:textId="77777777" w:rsidR="00226047" w:rsidRPr="00226047" w:rsidRDefault="00226047" w:rsidP="00226047">
            <w:pPr>
              <w:spacing w:after="0"/>
              <w:rPr>
                <w:rFonts w:ascii="Times New Roman" w:hAnsi="Times New Roman" w:cs="Times New Roman"/>
                <w:b/>
                <w:sz w:val="20"/>
                <w:szCs w:val="20"/>
              </w:rPr>
            </w:pPr>
          </w:p>
          <w:p w14:paraId="2099F213" w14:textId="77777777" w:rsidR="00226047" w:rsidRPr="00226047" w:rsidRDefault="00226047" w:rsidP="00226047">
            <w:pPr>
              <w:spacing w:after="0"/>
              <w:rPr>
                <w:rFonts w:ascii="Times New Roman" w:hAnsi="Times New Roman" w:cs="Times New Roman"/>
                <w:b/>
                <w:sz w:val="20"/>
                <w:szCs w:val="20"/>
              </w:rPr>
            </w:pPr>
          </w:p>
          <w:p w14:paraId="4CE895EC" w14:textId="77777777" w:rsidR="00226047" w:rsidRPr="00226047" w:rsidRDefault="00226047" w:rsidP="00226047">
            <w:pPr>
              <w:spacing w:after="0"/>
              <w:rPr>
                <w:rFonts w:ascii="Times New Roman" w:hAnsi="Times New Roman" w:cs="Times New Roman"/>
                <w:b/>
                <w:sz w:val="20"/>
                <w:szCs w:val="20"/>
              </w:rPr>
            </w:pPr>
            <w:r w:rsidRPr="00226047">
              <w:rPr>
                <w:rFonts w:ascii="Times New Roman" w:hAnsi="Times New Roman" w:cs="Times New Roman"/>
                <w:b/>
                <w:sz w:val="20"/>
                <w:szCs w:val="20"/>
              </w:rPr>
              <w:t>Species/runs</w:t>
            </w:r>
          </w:p>
        </w:tc>
        <w:tc>
          <w:tcPr>
            <w:tcW w:w="2095" w:type="dxa"/>
            <w:tcBorders>
              <w:top w:val="single" w:sz="4" w:space="0" w:color="auto"/>
              <w:left w:val="nil"/>
              <w:bottom w:val="single" w:sz="4" w:space="0" w:color="auto"/>
              <w:right w:val="nil"/>
            </w:tcBorders>
          </w:tcPr>
          <w:p w14:paraId="11CC6278" w14:textId="77777777" w:rsidR="00226047" w:rsidRPr="00226047" w:rsidRDefault="00226047" w:rsidP="00226047">
            <w:pPr>
              <w:spacing w:after="0"/>
              <w:rPr>
                <w:rFonts w:ascii="Times New Roman" w:hAnsi="Times New Roman" w:cs="Times New Roman"/>
                <w:b/>
                <w:sz w:val="20"/>
                <w:szCs w:val="20"/>
              </w:rPr>
            </w:pPr>
          </w:p>
          <w:p w14:paraId="68EA4000" w14:textId="77777777" w:rsidR="00226047" w:rsidRPr="00226047" w:rsidRDefault="00226047" w:rsidP="00226047">
            <w:pPr>
              <w:spacing w:after="0"/>
              <w:rPr>
                <w:rFonts w:ascii="Times New Roman" w:hAnsi="Times New Roman" w:cs="Times New Roman"/>
                <w:b/>
                <w:sz w:val="20"/>
                <w:szCs w:val="20"/>
              </w:rPr>
            </w:pPr>
            <w:r w:rsidRPr="00226047">
              <w:rPr>
                <w:rFonts w:ascii="Times New Roman" w:hAnsi="Times New Roman" w:cs="Times New Roman"/>
                <w:b/>
                <w:sz w:val="20"/>
                <w:szCs w:val="20"/>
              </w:rPr>
              <w:t>Spawning/rearing habitat</w:t>
            </w:r>
          </w:p>
        </w:tc>
        <w:tc>
          <w:tcPr>
            <w:tcW w:w="2225" w:type="dxa"/>
            <w:tcBorders>
              <w:top w:val="single" w:sz="4" w:space="0" w:color="auto"/>
              <w:left w:val="nil"/>
              <w:bottom w:val="single" w:sz="4" w:space="0" w:color="auto"/>
              <w:right w:val="nil"/>
            </w:tcBorders>
          </w:tcPr>
          <w:p w14:paraId="7DA638DB" w14:textId="77777777" w:rsidR="00226047" w:rsidRPr="00226047" w:rsidRDefault="00226047" w:rsidP="00226047">
            <w:pPr>
              <w:spacing w:after="0"/>
              <w:rPr>
                <w:rFonts w:ascii="Times New Roman" w:hAnsi="Times New Roman" w:cs="Times New Roman"/>
                <w:b/>
                <w:sz w:val="20"/>
                <w:szCs w:val="20"/>
              </w:rPr>
            </w:pPr>
            <w:r w:rsidRPr="00226047">
              <w:rPr>
                <w:rFonts w:ascii="Times New Roman" w:hAnsi="Times New Roman" w:cs="Times New Roman"/>
                <w:b/>
                <w:sz w:val="20"/>
                <w:szCs w:val="20"/>
              </w:rPr>
              <w:t>Time in freshwater (F)</w:t>
            </w:r>
            <w:r w:rsidRPr="00226047">
              <w:rPr>
                <w:rFonts w:ascii="Times New Roman" w:hAnsi="Times New Roman" w:cs="Times New Roman"/>
                <w:b/>
                <w:sz w:val="20"/>
                <w:szCs w:val="20"/>
                <w:vertAlign w:val="superscript"/>
              </w:rPr>
              <w:t>1</w:t>
            </w:r>
            <w:r w:rsidRPr="00226047">
              <w:rPr>
                <w:rFonts w:ascii="Times New Roman" w:hAnsi="Times New Roman" w:cs="Times New Roman"/>
                <w:b/>
                <w:sz w:val="20"/>
                <w:szCs w:val="20"/>
              </w:rPr>
              <w:t>,  estuary (E),</w:t>
            </w:r>
          </w:p>
          <w:p w14:paraId="6CE0293C" w14:textId="77777777" w:rsidR="00226047" w:rsidRPr="00226047" w:rsidRDefault="00226047" w:rsidP="00226047">
            <w:pPr>
              <w:spacing w:after="0"/>
              <w:rPr>
                <w:rFonts w:ascii="Times New Roman" w:hAnsi="Times New Roman" w:cs="Times New Roman"/>
                <w:b/>
                <w:sz w:val="20"/>
                <w:szCs w:val="20"/>
                <w:vertAlign w:val="superscript"/>
              </w:rPr>
            </w:pPr>
            <w:r w:rsidRPr="00226047">
              <w:rPr>
                <w:rFonts w:ascii="Times New Roman" w:hAnsi="Times New Roman" w:cs="Times New Roman"/>
                <w:b/>
                <w:sz w:val="20"/>
                <w:szCs w:val="20"/>
              </w:rPr>
              <w:t>Pacific Ocean (PO)</w:t>
            </w:r>
            <w:r w:rsidRPr="00226047">
              <w:rPr>
                <w:rFonts w:ascii="Times New Roman" w:hAnsi="Times New Roman" w:cs="Times New Roman"/>
                <w:b/>
                <w:sz w:val="20"/>
                <w:szCs w:val="20"/>
                <w:vertAlign w:val="superscript"/>
              </w:rPr>
              <w:t>2</w:t>
            </w:r>
          </w:p>
        </w:tc>
        <w:tc>
          <w:tcPr>
            <w:tcW w:w="2154" w:type="dxa"/>
            <w:tcBorders>
              <w:top w:val="single" w:sz="4" w:space="0" w:color="auto"/>
              <w:left w:val="nil"/>
              <w:bottom w:val="single" w:sz="4" w:space="0" w:color="auto"/>
              <w:right w:val="nil"/>
            </w:tcBorders>
          </w:tcPr>
          <w:p w14:paraId="6E9AD06A" w14:textId="77777777" w:rsidR="00226047" w:rsidRPr="00226047" w:rsidRDefault="00226047" w:rsidP="00226047">
            <w:pPr>
              <w:spacing w:after="0"/>
              <w:rPr>
                <w:rFonts w:ascii="Times New Roman" w:hAnsi="Times New Roman" w:cs="Times New Roman"/>
                <w:b/>
                <w:sz w:val="20"/>
                <w:szCs w:val="20"/>
              </w:rPr>
            </w:pPr>
            <w:r w:rsidRPr="00226047">
              <w:rPr>
                <w:rFonts w:ascii="Times New Roman" w:hAnsi="Times New Roman" w:cs="Times New Roman"/>
                <w:b/>
                <w:sz w:val="20"/>
                <w:szCs w:val="20"/>
              </w:rPr>
              <w:t>Reproductive strategy;</w:t>
            </w:r>
          </w:p>
          <w:p w14:paraId="443A68D2" w14:textId="77777777" w:rsidR="00226047" w:rsidRPr="00226047" w:rsidRDefault="00226047" w:rsidP="00226047">
            <w:pPr>
              <w:spacing w:after="0"/>
              <w:rPr>
                <w:rFonts w:ascii="Times New Roman" w:hAnsi="Times New Roman" w:cs="Times New Roman"/>
                <w:b/>
                <w:sz w:val="20"/>
                <w:szCs w:val="20"/>
              </w:rPr>
            </w:pPr>
            <w:r w:rsidRPr="00226047">
              <w:rPr>
                <w:rFonts w:ascii="Times New Roman" w:hAnsi="Times New Roman" w:cs="Times New Roman"/>
                <w:b/>
                <w:sz w:val="20"/>
                <w:szCs w:val="20"/>
              </w:rPr>
              <w:t>peak spawning run</w:t>
            </w:r>
          </w:p>
        </w:tc>
      </w:tr>
      <w:tr w:rsidR="00226047" w:rsidRPr="00226047" w14:paraId="376DAC5D" w14:textId="77777777" w:rsidTr="003A5B23">
        <w:tc>
          <w:tcPr>
            <w:tcW w:w="2274" w:type="dxa"/>
            <w:tcBorders>
              <w:top w:val="single" w:sz="4" w:space="0" w:color="auto"/>
              <w:left w:val="nil"/>
              <w:bottom w:val="single" w:sz="4" w:space="0" w:color="auto"/>
              <w:right w:val="nil"/>
            </w:tcBorders>
          </w:tcPr>
          <w:p w14:paraId="55E74213"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 xml:space="preserve">Steelhead trout </w:t>
            </w:r>
          </w:p>
          <w:p w14:paraId="23DEB848"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w:t>
            </w:r>
            <w:r w:rsidRPr="00226047">
              <w:rPr>
                <w:rFonts w:ascii="Times New Roman" w:hAnsi="Times New Roman" w:cs="Times New Roman"/>
                <w:i/>
                <w:sz w:val="20"/>
                <w:szCs w:val="20"/>
              </w:rPr>
              <w:t xml:space="preserve">O. </w:t>
            </w:r>
            <w:proofErr w:type="spellStart"/>
            <w:r w:rsidRPr="00226047">
              <w:rPr>
                <w:rFonts w:ascii="Times New Roman" w:hAnsi="Times New Roman" w:cs="Times New Roman"/>
                <w:i/>
                <w:sz w:val="20"/>
                <w:szCs w:val="20"/>
              </w:rPr>
              <w:t>mykiss</w:t>
            </w:r>
            <w:proofErr w:type="spellEnd"/>
            <w:r w:rsidRPr="00226047">
              <w:rPr>
                <w:rFonts w:ascii="Times New Roman" w:hAnsi="Times New Roman" w:cs="Times New Roman"/>
                <w:i/>
                <w:sz w:val="20"/>
                <w:szCs w:val="20"/>
              </w:rPr>
              <w:t>)</w:t>
            </w:r>
            <w:r w:rsidRPr="00226047">
              <w:rPr>
                <w:rFonts w:ascii="Times New Roman" w:hAnsi="Times New Roman" w:cs="Times New Roman"/>
                <w:sz w:val="20"/>
                <w:szCs w:val="20"/>
              </w:rPr>
              <w:t xml:space="preserve"> </w:t>
            </w:r>
          </w:p>
          <w:p w14:paraId="325072C8" w14:textId="77777777" w:rsidR="00226047" w:rsidRPr="00226047" w:rsidRDefault="00226047" w:rsidP="00226047">
            <w:pPr>
              <w:spacing w:after="0"/>
              <w:ind w:left="720"/>
              <w:rPr>
                <w:rFonts w:ascii="Times New Roman" w:hAnsi="Times New Roman" w:cs="Times New Roman"/>
                <w:sz w:val="20"/>
                <w:szCs w:val="20"/>
              </w:rPr>
            </w:pPr>
            <w:r w:rsidRPr="00226047">
              <w:rPr>
                <w:rFonts w:ascii="Times New Roman" w:hAnsi="Times New Roman" w:cs="Times New Roman"/>
                <w:sz w:val="20"/>
                <w:szCs w:val="20"/>
              </w:rPr>
              <w:t>Winter run*</w:t>
            </w:r>
          </w:p>
          <w:p w14:paraId="53502737" w14:textId="77777777" w:rsidR="00226047" w:rsidRPr="00226047" w:rsidRDefault="00226047" w:rsidP="00226047">
            <w:pPr>
              <w:spacing w:after="0"/>
              <w:ind w:left="720"/>
              <w:rPr>
                <w:rFonts w:ascii="Times New Roman" w:hAnsi="Times New Roman" w:cs="Times New Roman"/>
                <w:sz w:val="20"/>
                <w:szCs w:val="20"/>
              </w:rPr>
            </w:pPr>
            <w:r w:rsidRPr="00226047">
              <w:rPr>
                <w:rFonts w:ascii="Times New Roman" w:hAnsi="Times New Roman" w:cs="Times New Roman"/>
                <w:sz w:val="20"/>
                <w:szCs w:val="20"/>
              </w:rPr>
              <w:t>Summer run**</w:t>
            </w:r>
          </w:p>
        </w:tc>
        <w:tc>
          <w:tcPr>
            <w:tcW w:w="2095" w:type="dxa"/>
            <w:tcBorders>
              <w:top w:val="single" w:sz="4" w:space="0" w:color="auto"/>
              <w:left w:val="nil"/>
              <w:bottom w:val="single" w:sz="4" w:space="0" w:color="auto"/>
              <w:right w:val="nil"/>
            </w:tcBorders>
          </w:tcPr>
          <w:p w14:paraId="44FD4A8A"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*Tributary streams</w:t>
            </w:r>
          </w:p>
          <w:p w14:paraId="442156A4"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 xml:space="preserve">**Upper elevation </w:t>
            </w:r>
          </w:p>
          <w:p w14:paraId="4E05A87F" w14:textId="77777777" w:rsidR="00226047" w:rsidRPr="00226047" w:rsidRDefault="00226047" w:rsidP="00226047">
            <w:pPr>
              <w:spacing w:after="0"/>
              <w:ind w:left="360" w:right="-648"/>
              <w:rPr>
                <w:rFonts w:ascii="Times New Roman" w:hAnsi="Times New Roman" w:cs="Times New Roman"/>
                <w:sz w:val="20"/>
                <w:szCs w:val="20"/>
              </w:rPr>
            </w:pPr>
            <w:r w:rsidRPr="00226047">
              <w:rPr>
                <w:rFonts w:ascii="Times New Roman" w:hAnsi="Times New Roman" w:cs="Times New Roman"/>
                <w:sz w:val="20"/>
                <w:szCs w:val="20"/>
              </w:rPr>
              <w:t>tributaries</w:t>
            </w:r>
          </w:p>
        </w:tc>
        <w:tc>
          <w:tcPr>
            <w:tcW w:w="2225" w:type="dxa"/>
            <w:tcBorders>
              <w:top w:val="single" w:sz="4" w:space="0" w:color="auto"/>
              <w:left w:val="nil"/>
              <w:bottom w:val="single" w:sz="4" w:space="0" w:color="auto"/>
              <w:right w:val="nil"/>
            </w:tcBorders>
          </w:tcPr>
          <w:p w14:paraId="4A1DDE96"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 xml:space="preserve">Both runs = </w:t>
            </w:r>
          </w:p>
          <w:p w14:paraId="76F10126"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F: Few months to 2 years</w:t>
            </w:r>
          </w:p>
          <w:p w14:paraId="16C5F4C9"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E:days to months</w:t>
            </w:r>
          </w:p>
          <w:p w14:paraId="434C7EBD" w14:textId="77777777" w:rsidR="00226047" w:rsidRPr="00226047" w:rsidRDefault="00226047" w:rsidP="00226047">
            <w:pPr>
              <w:spacing w:after="0"/>
              <w:ind w:right="-648"/>
              <w:rPr>
                <w:rFonts w:ascii="Times New Roman" w:hAnsi="Times New Roman" w:cs="Times New Roman"/>
                <w:sz w:val="20"/>
                <w:szCs w:val="20"/>
                <w:highlight w:val="cyan"/>
              </w:rPr>
            </w:pPr>
            <w:r w:rsidRPr="00226047">
              <w:rPr>
                <w:rFonts w:ascii="Times New Roman" w:hAnsi="Times New Roman" w:cs="Times New Roman"/>
                <w:sz w:val="20"/>
                <w:szCs w:val="20"/>
              </w:rPr>
              <w:t>PO: 1 to 2 years</w:t>
            </w:r>
          </w:p>
        </w:tc>
        <w:tc>
          <w:tcPr>
            <w:tcW w:w="2154" w:type="dxa"/>
            <w:tcBorders>
              <w:top w:val="single" w:sz="4" w:space="0" w:color="auto"/>
              <w:left w:val="nil"/>
              <w:bottom w:val="single" w:sz="4" w:space="0" w:color="auto"/>
              <w:right w:val="nil"/>
            </w:tcBorders>
          </w:tcPr>
          <w:p w14:paraId="68A6E995"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Both runs =</w:t>
            </w:r>
          </w:p>
          <w:p w14:paraId="665BD98F"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Iteroparous</w:t>
            </w:r>
            <w:r w:rsidRPr="00226047">
              <w:rPr>
                <w:rFonts w:ascii="Times New Roman" w:hAnsi="Times New Roman" w:cs="Times New Roman"/>
                <w:sz w:val="20"/>
                <w:szCs w:val="20"/>
                <w:vertAlign w:val="superscript"/>
              </w:rPr>
              <w:t>3</w:t>
            </w:r>
            <w:r w:rsidRPr="00226047">
              <w:rPr>
                <w:rFonts w:ascii="Times New Roman" w:hAnsi="Times New Roman" w:cs="Times New Roman"/>
                <w:sz w:val="20"/>
                <w:szCs w:val="20"/>
              </w:rPr>
              <w:t>;</w:t>
            </w:r>
          </w:p>
          <w:p w14:paraId="6CB63A62"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*November – December</w:t>
            </w:r>
          </w:p>
          <w:p w14:paraId="25EAAFF9" w14:textId="77777777" w:rsidR="00226047" w:rsidRPr="00226047" w:rsidRDefault="00226047" w:rsidP="00226047">
            <w:pPr>
              <w:spacing w:after="0"/>
              <w:ind w:right="-648"/>
              <w:rPr>
                <w:rFonts w:ascii="Times New Roman" w:hAnsi="Times New Roman" w:cs="Times New Roman"/>
                <w:sz w:val="20"/>
                <w:szCs w:val="20"/>
              </w:rPr>
            </w:pPr>
            <w:r w:rsidRPr="00226047">
              <w:rPr>
                <w:rFonts w:ascii="Times New Roman" w:hAnsi="Times New Roman" w:cs="Times New Roman"/>
                <w:sz w:val="20"/>
                <w:szCs w:val="20"/>
              </w:rPr>
              <w:t>**April – June</w:t>
            </w:r>
          </w:p>
        </w:tc>
      </w:tr>
      <w:tr w:rsidR="00226047" w:rsidRPr="00226047" w14:paraId="24F67CA8" w14:textId="77777777" w:rsidTr="003A5B23">
        <w:tc>
          <w:tcPr>
            <w:tcW w:w="2274" w:type="dxa"/>
            <w:tcBorders>
              <w:top w:val="single" w:sz="4" w:space="0" w:color="auto"/>
              <w:left w:val="nil"/>
              <w:bottom w:val="single" w:sz="4" w:space="0" w:color="auto"/>
              <w:right w:val="nil"/>
            </w:tcBorders>
          </w:tcPr>
          <w:p w14:paraId="057A3B83"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Chinook  salmon</w:t>
            </w:r>
          </w:p>
          <w:p w14:paraId="3D49CE42" w14:textId="77777777" w:rsidR="00226047" w:rsidRPr="00226047" w:rsidRDefault="00226047" w:rsidP="00226047">
            <w:pPr>
              <w:spacing w:after="0"/>
              <w:rPr>
                <w:rFonts w:ascii="Times New Roman" w:hAnsi="Times New Roman" w:cs="Times New Roman"/>
                <w:i/>
                <w:sz w:val="20"/>
                <w:szCs w:val="20"/>
              </w:rPr>
            </w:pPr>
            <w:r w:rsidRPr="00226047">
              <w:rPr>
                <w:rFonts w:ascii="Times New Roman" w:hAnsi="Times New Roman" w:cs="Times New Roman"/>
                <w:i/>
                <w:sz w:val="20"/>
                <w:szCs w:val="20"/>
              </w:rPr>
              <w:t xml:space="preserve">(O. </w:t>
            </w:r>
            <w:proofErr w:type="spellStart"/>
            <w:r w:rsidRPr="00226047">
              <w:rPr>
                <w:rFonts w:ascii="Times New Roman" w:hAnsi="Times New Roman" w:cs="Times New Roman"/>
                <w:i/>
                <w:sz w:val="20"/>
                <w:szCs w:val="20"/>
              </w:rPr>
              <w:t>tshawytscha</w:t>
            </w:r>
            <w:proofErr w:type="spellEnd"/>
            <w:r w:rsidRPr="00226047">
              <w:rPr>
                <w:rFonts w:ascii="Times New Roman" w:hAnsi="Times New Roman" w:cs="Times New Roman"/>
                <w:i/>
                <w:sz w:val="20"/>
                <w:szCs w:val="20"/>
              </w:rPr>
              <w:t>)</w:t>
            </w:r>
          </w:p>
          <w:p w14:paraId="537A8042" w14:textId="77777777" w:rsidR="00226047" w:rsidRPr="00226047" w:rsidRDefault="00226047" w:rsidP="00226047">
            <w:pPr>
              <w:spacing w:after="0"/>
              <w:jc w:val="center"/>
              <w:rPr>
                <w:rFonts w:ascii="Times New Roman" w:hAnsi="Times New Roman" w:cs="Times New Roman"/>
                <w:i/>
                <w:sz w:val="20"/>
                <w:szCs w:val="20"/>
              </w:rPr>
            </w:pPr>
            <w:r w:rsidRPr="00226047">
              <w:rPr>
                <w:rFonts w:ascii="Times New Roman" w:hAnsi="Times New Roman" w:cs="Times New Roman"/>
                <w:sz w:val="20"/>
                <w:szCs w:val="20"/>
              </w:rPr>
              <w:t>Fall run*</w:t>
            </w:r>
          </w:p>
          <w:p w14:paraId="1D974C5B" w14:textId="77777777" w:rsidR="00226047" w:rsidRPr="00226047" w:rsidRDefault="00226047" w:rsidP="00226047">
            <w:pPr>
              <w:spacing w:after="0"/>
              <w:ind w:left="720"/>
              <w:rPr>
                <w:rFonts w:ascii="Times New Roman" w:hAnsi="Times New Roman" w:cs="Times New Roman"/>
                <w:sz w:val="20"/>
                <w:szCs w:val="20"/>
              </w:rPr>
            </w:pPr>
            <w:r w:rsidRPr="00226047">
              <w:rPr>
                <w:rFonts w:ascii="Times New Roman" w:hAnsi="Times New Roman" w:cs="Times New Roman"/>
                <w:sz w:val="20"/>
                <w:szCs w:val="20"/>
              </w:rPr>
              <w:t>Spring run**</w:t>
            </w:r>
          </w:p>
        </w:tc>
        <w:tc>
          <w:tcPr>
            <w:tcW w:w="2095" w:type="dxa"/>
            <w:tcBorders>
              <w:top w:val="single" w:sz="4" w:space="0" w:color="auto"/>
              <w:left w:val="nil"/>
              <w:bottom w:val="single" w:sz="4" w:space="0" w:color="auto"/>
              <w:right w:val="nil"/>
            </w:tcBorders>
          </w:tcPr>
          <w:p w14:paraId="5058F38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*Lower elevation tributaries and</w:t>
            </w:r>
          </w:p>
          <w:p w14:paraId="7F82A1C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mainstem Klamath River</w:t>
            </w:r>
          </w:p>
          <w:p w14:paraId="5184800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 Tributary streams and upper elevation tributaries</w:t>
            </w:r>
          </w:p>
        </w:tc>
        <w:tc>
          <w:tcPr>
            <w:tcW w:w="2225" w:type="dxa"/>
            <w:tcBorders>
              <w:top w:val="single" w:sz="4" w:space="0" w:color="auto"/>
              <w:left w:val="nil"/>
              <w:bottom w:val="single" w:sz="4" w:space="0" w:color="auto"/>
              <w:right w:val="nil"/>
            </w:tcBorders>
          </w:tcPr>
          <w:p w14:paraId="6330130F"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 xml:space="preserve">Both runs = </w:t>
            </w:r>
          </w:p>
          <w:p w14:paraId="46581F1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Few months to 1 year</w:t>
            </w:r>
          </w:p>
          <w:p w14:paraId="3DAD5367"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Days to weeks</w:t>
            </w:r>
          </w:p>
          <w:p w14:paraId="3D656A0A"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1 to 5 years</w:t>
            </w:r>
          </w:p>
          <w:p w14:paraId="76A1D061" w14:textId="77777777" w:rsidR="00226047" w:rsidRPr="00226047" w:rsidRDefault="00226047" w:rsidP="00226047">
            <w:pPr>
              <w:spacing w:after="0"/>
              <w:rPr>
                <w:rFonts w:ascii="Times New Roman" w:hAnsi="Times New Roman" w:cs="Times New Roman"/>
                <w:sz w:val="20"/>
                <w:szCs w:val="20"/>
              </w:rPr>
            </w:pPr>
          </w:p>
        </w:tc>
        <w:tc>
          <w:tcPr>
            <w:tcW w:w="2154" w:type="dxa"/>
            <w:tcBorders>
              <w:top w:val="single" w:sz="4" w:space="0" w:color="auto"/>
              <w:left w:val="nil"/>
              <w:bottom w:val="single" w:sz="4" w:space="0" w:color="auto"/>
              <w:right w:val="nil"/>
            </w:tcBorders>
          </w:tcPr>
          <w:p w14:paraId="38C415C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Both runs = Semelparous</w:t>
            </w:r>
            <w:r w:rsidRPr="00226047">
              <w:rPr>
                <w:rFonts w:ascii="Times New Roman" w:hAnsi="Times New Roman" w:cs="Times New Roman"/>
                <w:sz w:val="20"/>
                <w:szCs w:val="20"/>
                <w:vertAlign w:val="superscript"/>
              </w:rPr>
              <w:t>4</w:t>
            </w:r>
            <w:r w:rsidRPr="00226047">
              <w:rPr>
                <w:rFonts w:ascii="Times New Roman" w:hAnsi="Times New Roman" w:cs="Times New Roman"/>
                <w:sz w:val="20"/>
                <w:szCs w:val="20"/>
              </w:rPr>
              <w:t xml:space="preserve">; </w:t>
            </w:r>
          </w:p>
          <w:p w14:paraId="5583FC3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*October - December</w:t>
            </w:r>
          </w:p>
          <w:p w14:paraId="436F6EB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 May – July</w:t>
            </w:r>
          </w:p>
        </w:tc>
      </w:tr>
      <w:tr w:rsidR="00226047" w:rsidRPr="00226047" w14:paraId="4F6E106E" w14:textId="77777777" w:rsidTr="003A5B23">
        <w:tc>
          <w:tcPr>
            <w:tcW w:w="2274" w:type="dxa"/>
            <w:tcBorders>
              <w:top w:val="single" w:sz="4" w:space="0" w:color="auto"/>
              <w:left w:val="nil"/>
              <w:bottom w:val="single" w:sz="4" w:space="0" w:color="auto"/>
              <w:right w:val="nil"/>
            </w:tcBorders>
          </w:tcPr>
          <w:p w14:paraId="1F18F247"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Coho salmon</w:t>
            </w:r>
          </w:p>
          <w:p w14:paraId="1B135EF1" w14:textId="77777777" w:rsidR="00226047" w:rsidRPr="00226047" w:rsidRDefault="00226047" w:rsidP="00226047">
            <w:pPr>
              <w:spacing w:after="0"/>
              <w:rPr>
                <w:rFonts w:ascii="Times New Roman" w:hAnsi="Times New Roman" w:cs="Times New Roman"/>
                <w:i/>
                <w:sz w:val="20"/>
                <w:szCs w:val="20"/>
              </w:rPr>
            </w:pPr>
            <w:r w:rsidRPr="00226047">
              <w:rPr>
                <w:rFonts w:ascii="Times New Roman" w:hAnsi="Times New Roman" w:cs="Times New Roman"/>
                <w:i/>
                <w:sz w:val="20"/>
                <w:szCs w:val="20"/>
              </w:rPr>
              <w:t xml:space="preserve">(O. </w:t>
            </w:r>
            <w:proofErr w:type="spellStart"/>
            <w:r w:rsidRPr="00226047">
              <w:rPr>
                <w:rFonts w:ascii="Times New Roman" w:hAnsi="Times New Roman" w:cs="Times New Roman"/>
                <w:i/>
                <w:sz w:val="20"/>
                <w:szCs w:val="20"/>
              </w:rPr>
              <w:t>kisutch</w:t>
            </w:r>
            <w:proofErr w:type="spellEnd"/>
            <w:r w:rsidRPr="00226047">
              <w:rPr>
                <w:rFonts w:ascii="Times New Roman" w:hAnsi="Times New Roman" w:cs="Times New Roman"/>
                <w:i/>
                <w:sz w:val="20"/>
                <w:szCs w:val="20"/>
              </w:rPr>
              <w:t>)</w:t>
            </w:r>
          </w:p>
        </w:tc>
        <w:tc>
          <w:tcPr>
            <w:tcW w:w="2095" w:type="dxa"/>
            <w:tcBorders>
              <w:top w:val="single" w:sz="4" w:space="0" w:color="auto"/>
              <w:left w:val="nil"/>
              <w:bottom w:val="single" w:sz="4" w:space="0" w:color="auto"/>
              <w:right w:val="nil"/>
            </w:tcBorders>
          </w:tcPr>
          <w:p w14:paraId="512E1286"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Tributary streams and upper elevation tributaries</w:t>
            </w:r>
          </w:p>
        </w:tc>
        <w:tc>
          <w:tcPr>
            <w:tcW w:w="2225" w:type="dxa"/>
            <w:tcBorders>
              <w:top w:val="single" w:sz="4" w:space="0" w:color="auto"/>
              <w:left w:val="nil"/>
              <w:bottom w:val="single" w:sz="4" w:space="0" w:color="auto"/>
              <w:right w:val="nil"/>
            </w:tcBorders>
          </w:tcPr>
          <w:p w14:paraId="6F8989C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One year</w:t>
            </w:r>
          </w:p>
          <w:p w14:paraId="0A767A3F"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Days to months,</w:t>
            </w:r>
          </w:p>
          <w:p w14:paraId="7E3C8126"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1 to 2 years</w:t>
            </w:r>
          </w:p>
        </w:tc>
        <w:tc>
          <w:tcPr>
            <w:tcW w:w="2154" w:type="dxa"/>
            <w:tcBorders>
              <w:top w:val="single" w:sz="4" w:space="0" w:color="auto"/>
              <w:left w:val="nil"/>
              <w:bottom w:val="single" w:sz="4" w:space="0" w:color="auto"/>
              <w:right w:val="nil"/>
            </w:tcBorders>
          </w:tcPr>
          <w:p w14:paraId="72338CD5"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Semelparous</w:t>
            </w:r>
            <w:proofErr w:type="spellEnd"/>
            <w:r w:rsidRPr="00226047">
              <w:rPr>
                <w:rFonts w:ascii="Times New Roman" w:hAnsi="Times New Roman" w:cs="Times New Roman"/>
                <w:sz w:val="20"/>
                <w:szCs w:val="20"/>
              </w:rPr>
              <w:t>;</w:t>
            </w:r>
          </w:p>
          <w:p w14:paraId="3EAEB54D"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October – November</w:t>
            </w:r>
          </w:p>
        </w:tc>
      </w:tr>
      <w:tr w:rsidR="00226047" w:rsidRPr="00226047" w14:paraId="44288CED" w14:textId="77777777" w:rsidTr="003A5B23">
        <w:tc>
          <w:tcPr>
            <w:tcW w:w="2274" w:type="dxa"/>
            <w:tcBorders>
              <w:top w:val="single" w:sz="4" w:space="0" w:color="auto"/>
              <w:left w:val="nil"/>
              <w:bottom w:val="single" w:sz="4" w:space="0" w:color="auto"/>
              <w:right w:val="nil"/>
            </w:tcBorders>
          </w:tcPr>
          <w:p w14:paraId="4C793469"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Pink salmon</w:t>
            </w:r>
          </w:p>
          <w:p w14:paraId="60DC81ED"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i/>
                <w:sz w:val="20"/>
                <w:szCs w:val="20"/>
              </w:rPr>
              <w:t xml:space="preserve">(O. </w:t>
            </w:r>
            <w:proofErr w:type="spellStart"/>
            <w:r w:rsidRPr="00226047">
              <w:rPr>
                <w:rFonts w:ascii="Times New Roman" w:hAnsi="Times New Roman" w:cs="Times New Roman"/>
                <w:i/>
                <w:sz w:val="20"/>
                <w:szCs w:val="20"/>
              </w:rPr>
              <w:t>gorbuscha</w:t>
            </w:r>
            <w:proofErr w:type="spellEnd"/>
            <w:r w:rsidRPr="00226047">
              <w:rPr>
                <w:rFonts w:ascii="Times New Roman" w:hAnsi="Times New Roman" w:cs="Times New Roman"/>
                <w:i/>
                <w:sz w:val="20"/>
                <w:szCs w:val="20"/>
              </w:rPr>
              <w:t>)</w:t>
            </w:r>
          </w:p>
        </w:tc>
        <w:tc>
          <w:tcPr>
            <w:tcW w:w="2095" w:type="dxa"/>
            <w:tcBorders>
              <w:top w:val="single" w:sz="4" w:space="0" w:color="auto"/>
              <w:left w:val="nil"/>
              <w:bottom w:val="single" w:sz="4" w:space="0" w:color="auto"/>
              <w:right w:val="nil"/>
            </w:tcBorders>
          </w:tcPr>
          <w:p w14:paraId="06713C8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Mainstem Klamath River</w:t>
            </w:r>
          </w:p>
        </w:tc>
        <w:tc>
          <w:tcPr>
            <w:tcW w:w="2225" w:type="dxa"/>
            <w:tcBorders>
              <w:top w:val="single" w:sz="4" w:space="0" w:color="auto"/>
              <w:left w:val="nil"/>
              <w:bottom w:val="single" w:sz="4" w:space="0" w:color="auto"/>
              <w:right w:val="nil"/>
            </w:tcBorders>
          </w:tcPr>
          <w:p w14:paraId="412B382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Days to weeks</w:t>
            </w:r>
          </w:p>
          <w:p w14:paraId="3215B30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Days to weeks</w:t>
            </w:r>
          </w:p>
          <w:p w14:paraId="0581768D"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2 to 3 years</w:t>
            </w:r>
          </w:p>
        </w:tc>
        <w:tc>
          <w:tcPr>
            <w:tcW w:w="2154" w:type="dxa"/>
            <w:tcBorders>
              <w:top w:val="single" w:sz="4" w:space="0" w:color="auto"/>
              <w:left w:val="nil"/>
              <w:bottom w:val="single" w:sz="4" w:space="0" w:color="auto"/>
              <w:right w:val="nil"/>
            </w:tcBorders>
          </w:tcPr>
          <w:p w14:paraId="52ADA762"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Semelparous</w:t>
            </w:r>
            <w:proofErr w:type="spellEnd"/>
            <w:r w:rsidRPr="00226047">
              <w:rPr>
                <w:rFonts w:ascii="Times New Roman" w:hAnsi="Times New Roman" w:cs="Times New Roman"/>
                <w:sz w:val="20"/>
                <w:szCs w:val="20"/>
              </w:rPr>
              <w:t>;</w:t>
            </w:r>
          </w:p>
          <w:p w14:paraId="6AFB423A"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September – October</w:t>
            </w:r>
          </w:p>
        </w:tc>
      </w:tr>
      <w:tr w:rsidR="00226047" w:rsidRPr="00226047" w14:paraId="782FB4C7" w14:textId="77777777" w:rsidTr="003A5B23">
        <w:tc>
          <w:tcPr>
            <w:tcW w:w="2274" w:type="dxa"/>
            <w:tcBorders>
              <w:top w:val="single" w:sz="4" w:space="0" w:color="auto"/>
              <w:left w:val="nil"/>
              <w:bottom w:val="single" w:sz="4" w:space="0" w:color="auto"/>
              <w:right w:val="nil"/>
            </w:tcBorders>
          </w:tcPr>
          <w:p w14:paraId="62B342A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Chum salmon</w:t>
            </w:r>
          </w:p>
          <w:p w14:paraId="120FEEDC"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i/>
                <w:sz w:val="20"/>
                <w:szCs w:val="20"/>
              </w:rPr>
              <w:t xml:space="preserve">(O. </w:t>
            </w:r>
            <w:proofErr w:type="spellStart"/>
            <w:r w:rsidRPr="00226047">
              <w:rPr>
                <w:rFonts w:ascii="Times New Roman" w:hAnsi="Times New Roman" w:cs="Times New Roman"/>
                <w:i/>
                <w:sz w:val="20"/>
                <w:szCs w:val="20"/>
              </w:rPr>
              <w:t>keta</w:t>
            </w:r>
            <w:proofErr w:type="spellEnd"/>
            <w:r w:rsidRPr="00226047">
              <w:rPr>
                <w:rFonts w:ascii="Times New Roman" w:hAnsi="Times New Roman" w:cs="Times New Roman"/>
                <w:i/>
                <w:sz w:val="20"/>
                <w:szCs w:val="20"/>
              </w:rPr>
              <w:t>)</w:t>
            </w:r>
          </w:p>
        </w:tc>
        <w:tc>
          <w:tcPr>
            <w:tcW w:w="2095" w:type="dxa"/>
            <w:tcBorders>
              <w:top w:val="single" w:sz="4" w:space="0" w:color="auto"/>
              <w:left w:val="nil"/>
              <w:bottom w:val="single" w:sz="4" w:space="0" w:color="auto"/>
              <w:right w:val="nil"/>
            </w:tcBorders>
          </w:tcPr>
          <w:p w14:paraId="084B35A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Mainstem Klamath River</w:t>
            </w:r>
          </w:p>
        </w:tc>
        <w:tc>
          <w:tcPr>
            <w:tcW w:w="2225" w:type="dxa"/>
            <w:tcBorders>
              <w:top w:val="single" w:sz="4" w:space="0" w:color="auto"/>
              <w:left w:val="nil"/>
              <w:bottom w:val="single" w:sz="4" w:space="0" w:color="auto"/>
              <w:right w:val="nil"/>
            </w:tcBorders>
          </w:tcPr>
          <w:p w14:paraId="485534CF"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Days to weeks</w:t>
            </w:r>
          </w:p>
          <w:p w14:paraId="07D7C271"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Weeks to months</w:t>
            </w:r>
          </w:p>
          <w:p w14:paraId="7B4B2956"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2 to 7 years</w:t>
            </w:r>
          </w:p>
        </w:tc>
        <w:tc>
          <w:tcPr>
            <w:tcW w:w="2154" w:type="dxa"/>
            <w:tcBorders>
              <w:top w:val="single" w:sz="4" w:space="0" w:color="auto"/>
              <w:left w:val="nil"/>
              <w:bottom w:val="single" w:sz="4" w:space="0" w:color="auto"/>
              <w:right w:val="nil"/>
            </w:tcBorders>
          </w:tcPr>
          <w:p w14:paraId="0D7DC29A"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Semelparous</w:t>
            </w:r>
            <w:proofErr w:type="spellEnd"/>
            <w:r w:rsidRPr="00226047">
              <w:rPr>
                <w:rFonts w:ascii="Times New Roman" w:hAnsi="Times New Roman" w:cs="Times New Roman"/>
                <w:sz w:val="20"/>
                <w:szCs w:val="20"/>
              </w:rPr>
              <w:t>;</w:t>
            </w:r>
          </w:p>
          <w:p w14:paraId="2C9F594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October - December</w:t>
            </w:r>
          </w:p>
        </w:tc>
      </w:tr>
      <w:tr w:rsidR="00226047" w:rsidRPr="00226047" w14:paraId="5E0CA0C0" w14:textId="77777777" w:rsidTr="003A5B23">
        <w:tc>
          <w:tcPr>
            <w:tcW w:w="2274" w:type="dxa"/>
            <w:tcBorders>
              <w:top w:val="single" w:sz="4" w:space="0" w:color="auto"/>
              <w:left w:val="nil"/>
              <w:bottom w:val="single" w:sz="4" w:space="0" w:color="auto"/>
              <w:right w:val="nil"/>
            </w:tcBorders>
          </w:tcPr>
          <w:p w14:paraId="59372FE6"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Coastal cutthroat trout</w:t>
            </w:r>
          </w:p>
          <w:p w14:paraId="35358344" w14:textId="77777777" w:rsidR="00226047" w:rsidRPr="00226047" w:rsidRDefault="00226047" w:rsidP="00226047">
            <w:pPr>
              <w:spacing w:after="0"/>
              <w:rPr>
                <w:rFonts w:ascii="Times New Roman" w:hAnsi="Times New Roman" w:cs="Times New Roman"/>
                <w:i/>
                <w:sz w:val="20"/>
                <w:szCs w:val="20"/>
              </w:rPr>
            </w:pPr>
            <w:r w:rsidRPr="00226047">
              <w:rPr>
                <w:rFonts w:ascii="Times New Roman" w:hAnsi="Times New Roman" w:cs="Times New Roman"/>
                <w:i/>
                <w:sz w:val="20"/>
                <w:szCs w:val="20"/>
              </w:rPr>
              <w:t xml:space="preserve">(O. </w:t>
            </w:r>
            <w:proofErr w:type="spellStart"/>
            <w:r w:rsidRPr="00226047">
              <w:rPr>
                <w:rFonts w:ascii="Times New Roman" w:hAnsi="Times New Roman" w:cs="Times New Roman"/>
                <w:i/>
                <w:sz w:val="20"/>
                <w:szCs w:val="20"/>
              </w:rPr>
              <w:t>clarki</w:t>
            </w:r>
            <w:proofErr w:type="spellEnd"/>
            <w:r w:rsidRPr="00226047">
              <w:rPr>
                <w:rFonts w:ascii="Times New Roman" w:hAnsi="Times New Roman" w:cs="Times New Roman"/>
                <w:i/>
                <w:sz w:val="20"/>
                <w:szCs w:val="20"/>
              </w:rPr>
              <w:t xml:space="preserve"> </w:t>
            </w:r>
            <w:proofErr w:type="spellStart"/>
            <w:r w:rsidRPr="00226047">
              <w:rPr>
                <w:rFonts w:ascii="Times New Roman" w:hAnsi="Times New Roman" w:cs="Times New Roman"/>
                <w:i/>
                <w:sz w:val="20"/>
                <w:szCs w:val="20"/>
              </w:rPr>
              <w:t>clarki</w:t>
            </w:r>
            <w:proofErr w:type="spellEnd"/>
            <w:r w:rsidRPr="00226047">
              <w:rPr>
                <w:rFonts w:ascii="Times New Roman" w:hAnsi="Times New Roman" w:cs="Times New Roman"/>
                <w:i/>
                <w:sz w:val="20"/>
                <w:szCs w:val="20"/>
              </w:rPr>
              <w:t>)</w:t>
            </w:r>
          </w:p>
        </w:tc>
        <w:tc>
          <w:tcPr>
            <w:tcW w:w="2095" w:type="dxa"/>
            <w:tcBorders>
              <w:top w:val="single" w:sz="4" w:space="0" w:color="auto"/>
              <w:left w:val="nil"/>
              <w:bottom w:val="single" w:sz="4" w:space="0" w:color="auto"/>
              <w:right w:val="nil"/>
            </w:tcBorders>
          </w:tcPr>
          <w:p w14:paraId="60F9931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Mainstem Klamath River and lower elevation tributaries</w:t>
            </w:r>
          </w:p>
        </w:tc>
        <w:tc>
          <w:tcPr>
            <w:tcW w:w="2225" w:type="dxa"/>
            <w:tcBorders>
              <w:top w:val="single" w:sz="4" w:space="0" w:color="auto"/>
              <w:left w:val="nil"/>
              <w:bottom w:val="single" w:sz="4" w:space="0" w:color="auto"/>
              <w:right w:val="nil"/>
            </w:tcBorders>
          </w:tcPr>
          <w:p w14:paraId="618C5C2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Two to 3 years</w:t>
            </w:r>
          </w:p>
          <w:p w14:paraId="60B72D1C"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Weeks to months</w:t>
            </w:r>
          </w:p>
          <w:p w14:paraId="6E4A842E"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Months</w:t>
            </w:r>
          </w:p>
        </w:tc>
        <w:tc>
          <w:tcPr>
            <w:tcW w:w="2154" w:type="dxa"/>
            <w:tcBorders>
              <w:top w:val="single" w:sz="4" w:space="0" w:color="auto"/>
              <w:left w:val="nil"/>
              <w:bottom w:val="single" w:sz="4" w:space="0" w:color="auto"/>
              <w:right w:val="nil"/>
            </w:tcBorders>
          </w:tcPr>
          <w:p w14:paraId="3BBDBFF6"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Iteroparous</w:t>
            </w:r>
            <w:proofErr w:type="spellEnd"/>
            <w:r w:rsidRPr="00226047">
              <w:rPr>
                <w:rFonts w:ascii="Times New Roman" w:hAnsi="Times New Roman" w:cs="Times New Roman"/>
                <w:sz w:val="20"/>
                <w:szCs w:val="20"/>
              </w:rPr>
              <w:t>;</w:t>
            </w:r>
          </w:p>
          <w:p w14:paraId="797A25E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August -  October</w:t>
            </w:r>
          </w:p>
        </w:tc>
      </w:tr>
      <w:tr w:rsidR="00226047" w:rsidRPr="00226047" w14:paraId="1D146222" w14:textId="77777777" w:rsidTr="003A5B23">
        <w:tc>
          <w:tcPr>
            <w:tcW w:w="2274" w:type="dxa"/>
            <w:tcBorders>
              <w:top w:val="single" w:sz="4" w:space="0" w:color="auto"/>
              <w:left w:val="nil"/>
              <w:bottom w:val="single" w:sz="4" w:space="0" w:color="auto"/>
              <w:right w:val="nil"/>
            </w:tcBorders>
          </w:tcPr>
          <w:p w14:paraId="257FC89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Pacific lamprey</w:t>
            </w:r>
          </w:p>
          <w:p w14:paraId="323EC60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w:t>
            </w:r>
            <w:proofErr w:type="spellStart"/>
            <w:r w:rsidRPr="00226047">
              <w:rPr>
                <w:rFonts w:ascii="Times New Roman" w:hAnsi="Times New Roman" w:cs="Times New Roman"/>
                <w:i/>
                <w:sz w:val="20"/>
                <w:szCs w:val="20"/>
              </w:rPr>
              <w:t>Entosphenus</w:t>
            </w:r>
            <w:proofErr w:type="spellEnd"/>
            <w:r w:rsidRPr="00226047">
              <w:rPr>
                <w:rFonts w:ascii="Times New Roman" w:hAnsi="Times New Roman" w:cs="Times New Roman"/>
                <w:i/>
                <w:sz w:val="20"/>
                <w:szCs w:val="20"/>
              </w:rPr>
              <w:t xml:space="preserve"> </w:t>
            </w:r>
            <w:proofErr w:type="spellStart"/>
            <w:r w:rsidRPr="00226047">
              <w:rPr>
                <w:rFonts w:ascii="Times New Roman" w:hAnsi="Times New Roman" w:cs="Times New Roman"/>
                <w:i/>
                <w:sz w:val="20"/>
                <w:szCs w:val="20"/>
              </w:rPr>
              <w:t>tridentata</w:t>
            </w:r>
            <w:proofErr w:type="spellEnd"/>
            <w:r w:rsidRPr="00226047">
              <w:rPr>
                <w:rFonts w:ascii="Times New Roman" w:hAnsi="Times New Roman" w:cs="Times New Roman"/>
                <w:sz w:val="20"/>
                <w:szCs w:val="20"/>
              </w:rPr>
              <w:t>)</w:t>
            </w:r>
          </w:p>
        </w:tc>
        <w:tc>
          <w:tcPr>
            <w:tcW w:w="2095" w:type="dxa"/>
            <w:tcBorders>
              <w:top w:val="single" w:sz="4" w:space="0" w:color="auto"/>
              <w:left w:val="nil"/>
              <w:bottom w:val="single" w:sz="4" w:space="0" w:color="auto"/>
              <w:right w:val="nil"/>
            </w:tcBorders>
          </w:tcPr>
          <w:p w14:paraId="2D3F185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Mainstem Klamath River and tributary streams</w:t>
            </w:r>
          </w:p>
        </w:tc>
        <w:tc>
          <w:tcPr>
            <w:tcW w:w="2225" w:type="dxa"/>
            <w:tcBorders>
              <w:top w:val="single" w:sz="4" w:space="0" w:color="auto"/>
              <w:left w:val="nil"/>
              <w:bottom w:val="single" w:sz="4" w:space="0" w:color="auto"/>
              <w:right w:val="nil"/>
            </w:tcBorders>
          </w:tcPr>
          <w:p w14:paraId="689489E1"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Five to 7 years</w:t>
            </w:r>
          </w:p>
          <w:p w14:paraId="257A6E4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Days</w:t>
            </w:r>
          </w:p>
          <w:p w14:paraId="64E4949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3 to 4 years</w:t>
            </w:r>
          </w:p>
        </w:tc>
        <w:tc>
          <w:tcPr>
            <w:tcW w:w="2154" w:type="dxa"/>
            <w:tcBorders>
              <w:top w:val="single" w:sz="4" w:space="0" w:color="auto"/>
              <w:left w:val="nil"/>
              <w:bottom w:val="single" w:sz="4" w:space="0" w:color="auto"/>
              <w:right w:val="nil"/>
            </w:tcBorders>
          </w:tcPr>
          <w:p w14:paraId="30248087"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Semelparous</w:t>
            </w:r>
            <w:r w:rsidRPr="00226047">
              <w:rPr>
                <w:rFonts w:ascii="Times New Roman" w:hAnsi="Times New Roman" w:cs="Times New Roman"/>
                <w:sz w:val="20"/>
                <w:szCs w:val="20"/>
                <w:vertAlign w:val="superscript"/>
              </w:rPr>
              <w:t>5</w:t>
            </w:r>
            <w:r w:rsidRPr="00226047">
              <w:rPr>
                <w:rFonts w:ascii="Times New Roman" w:hAnsi="Times New Roman" w:cs="Times New Roman"/>
                <w:sz w:val="20"/>
                <w:szCs w:val="20"/>
              </w:rPr>
              <w:t>;</w:t>
            </w:r>
          </w:p>
          <w:p w14:paraId="03638C9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March – June</w:t>
            </w:r>
          </w:p>
        </w:tc>
      </w:tr>
      <w:tr w:rsidR="00226047" w:rsidRPr="00226047" w14:paraId="2A03939D" w14:textId="77777777" w:rsidTr="003A5B23">
        <w:tc>
          <w:tcPr>
            <w:tcW w:w="2274" w:type="dxa"/>
            <w:tcBorders>
              <w:top w:val="single" w:sz="4" w:space="0" w:color="auto"/>
              <w:left w:val="nil"/>
              <w:bottom w:val="single" w:sz="4" w:space="0" w:color="auto"/>
              <w:right w:val="nil"/>
            </w:tcBorders>
          </w:tcPr>
          <w:p w14:paraId="3205627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River lamprey</w:t>
            </w:r>
          </w:p>
          <w:p w14:paraId="139EED83"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w:t>
            </w:r>
            <w:proofErr w:type="spellStart"/>
            <w:r w:rsidRPr="00226047">
              <w:rPr>
                <w:rFonts w:ascii="Times New Roman" w:hAnsi="Times New Roman" w:cs="Times New Roman"/>
                <w:i/>
                <w:sz w:val="20"/>
                <w:szCs w:val="20"/>
              </w:rPr>
              <w:t>Lampetra</w:t>
            </w:r>
            <w:proofErr w:type="spellEnd"/>
            <w:r w:rsidRPr="00226047">
              <w:rPr>
                <w:rFonts w:ascii="Times New Roman" w:hAnsi="Times New Roman" w:cs="Times New Roman"/>
                <w:i/>
                <w:sz w:val="20"/>
                <w:szCs w:val="20"/>
              </w:rPr>
              <w:t xml:space="preserve"> </w:t>
            </w:r>
            <w:proofErr w:type="spellStart"/>
            <w:r w:rsidRPr="00226047">
              <w:rPr>
                <w:rFonts w:ascii="Times New Roman" w:hAnsi="Times New Roman" w:cs="Times New Roman"/>
                <w:i/>
                <w:sz w:val="20"/>
                <w:szCs w:val="20"/>
              </w:rPr>
              <w:t>ayresi</w:t>
            </w:r>
            <w:proofErr w:type="spellEnd"/>
            <w:r w:rsidRPr="00226047">
              <w:rPr>
                <w:rFonts w:ascii="Times New Roman" w:hAnsi="Times New Roman" w:cs="Times New Roman"/>
                <w:sz w:val="20"/>
                <w:szCs w:val="20"/>
              </w:rPr>
              <w:t>)</w:t>
            </w:r>
          </w:p>
        </w:tc>
        <w:tc>
          <w:tcPr>
            <w:tcW w:w="2095" w:type="dxa"/>
            <w:tcBorders>
              <w:top w:val="single" w:sz="4" w:space="0" w:color="auto"/>
              <w:left w:val="nil"/>
              <w:bottom w:val="single" w:sz="4" w:space="0" w:color="auto"/>
              <w:right w:val="nil"/>
            </w:tcBorders>
          </w:tcPr>
          <w:p w14:paraId="530A673F"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Tributary streams</w:t>
            </w:r>
          </w:p>
        </w:tc>
        <w:tc>
          <w:tcPr>
            <w:tcW w:w="2225" w:type="dxa"/>
            <w:tcBorders>
              <w:top w:val="single" w:sz="4" w:space="0" w:color="auto"/>
              <w:left w:val="nil"/>
              <w:bottom w:val="single" w:sz="4" w:space="0" w:color="auto"/>
              <w:right w:val="nil"/>
            </w:tcBorders>
          </w:tcPr>
          <w:p w14:paraId="5127BF9E"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Nine to 10 months</w:t>
            </w:r>
          </w:p>
          <w:p w14:paraId="7CEEE12B"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Weeks</w:t>
            </w:r>
          </w:p>
          <w:p w14:paraId="7341277A"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3 to 4 months</w:t>
            </w:r>
          </w:p>
        </w:tc>
        <w:tc>
          <w:tcPr>
            <w:tcW w:w="2154" w:type="dxa"/>
            <w:tcBorders>
              <w:top w:val="single" w:sz="4" w:space="0" w:color="auto"/>
              <w:left w:val="nil"/>
              <w:bottom w:val="single" w:sz="4" w:space="0" w:color="auto"/>
              <w:right w:val="nil"/>
            </w:tcBorders>
          </w:tcPr>
          <w:p w14:paraId="25947313"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Semelparous</w:t>
            </w:r>
            <w:proofErr w:type="spellEnd"/>
            <w:r w:rsidRPr="00226047">
              <w:rPr>
                <w:rFonts w:ascii="Times New Roman" w:hAnsi="Times New Roman" w:cs="Times New Roman"/>
                <w:sz w:val="20"/>
                <w:szCs w:val="20"/>
              </w:rPr>
              <w:t>;</w:t>
            </w:r>
          </w:p>
          <w:p w14:paraId="4B0F6E3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February – May</w:t>
            </w:r>
          </w:p>
        </w:tc>
      </w:tr>
      <w:tr w:rsidR="00226047" w:rsidRPr="00226047" w14:paraId="5C7AE8B1" w14:textId="77777777" w:rsidTr="00404A48">
        <w:tc>
          <w:tcPr>
            <w:tcW w:w="2274" w:type="dxa"/>
            <w:tcBorders>
              <w:top w:val="single" w:sz="4" w:space="0" w:color="auto"/>
              <w:left w:val="nil"/>
              <w:bottom w:val="single" w:sz="4" w:space="0" w:color="auto"/>
              <w:right w:val="nil"/>
            </w:tcBorders>
          </w:tcPr>
          <w:p w14:paraId="6642B5E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Green sturgeon</w:t>
            </w:r>
          </w:p>
          <w:p w14:paraId="2848CD16" w14:textId="77777777" w:rsidR="00226047" w:rsidRPr="00226047" w:rsidRDefault="00226047" w:rsidP="00226047">
            <w:pPr>
              <w:spacing w:after="0"/>
              <w:rPr>
                <w:rFonts w:ascii="Times New Roman" w:hAnsi="Times New Roman" w:cs="Times New Roman"/>
                <w:i/>
                <w:sz w:val="20"/>
                <w:szCs w:val="20"/>
              </w:rPr>
            </w:pPr>
            <w:r w:rsidRPr="00226047">
              <w:rPr>
                <w:rFonts w:ascii="Times New Roman" w:hAnsi="Times New Roman" w:cs="Times New Roman"/>
                <w:sz w:val="20"/>
                <w:szCs w:val="20"/>
              </w:rPr>
              <w:t>(</w:t>
            </w:r>
            <w:proofErr w:type="spellStart"/>
            <w:r w:rsidRPr="00226047">
              <w:rPr>
                <w:rFonts w:ascii="Times New Roman" w:hAnsi="Times New Roman" w:cs="Times New Roman"/>
                <w:i/>
                <w:sz w:val="20"/>
                <w:szCs w:val="20"/>
              </w:rPr>
              <w:t>Acipenser</w:t>
            </w:r>
            <w:proofErr w:type="spellEnd"/>
            <w:r w:rsidRPr="00226047">
              <w:rPr>
                <w:rFonts w:ascii="Times New Roman" w:hAnsi="Times New Roman" w:cs="Times New Roman"/>
                <w:i/>
                <w:sz w:val="20"/>
                <w:szCs w:val="20"/>
              </w:rPr>
              <w:t xml:space="preserve"> </w:t>
            </w:r>
            <w:proofErr w:type="spellStart"/>
            <w:r w:rsidRPr="00226047">
              <w:rPr>
                <w:rFonts w:ascii="Times New Roman" w:hAnsi="Times New Roman" w:cs="Times New Roman"/>
                <w:i/>
                <w:sz w:val="20"/>
                <w:szCs w:val="20"/>
              </w:rPr>
              <w:t>medirostris</w:t>
            </w:r>
            <w:proofErr w:type="spellEnd"/>
            <w:r w:rsidRPr="00226047">
              <w:rPr>
                <w:rFonts w:ascii="Times New Roman" w:hAnsi="Times New Roman" w:cs="Times New Roman"/>
                <w:sz w:val="20"/>
                <w:szCs w:val="20"/>
              </w:rPr>
              <w:t>)</w:t>
            </w:r>
          </w:p>
        </w:tc>
        <w:tc>
          <w:tcPr>
            <w:tcW w:w="2095" w:type="dxa"/>
            <w:tcBorders>
              <w:top w:val="single" w:sz="4" w:space="0" w:color="auto"/>
              <w:left w:val="nil"/>
              <w:bottom w:val="single" w:sz="4" w:space="0" w:color="auto"/>
              <w:right w:val="nil"/>
            </w:tcBorders>
          </w:tcPr>
          <w:p w14:paraId="0BF095FE"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Mainstem Klamath River and lower Salmon River</w:t>
            </w:r>
          </w:p>
        </w:tc>
        <w:tc>
          <w:tcPr>
            <w:tcW w:w="2225" w:type="dxa"/>
            <w:tcBorders>
              <w:top w:val="single" w:sz="4" w:space="0" w:color="auto"/>
              <w:left w:val="nil"/>
              <w:bottom w:val="single" w:sz="4" w:space="0" w:color="auto"/>
              <w:right w:val="nil"/>
            </w:tcBorders>
          </w:tcPr>
          <w:p w14:paraId="27B6F25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Several months to 4 years</w:t>
            </w:r>
          </w:p>
          <w:p w14:paraId="307AB40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Months</w:t>
            </w:r>
          </w:p>
          <w:p w14:paraId="6E58C5D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15 to 19 years to maturity then 2 or more years</w:t>
            </w:r>
          </w:p>
        </w:tc>
        <w:tc>
          <w:tcPr>
            <w:tcW w:w="2154" w:type="dxa"/>
            <w:tcBorders>
              <w:top w:val="single" w:sz="4" w:space="0" w:color="auto"/>
              <w:left w:val="nil"/>
              <w:bottom w:val="single" w:sz="4" w:space="0" w:color="auto"/>
              <w:right w:val="nil"/>
            </w:tcBorders>
          </w:tcPr>
          <w:p w14:paraId="5EAA680D"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Iteroparous</w:t>
            </w:r>
            <w:proofErr w:type="spellEnd"/>
            <w:r w:rsidRPr="00226047">
              <w:rPr>
                <w:rFonts w:ascii="Times New Roman" w:hAnsi="Times New Roman" w:cs="Times New Roman"/>
                <w:sz w:val="20"/>
                <w:szCs w:val="20"/>
              </w:rPr>
              <w:t>;</w:t>
            </w:r>
          </w:p>
          <w:p w14:paraId="4A66955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April - June</w:t>
            </w:r>
          </w:p>
        </w:tc>
      </w:tr>
      <w:tr w:rsidR="00404A48" w:rsidRPr="00226047" w14:paraId="62B8DFA2" w14:textId="77777777" w:rsidTr="00404A48">
        <w:tc>
          <w:tcPr>
            <w:tcW w:w="2274" w:type="dxa"/>
            <w:tcBorders>
              <w:top w:val="single" w:sz="4" w:space="0" w:color="auto"/>
              <w:left w:val="nil"/>
              <w:bottom w:val="nil"/>
              <w:right w:val="nil"/>
            </w:tcBorders>
          </w:tcPr>
          <w:p w14:paraId="723DA4D7" w14:textId="77777777" w:rsidR="00404A48" w:rsidRPr="00226047" w:rsidRDefault="00404A48" w:rsidP="00226047">
            <w:pPr>
              <w:spacing w:after="0"/>
              <w:rPr>
                <w:rFonts w:ascii="Times New Roman" w:hAnsi="Times New Roman" w:cs="Times New Roman"/>
                <w:sz w:val="20"/>
                <w:szCs w:val="20"/>
              </w:rPr>
            </w:pPr>
          </w:p>
        </w:tc>
        <w:tc>
          <w:tcPr>
            <w:tcW w:w="2095" w:type="dxa"/>
            <w:tcBorders>
              <w:top w:val="single" w:sz="4" w:space="0" w:color="auto"/>
              <w:left w:val="nil"/>
              <w:bottom w:val="nil"/>
              <w:right w:val="nil"/>
            </w:tcBorders>
          </w:tcPr>
          <w:p w14:paraId="41E9C471" w14:textId="77777777" w:rsidR="00404A48" w:rsidRPr="00226047" w:rsidRDefault="00404A48" w:rsidP="00226047">
            <w:pPr>
              <w:spacing w:after="0"/>
              <w:rPr>
                <w:rFonts w:ascii="Times New Roman" w:hAnsi="Times New Roman" w:cs="Times New Roman"/>
                <w:sz w:val="20"/>
                <w:szCs w:val="20"/>
              </w:rPr>
            </w:pPr>
          </w:p>
        </w:tc>
        <w:tc>
          <w:tcPr>
            <w:tcW w:w="2225" w:type="dxa"/>
            <w:tcBorders>
              <w:top w:val="single" w:sz="4" w:space="0" w:color="auto"/>
              <w:left w:val="nil"/>
              <w:bottom w:val="nil"/>
              <w:right w:val="nil"/>
            </w:tcBorders>
          </w:tcPr>
          <w:p w14:paraId="4021F21A" w14:textId="77777777" w:rsidR="00404A48" w:rsidRPr="00226047" w:rsidRDefault="00404A48" w:rsidP="00226047">
            <w:pPr>
              <w:spacing w:after="0"/>
              <w:rPr>
                <w:rFonts w:ascii="Times New Roman" w:hAnsi="Times New Roman" w:cs="Times New Roman"/>
                <w:sz w:val="20"/>
                <w:szCs w:val="20"/>
              </w:rPr>
            </w:pPr>
          </w:p>
        </w:tc>
        <w:tc>
          <w:tcPr>
            <w:tcW w:w="2154" w:type="dxa"/>
            <w:tcBorders>
              <w:top w:val="single" w:sz="4" w:space="0" w:color="auto"/>
              <w:left w:val="nil"/>
              <w:bottom w:val="nil"/>
              <w:right w:val="nil"/>
            </w:tcBorders>
          </w:tcPr>
          <w:p w14:paraId="71519B1F" w14:textId="77777777" w:rsidR="00404A48" w:rsidRPr="00226047" w:rsidRDefault="00404A48" w:rsidP="00226047">
            <w:pPr>
              <w:spacing w:after="0"/>
              <w:rPr>
                <w:rFonts w:ascii="Times New Roman" w:hAnsi="Times New Roman" w:cs="Times New Roman"/>
                <w:sz w:val="20"/>
                <w:szCs w:val="20"/>
              </w:rPr>
            </w:pPr>
          </w:p>
        </w:tc>
      </w:tr>
      <w:tr w:rsidR="00404A48" w:rsidRPr="00226047" w14:paraId="5D93DA8D" w14:textId="77777777" w:rsidTr="00404A48">
        <w:tc>
          <w:tcPr>
            <w:tcW w:w="2274" w:type="dxa"/>
            <w:tcBorders>
              <w:top w:val="nil"/>
              <w:left w:val="nil"/>
              <w:bottom w:val="nil"/>
              <w:right w:val="nil"/>
            </w:tcBorders>
          </w:tcPr>
          <w:p w14:paraId="69682EED" w14:textId="77777777" w:rsidR="00404A48" w:rsidRPr="00226047" w:rsidRDefault="00404A48" w:rsidP="00226047">
            <w:pPr>
              <w:spacing w:after="0"/>
              <w:rPr>
                <w:rFonts w:ascii="Times New Roman" w:hAnsi="Times New Roman" w:cs="Times New Roman"/>
                <w:sz w:val="20"/>
                <w:szCs w:val="20"/>
              </w:rPr>
            </w:pPr>
          </w:p>
        </w:tc>
        <w:tc>
          <w:tcPr>
            <w:tcW w:w="2095" w:type="dxa"/>
            <w:tcBorders>
              <w:top w:val="nil"/>
              <w:left w:val="nil"/>
              <w:bottom w:val="nil"/>
              <w:right w:val="nil"/>
            </w:tcBorders>
          </w:tcPr>
          <w:p w14:paraId="5CDD3B93" w14:textId="77777777" w:rsidR="00404A48" w:rsidRPr="00226047" w:rsidRDefault="00404A48" w:rsidP="00226047">
            <w:pPr>
              <w:spacing w:after="0"/>
              <w:rPr>
                <w:rFonts w:ascii="Times New Roman" w:hAnsi="Times New Roman" w:cs="Times New Roman"/>
                <w:sz w:val="20"/>
                <w:szCs w:val="20"/>
              </w:rPr>
            </w:pPr>
          </w:p>
        </w:tc>
        <w:tc>
          <w:tcPr>
            <w:tcW w:w="2225" w:type="dxa"/>
            <w:tcBorders>
              <w:top w:val="nil"/>
              <w:left w:val="nil"/>
              <w:bottom w:val="nil"/>
              <w:right w:val="nil"/>
            </w:tcBorders>
          </w:tcPr>
          <w:p w14:paraId="2E434B73" w14:textId="77777777" w:rsidR="00404A48" w:rsidRPr="00226047" w:rsidRDefault="00404A48" w:rsidP="00226047">
            <w:pPr>
              <w:spacing w:after="0"/>
              <w:rPr>
                <w:rFonts w:ascii="Times New Roman" w:hAnsi="Times New Roman" w:cs="Times New Roman"/>
                <w:sz w:val="20"/>
                <w:szCs w:val="20"/>
              </w:rPr>
            </w:pPr>
          </w:p>
        </w:tc>
        <w:tc>
          <w:tcPr>
            <w:tcW w:w="2154" w:type="dxa"/>
            <w:tcBorders>
              <w:top w:val="nil"/>
              <w:left w:val="nil"/>
              <w:bottom w:val="nil"/>
              <w:right w:val="nil"/>
            </w:tcBorders>
          </w:tcPr>
          <w:p w14:paraId="66B23478" w14:textId="77777777" w:rsidR="00404A48" w:rsidRPr="00226047" w:rsidRDefault="00404A48" w:rsidP="00226047">
            <w:pPr>
              <w:spacing w:after="0"/>
              <w:rPr>
                <w:rFonts w:ascii="Times New Roman" w:hAnsi="Times New Roman" w:cs="Times New Roman"/>
                <w:sz w:val="20"/>
                <w:szCs w:val="20"/>
              </w:rPr>
            </w:pPr>
          </w:p>
        </w:tc>
      </w:tr>
      <w:tr w:rsidR="00404A48" w:rsidRPr="00226047" w14:paraId="344DA96A" w14:textId="77777777" w:rsidTr="00404A48">
        <w:tc>
          <w:tcPr>
            <w:tcW w:w="2274" w:type="dxa"/>
            <w:tcBorders>
              <w:top w:val="nil"/>
              <w:left w:val="nil"/>
              <w:bottom w:val="single" w:sz="4" w:space="0" w:color="auto"/>
              <w:right w:val="nil"/>
            </w:tcBorders>
          </w:tcPr>
          <w:p w14:paraId="0C342FD6" w14:textId="77777777" w:rsidR="00404A48" w:rsidRPr="00404A48" w:rsidRDefault="00404A48" w:rsidP="00226047">
            <w:pPr>
              <w:spacing w:after="0"/>
              <w:rPr>
                <w:rFonts w:ascii="Times New Roman" w:hAnsi="Times New Roman" w:cs="Times New Roman"/>
              </w:rPr>
            </w:pPr>
            <w:r>
              <w:rPr>
                <w:rFonts w:ascii="Times New Roman" w:hAnsi="Times New Roman" w:cs="Times New Roman"/>
              </w:rPr>
              <w:lastRenderedPageBreak/>
              <w:t>Table 1.1. continued</w:t>
            </w:r>
          </w:p>
        </w:tc>
        <w:tc>
          <w:tcPr>
            <w:tcW w:w="2095" w:type="dxa"/>
            <w:tcBorders>
              <w:top w:val="nil"/>
              <w:left w:val="nil"/>
              <w:bottom w:val="single" w:sz="4" w:space="0" w:color="auto"/>
              <w:right w:val="nil"/>
            </w:tcBorders>
          </w:tcPr>
          <w:p w14:paraId="491BEBB3" w14:textId="77777777" w:rsidR="00404A48" w:rsidRPr="00226047" w:rsidRDefault="00404A48" w:rsidP="00226047">
            <w:pPr>
              <w:spacing w:after="0"/>
              <w:rPr>
                <w:rFonts w:ascii="Times New Roman" w:hAnsi="Times New Roman" w:cs="Times New Roman"/>
                <w:sz w:val="20"/>
                <w:szCs w:val="20"/>
              </w:rPr>
            </w:pPr>
          </w:p>
        </w:tc>
        <w:tc>
          <w:tcPr>
            <w:tcW w:w="2225" w:type="dxa"/>
            <w:tcBorders>
              <w:top w:val="nil"/>
              <w:left w:val="nil"/>
              <w:bottom w:val="single" w:sz="4" w:space="0" w:color="auto"/>
              <w:right w:val="nil"/>
            </w:tcBorders>
          </w:tcPr>
          <w:p w14:paraId="4F2E0C64" w14:textId="77777777" w:rsidR="00404A48" w:rsidRPr="00226047" w:rsidRDefault="00404A48" w:rsidP="00226047">
            <w:pPr>
              <w:spacing w:after="0"/>
              <w:rPr>
                <w:rFonts w:ascii="Times New Roman" w:hAnsi="Times New Roman" w:cs="Times New Roman"/>
                <w:sz w:val="20"/>
                <w:szCs w:val="20"/>
              </w:rPr>
            </w:pPr>
          </w:p>
        </w:tc>
        <w:tc>
          <w:tcPr>
            <w:tcW w:w="2154" w:type="dxa"/>
            <w:tcBorders>
              <w:top w:val="nil"/>
              <w:left w:val="nil"/>
              <w:bottom w:val="single" w:sz="4" w:space="0" w:color="auto"/>
              <w:right w:val="nil"/>
            </w:tcBorders>
          </w:tcPr>
          <w:p w14:paraId="349E346B" w14:textId="77777777" w:rsidR="00404A48" w:rsidRPr="00226047" w:rsidRDefault="00404A48" w:rsidP="00226047">
            <w:pPr>
              <w:spacing w:after="0"/>
              <w:rPr>
                <w:rFonts w:ascii="Times New Roman" w:hAnsi="Times New Roman" w:cs="Times New Roman"/>
                <w:sz w:val="20"/>
                <w:szCs w:val="20"/>
              </w:rPr>
            </w:pPr>
          </w:p>
        </w:tc>
      </w:tr>
      <w:tr w:rsidR="00226047" w:rsidRPr="00226047" w14:paraId="39B11DA9" w14:textId="77777777" w:rsidTr="00404A48">
        <w:tc>
          <w:tcPr>
            <w:tcW w:w="2274" w:type="dxa"/>
            <w:tcBorders>
              <w:top w:val="single" w:sz="4" w:space="0" w:color="auto"/>
              <w:left w:val="nil"/>
              <w:bottom w:val="single" w:sz="4" w:space="0" w:color="auto"/>
              <w:right w:val="nil"/>
            </w:tcBorders>
          </w:tcPr>
          <w:p w14:paraId="2269185C"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White sturgeon</w:t>
            </w:r>
          </w:p>
          <w:p w14:paraId="34D83486" w14:textId="77777777" w:rsidR="00226047" w:rsidRPr="00226047" w:rsidRDefault="00226047" w:rsidP="00226047">
            <w:pPr>
              <w:numPr>
                <w:ilvl w:val="0"/>
                <w:numId w:val="46"/>
              </w:numPr>
              <w:spacing w:after="0" w:line="240" w:lineRule="auto"/>
              <w:rPr>
                <w:rFonts w:ascii="Times New Roman" w:hAnsi="Times New Roman" w:cs="Times New Roman"/>
                <w:i/>
                <w:sz w:val="20"/>
                <w:szCs w:val="20"/>
              </w:rPr>
            </w:pPr>
            <w:proofErr w:type="spellStart"/>
            <w:r w:rsidRPr="00226047">
              <w:rPr>
                <w:rFonts w:ascii="Times New Roman" w:hAnsi="Times New Roman" w:cs="Times New Roman"/>
                <w:i/>
                <w:sz w:val="20"/>
                <w:szCs w:val="20"/>
              </w:rPr>
              <w:t>transmontanus</w:t>
            </w:r>
            <w:proofErr w:type="spellEnd"/>
            <w:r w:rsidRPr="00226047">
              <w:rPr>
                <w:rFonts w:ascii="Times New Roman" w:hAnsi="Times New Roman" w:cs="Times New Roman"/>
                <w:i/>
                <w:sz w:val="20"/>
                <w:szCs w:val="20"/>
              </w:rPr>
              <w:t>)</w:t>
            </w:r>
          </w:p>
        </w:tc>
        <w:tc>
          <w:tcPr>
            <w:tcW w:w="2095" w:type="dxa"/>
            <w:tcBorders>
              <w:top w:val="single" w:sz="4" w:space="0" w:color="auto"/>
              <w:left w:val="nil"/>
              <w:bottom w:val="single" w:sz="4" w:space="0" w:color="auto"/>
              <w:right w:val="nil"/>
            </w:tcBorders>
          </w:tcPr>
          <w:p w14:paraId="6563CDDF"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Mainstem Klamath River</w:t>
            </w:r>
          </w:p>
        </w:tc>
        <w:tc>
          <w:tcPr>
            <w:tcW w:w="2225" w:type="dxa"/>
            <w:tcBorders>
              <w:top w:val="single" w:sz="4" w:space="0" w:color="auto"/>
              <w:left w:val="nil"/>
              <w:bottom w:val="single" w:sz="4" w:space="0" w:color="auto"/>
              <w:right w:val="nil"/>
            </w:tcBorders>
          </w:tcPr>
          <w:p w14:paraId="40DDD202"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Several months</w:t>
            </w:r>
          </w:p>
          <w:p w14:paraId="18CE6315"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Several months</w:t>
            </w:r>
          </w:p>
          <w:p w14:paraId="40BBD3A0"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10 to 16 years to maturity then 1 to 5 years</w:t>
            </w:r>
          </w:p>
        </w:tc>
        <w:tc>
          <w:tcPr>
            <w:tcW w:w="2154" w:type="dxa"/>
            <w:tcBorders>
              <w:top w:val="single" w:sz="4" w:space="0" w:color="auto"/>
              <w:left w:val="nil"/>
              <w:bottom w:val="single" w:sz="4" w:space="0" w:color="auto"/>
              <w:right w:val="nil"/>
            </w:tcBorders>
          </w:tcPr>
          <w:p w14:paraId="00B28768"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Iteroparous</w:t>
            </w:r>
            <w:proofErr w:type="spellEnd"/>
            <w:r w:rsidRPr="00226047">
              <w:rPr>
                <w:rFonts w:ascii="Times New Roman" w:hAnsi="Times New Roman" w:cs="Times New Roman"/>
                <w:sz w:val="20"/>
                <w:szCs w:val="20"/>
              </w:rPr>
              <w:t>;</w:t>
            </w:r>
          </w:p>
          <w:p w14:paraId="5C0151EF"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March – June</w:t>
            </w:r>
          </w:p>
        </w:tc>
      </w:tr>
      <w:tr w:rsidR="00226047" w:rsidRPr="00226047" w14:paraId="61A70FC8" w14:textId="77777777" w:rsidTr="003A5B23">
        <w:tc>
          <w:tcPr>
            <w:tcW w:w="2274" w:type="dxa"/>
            <w:tcBorders>
              <w:top w:val="single" w:sz="4" w:space="0" w:color="auto"/>
              <w:left w:val="nil"/>
              <w:bottom w:val="single" w:sz="4" w:space="0" w:color="auto"/>
              <w:right w:val="nil"/>
            </w:tcBorders>
          </w:tcPr>
          <w:p w14:paraId="5ACBA78C"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Eulachon</w:t>
            </w:r>
          </w:p>
          <w:p w14:paraId="51E786D1"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w:t>
            </w:r>
            <w:proofErr w:type="spellStart"/>
            <w:r w:rsidRPr="00226047">
              <w:rPr>
                <w:rFonts w:ascii="Times New Roman" w:hAnsi="Times New Roman" w:cs="Times New Roman"/>
                <w:i/>
                <w:sz w:val="20"/>
                <w:szCs w:val="20"/>
              </w:rPr>
              <w:t>Thaleichthys</w:t>
            </w:r>
            <w:proofErr w:type="spellEnd"/>
            <w:r w:rsidRPr="00226047">
              <w:rPr>
                <w:rFonts w:ascii="Times New Roman" w:hAnsi="Times New Roman" w:cs="Times New Roman"/>
                <w:i/>
                <w:sz w:val="20"/>
                <w:szCs w:val="20"/>
              </w:rPr>
              <w:t xml:space="preserve"> </w:t>
            </w:r>
            <w:proofErr w:type="spellStart"/>
            <w:r w:rsidRPr="00226047">
              <w:rPr>
                <w:rFonts w:ascii="Times New Roman" w:hAnsi="Times New Roman" w:cs="Times New Roman"/>
                <w:i/>
                <w:sz w:val="20"/>
                <w:szCs w:val="20"/>
              </w:rPr>
              <w:t>pacificus</w:t>
            </w:r>
            <w:proofErr w:type="spellEnd"/>
            <w:r w:rsidRPr="00226047">
              <w:rPr>
                <w:rFonts w:ascii="Times New Roman" w:hAnsi="Times New Roman" w:cs="Times New Roman"/>
                <w:sz w:val="20"/>
                <w:szCs w:val="20"/>
              </w:rPr>
              <w:t>)</w:t>
            </w:r>
          </w:p>
        </w:tc>
        <w:tc>
          <w:tcPr>
            <w:tcW w:w="2095" w:type="dxa"/>
            <w:tcBorders>
              <w:top w:val="single" w:sz="4" w:space="0" w:color="auto"/>
              <w:left w:val="nil"/>
              <w:bottom w:val="single" w:sz="4" w:space="0" w:color="auto"/>
              <w:right w:val="nil"/>
            </w:tcBorders>
          </w:tcPr>
          <w:p w14:paraId="3A2BDB6A"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Lower mainstem Klamath River</w:t>
            </w:r>
          </w:p>
        </w:tc>
        <w:tc>
          <w:tcPr>
            <w:tcW w:w="2225" w:type="dxa"/>
            <w:tcBorders>
              <w:top w:val="single" w:sz="4" w:space="0" w:color="auto"/>
              <w:left w:val="nil"/>
              <w:bottom w:val="single" w:sz="4" w:space="0" w:color="auto"/>
              <w:right w:val="nil"/>
            </w:tcBorders>
          </w:tcPr>
          <w:p w14:paraId="3F8D4308"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F: Weeks</w:t>
            </w:r>
          </w:p>
          <w:p w14:paraId="2951555C"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E: weeks,</w:t>
            </w:r>
          </w:p>
          <w:p w14:paraId="304480E4"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PO: 1 to 4 years</w:t>
            </w:r>
          </w:p>
        </w:tc>
        <w:tc>
          <w:tcPr>
            <w:tcW w:w="2154" w:type="dxa"/>
            <w:tcBorders>
              <w:top w:val="single" w:sz="4" w:space="0" w:color="auto"/>
              <w:left w:val="nil"/>
              <w:bottom w:val="single" w:sz="4" w:space="0" w:color="auto"/>
              <w:right w:val="nil"/>
            </w:tcBorders>
          </w:tcPr>
          <w:p w14:paraId="4F1175D5" w14:textId="77777777" w:rsidR="00226047" w:rsidRPr="00226047" w:rsidRDefault="00226047" w:rsidP="00226047">
            <w:pPr>
              <w:spacing w:after="0"/>
              <w:rPr>
                <w:rFonts w:ascii="Times New Roman" w:hAnsi="Times New Roman" w:cs="Times New Roman"/>
                <w:sz w:val="20"/>
                <w:szCs w:val="20"/>
              </w:rPr>
            </w:pPr>
            <w:proofErr w:type="spellStart"/>
            <w:r w:rsidRPr="00226047">
              <w:rPr>
                <w:rFonts w:ascii="Times New Roman" w:hAnsi="Times New Roman" w:cs="Times New Roman"/>
                <w:sz w:val="20"/>
                <w:szCs w:val="20"/>
              </w:rPr>
              <w:t>Semelparous</w:t>
            </w:r>
            <w:proofErr w:type="spellEnd"/>
            <w:r w:rsidRPr="00226047">
              <w:rPr>
                <w:rFonts w:ascii="Times New Roman" w:hAnsi="Times New Roman" w:cs="Times New Roman"/>
                <w:sz w:val="20"/>
                <w:szCs w:val="20"/>
              </w:rPr>
              <w:t>;</w:t>
            </w:r>
          </w:p>
          <w:p w14:paraId="6BE23F66"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rPr>
              <w:t>March – April</w:t>
            </w:r>
          </w:p>
        </w:tc>
      </w:tr>
    </w:tbl>
    <w:p w14:paraId="611562DE"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vertAlign w:val="superscript"/>
        </w:rPr>
        <w:t>1</w:t>
      </w:r>
      <w:r w:rsidRPr="00226047">
        <w:rPr>
          <w:rFonts w:ascii="Times New Roman" w:hAnsi="Times New Roman" w:cs="Times New Roman"/>
          <w:sz w:val="20"/>
          <w:szCs w:val="20"/>
        </w:rPr>
        <w:t>Time in freshwater refers to the length of time spent by juveniles rearing in freshwater</w:t>
      </w:r>
    </w:p>
    <w:p w14:paraId="0C7EB81E"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vertAlign w:val="superscript"/>
        </w:rPr>
        <w:t>2</w:t>
      </w:r>
      <w:r w:rsidRPr="00226047">
        <w:rPr>
          <w:rFonts w:ascii="Times New Roman" w:hAnsi="Times New Roman" w:cs="Times New Roman"/>
          <w:sz w:val="20"/>
          <w:szCs w:val="20"/>
        </w:rPr>
        <w:t>Time in Pacific Ocean refers to the length of time spent by adults in marine habitats prior to or between spawning runs</w:t>
      </w:r>
    </w:p>
    <w:p w14:paraId="746A05BA"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vertAlign w:val="superscript"/>
        </w:rPr>
        <w:t>3</w:t>
      </w:r>
      <w:r w:rsidRPr="00226047">
        <w:rPr>
          <w:rFonts w:ascii="Times New Roman" w:hAnsi="Times New Roman" w:cs="Times New Roman"/>
          <w:sz w:val="20"/>
          <w:szCs w:val="20"/>
        </w:rPr>
        <w:t xml:space="preserve"> </w:t>
      </w:r>
      <w:proofErr w:type="spellStart"/>
      <w:r w:rsidRPr="00226047">
        <w:rPr>
          <w:rFonts w:ascii="Times New Roman" w:hAnsi="Times New Roman" w:cs="Times New Roman"/>
          <w:sz w:val="20"/>
          <w:szCs w:val="20"/>
        </w:rPr>
        <w:t>Iteroparous</w:t>
      </w:r>
      <w:proofErr w:type="spellEnd"/>
      <w:r w:rsidRPr="00226047">
        <w:rPr>
          <w:rFonts w:ascii="Times New Roman" w:hAnsi="Times New Roman" w:cs="Times New Roman"/>
          <w:sz w:val="20"/>
          <w:szCs w:val="20"/>
        </w:rPr>
        <w:t xml:space="preserve"> = spawn more than once in their lifetime </w:t>
      </w:r>
    </w:p>
    <w:p w14:paraId="226A9E91"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vertAlign w:val="superscript"/>
        </w:rPr>
        <w:t>4</w:t>
      </w:r>
      <w:r w:rsidRPr="00226047">
        <w:rPr>
          <w:rFonts w:ascii="Times New Roman" w:hAnsi="Times New Roman" w:cs="Times New Roman"/>
          <w:sz w:val="20"/>
          <w:szCs w:val="20"/>
        </w:rPr>
        <w:t>Semelparous = spawn once then die</w:t>
      </w:r>
    </w:p>
    <w:p w14:paraId="6F51ED06" w14:textId="77777777" w:rsidR="00226047" w:rsidRPr="00226047" w:rsidRDefault="00226047" w:rsidP="00226047">
      <w:pPr>
        <w:spacing w:after="0"/>
        <w:rPr>
          <w:rFonts w:ascii="Times New Roman" w:hAnsi="Times New Roman" w:cs="Times New Roman"/>
          <w:sz w:val="20"/>
          <w:szCs w:val="20"/>
        </w:rPr>
      </w:pPr>
      <w:r w:rsidRPr="00226047">
        <w:rPr>
          <w:rFonts w:ascii="Times New Roman" w:hAnsi="Times New Roman" w:cs="Times New Roman"/>
          <w:sz w:val="20"/>
          <w:szCs w:val="20"/>
          <w:vertAlign w:val="superscript"/>
        </w:rPr>
        <w:t>5</w:t>
      </w:r>
      <w:r w:rsidRPr="00226047">
        <w:rPr>
          <w:rFonts w:ascii="Times New Roman" w:hAnsi="Times New Roman" w:cs="Times New Roman"/>
          <w:sz w:val="20"/>
          <w:szCs w:val="20"/>
        </w:rPr>
        <w:t>Small percentage of spawning adults may survive to spawn a second time</w:t>
      </w:r>
    </w:p>
    <w:p w14:paraId="34FF02E8" w14:textId="77777777" w:rsidR="00226047" w:rsidRPr="00226047" w:rsidRDefault="00226047" w:rsidP="00226047">
      <w:pPr>
        <w:spacing w:after="0"/>
        <w:rPr>
          <w:rFonts w:ascii="Times New Roman" w:hAnsi="Times New Roman" w:cs="Times New Roman"/>
          <w:sz w:val="20"/>
          <w:szCs w:val="20"/>
        </w:rPr>
      </w:pPr>
    </w:p>
    <w:p w14:paraId="361F3E59" w14:textId="77777777" w:rsidR="00226047" w:rsidRPr="00226047" w:rsidRDefault="00226047" w:rsidP="00226047">
      <w:pPr>
        <w:spacing w:after="0" w:line="480" w:lineRule="auto"/>
        <w:ind w:firstLine="360"/>
        <w:rPr>
          <w:rFonts w:ascii="Times New Roman" w:hAnsi="Times New Roman" w:cs="Times New Roman"/>
        </w:rPr>
      </w:pPr>
      <w:r w:rsidRPr="00226047">
        <w:rPr>
          <w:rFonts w:ascii="Times New Roman" w:hAnsi="Times New Roman" w:cs="Times New Roman"/>
        </w:rPr>
        <w:t>In this review, we address these issues by answering the following questions for Klamath Basin salmonids:</w:t>
      </w:r>
    </w:p>
    <w:p w14:paraId="67A79B6B" w14:textId="77777777" w:rsidR="00226047" w:rsidRPr="00226047" w:rsidRDefault="00226047" w:rsidP="00226047">
      <w:pPr>
        <w:numPr>
          <w:ilvl w:val="0"/>
          <w:numId w:val="38"/>
        </w:numPr>
        <w:spacing w:after="0" w:line="480" w:lineRule="auto"/>
        <w:rPr>
          <w:rFonts w:ascii="Times New Roman" w:hAnsi="Times New Roman" w:cs="Times New Roman"/>
        </w:rPr>
      </w:pPr>
      <w:r w:rsidRPr="00226047">
        <w:rPr>
          <w:rFonts w:ascii="Times New Roman" w:hAnsi="Times New Roman" w:cs="Times New Roman"/>
        </w:rPr>
        <w:t>What life history and physiological characteristics make anadromous salmonids vulnerable to climate change?</w:t>
      </w:r>
    </w:p>
    <w:p w14:paraId="240255D4" w14:textId="77777777" w:rsidR="00226047" w:rsidRPr="00226047" w:rsidRDefault="00226047" w:rsidP="00226047">
      <w:pPr>
        <w:numPr>
          <w:ilvl w:val="0"/>
          <w:numId w:val="38"/>
        </w:numPr>
        <w:spacing w:after="0" w:line="480" w:lineRule="auto"/>
        <w:rPr>
          <w:rFonts w:ascii="Times New Roman" w:hAnsi="Times New Roman" w:cs="Times New Roman"/>
        </w:rPr>
      </w:pPr>
      <w:r w:rsidRPr="00226047">
        <w:rPr>
          <w:rFonts w:ascii="Times New Roman" w:hAnsi="Times New Roman" w:cs="Times New Roman"/>
        </w:rPr>
        <w:t>What anthropomorphic factors increase vulnerability of anadromous salmonids to climate change?</w:t>
      </w:r>
    </w:p>
    <w:p w14:paraId="08A36675" w14:textId="77777777" w:rsidR="00226047" w:rsidRPr="00226047" w:rsidRDefault="00226047" w:rsidP="00226047">
      <w:pPr>
        <w:numPr>
          <w:ilvl w:val="0"/>
          <w:numId w:val="38"/>
        </w:numPr>
        <w:spacing w:after="0" w:line="480" w:lineRule="auto"/>
        <w:rPr>
          <w:rFonts w:ascii="Times New Roman" w:hAnsi="Times New Roman" w:cs="Times New Roman"/>
        </w:rPr>
      </w:pPr>
      <w:r w:rsidRPr="00226047">
        <w:rPr>
          <w:rFonts w:ascii="Times New Roman" w:hAnsi="Times New Roman" w:cs="Times New Roman"/>
        </w:rPr>
        <w:t>What are the likely effects of climate change on salmonid habitats, especially in the Klamath River basin?</w:t>
      </w:r>
    </w:p>
    <w:p w14:paraId="7F9E5211" w14:textId="77777777" w:rsidR="00226047" w:rsidRPr="00226047" w:rsidRDefault="00226047" w:rsidP="00226047">
      <w:pPr>
        <w:numPr>
          <w:ilvl w:val="0"/>
          <w:numId w:val="38"/>
        </w:numPr>
        <w:spacing w:after="0" w:line="480" w:lineRule="auto"/>
        <w:rPr>
          <w:rFonts w:ascii="Times New Roman" w:hAnsi="Times New Roman" w:cs="Times New Roman"/>
        </w:rPr>
      </w:pPr>
      <w:r w:rsidRPr="00226047">
        <w:rPr>
          <w:rFonts w:ascii="Times New Roman" w:hAnsi="Times New Roman" w:cs="Times New Roman"/>
        </w:rPr>
        <w:t>How are salmonids likely to respond to climate change?</w:t>
      </w:r>
    </w:p>
    <w:p w14:paraId="77BF65E3" w14:textId="77777777" w:rsidR="00226047" w:rsidRPr="00226047" w:rsidRDefault="00226047" w:rsidP="00226047">
      <w:pPr>
        <w:numPr>
          <w:ilvl w:val="0"/>
          <w:numId w:val="38"/>
        </w:numPr>
        <w:spacing w:after="0" w:line="480" w:lineRule="auto"/>
        <w:rPr>
          <w:rFonts w:ascii="Times New Roman" w:hAnsi="Times New Roman" w:cs="Times New Roman"/>
        </w:rPr>
      </w:pPr>
      <w:r w:rsidRPr="00226047">
        <w:rPr>
          <w:rFonts w:ascii="Times New Roman" w:hAnsi="Times New Roman" w:cs="Times New Roman"/>
        </w:rPr>
        <w:t>What conservation strategies have the greatest likelihood of success in maintaining salmonids?</w:t>
      </w:r>
    </w:p>
    <w:p w14:paraId="04B49E4B" w14:textId="77777777" w:rsidR="00226047" w:rsidRPr="00226047" w:rsidRDefault="00226047" w:rsidP="00226047">
      <w:pPr>
        <w:numPr>
          <w:ilvl w:val="0"/>
          <w:numId w:val="38"/>
        </w:numPr>
        <w:spacing w:after="0" w:line="480" w:lineRule="auto"/>
        <w:rPr>
          <w:rFonts w:ascii="Times New Roman" w:hAnsi="Times New Roman" w:cs="Times New Roman"/>
        </w:rPr>
      </w:pPr>
      <w:r w:rsidRPr="00226047">
        <w:rPr>
          <w:rFonts w:ascii="Times New Roman" w:hAnsi="Times New Roman" w:cs="Times New Roman"/>
        </w:rPr>
        <w:t xml:space="preserve">Is it really possible to save most anadromous salmonid populations, given the pessimistic scenarios presented in </w:t>
      </w:r>
      <w:r w:rsidRPr="00226047">
        <w:rPr>
          <w:rFonts w:ascii="Times New Roman" w:hAnsi="Times New Roman" w:cs="Times New Roman"/>
          <w:u w:val="single"/>
        </w:rPr>
        <w:t>Salmon 2100</w:t>
      </w:r>
      <w:r w:rsidRPr="00226047">
        <w:rPr>
          <w:rFonts w:ascii="Times New Roman" w:hAnsi="Times New Roman" w:cs="Times New Roman"/>
        </w:rPr>
        <w:t xml:space="preserv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&lt;EndNote&gt;&lt;Cite&gt;&lt;Author&gt;Lackey&lt;/Author&gt;&lt;Year&gt;2006&lt;/Year&gt;&lt;RecNum&gt;145&lt;/RecNum&gt;&lt;DisplayText&gt;(Lackey et al. 2006)&lt;/DisplayText&gt;&lt;record&gt;&lt;rec-number&gt;145&lt;/rec-number&gt;&lt;foreign-keys&gt;&lt;key app="EN" db-id="tfp2z5zv4adpeyeptesvde2ksrxt9ptteefp"&gt;145&lt;/key&gt;&lt;/foreign-keys&gt;&lt;ref-type name="Edited Book"&gt;28&lt;/ref-type&gt;&lt;contributors&gt;&lt;authors&gt;&lt;author&gt;Robert T. Lackey &lt;/author&gt;&lt;author&gt;Denise H. Lach &lt;/author&gt;&lt;author&gt;Sally L. Duncan&lt;/author&gt;&lt;/authors&gt;&lt;/contributors&gt;&lt;titles&gt;&lt;title&gt;Salmon 2100: the future of wild Pacific salmon&lt;/title&gt;&lt;/titles&gt;&lt;pages&gt;629&lt;/pages&gt;&lt;dates&gt;&lt;year&gt;2006&lt;/year&gt;&lt;/dates&gt;&lt;pub-location&gt;Bethesda&lt;/pub-location&gt;&lt;publisher&gt;American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3" w:tooltip="Lackey, 2006 #145" w:history="1">
        <w:r w:rsidRPr="00226047">
          <w:rPr>
            <w:rFonts w:ascii="Times New Roman" w:hAnsi="Times New Roman" w:cs="Times New Roman"/>
            <w:noProof/>
          </w:rPr>
          <w:t>Lackey et al.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w:t>
      </w:r>
    </w:p>
    <w:p w14:paraId="20295B38" w14:textId="77777777" w:rsidR="00226047" w:rsidRPr="00226047" w:rsidRDefault="00226047" w:rsidP="00226047">
      <w:pPr>
        <w:spacing w:after="0" w:line="480" w:lineRule="auto"/>
        <w:rPr>
          <w:rFonts w:ascii="Times New Roman" w:hAnsi="Times New Roman" w:cs="Times New Roman"/>
          <w:b/>
        </w:rPr>
      </w:pPr>
      <w:r w:rsidRPr="00226047">
        <w:rPr>
          <w:rFonts w:ascii="Times New Roman" w:hAnsi="Times New Roman" w:cs="Times New Roman"/>
          <w:b/>
        </w:rPr>
        <w:t>Study area</w:t>
      </w:r>
    </w:p>
    <w:p w14:paraId="6D9D411E"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The Klamath River flows into the Pacific Ocean about 64.4 km south of the Oregon/California border, draining approximately 40,400 km</w:t>
      </w:r>
      <w:r w:rsidRPr="00226047">
        <w:rPr>
          <w:rFonts w:ascii="Times New Roman" w:hAnsi="Times New Roman" w:cs="Times New Roman"/>
          <w:vertAlign w:val="superscript"/>
        </w:rPr>
        <w:t>2</w:t>
      </w:r>
      <w:r w:rsidRPr="00226047">
        <w:rPr>
          <w:rFonts w:ascii="Times New Roman" w:hAnsi="Times New Roman" w:cs="Times New Roman"/>
        </w:rPr>
        <w:t xml:space="preserve"> in northern California and southern </w:t>
      </w:r>
      <w:r w:rsidRPr="00226047">
        <w:rPr>
          <w:rFonts w:ascii="Times New Roman" w:hAnsi="Times New Roman" w:cs="Times New Roman"/>
        </w:rPr>
        <w:lastRenderedPageBreak/>
        <w:t xml:space="preserve">Oregon (Figure 1.1).  The basin is largely forested and is recognized as one of the country’s most diverse biological areas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&lt;EndNote&gt;&lt;Cite&gt;&lt;Author&gt;Kier&lt;/Author&gt;&lt;Year&gt;1991&lt;/Year&gt;&lt;RecNum&gt;146&lt;/RecNum&gt;&lt;DisplayText&gt;(Kier and Associates 1991)&lt;/DisplayText&gt;&lt;record&gt;&lt;rec-number&gt;146&lt;/rec-number&gt;&lt;foreign-keys&gt;&lt;key app="EN" db-id="tfp2z5zv4adpeyeptesvde2ksrxt9ptteefp"&gt;146&lt;/key&gt;&lt;/foreign-keys&gt;&lt;ref-type name="Report"&gt;27&lt;/ref-type&gt;&lt;contributors&gt;&lt;authors&gt;&lt;author&gt;Kier, W.M.&lt;/author&gt;&lt;author&gt;Associates&lt;/author&gt;&lt;/authors&gt;&lt;/contributors&gt;&lt;titles&gt;&lt;title&gt;Long range plan for the Klamath River Basin Conservation Area Fishery Restoration Program&lt;/title&gt;&lt;/titles&gt;&lt;pages&gt;311&lt;/pages&gt;&lt;dates&gt;&lt;year&gt;1991&lt;/year&gt;&lt;/dates&gt;&lt;pub-location&gt;Yreka&lt;/pub-location&gt;&lt;publisher&gt;Klamath River Basin Fisheries Task Force&lt;/publisher&gt;&lt;urls&gt;&lt;/urls&gt;&lt;/record&gt;&lt;/Cite&gt;&lt;/EndNote&gt;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2" w:tooltip="Kier, 1991 #146" w:history="1">
        <w:r w:rsidRPr="00226047">
          <w:rPr>
            <w:rFonts w:ascii="Times New Roman" w:hAnsi="Times New Roman" w:cs="Times New Roman"/>
            <w:noProof/>
          </w:rPr>
          <w:t>Kier and Associates 1991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44D80A91" w14:textId="77777777" w:rsidR="00C8293E" w:rsidRDefault="00226047" w:rsidP="00C8293E">
      <w:pPr>
        <w:spacing w:after="0" w:line="480" w:lineRule="auto"/>
        <w:ind w:firstLine="720"/>
        <w:rPr>
          <w:rFonts w:ascii="Times New Roman" w:hAnsi="Times New Roman" w:cs="Times New Roman"/>
        </w:rPr>
      </w:pPr>
      <w:r w:rsidRPr="00226047">
        <w:rPr>
          <w:rFonts w:ascii="Times New Roman" w:hAnsi="Times New Roman" w:cs="Times New Roman"/>
        </w:rPr>
        <w:t xml:space="preserve">Aquatic habitats within the basin vary greatly.  The Klamath River watershed is often described as having two parts, above (upper basin) and below (lower basin) Iron Gate Dam, due to differences in hydrology, geology and climate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&lt;EndNote&gt;&lt;Cite&gt;&lt;Author&gt;Hamilton&lt;/Author&gt;&lt;Year&gt;2011&lt;/Year&gt;&lt;RecNum&gt;148&lt;/RecNum&gt;&lt;DisplayText&gt;(Hamilton et al. 2011)&lt;/DisplayText&gt;&lt;record&gt;&lt;rec-number&gt;148&lt;/rec-number&gt;&lt;foreign-keys&gt;&lt;key app="EN" db-id="tfp2z5zv4adpeyeptesvde2ksrxt9ptteefp"&gt;148&lt;/key&gt;&lt;/foreign-keys&gt;&lt;ref-type name="Report"&gt;27&lt;/ref-type&gt;&lt;contributors&gt;&lt;authors&gt;&lt;author&gt;John Hamilton &lt;/author&gt;&lt;author&gt;Mark Hampton&lt;/author&gt;&lt;author&gt;Rebecca M. Quiñones&lt;/author&gt;&lt;author&gt;Dennis Rondorf&lt;/author&gt;&lt;author&gt;Jim Simondet&lt;/author&gt;&lt;author&gt;Terry Smith&lt;/author&gt;&lt;/authors&gt;&lt;/contributors&gt;&lt;titles&gt;&lt;title&gt;Synthesis of the effects to fish species of two management scenarios for the Secretarial Determination on removal of the lower four dams on the Klamath River&lt;/title&gt;&lt;/titles&gt;&lt;dates&gt;&lt;year&gt;2011&lt;/year&gt;&lt;pub-dates&gt;&lt;date&gt;November 10, 2010&lt;/date&gt;&lt;/pub-dates&gt;&lt;/dates&gt;&lt;pub-location&gt;Yreka&lt;/pub-location&gt;&lt;publisher&gt;U.S. Fish and Wildlife Service &lt;/publisher&gt;&lt;urls&gt;&lt;/urls&gt;&lt;/record&gt;&lt;/Cite&gt;&lt;/EndNote&gt;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6" w:tooltip="Hamilton, 2011 #148" w:history="1">
        <w:r w:rsidRPr="00226047">
          <w:rPr>
            <w:rFonts w:ascii="Times New Roman" w:hAnsi="Times New Roman" w:cs="Times New Roman"/>
            <w:noProof/>
          </w:rPr>
          <w:t>Hamilton et al. 2011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 upper basin predominantly consists of streams that are low gradient, flowing in volcanic terrain characterized by wide valleys, large lakes, wetlands and springs (NRC 2004).  Climate in the upper basin is </w:t>
      </w:r>
      <w:r w:rsidR="00C8293E" w:rsidRPr="00226047">
        <w:rPr>
          <w:rFonts w:ascii="Times New Roman" w:hAnsi="Times New Roman" w:cs="Times New Roman"/>
        </w:rPr>
        <w:t xml:space="preserve">relatively dry, similar to other high desert areas east of the Cascade Range (NRC 2004).  In contrast, the lower basin is characterized by streams that are high energy and flow in steep-gradient bedrock canyons (NRC 2004).  However, both the Shasta and Scott rivers, located in the lower basin, flow at least partially through wide valleys.  The lower basin’s climate is variable but reflects high annual rainfall and milder temperatures (NRC 2004).  </w:t>
      </w:r>
    </w:p>
    <w:p w14:paraId="2F1A4175" w14:textId="77777777" w:rsidR="00C8293E" w:rsidRPr="00226047" w:rsidRDefault="00C8293E" w:rsidP="00C8293E">
      <w:pPr>
        <w:spacing w:after="0" w:line="480" w:lineRule="auto"/>
        <w:ind w:firstLine="720"/>
        <w:rPr>
          <w:rFonts w:ascii="Times New Roman" w:hAnsi="Times New Roman" w:cs="Times New Roman"/>
        </w:rPr>
      </w:pPr>
      <w:r w:rsidRPr="00226047">
        <w:rPr>
          <w:rFonts w:ascii="Times New Roman" w:hAnsi="Times New Roman" w:cs="Times New Roman"/>
        </w:rPr>
        <w:t xml:space="preserve">Stream flow patterns vary between the two parts of the basin.  In the upper basin, stream flow is characterized by high spring flows, augmented by snowmelt, and “stable” summer base flows largely dependent on groundwater inputs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&lt;EndNote&gt;&lt;Cite&gt;&lt;Author&gt;Hamilton&lt;/Author&gt;&lt;Year&gt;2011&lt;/Year&gt;&lt;RecNum&gt;148&lt;/RecNum&gt;&lt;DisplayText&gt;(Hamilton et al. 2011)&lt;/DisplayText&gt;&lt;record&gt;&lt;rec-number&gt;148&lt;/rec-number&gt;&lt;foreign-keys&gt;&lt;key app="EN" db-id="tfp2z5zv4adpeyeptesvde2ksrxt9ptteefp"&gt;148&lt;/key&gt;&lt;/foreign-keys&gt;&lt;ref-type name="Report"&gt;27&lt;/ref-type&gt;&lt;contributors&gt;&lt;authors&gt;&lt;author&gt;John Hamilton &lt;/author&gt;&lt;author&gt;Mark Hampton&lt;/author&gt;&lt;author&gt;Rebecca M. Quiñones&lt;/author&gt;&lt;author&gt;Dennis Rondorf&lt;/author&gt;&lt;author&gt;Jim Simondet&lt;/author&gt;&lt;author&gt;Terry Smith&lt;/author&gt;&lt;/authors&gt;&lt;/contributors&gt;&lt;titles&gt;&lt;title&gt;Synthesis of the effects to fish species of two management scenarios for the Secretarial Determination on removal of the lower four dams on the Klamath River&lt;/title&gt;&lt;/titles&gt;&lt;dates&gt;&lt;year&gt;2011&lt;/year&gt;&lt;pub-dates&gt;&lt;date&gt;November 10, 2010&lt;/date&gt;&lt;/pub-dates&gt;&lt;/dates&gt;&lt;pub-location&gt;Yreka&lt;/pub-location&gt;&lt;publisher&gt;U.S. Fish and Wildlife Service &lt;/publisher&gt;&lt;urls&gt;&lt;/urls&gt;&lt;/record&gt;&lt;/Cite&gt;&lt;/EndNote&gt;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6" w:tooltip="Hamilton, 2011 #148" w:history="1">
        <w:r w:rsidRPr="00226047">
          <w:rPr>
            <w:rFonts w:ascii="Times New Roman" w:hAnsi="Times New Roman" w:cs="Times New Roman"/>
            <w:noProof/>
          </w:rPr>
          <w:t>Hamilton et al. 2011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the lower basin, stream flow is characterized by high winter and spring flows, and continually decreasing base flows in the summer (Hamilton et al. 2011).  Flows in the lower basin have also been altered by the presence of dams in the mainstem Klamath and Trinity </w:t>
      </w:r>
      <w:proofErr w:type="gramStart"/>
      <w:r w:rsidRPr="00226047">
        <w:rPr>
          <w:rFonts w:ascii="Times New Roman" w:hAnsi="Times New Roman" w:cs="Times New Roman"/>
        </w:rPr>
        <w:t>rivers</w:t>
      </w:r>
      <w:proofErr w:type="gramEnd"/>
      <w:r w:rsidRPr="00226047">
        <w:rPr>
          <w:rFonts w:ascii="Times New Roman" w:hAnsi="Times New Roman" w:cs="Times New Roman"/>
        </w:rPr>
        <w:t xml:space="preserve">.  </w:t>
      </w:r>
    </w:p>
    <w:p w14:paraId="1D4DE4BF" w14:textId="77777777" w:rsidR="00C8293E" w:rsidRPr="00C8293E" w:rsidRDefault="00C8293E" w:rsidP="00C8293E">
      <w:pPr>
        <w:spacing w:after="0" w:line="480" w:lineRule="auto"/>
        <w:ind w:firstLine="720"/>
        <w:rPr>
          <w:rFonts w:ascii="Times New Roman" w:hAnsi="Times New Roman" w:cs="Times New Roman"/>
          <w:vertAlign w:val="superscript"/>
        </w:rPr>
      </w:pPr>
      <w:r w:rsidRPr="00226047">
        <w:rPr>
          <w:rFonts w:ascii="Times New Roman" w:hAnsi="Times New Roman" w:cs="Times New Roman"/>
        </w:rPr>
        <w:t xml:space="preserve">The Klamath River below Iron Gate Dam was designated in 1981 by the U.S. Congress as a Wild and Scenic River because of the value and diversity of its anadromous fisheries.  However, anadromous fish populations, especially salmonids, in the Klamath River are under pressure from multiple stressors, including water diversion, dam construction and operations, sedimentation, hatchery supplementation, and habitat degradation.  Abundances of some runs have declined so that they are now a mere fraction of historical levels (Hamilton et al. 2011).  For example, the number of wild spring-run Chinook salmon returning to the basin in recent years has </w:t>
      </w:r>
      <w:r w:rsidRPr="00226047">
        <w:rPr>
          <w:rFonts w:ascii="Times New Roman" w:hAnsi="Times New Roman" w:cs="Times New Roman"/>
        </w:rPr>
        <w:lastRenderedPageBreak/>
        <w:t xml:space="preserve">averaged about 10% of historical numbers (~ 10,000)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&lt;EndNote&gt;&lt;Cite&gt;&lt;Author&gt;Quiñones&lt;/Author&gt;&lt;Year&gt;unpublished data&lt;/Year&gt;&lt;RecNum&gt;152&lt;/RecNum&gt;&lt;DisplayText&gt;(Moyle et al. 2008, Quiñones unpublished data)&lt;/DisplayText&gt;&lt;record&gt;&lt;rec-number&gt;152&lt;/rec-number&gt;&lt;foreign-keys&gt;&lt;key app="EN" db-id="tfp2z5zv4adpeyeptesvde2ksrxt9ptteefp"&gt;152&lt;/key&gt;&lt;/foreign-keys&gt;&lt;ref-type name="Thesis"&gt;32&lt;/ref-type&gt;&lt;contributors&gt;&lt;authors&gt;&lt;author&gt;R.M. Quiñones&lt;/author&gt;&lt;/authors&gt;&lt;/contributors&gt;&lt;titles&gt;&lt;/titles&gt;&lt;dates&gt;&lt;year&gt;unpublished data&lt;/year&gt;&lt;/dates&gt;&lt;urls&gt;&lt;/urls&gt;&lt;/record&gt;&lt;/Cite&gt;&lt;Cite&gt;&lt;Author&gt;Moyle&lt;/Author&gt;&lt;Year&gt;2008&lt;/Year&gt;&lt;RecNum&gt;143&lt;/RecNum&gt;&lt;record&gt;&lt;rec-number&gt;143&lt;/rec-number&gt;&lt;foreign-keys&gt;&lt;key app="EN" db-id="tfp2z5zv4adpeyeptesvde2ksrxt9ptteefp"&gt;143&lt;/key&gt;&lt;/foreign-keys&gt;&lt;ref-type name="Report"&gt;27&lt;/ref-type&gt;&lt;contributors&gt;&lt;authors&gt;&lt;author&gt;Moyle, P.B.&lt;/author&gt;&lt;author&gt;Israel, J.A.&lt;/author&gt;&lt;author&gt;Purdy, S.E.&lt;/author&gt;&lt;/authors&gt;&lt;tertiary-authors&gt;&lt;author&gt;California Trout&lt;/author&gt;&lt;/tertiary-authors&gt;&lt;/contributors&gt;&lt;titles&gt;&lt;title&gt;Salmon, steelhead, and trout in California - status of an emblematic fauna&lt;/title&gt;&lt;/titles&gt;&lt;dates&gt;&lt;year&gt;2008&lt;/year&gt;&lt;/dates&gt;&lt;pub-location&gt;San Francisco&lt;/pub-location&gt;&lt;publisher&gt;Center for Watershed Sciences, U.C. Davis&lt;/publisher&gt;&lt;urls&gt;&lt;/urls&gt;&lt;/record&gt;&lt;/Cite&gt;&lt;/EndNote&gt;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5" w:tooltip="Moyle, 2008 #143" w:history="1">
        <w:r w:rsidRPr="00226047">
          <w:rPr>
            <w:rFonts w:ascii="Times New Roman" w:hAnsi="Times New Roman" w:cs="Times New Roman"/>
            <w:noProof/>
          </w:rPr>
          <w:t>Moyle et al. 2008</w:t>
        </w:r>
      </w:hyperlink>
      <w:r w:rsidRPr="00226047">
        <w:rPr>
          <w:rFonts w:ascii="Times New Roman" w:hAnsi="Times New Roman" w:cs="Times New Roman"/>
          <w:noProof/>
        </w:rPr>
        <w:t xml:space="preserve">, </w:t>
      </w:r>
      <w:hyperlink w:anchor="_ENREF_167" w:tooltip="Quiñones, unpublished data #152" w:history="1">
        <w:r w:rsidRPr="00226047">
          <w:rPr>
            <w:rFonts w:ascii="Times New Roman" w:hAnsi="Times New Roman" w:cs="Times New Roman"/>
            <w:noProof/>
          </w:rPr>
          <w:t>Quiñones unpublished data</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w:t>
      </w:r>
    </w:p>
    <w:p w14:paraId="504D328D" w14:textId="77777777" w:rsidR="00226047" w:rsidRPr="00226047" w:rsidRDefault="00226047" w:rsidP="00226047">
      <w:pPr>
        <w:spacing w:after="0" w:line="480" w:lineRule="auto"/>
        <w:ind w:firstLine="720"/>
        <w:rPr>
          <w:rFonts w:ascii="Times New Roman" w:hAnsi="Times New Roman" w:cs="Times New Roman"/>
        </w:rPr>
      </w:pPr>
    </w:p>
    <w:p w14:paraId="3C9929C8" w14:textId="77777777" w:rsidR="00226047" w:rsidRPr="00226047" w:rsidRDefault="00226047" w:rsidP="00226047">
      <w:pPr>
        <w:spacing w:after="0" w:line="480" w:lineRule="auto"/>
        <w:rPr>
          <w:rFonts w:ascii="Times New Roman" w:hAnsi="Times New Roman" w:cs="Times New Roman"/>
        </w:rPr>
      </w:pPr>
    </w:p>
    <w:p w14:paraId="5AE4C056"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noProof/>
        </w:rPr>
        <w:drawing>
          <wp:inline distT="0" distB="0" distL="0" distR="0" wp14:anchorId="3860AD1E" wp14:editId="6FDE2080">
            <wp:extent cx="5457825" cy="61436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5457825" cy="6143625"/>
                    </a:xfrm>
                    <a:prstGeom prst="rect">
                      <a:avLst/>
                    </a:prstGeom>
                    <a:noFill/>
                    <a:ln w="9525">
                      <a:noFill/>
                      <a:miter lim="800000"/>
                      <a:headEnd/>
                      <a:tailEnd/>
                    </a:ln>
                  </pic:spPr>
                </pic:pic>
              </a:graphicData>
            </a:graphic>
          </wp:inline>
        </w:drawing>
      </w:r>
    </w:p>
    <w:p w14:paraId="14B3858D"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 xml:space="preserve">Figure 1.1. </w:t>
      </w:r>
      <w:proofErr w:type="gramStart"/>
      <w:r w:rsidRPr="00226047">
        <w:rPr>
          <w:rFonts w:ascii="Times New Roman" w:hAnsi="Times New Roman" w:cs="Times New Roman"/>
        </w:rPr>
        <w:t>The Klamath River basin, California.</w:t>
      </w:r>
      <w:proofErr w:type="gramEnd"/>
    </w:p>
    <w:p w14:paraId="461731B0"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lastRenderedPageBreak/>
        <w:t xml:space="preserve">In order to alleviate conflicts over natural resource use, many stakeholders in the basin signed two agreements (Klamath Basin Restoration Agreement, Klamath Hydroelectric Settlement Agreement) in 2010.  The agreements are to be implemented jointly in order to restore and maintain fisheries, while providing for the welfare and sustainability of local communities.  Central to the agreements is the removal of the lower four dams on the mainstem Klamath River to provide access to an estimated 560 km of habitat currently not accessible to anadromous salmonids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&lt;EndNote&gt;&lt;Cite&gt;&lt;Author&gt;Hamilton&lt;/Author&gt;&lt;Year&gt;2005&lt;/Year&gt;&lt;RecNum&gt;48&lt;/RecNum&gt;&lt;DisplayText&gt;(Hamilton et al. 2005, Huntington 2006)&lt;/DisplayText&gt;&lt;record&gt;&lt;rec-number&gt;48&lt;/rec-number&gt;&lt;foreign-keys&gt;&lt;key app="EN" db-id="tfp2z5zv4adpeyeptesvde2ksrxt9ptteefp"&gt;48&lt;/key&gt;&lt;/foreign-keys&gt;&lt;ref-type name="Journal Article"&gt;17&lt;/ref-type&gt;&lt;contributors&gt;&lt;authors&gt;&lt;author&gt;Hamilton, John B.&lt;/author&gt;&lt;author&gt;Curtis, Gary L.&lt;/author&gt;&lt;author&gt;Snedaker, Scott M.&lt;/author&gt;&lt;author&gt;White, David K.&lt;/author&gt;&lt;/authors&gt;&lt;/contributors&gt;&lt;titles&gt;&lt;title&gt;Distribution of anadromous fishes in the Upper Klamath River watershed prior to hydropower dams - a synthesis of the historical evidence&lt;/title&gt;&lt;secondary-title&gt;Fisheries&lt;/secondary-title&gt;&lt;/titles&gt;&lt;periodical&gt;&lt;full-title&gt;Fisheries&lt;/full-title&gt;&lt;/periodical&gt;&lt;pages&gt;10-20&lt;/pages&gt;&lt;volume&gt;30&lt;/volume&gt;&lt;number&gt;4&lt;/number&gt;&lt;dates&gt;&lt;year&gt;2005&lt;/year&gt;&lt;/dates&gt;&lt;urls&gt;&lt;related-urls&gt;&lt;url&gt;http://afsjournals.org/doi/abs/10.1577/1548-8446%282005%2930%5B10%3ADOAFIT%5D2.0.CO%3B2&lt;/url&gt;&lt;/related-urls&gt;&lt;/urls&gt;&lt;electronic-resource-num&gt;doi:10.1577/1548-8446(2005)30[10:DOAFIT]2.0.CO;2&lt;/electronic-resource-num&gt;&lt;/record&gt;&lt;/Cite&gt;&lt;Cite&gt;&lt;Author&gt;Huntington&lt;/Author&gt;&lt;Year&gt;2006&lt;/Year&gt;&lt;RecNum&gt;153&lt;/RecNum&gt;&lt;record&gt;&lt;rec-number&gt;153&lt;/rec-number&gt;&lt;foreign-keys&gt;&lt;key app="EN" db-id="tfp2z5zv4adpeyeptesvde2ksrxt9ptteefp"&gt;153&lt;/key&gt;&lt;/foreign-keys&gt;&lt;ref-type name="Report"&gt;27&lt;/ref-type&gt;&lt;contributors&gt;&lt;authors&gt;&lt;author&gt;Huntington, C.W.&lt;/author&gt;&lt;/authors&gt;&lt;tertiary-authors&gt;&lt;author&gt;Clearwater BioStudies, Inc&lt;/author&gt;&lt;/tertiary-authors&gt;&lt;/contributors&gt;&lt;titles&gt;&lt;title&gt;Estimates of anadromous fish runs above the site of Iron Gate Dam&lt;/title&gt;&lt;/titles&gt;&lt;pages&gt;7&lt;/pages&gt;&lt;dates&gt;&lt;year&gt;2006&lt;/year&gt;&lt;/dates&gt;&lt;pub-location&gt;Canby&lt;/pub-location&gt;&lt;urls&gt;&lt;/urls&gt;&lt;/record&gt;&lt;/Cite&gt;&lt;/EndNote&gt;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7" w:tooltip="Hamilton, 2005 #48" w:history="1">
        <w:r w:rsidRPr="00226047">
          <w:rPr>
            <w:rFonts w:ascii="Times New Roman" w:hAnsi="Times New Roman" w:cs="Times New Roman"/>
            <w:noProof/>
          </w:rPr>
          <w:t>Hamilton et al. 2005</w:t>
        </w:r>
      </w:hyperlink>
      <w:r w:rsidRPr="00226047">
        <w:rPr>
          <w:rFonts w:ascii="Times New Roman" w:hAnsi="Times New Roman" w:cs="Times New Roman"/>
          <w:noProof/>
        </w:rPr>
        <w:t xml:space="preserve">, </w:t>
      </w:r>
      <w:hyperlink w:anchor="_ENREF_95" w:tooltip="Huntington, 2006 #153" w:history="1">
        <w:r w:rsidRPr="00226047">
          <w:rPr>
            <w:rFonts w:ascii="Times New Roman" w:hAnsi="Times New Roman" w:cs="Times New Roman"/>
            <w:noProof/>
          </w:rPr>
          <w:t>Huntington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Dams have changed hydrologic patterns of the mainstem Klamath River for close to a century, although implementation of recent flow requirements may help to ameliorate some problems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&lt;EndNote&gt;&lt;Cite&gt;&lt;Author&gt;NMFS&lt;/Author&gt;&lt;Year&gt;2010&lt;/Year&gt;&lt;RecNum&gt;154&lt;/RecNum&gt;&lt;DisplayText&gt;(NMFS 2010)&lt;/DisplayText&gt;&lt;record&gt;&lt;rec-number&gt;154&lt;/rec-number&gt;&lt;foreign-keys&gt;&lt;key app="EN" db-id="tfp2z5zv4adpeyeptesvde2ksrxt9ptteefp"&gt;154&lt;/key&gt;&lt;/foreign-keys&gt;&lt;ref-type name="Report"&gt;27&lt;/ref-type&gt;&lt;contributors&gt;&lt;authors&gt;&lt;author&gt;NMFS&lt;/author&gt;&lt;/authors&gt;&lt;/contributors&gt;&lt;titles&gt;&lt;title&gt;Biological Opinion. Operation of the Klamath Project between 2010 and 2018&lt;/title&gt;&lt;/titles&gt;&lt;pages&gt;236&lt;/pages&gt;&lt;dates&gt;&lt;year&gt;2010&lt;/year&gt;&lt;/dates&gt;&lt;pub-location&gt;Southwest Region&lt;/pub-location&gt;&lt;publisher&gt;National Oceanic and Atmospheric Administration&lt;/publisher&gt;&lt;isbn&gt;151422SWR2008AR00148&lt;/isbn&gt;&lt;urls&gt;&lt;/urls&gt;&lt;/record&gt;&lt;/Cite&gt;&lt;/EndNote&gt;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55" w:tooltip="NMFS, 2010 #154" w:history="1">
        <w:r w:rsidRPr="00226047">
          <w:rPr>
            <w:rFonts w:ascii="Times New Roman" w:hAnsi="Times New Roman" w:cs="Times New Roman"/>
            <w:noProof/>
          </w:rPr>
          <w:t>NMFS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Comparison of mainstem flows (cubic meter per second; </w:t>
      </w:r>
      <w:proofErr w:type="spellStart"/>
      <w:r w:rsidRPr="00226047">
        <w:rPr>
          <w:rFonts w:ascii="Times New Roman" w:hAnsi="Times New Roman" w:cs="Times New Roman"/>
        </w:rPr>
        <w:t>cms</w:t>
      </w:r>
      <w:proofErr w:type="spellEnd"/>
      <w:r w:rsidRPr="00226047">
        <w:rPr>
          <w:rFonts w:ascii="Times New Roman" w:hAnsi="Times New Roman" w:cs="Times New Roman"/>
        </w:rPr>
        <w:t xml:space="preserve">) before (1911-1917) and after (1968-2007) dam construction shows changes in the duration, timing and magnitude of monthly median flows (Figure 1.2).  Monthly median flows were higher and lasted longer before dam construction, exceeding 775 </w:t>
      </w:r>
      <w:proofErr w:type="spellStart"/>
      <w:r w:rsidRPr="00226047">
        <w:rPr>
          <w:rFonts w:ascii="Times New Roman" w:hAnsi="Times New Roman" w:cs="Times New Roman"/>
        </w:rPr>
        <w:t>cms</w:t>
      </w:r>
      <w:proofErr w:type="spellEnd"/>
      <w:r w:rsidRPr="00226047">
        <w:rPr>
          <w:rFonts w:ascii="Times New Roman" w:hAnsi="Times New Roman" w:cs="Times New Roman"/>
        </w:rPr>
        <w:t xml:space="preserve"> from February to May, and peaking in April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&lt;EndNote&gt;&lt;Cite&gt;&lt;Author&gt;Quiñones&lt;/Author&gt;&lt;Year&gt;2006&lt;/Year&gt;&lt;RecNum&gt;156&lt;/RecNum&gt;&lt;DisplayText&gt;(Quiñones 2006)&lt;/DisplayText&gt;&lt;record&gt;&lt;rec-number&gt;156&lt;/rec-number&gt;&lt;foreign-keys&gt;&lt;key app="EN" db-id="tfp2z5zv4adpeyeptesvde2ksrxt9ptteefp"&gt;156&lt;/key&gt;&lt;/foreign-keys&gt;&lt;ref-type name="Unpublished Work"&gt;34&lt;/ref-type&gt;&lt;contributors&gt;&lt;authors&gt;&lt;author&gt;Quiñones, R.M.&lt;/author&gt;&lt;/authors&gt;&lt;/contributors&gt;&lt;titles&gt;&lt;title&gt;Dam-induced flow regime changes in the Klamath River, California&lt;/title&gt;&lt;tertiary-title&gt;Geology&lt;/tertiary-title&gt;&lt;/titles&gt;&lt;dates&gt;&lt;year&gt;2006&lt;/year&gt;&lt;/dates&gt;&lt;pub-location&gt;Davis&lt;/pub-location&gt;&lt;publisher&gt;U.C. Davis&lt;/publisher&gt;&lt;work-type&gt;Independent Project&lt;/work-type&gt;&lt;urls&gt;&lt;/urls&gt;&lt;/record&gt;&lt;/Cite&gt;&lt;/EndNote&gt;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6" w:tooltip="Quiñones, 2006 #156" w:history="1">
        <w:r w:rsidRPr="00226047">
          <w:rPr>
            <w:rFonts w:ascii="Times New Roman" w:hAnsi="Times New Roman" w:cs="Times New Roman"/>
            <w:noProof/>
          </w:rPr>
          <w:t>Quiñones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comparison, monthly median flows after dam construction (1968-2007) peaked in February and never exceeded 775 </w:t>
      </w:r>
      <w:proofErr w:type="spellStart"/>
      <w:r w:rsidRPr="00226047">
        <w:rPr>
          <w:rFonts w:ascii="Times New Roman" w:hAnsi="Times New Roman" w:cs="Times New Roman"/>
        </w:rPr>
        <w:t>cms</w:t>
      </w:r>
      <w:proofErr w:type="spellEnd"/>
      <w:r w:rsidRPr="00226047">
        <w:rPr>
          <w:rFonts w:ascii="Times New Roman" w:hAnsi="Times New Roman" w:cs="Times New Roman"/>
        </w:rPr>
        <w:t xml:space="preserve">.  </w:t>
      </w:r>
    </w:p>
    <w:p w14:paraId="02DA0103" w14:textId="77777777" w:rsidR="00C8293E" w:rsidRDefault="00C8293E" w:rsidP="00226047">
      <w:pPr>
        <w:spacing w:after="0" w:line="480" w:lineRule="auto"/>
        <w:rPr>
          <w:rFonts w:ascii="Times New Roman" w:hAnsi="Times New Roman" w:cs="Times New Roman"/>
        </w:rPr>
      </w:pPr>
    </w:p>
    <w:p w14:paraId="00657BED" w14:textId="77777777" w:rsidR="00C8293E" w:rsidRDefault="00C8293E" w:rsidP="00226047">
      <w:pPr>
        <w:spacing w:after="0" w:line="480" w:lineRule="auto"/>
        <w:rPr>
          <w:rFonts w:ascii="Times New Roman" w:hAnsi="Times New Roman" w:cs="Times New Roman"/>
        </w:rPr>
      </w:pPr>
    </w:p>
    <w:p w14:paraId="504FF08A" w14:textId="77777777" w:rsidR="00C8293E" w:rsidRDefault="00C8293E" w:rsidP="00226047">
      <w:pPr>
        <w:spacing w:after="0" w:line="480" w:lineRule="auto"/>
        <w:rPr>
          <w:rFonts w:ascii="Times New Roman" w:hAnsi="Times New Roman" w:cs="Times New Roman"/>
        </w:rPr>
      </w:pPr>
    </w:p>
    <w:p w14:paraId="25CBCCE0" w14:textId="77777777" w:rsidR="00C8293E" w:rsidRDefault="00C8293E" w:rsidP="00226047">
      <w:pPr>
        <w:spacing w:after="0" w:line="480" w:lineRule="auto"/>
        <w:rPr>
          <w:rFonts w:ascii="Times New Roman" w:hAnsi="Times New Roman" w:cs="Times New Roman"/>
        </w:rPr>
      </w:pPr>
    </w:p>
    <w:p w14:paraId="167F626D" w14:textId="77777777" w:rsidR="00C8293E" w:rsidRDefault="00C8293E" w:rsidP="00226047">
      <w:pPr>
        <w:spacing w:after="0" w:line="480" w:lineRule="auto"/>
        <w:rPr>
          <w:rFonts w:ascii="Times New Roman" w:hAnsi="Times New Roman" w:cs="Times New Roman"/>
        </w:rPr>
      </w:pPr>
    </w:p>
    <w:p w14:paraId="2FEFBA27" w14:textId="77777777" w:rsidR="00C8293E" w:rsidRDefault="00C8293E" w:rsidP="00226047">
      <w:pPr>
        <w:spacing w:after="0" w:line="480" w:lineRule="auto"/>
        <w:rPr>
          <w:rFonts w:ascii="Times New Roman" w:hAnsi="Times New Roman" w:cs="Times New Roman"/>
        </w:rPr>
      </w:pPr>
    </w:p>
    <w:p w14:paraId="1AC539BF" w14:textId="77777777" w:rsidR="00C8293E" w:rsidRDefault="00C8293E" w:rsidP="00226047">
      <w:pPr>
        <w:spacing w:after="0" w:line="480" w:lineRule="auto"/>
        <w:rPr>
          <w:rFonts w:ascii="Times New Roman" w:hAnsi="Times New Roman" w:cs="Times New Roman"/>
        </w:rPr>
      </w:pPr>
    </w:p>
    <w:p w14:paraId="1B45041E" w14:textId="77777777" w:rsidR="00C8293E" w:rsidRDefault="00C8293E" w:rsidP="00226047">
      <w:pPr>
        <w:spacing w:after="0" w:line="480" w:lineRule="auto"/>
        <w:rPr>
          <w:rFonts w:ascii="Times New Roman" w:hAnsi="Times New Roman" w:cs="Times New Roman"/>
        </w:rPr>
      </w:pPr>
    </w:p>
    <w:p w14:paraId="41BBC16C" w14:textId="77777777" w:rsidR="00C8293E" w:rsidRDefault="00C8293E" w:rsidP="00226047">
      <w:pPr>
        <w:spacing w:after="0" w:line="480" w:lineRule="auto"/>
        <w:rPr>
          <w:rFonts w:ascii="Times New Roman" w:hAnsi="Times New Roman" w:cs="Times New Roman"/>
        </w:rPr>
      </w:pPr>
    </w:p>
    <w:p w14:paraId="5AF833DC" w14:textId="77777777" w:rsidR="00C8293E" w:rsidRDefault="00C8293E" w:rsidP="00226047">
      <w:pPr>
        <w:spacing w:after="0" w:line="480" w:lineRule="auto"/>
        <w:rPr>
          <w:rFonts w:ascii="Times New Roman" w:hAnsi="Times New Roman" w:cs="Times New Roman"/>
        </w:rPr>
      </w:pPr>
    </w:p>
    <w:p w14:paraId="7EEA60C6"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lastRenderedPageBreak/>
        <w:t xml:space="preserve">Figure 1.2.  </w:t>
      </w:r>
      <w:proofErr w:type="gramStart"/>
      <w:r w:rsidRPr="00226047">
        <w:rPr>
          <w:rFonts w:ascii="Times New Roman" w:hAnsi="Times New Roman" w:cs="Times New Roman"/>
        </w:rPr>
        <w:t>Comparison of Klamath River flow (</w:t>
      </w:r>
      <w:proofErr w:type="spellStart"/>
      <w:r w:rsidRPr="00226047">
        <w:rPr>
          <w:rFonts w:ascii="Times New Roman" w:hAnsi="Times New Roman" w:cs="Times New Roman"/>
        </w:rPr>
        <w:t>cms</w:t>
      </w:r>
      <w:proofErr w:type="spellEnd"/>
      <w:r w:rsidRPr="00226047">
        <w:rPr>
          <w:rFonts w:ascii="Times New Roman" w:hAnsi="Times New Roman" w:cs="Times New Roman"/>
        </w:rPr>
        <w:t xml:space="preserve">) at </w:t>
      </w:r>
      <w:proofErr w:type="spellStart"/>
      <w:r w:rsidRPr="00226047">
        <w:rPr>
          <w:rFonts w:ascii="Times New Roman" w:hAnsi="Times New Roman" w:cs="Times New Roman"/>
        </w:rPr>
        <w:t>Requa</w:t>
      </w:r>
      <w:proofErr w:type="spellEnd"/>
      <w:r w:rsidRPr="00226047">
        <w:rPr>
          <w:rFonts w:ascii="Times New Roman" w:hAnsi="Times New Roman" w:cs="Times New Roman"/>
        </w:rPr>
        <w:t xml:space="preserve"> (gage no. 11530500; http://waterdata.usgs.gov/nwis), before (1911-1917) and after (1968-2007) construction of dams.</w:t>
      </w:r>
      <w:proofErr w:type="gramEnd"/>
      <w:r w:rsidRPr="00226047">
        <w:rPr>
          <w:rFonts w:ascii="Times New Roman" w:hAnsi="Times New Roman" w:cs="Times New Roman"/>
        </w:rPr>
        <w:t xml:space="preserve">  All available data were analyzed using the Indicators of Hydrologic Alteration (IHA) model and software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&lt;EndNote&gt;&lt;Cite&gt;&lt;Author&gt;TNC&lt;/Author&gt;&lt;Year&gt;1996&lt;/Year&gt;&lt;RecNum&gt;155&lt;/RecNum&gt;&lt;DisplayText&gt;(TNC 1996)&lt;/DisplayText&gt;&lt;record&gt;&lt;rec-number&gt;155&lt;/rec-number&gt;&lt;foreign-keys&gt;&lt;key app="EN" db-id="tfp2z5zv4adpeyeptesvde2ksrxt9ptteefp"&gt;155&lt;/key&gt;&lt;/foreign-keys&gt;&lt;ref-type name="Computer Program"&gt;9&lt;/ref-type&gt;&lt;contributors&gt;&lt;authors&gt;&lt;author&gt;TNC&lt;/author&gt;&lt;/authors&gt;&lt;/contributors&gt;&lt;titles&gt;&lt;title&gt;Indicators of Hydrologic Alteration version 7 &amp;#x9;&lt;/title&gt;&lt;/titles&gt;&lt;dates&gt;&lt;year&gt;1996&lt;/year&gt;&lt;/dates&gt;&lt;publisher&gt;Totten Software Design and Smythe Scientific Software&lt;/publisher&gt;&lt;urls&gt;&lt;related-urls&gt;&lt;url&gt;http://www.nature.org/initiatives/freshwater/conservationtools/art 17004.html&lt;/url&gt;&lt;/related-urls&gt;&lt;/urls&gt;&lt;/record&gt;&lt;/Cite&gt;&lt;/EndNote&gt;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97" w:tooltip="TNC, 1996 #155" w:history="1">
        <w:r w:rsidRPr="00226047">
          <w:rPr>
            <w:rFonts w:ascii="Times New Roman" w:hAnsi="Times New Roman" w:cs="Times New Roman"/>
            <w:noProof/>
          </w:rPr>
          <w:t>TNC 1996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as described in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&lt;EndNote&gt;&lt;Cite&gt;&lt;Author&gt;Magilligan&lt;/Author&gt;&lt;Year&gt;2005&lt;/Year&gt;&lt;RecNum&gt;82&lt;/RecNum&gt;&lt;DisplayText&gt;(Magilligan and Nislow 2005)&lt;/DisplayText&gt;&lt;record&gt;&lt;rec-number&gt;82&lt;/rec-number&gt;&lt;foreign-keys&gt;&lt;key app="EN" db-id="tfp2z5zv4adpeyeptesvde2ksrxt9ptteefp"&gt;82&lt;/key&gt;&lt;/foreign-keys&gt;&lt;ref-type name="Journal Article"&gt;17&lt;/ref-type&gt;&lt;contributors&gt;&lt;authors&gt;&lt;author&gt;Magilligan, Francis J.&lt;/author&gt;&lt;author&gt;Nislow, Keith H.&lt;/author&gt;&lt;/authors&gt;&lt;/contributors&gt;&lt;titles&gt;&lt;title&gt;Changes in hydrologic regime by dams&lt;/title&gt;&lt;secondary-title&gt;Geomorphology&lt;/secondary-title&gt;&lt;/titles&gt;&lt;periodical&gt;&lt;full-title&gt;Geomorphology&lt;/full-title&gt;&lt;/periodical&gt;&lt;pages&gt;61-78&lt;/pages&gt;&lt;volume&gt;71&lt;/volume&gt;&lt;number&gt;1-2&lt;/number&gt;&lt;keywords&gt;&lt;keyword&gt;Dams&lt;/keyword&gt;&lt;keyword&gt;Riparian&lt;/keyword&gt;&lt;keyword&gt;Hydrologic regime&lt;/keyword&gt;&lt;keyword&gt;Floods&lt;/keyword&gt;&lt;keyword&gt;Low flow&lt;/keyword&gt;&lt;/keywords&gt;&lt;dates&gt;&lt;year&gt;2005&lt;/year&gt;&lt;/dates&gt;&lt;isbn&gt;0169-555X&lt;/isbn&gt;&lt;urls&gt;&lt;related-urls&gt;&lt;url&gt;http://www.sciencedirect.com/science/article/B6V93-4G1R3G6-2/2/1ffabbe021bbb3cfe649885ee006ca33&lt;/url&gt;&lt;/related-urls&gt;&lt;/urls&gt;&lt;electronic-resource-num&gt;DOI: 10.1016/j.geomorph.2004.08.017&lt;/electronic-resource-num&gt;&lt;/record&gt;&lt;/Cite&gt;&lt;/EndNote&gt;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5" w:tooltip="Magilligan, 2005 #82" w:history="1">
        <w:r w:rsidRPr="00226047">
          <w:rPr>
            <w:rFonts w:ascii="Times New Roman" w:hAnsi="Times New Roman" w:cs="Times New Roman"/>
            <w:noProof/>
          </w:rPr>
          <w:t>Magilligan and Nislow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008F94AE"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noProof/>
        </w:rPr>
        <w:drawing>
          <wp:inline distT="0" distB="0" distL="0" distR="0" wp14:anchorId="3791CF14" wp14:editId="6FC2006A">
            <wp:extent cx="5429250" cy="3409950"/>
            <wp:effectExtent l="0" t="0" r="0" b="0"/>
            <wp:docPr id="5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47775C" w14:textId="77777777" w:rsidR="00C8293E" w:rsidRDefault="00C8293E" w:rsidP="00C8293E">
      <w:pPr>
        <w:spacing w:after="0" w:line="480" w:lineRule="auto"/>
        <w:ind w:left="360"/>
        <w:rPr>
          <w:rFonts w:ascii="Times New Roman" w:hAnsi="Times New Roman" w:cs="Times New Roman"/>
          <w:b/>
        </w:rPr>
      </w:pPr>
    </w:p>
    <w:p w14:paraId="13BAB4FB" w14:textId="77777777" w:rsidR="00226047" w:rsidRPr="00C8293E" w:rsidRDefault="00226047" w:rsidP="00C8293E">
      <w:pPr>
        <w:pStyle w:val="ListParagraph"/>
        <w:numPr>
          <w:ilvl w:val="0"/>
          <w:numId w:val="48"/>
        </w:numPr>
        <w:spacing w:after="0" w:line="480" w:lineRule="auto"/>
        <w:rPr>
          <w:rFonts w:ascii="Times New Roman" w:hAnsi="Times New Roman" w:cs="Times New Roman"/>
          <w:b/>
        </w:rPr>
      </w:pPr>
      <w:r w:rsidRPr="00C8293E">
        <w:rPr>
          <w:rFonts w:ascii="Times New Roman" w:hAnsi="Times New Roman" w:cs="Times New Roman"/>
          <w:b/>
        </w:rPr>
        <w:t>What life history and physiological factors make anadromous salmonids so vulnerable to climate change?</w:t>
      </w:r>
    </w:p>
    <w:p w14:paraId="7CBDB4C5"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1A.  Life history factors</w:t>
      </w:r>
    </w:p>
    <w:p w14:paraId="14CCD8E0" w14:textId="77777777" w:rsidR="00226047" w:rsidRPr="00226047" w:rsidRDefault="00226047" w:rsidP="00886175">
      <w:pPr>
        <w:spacing w:after="0" w:line="480" w:lineRule="auto"/>
        <w:ind w:firstLine="720"/>
        <w:rPr>
          <w:rFonts w:ascii="Times New Roman" w:hAnsi="Times New Roman" w:cs="Times New Roman"/>
        </w:rPr>
      </w:pPr>
      <w:r w:rsidRPr="00226047">
        <w:rPr>
          <w:rFonts w:ascii="Times New Roman" w:hAnsi="Times New Roman" w:cs="Times New Roman"/>
        </w:rPr>
        <w:t xml:space="preserve">Anadromous Pacific salmonids have complex life histories that require a variety of environments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&lt;EndNote&gt;&lt;Cite&gt;&lt;Author&gt;Groot&lt;/Author&gt;&lt;Year&gt;1991&lt;/Year&gt;&lt;RecNum&gt;47&lt;/RecNum&gt;&lt;DisplayText&gt;(Groot and Margolis 1991, Moyle 2002)&lt;/DisplayText&gt;&lt;record&gt;&lt;rec-number&gt;47&lt;/rec-number&gt;&lt;foreign-keys&gt;&lt;key app="EN" db-id="tfp2z5zv4adpeyeptesvde2ksrxt9ptteefp"&gt;47&lt;/key&gt;&lt;/foreign-keys&gt;&lt;ref-type name="Edited Book"&gt;28&lt;/ref-type&gt;&lt;contributors&gt;&lt;authors&gt;&lt;author&gt;C. Groot&lt;/author&gt;&lt;author&gt;L. Margolis&lt;/author&gt;&lt;/authors&gt;&lt;/contributors&gt;&lt;titles&gt;&lt;title&gt;Pacific salmon: life histories.&lt;/title&gt;&lt;/titles&gt;&lt;dates&gt;&lt;year&gt;1991&lt;/year&gt;&lt;/dates&gt;&lt;pub-location&gt;Vancouver&lt;/pub-location&gt;&lt;publisher&gt;UBC Press&lt;/publisher&gt;&lt;urls&gt;&lt;/urls&gt;&lt;/record&gt;&lt;/Cite&gt;&lt;Cite&gt;&lt;Author&gt;Moyle&lt;/Author&gt;&lt;Year&gt;2002&lt;/Year&gt;&lt;RecNum&gt;96&lt;/RecNum&gt;&lt;record&gt;&lt;rec-number&gt;96&lt;/rec-number&gt;&lt;foreign-keys&gt;&lt;key app="EN" db-id="tfp2z5zv4adpeyeptesvde2ksrxt9ptteefp"&gt;96&lt;/key&gt;&lt;/foreign-keys&gt;&lt;ref-type name="Book"&gt;6&lt;/ref-type&gt;&lt;contributors&gt;&lt;authors&gt;&lt;author&gt;P.B. Moyle&lt;/author&gt;&lt;/authors&gt;&lt;/contributors&gt;&lt;titles&gt;&lt;title&gt;Inland fishes of California, 2nd edition&lt;/title&gt;&lt;/titles&gt;&lt;dates&gt;&lt;year&gt;2002&lt;/year&gt;&lt;/dates&gt;&lt;pub-location&gt;Berkeley&lt;/pub-location&gt;&lt;publisher&gt;UC Press&lt;/publisher&gt;&lt;urls&gt;&lt;/urls&gt;&lt;/record&gt;&lt;/Cite&gt;&lt;/EndNote&gt;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3" w:tooltip="Groot, 1991 #47" w:history="1">
        <w:r w:rsidRPr="00226047">
          <w:rPr>
            <w:rFonts w:ascii="Times New Roman" w:hAnsi="Times New Roman" w:cs="Times New Roman"/>
            <w:noProof/>
          </w:rPr>
          <w:t>Groot and Margolis 1991</w:t>
        </w:r>
      </w:hyperlink>
      <w:r w:rsidRPr="00226047">
        <w:rPr>
          <w:rFonts w:ascii="Times New Roman" w:hAnsi="Times New Roman" w:cs="Times New Roman"/>
          <w:noProof/>
        </w:rPr>
        <w:t xml:space="preserve">, </w:t>
      </w:r>
      <w:hyperlink w:anchor="_ENREF_144" w:tooltip="Moyle, 2002 #96" w:history="1">
        <w:r w:rsidRPr="00226047">
          <w:rPr>
            <w:rFonts w:ascii="Times New Roman" w:hAnsi="Times New Roman" w:cs="Times New Roman"/>
            <w:noProof/>
          </w:rPr>
          <w:t>Moyle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(as in Table 1.2).  Anadromous salmonids spawn in flowing waters from headwater creeks to rivers, rear in rivers and estuaries, and then usually spend large portions of their lives in the ocean.  Adult salmonids initiate spawning migrations, from the ocean into natal rivers, in association with changes in water temperature and or river flow.  Once upriver, females choose sites to build nests (</w:t>
      </w:r>
      <w:proofErr w:type="spellStart"/>
      <w:r w:rsidRPr="00226047">
        <w:rPr>
          <w:rFonts w:ascii="Times New Roman" w:hAnsi="Times New Roman" w:cs="Times New Roman"/>
        </w:rPr>
        <w:t>redds</w:t>
      </w:r>
      <w:proofErr w:type="spellEnd"/>
      <w:r w:rsidRPr="00226047">
        <w:rPr>
          <w:rFonts w:ascii="Times New Roman" w:hAnsi="Times New Roman" w:cs="Times New Roman"/>
        </w:rPr>
        <w:t xml:space="preserve">) based on stream bed characteristics such as substrate size, flow and depth that provide good conditions for incubating </w:t>
      </w:r>
      <w:r w:rsidRPr="00226047">
        <w:rPr>
          <w:rFonts w:ascii="Times New Roman" w:hAnsi="Times New Roman" w:cs="Times New Roman"/>
        </w:rPr>
        <w:lastRenderedPageBreak/>
        <w:t xml:space="preserve">embryos.  Embryos incubate in </w:t>
      </w:r>
      <w:proofErr w:type="spellStart"/>
      <w:r w:rsidRPr="00226047">
        <w:rPr>
          <w:rFonts w:ascii="Times New Roman" w:hAnsi="Times New Roman" w:cs="Times New Roman"/>
        </w:rPr>
        <w:t>redds</w:t>
      </w:r>
      <w:proofErr w:type="spellEnd"/>
      <w:r w:rsidRPr="00226047">
        <w:rPr>
          <w:rFonts w:ascii="Times New Roman" w:hAnsi="Times New Roman" w:cs="Times New Roman"/>
        </w:rPr>
        <w:t xml:space="preserve"> for three to five months, with time to hatch being largely regulated by water temperature.  Upon hatching (</w:t>
      </w:r>
      <w:proofErr w:type="spellStart"/>
      <w:r w:rsidRPr="00226047">
        <w:rPr>
          <w:rFonts w:ascii="Times New Roman" w:hAnsi="Times New Roman" w:cs="Times New Roman"/>
        </w:rPr>
        <w:t>alevin</w:t>
      </w:r>
      <w:proofErr w:type="spellEnd"/>
      <w:r w:rsidRPr="00226047">
        <w:rPr>
          <w:rFonts w:ascii="Times New Roman" w:hAnsi="Times New Roman" w:cs="Times New Roman"/>
        </w:rPr>
        <w:t xml:space="preserve"> stage) and absorption of the yolk sac (fry stage), juveniles rear in fresh water for a few days to 1-3 years before beginning downstream migration, often in association with increases in stream flow in spring or fall.  All anadromous salmonids must undergo smoltification, a physiological process that facilitates excretion of excess salts, before they begin their oceanic existence.  At this life stage, estuaries play a key role by providing habitat where food is abundant and smoltification can occur.  Estuaries, located at river mouths, are areas where fresh and saltwater mix, providing habitat along a salinity gradient as fish </w:t>
      </w:r>
      <w:proofErr w:type="gramStart"/>
      <w:r w:rsidRPr="00226047">
        <w:rPr>
          <w:rFonts w:ascii="Times New Roman" w:hAnsi="Times New Roman" w:cs="Times New Roman"/>
        </w:rPr>
        <w:t>migrate</w:t>
      </w:r>
      <w:proofErr w:type="gramEnd"/>
      <w:r w:rsidRPr="00226047">
        <w:rPr>
          <w:rFonts w:ascii="Times New Roman" w:hAnsi="Times New Roman" w:cs="Times New Roman"/>
        </w:rPr>
        <w:t xml:space="preserve"> downstream.  Finally, salmonids spend much of their lives in the ocean.  Consequently, abundance of salmonids stocks is often strongly correlated with ocean productivity </w:t>
      </w:r>
      <w:r w:rsidR="00626C8E" w:rsidRPr="00226047">
        <w:rPr>
          <w:rFonts w:ascii="Times New Roman" w:hAnsi="Times New Roman" w:cs="Times New Roman"/>
        </w:rPr>
        <w:fldChar w:fldCharType="begin">
          <w:fldData xml:space="preserve">PEVuZE5vdGU+PENpdGU+PEF1dGhvcj5NYW50dWE8L0F1dGhvcj48WWVhcj4xOTk3PC9ZZWFyPjxS
ZWNOdW0+ODM8L1JlY051bT48RGlzcGxheVRleHQ+KE1hbnR1YSBldCBhbC4gMTk5NywgQmVhbWlz
aCBldCBhbC4gMTk5OSwgR3JpbWVzIGV0IGFsLiAyMDA3KTwvRGlzcGxheVRleHQ+PHJlY29yZD48
cmVjLW51bWJlcj44MzwvcmVjLW51bWJlcj48Zm9yZWlnbi1rZXlzPjxrZXkgYXBwPSJFTiIgZGIt
aWQ9InRmcDJ6NXp2NGFkcGV5ZXB0ZXN2ZGUya3NyeHQ5cHR0ZWVmcCI+ODM8L2tleT48L2ZvcmVp
Z24ta2V5cz48cmVmLXR5cGUgbmFtZT0iSm91cm5hbCBBcnRpY2xlIj4xNzwvcmVmLXR5cGU+PGNv
bnRyaWJ1dG9ycz48YXV0aG9ycz48YXV0aG9yPk1hbnR1YSwgTmF0aGFuIEouPC9hdXRob3I+PGF1
dGhvcj5IYXJlLCBTdGV2ZW4gUi48L2F1dGhvcj48YXV0aG9yPlpoYW5nLCBZdWFuPC9hdXRob3I+
PGF1dGhvcj5XYWxsYWNlLCBKb2huIE0uPC9hdXRob3I+PGF1dGhvcj5GcmFuY2lzLCBSb2JlcnQg
Qy48L2F1dGhvcj48L2F1dGhvcnM+PC9jb250cmlidXRvcnM+PHRpdGxlcz48dGl0bGU+QSBQYWNp
ZmljIGludGVyZGVjYWRhbCBjbGltYXRlIG9zY2lsbGF0aW9uIHdpdGggaW1wYWN0cyBvbiBzYWxt
b24gcHJvZHVjdGlvbjwvdGl0bGU+PHNlY29uZGFyeS10aXRsZT5CdWxsZXRpbiBvZiB0aGUgQW1l
cmljYW4gTWV0ZW9yb2xvZ2ljYWwgU29jaWV0eTwvc2Vjb25kYXJ5LXRpdGxlPjwvdGl0bGVzPjxw
ZXJpb2RpY2FsPjxmdWxsLXRpdGxlPkJ1bGxldGluIG9mIHRoZSBBbWVyaWNhbiBNZXRlb3JvbG9n
aWNhbCBTb2NpZXR5PC9mdWxsLXRpdGxlPjwvcGVyaW9kaWNhbD48cGFnZXM+MTA2OS0xMDc5PC9w
YWdlcz48dm9sdW1lPjc4PC92b2x1bWU+PG51bWJlcj42PC9udW1iZXI+PGRhdGVzPjx5ZWFyPjE5
OTc8L3llYXI+PC9kYXRlcz48dXJscz48cmVsYXRlZC11cmxzPjx1cmw+aHR0cDovL2pvdXJuYWxz
LmFtZXRzb2Mub3JnL2RvaS9hYnMvMTAuMTE3NS8xNTIwLTA0NzclMjgxOTk3JTI5MDc4JTNDMTA2
OSUzQUFQSUNPVyUzRTIuMC5DTyUzQjI8L3VybD48L3JlbGF0ZWQtdXJscz48L3VybHM+PGVsZWN0
cm9uaWMtcmVzb3VyY2UtbnVtPmRvaToxMC4xMTc1LzE1MjAtMDQ3NygxOTk3KTA3OCZsdDsxMDY5
OkFQSUNPVyZndDsyLjAuQ087MjwvZWxlY3Ryb25pYy1yZXNvdXJjZS1udW0+PC9yZWNvcmQ+PC9D
aXRlPjxDaXRlPjxBdXRob3I+QmVhbWlzaDwvQXV0aG9yPjxZZWFyPjE5OTk8L1llYXI+PFJlY051
bT4xMzwvUmVjTnVtPjxyZWNvcmQ+PHJlYy1udW1iZXI+MTM8L3JlYy1udW1iZXI+PGZvcmVpZ24t
a2V5cz48a2V5IGFwcD0iRU4iIGRiLWlkPSJ0ZnAyejV6djRhZHBleWVwdGVzdmRlMmtzcnh0OXB0
dGVlZnAiPjEzPC9rZXk+PC9mb3JlaWduLWtleXM+PHJlZi10eXBlIG5hbWU9IkpvdXJuYWwgQXJ0
aWNsZSI+MTc8L3JlZi10eXBlPjxjb250cmlidXRvcnM+PGF1dGhvcnM+PGF1dGhvcj5SLiBKLiBC
ZWFtaXNoPC9hdXRob3I+PGF1dGhvcj5HLiBBLiBNY0ZhcmxhbmU8L2F1dGhvcj48YXV0aG9yPlIu
IEUuIFRob21zb248L2F1dGhvcj48L2F1dGhvcnM+PC9jb250cmlidXRvcnM+PHRpdGxlcz48dGl0
bGU+UmVjZW50IGRlY2xpbmVzIGluIHRoZSByZWNyZWF0aW9uYWwgY2F0Y2ggb2YgY29obyBzYWxt
b24gKE9uY29yaHluY2h1cyBraXN1dGNoKSBpbiB0aGUgU3RyYWl0IG9mIEdlb3JnaWEgYXJlIHJl
bGF0ZWQgdG8gY2xpbWF0ZTwvdGl0bGU+PHNlY29uZGFyeS10aXRsZT5DYW5hZGlhbiBKb3VybmFs
IG9mIEZpc2hlcmllcyBhbmQgQXF1YXRpYyBTY2llbmNlczwvc2Vjb25kYXJ5LXRpdGxlPjwvdGl0
bGVzPjxwZXJpb2RpY2FsPjxmdWxsLXRpdGxlPkNhbmFkaWFuIEpvdXJuYWwgb2YgRmlzaGVyaWVz
IGFuZCBBcXVhdGljIFNjaWVuY2VzPC9mdWxsLXRpdGxlPjwvcGVyaW9kaWNhbD48cGFnZXM+NTA2
LTUxNTwvcGFnZXM+PHZvbHVtZT41Njwvdm9sdW1lPjxudW1iZXI+MzwvbnVtYmVyPjxkYXRlcz48
eWVhcj4xOTk5PC95ZWFyPjwvZGF0ZXM+PHVybHM+PC91cmxzPjxlbGVjdHJvbmljLXJlc291cmNl
LW51bT4xMC4xMTM5L2NqZmFzLTU2LTMtNTA2ICA8L2VsZWN0cm9uaWMtcmVzb3VyY2UtbnVtPjwv
cmVjb3JkPjwvQ2l0ZT48Q2l0ZT48QXV0aG9yPkdyaW1lczwvQXV0aG9yPjxZZWFyPjIwMDc8L1ll
YXI+PFJlY051bT40NjwvUmVjTnVtPjxyZWNvcmQ+PHJlYy1udW1iZXI+NDY8L3JlYy1udW1iZXI+
PGZvcmVpZ24ta2V5cz48a2V5IGFwcD0iRU4iIGRiLWlkPSJ0ZnAyejV6djRhZHBleWVwdGVzdmRl
Mmtzcnh0OXB0dGVlZnAiPjQ2PC9rZXk+PC9mb3JlaWduLWtleXM+PHJlZi10eXBlIG5hbWU9IkJv
b2siPjY8L3JlZi10eXBlPjxjb250cmlidXRvcnM+PGF1dGhvcnM+PGF1dGhvcj5HcmltZXMsIEMu
Qi4gPC9hdXRob3I+PGF1dGhvcj5Ccm9kZXVyLCBSLkQuIDwvYXV0aG9yPjxhdXRob3I+TWNLaW5u
ZWxsLCBTLk0uIDwvYXV0aG9yPjxhdXRob3I+SGFsZG9yc29uLCBMLkouIDwvYXV0aG9yPjwvYXV0
aG9ycz48L2NvbnRyaWJ1dG9ycz48dGl0bGVzPjx0aXRsZT5BbiBpbnRyb2R1Y3Rpb24gdG8gdGhl
IGVjb2xvZ3kgb2YganV2ZW5pbGUgc2FsbW9uIGluIHRoZSBOb3J0aGVhc3QgUGFjaWZpYyBPY2Vh
bjogcmVnaW9uYWwgY29tcGFyaXNvbnM8L3RpdGxlPjwvdGl0bGVzPjx2b2x1bWU+NTc8L3ZvbHVt
ZT48c2VjdGlvbj4xLTY8L3NlY3Rpb24+PGRhdGVzPjx5ZWFyPjIwMDc8L3llYXI+PC9kYXRlcz48
cHViLWxvY2F0aW9uPkJldGhlc2RhPC9wdWItbG9jYXRpb24+PHB1Ymxpc2hlcj5BbWVyaWNhbiBG
aXNoZXJpZXMgU29jaWV0eSBTeW1wb3NpdW08L3B1Ymxpc2hlcj48dXJscz48L3VybHM+PC9yZWNv
cmQ+PC9DaXRlPjwvRW5kTm90ZT5=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PEVuZE5vdGU+PENpdGU+PEF1dGhvcj5NYW50dWE8L0F1dGhvcj48WWVhcj4xOTk3PC9ZZWFyPjxS
ZWNOdW0+ODM8L1JlY051bT48RGlzcGxheVRleHQ+KE1hbnR1YSBldCBhbC4gMTk5NywgQmVhbWlz
aCBldCBhbC4gMTk5OSwgR3JpbWVzIGV0IGFsLiAyMDA3KTwvRGlzcGxheVRleHQ+PHJlY29yZD48
cmVjLW51bWJlcj44MzwvcmVjLW51bWJlcj48Zm9yZWlnbi1rZXlzPjxrZXkgYXBwPSJFTiIgZGIt
aWQ9InRmcDJ6NXp2NGFkcGV5ZXB0ZXN2ZGUya3NyeHQ5cHR0ZWVmcCI+ODM8L2tleT48L2ZvcmVp
Z24ta2V5cz48cmVmLXR5cGUgbmFtZT0iSm91cm5hbCBBcnRpY2xlIj4xNzwvcmVmLXR5cGU+PGNv
bnRyaWJ1dG9ycz48YXV0aG9ycz48YXV0aG9yPk1hbnR1YSwgTmF0aGFuIEouPC9hdXRob3I+PGF1
dGhvcj5IYXJlLCBTdGV2ZW4gUi48L2F1dGhvcj48YXV0aG9yPlpoYW5nLCBZdWFuPC9hdXRob3I+
PGF1dGhvcj5XYWxsYWNlLCBKb2huIE0uPC9hdXRob3I+PGF1dGhvcj5GcmFuY2lzLCBSb2JlcnQg
Qy48L2F1dGhvcj48L2F1dGhvcnM+PC9jb250cmlidXRvcnM+PHRpdGxlcz48dGl0bGU+QSBQYWNp
ZmljIGludGVyZGVjYWRhbCBjbGltYXRlIG9zY2lsbGF0aW9uIHdpdGggaW1wYWN0cyBvbiBzYWxt
b24gcHJvZHVjdGlvbjwvdGl0bGU+PHNlY29uZGFyeS10aXRsZT5CdWxsZXRpbiBvZiB0aGUgQW1l
cmljYW4gTWV0ZW9yb2xvZ2ljYWwgU29jaWV0eTwvc2Vjb25kYXJ5LXRpdGxlPjwvdGl0bGVzPjxw
ZXJpb2RpY2FsPjxmdWxsLXRpdGxlPkJ1bGxldGluIG9mIHRoZSBBbWVyaWNhbiBNZXRlb3JvbG9n
aWNhbCBTb2NpZXR5PC9mdWxsLXRpdGxlPjwvcGVyaW9kaWNhbD48cGFnZXM+MTA2OS0xMDc5PC9w
YWdlcz48dm9sdW1lPjc4PC92b2x1bWU+PG51bWJlcj42PC9udW1iZXI+PGRhdGVzPjx5ZWFyPjE5
OTc8L3llYXI+PC9kYXRlcz48dXJscz48cmVsYXRlZC11cmxzPjx1cmw+aHR0cDovL2pvdXJuYWxz
LmFtZXRzb2Mub3JnL2RvaS9hYnMvMTAuMTE3NS8xNTIwLTA0NzclMjgxOTk3JTI5MDc4JTNDMTA2
OSUzQUFQSUNPVyUzRTIuMC5DTyUzQjI8L3VybD48L3JlbGF0ZWQtdXJscz48L3VybHM+PGVsZWN0
cm9uaWMtcmVzb3VyY2UtbnVtPmRvaToxMC4xMTc1LzE1MjAtMDQ3NygxOTk3KTA3OCZsdDsxMDY5
OkFQSUNPVyZndDsyLjAuQ087MjwvZWxlY3Ryb25pYy1yZXNvdXJjZS1udW0+PC9yZWNvcmQ+PC9D
aXRlPjxDaXRlPjxBdXRob3I+QmVhbWlzaDwvQXV0aG9yPjxZZWFyPjE5OTk8L1llYXI+PFJlY051
bT4xMzwvUmVjTnVtPjxyZWNvcmQ+PHJlYy1udW1iZXI+MTM8L3JlYy1udW1iZXI+PGZvcmVpZ24t
a2V5cz48a2V5IGFwcD0iRU4iIGRiLWlkPSJ0ZnAyejV6djRhZHBleWVwdGVzdmRlMmtzcnh0OXB0
dGVlZnAiPjEzPC9rZXk+PC9mb3JlaWduLWtleXM+PHJlZi10eXBlIG5hbWU9IkpvdXJuYWwgQXJ0
aWNsZSI+MTc8L3JlZi10eXBlPjxjb250cmlidXRvcnM+PGF1dGhvcnM+PGF1dGhvcj5SLiBKLiBC
ZWFtaXNoPC9hdXRob3I+PGF1dGhvcj5HLiBBLiBNY0ZhcmxhbmU8L2F1dGhvcj48YXV0aG9yPlIu
IEUuIFRob21zb248L2F1dGhvcj48L2F1dGhvcnM+PC9jb250cmlidXRvcnM+PHRpdGxlcz48dGl0
bGU+UmVjZW50IGRlY2xpbmVzIGluIHRoZSByZWNyZWF0aW9uYWwgY2F0Y2ggb2YgY29obyBzYWxt
b24gKE9uY29yaHluY2h1cyBraXN1dGNoKSBpbiB0aGUgU3RyYWl0IG9mIEdlb3JnaWEgYXJlIHJl
bGF0ZWQgdG8gY2xpbWF0ZTwvdGl0bGU+PHNlY29uZGFyeS10aXRsZT5DYW5hZGlhbiBKb3VybmFs
IG9mIEZpc2hlcmllcyBhbmQgQXF1YXRpYyBTY2llbmNlczwvc2Vjb25kYXJ5LXRpdGxlPjwvdGl0
bGVzPjxwZXJpb2RpY2FsPjxmdWxsLXRpdGxlPkNhbmFkaWFuIEpvdXJuYWwgb2YgRmlzaGVyaWVz
IGFuZCBBcXVhdGljIFNjaWVuY2VzPC9mdWxsLXRpdGxlPjwvcGVyaW9kaWNhbD48cGFnZXM+NTA2
LTUxNTwvcGFnZXM+PHZvbHVtZT41Njwvdm9sdW1lPjxudW1iZXI+MzwvbnVtYmVyPjxkYXRlcz48
eWVhcj4xOTk5PC95ZWFyPjwvZGF0ZXM+PHVybHM+PC91cmxzPjxlbGVjdHJvbmljLXJlc291cmNl
LW51bT4xMC4xMTM5L2NqZmFzLTU2LTMtNTA2ICA8L2VsZWN0cm9uaWMtcmVzb3VyY2UtbnVtPjwv
cmVjb3JkPjwvQ2l0ZT48Q2l0ZT48QXV0aG9yPkdyaW1lczwvQXV0aG9yPjxZZWFyPjIwMDc8L1ll
YXI+PFJlY051bT40NjwvUmVjTnVtPjxyZWNvcmQ+PHJlYy1udW1iZXI+NDY8L3JlYy1udW1iZXI+
PGZvcmVpZ24ta2V5cz48a2V5IGFwcD0iRU4iIGRiLWlkPSJ0ZnAyejV6djRhZHBleWVwdGVzdmRl
Mmtzcnh0OXB0dGVlZnAiPjQ2PC9rZXk+PC9mb3JlaWduLWtleXM+PHJlZi10eXBlIG5hbWU9IkJv
b2siPjY8L3JlZi10eXBlPjxjb250cmlidXRvcnM+PGF1dGhvcnM+PGF1dGhvcj5HcmltZXMsIEMu
Qi4gPC9hdXRob3I+PGF1dGhvcj5Ccm9kZXVyLCBSLkQuIDwvYXV0aG9yPjxhdXRob3I+TWNLaW5u
ZWxsLCBTLk0uIDwvYXV0aG9yPjxhdXRob3I+SGFsZG9yc29uLCBMLkouIDwvYXV0aG9yPjwvYXV0
aG9ycz48L2NvbnRyaWJ1dG9ycz48dGl0bGVzPjx0aXRsZT5BbiBpbnRyb2R1Y3Rpb24gdG8gdGhl
IGVjb2xvZ3kgb2YganV2ZW5pbGUgc2FsbW9uIGluIHRoZSBOb3J0aGVhc3QgUGFjaWZpYyBPY2Vh
bjogcmVnaW9uYWwgY29tcGFyaXNvbnM8L3RpdGxlPjwvdGl0bGVzPjx2b2x1bWU+NTc8L3ZvbHVt
ZT48c2VjdGlvbj4xLTY8L3NlY3Rpb24+PGRhdGVzPjx5ZWFyPjIwMDc8L3llYXI+PC9kYXRlcz48
cHViLWxvY2F0aW9uPkJldGhlc2RhPC9wdWItbG9jYXRpb24+PHB1Ymxpc2hlcj5BbWVyaWNhbiBG
aXNoZXJpZXMgU29jaWV0eSBTeW1wb3NpdW08L3B1Ymxpc2hlcj48dXJscz48L3VybHM+PC9yZWNv
cmQ+PC9DaXRlPjwvRW5kTm90ZT5=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7" w:tooltip="Mantua, 1997 #83" w:history="1">
        <w:r w:rsidRPr="00226047">
          <w:rPr>
            <w:rFonts w:ascii="Times New Roman" w:hAnsi="Times New Roman" w:cs="Times New Roman"/>
            <w:noProof/>
          </w:rPr>
          <w:t>Mantua et al. 1997</w:t>
        </w:r>
      </w:hyperlink>
      <w:r w:rsidRPr="00226047">
        <w:rPr>
          <w:rFonts w:ascii="Times New Roman" w:hAnsi="Times New Roman" w:cs="Times New Roman"/>
          <w:noProof/>
        </w:rPr>
        <w:t xml:space="preserve">, </w:t>
      </w:r>
      <w:hyperlink w:anchor="_ENREF_15" w:tooltip="Beamish, 1999 #13" w:history="1">
        <w:r w:rsidRPr="00226047">
          <w:rPr>
            <w:rFonts w:ascii="Times New Roman" w:hAnsi="Times New Roman" w:cs="Times New Roman"/>
            <w:noProof/>
          </w:rPr>
          <w:t>Beamish et al. 1999</w:t>
        </w:r>
      </w:hyperlink>
      <w:r w:rsidRPr="00226047">
        <w:rPr>
          <w:rFonts w:ascii="Times New Roman" w:hAnsi="Times New Roman" w:cs="Times New Roman"/>
          <w:noProof/>
        </w:rPr>
        <w:t xml:space="preserve">, </w:t>
      </w:r>
      <w:hyperlink w:anchor="_ENREF_72" w:tooltip="Grimes, 2007 #46" w:history="1">
        <w:r w:rsidRPr="00226047">
          <w:rPr>
            <w:rFonts w:ascii="Times New Roman" w:hAnsi="Times New Roman" w:cs="Times New Roman"/>
            <w:noProof/>
          </w:rPr>
          <w:t>Grimes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In many years, adverse inland conditions can limit recruitment, although some compensation can occur if ocean conditions are favorable.  Thus, climate change can strongly affect abundances even if only one of the three major environments (river, estuary, ocean) becomes less suitable to salmonids.</w:t>
      </w:r>
    </w:p>
    <w:p w14:paraId="11A8C971"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 xml:space="preserve">Table 1.2. Coho salmon life history, habitat used, and optimal habitat characteristics </w:t>
      </w:r>
      <w:r w:rsidR="00626C8E" w:rsidRPr="00226047">
        <w:rPr>
          <w:rFonts w:ascii="Times New Roman" w:hAnsi="Times New Roman" w:cs="Times New Roman"/>
        </w:rPr>
        <w:fldChar w:fldCharType="begin">
          <w:fldData xml:space="preserve">PEVuZE5vdGU+PENpdGU+PEF1dGhvcj5OT0FBPC9BdXRob3I+PFllYXI+MjAxMTwvWWVhcj48UmVj
TnVtPjE1OTwvUmVjTnVtPjxEaXNwbGF5VGV4dD4oR3Jvb3QgYW5kIE1hcmdvbGlzIDE5OTEsIFJp
Y2h0ZXIgYW5kIEtvbG1lcyAyMDA1LCBNb3lsZSBldCBhbC4gMjAwOCwgTk9BQSAyMDExKTwvRGlz
cGxheVRleHQ+PHJlY29yZD48cmVjLW51bWJlcj4xNTk8L3JlYy1udW1iZXI+PGZvcmVpZ24ta2V5
cz48a2V5IGFwcD0iRU4iIGRiLWlkPSJ0ZnAyejV6djRhZHBleWVwdGVzdmRlMmtzcnh0OXB0dGVl
ZnAiPjE1OTwva2V5PjwvZm9yZWlnbi1rZXlzPjxyZWYtdHlwZSBuYW1lPSJXZWIgUGFnZSI+MTI8
L3JlZi10eXBlPjxjb250cmlidXRvcnM+PGF1dGhvcnM+PGF1dGhvcj5OT0FBPC9hdXRob3I+PC9h
dXRob3JzPjwvY29udHJpYnV0b3JzPjx0aXRsZXM+PHRpdGxlPkZvcmVjYXN0IG9mIGFkdWx0IHJl
dHVybnMgZm9yIGNvaG8gaW4gMjAxMCBhbmQgQ2hpbm9vayBzYWxtb24gaW4gMjAxMTwvdGl0bGU+
PC90aXRsZXM+PHZvbHVtZT4yMDExPC92b2x1bWU+PG51bWJlcj5KYW51YXJ5IDI3PC9udW1iZXI+
PGRhdGVzPjx5ZWFyPjIwMTE8L3llYXI+PC9kYXRlcz48cHViLWxvY2F0aW9uPlNlYXR0bGU8L3B1
Yi1sb2NhdGlvbj48cHVibGlzaGVyPk5vcnRod2VzdCBGaXNoZXJpZXMgU2NpZW5jZSBDZW50ZXI8
L3B1Ymxpc2hlcj48dXJscz48cmVsYXRlZC11cmxzPjx1cmw+aHR0cDovL3d3dy5ud2ZzYy5ub2Fh
Lmdvdi9yZXNlYXJjaC9kaXZpc2lvbnMvZmVkL29laXAvZy1mb3JlY2FzdC5jZm0jVGFibGUyPC91
cmw+PC9yZWxhdGVkLXVybHM+PC91cmxzPjwvcmVjb3JkPjwvQ2l0ZT48Q2l0ZT48QXV0aG9yPk1v
eWxlPC9BdXRob3I+PFllYXI+MjAwODwvWWVhcj48UmVjTnVtPjE0MzwvUmVjTnVtPjxyZWNvcmQ+
PHJlYy1udW1iZXI+MTQzPC9yZWMtbnVtYmVyPjxmb3JlaWduLWtleXM+PGtleSBhcHA9IkVOIiBk
Yi1pZD0idGZwMno1enY0YWRwZXllcHRlc3ZkZTJrc3J4dDlwdHRlZWZwIj4xNDM8L2tleT48L2Zv
cmVpZ24ta2V5cz48cmVmLXR5cGUgbmFtZT0iUmVwb3J0Ij4yNzwvcmVmLXR5cGU+PGNvbnRyaWJ1
dG9ycz48YXV0aG9ycz48YXV0aG9yPk1veWxlLCBQLkIuPC9hdXRob3I+PGF1dGhvcj5Jc3JhZWws
IEouQS48L2F1dGhvcj48YXV0aG9yPlB1cmR5LCBTLkUuPC9hdXRob3I+PC9hdXRob3JzPjx0ZXJ0
aWFyeS1hdXRob3JzPjxhdXRob3I+Q2FsaWZvcm5pYSBUcm91dDwvYXV0aG9yPjwvdGVydGlhcnkt
YXV0aG9ycz48L2NvbnRyaWJ1dG9ycz48dGl0bGVzPjx0aXRsZT5TYWxtb24sIHN0ZWVsaGVhZCwg
YW5kIHRyb3V0IGluIENhbGlmb3JuaWEgLSBzdGF0dXMgb2YgYW4gZW1ibGVtYXRpYyBmYXVuYTwv
dGl0bGU+PC90aXRsZXM+PGRhdGVzPjx5ZWFyPjIwMDg8L3llYXI+PC9kYXRlcz48cHViLWxvY2F0
aW9uPlNhbiBGcmFuY2lzY288L3B1Yi1sb2NhdGlvbj48cHVibGlzaGVyPkNlbnRlciBmb3IgV2F0
ZXJzaGVkIFNjaWVuY2VzLCBVLkMuIERhdmlzPC9wdWJsaXNoZXI+PHVybHM+PC91cmxzPjwvcmVj
b3JkPjwvQ2l0ZT48Q2l0ZT48QXV0aG9yPlJpY2h0ZXI8L0F1dGhvcj48WWVhcj4yMDA1PC9ZZWFy
PjxSZWNOdW0+MTEyPC9SZWNOdW0+PHJlY29yZD48cmVjLW51bWJlcj4xMTI8L3JlYy1udW1iZXI+
PGZvcmVpZ24ta2V5cz48a2V5IGFwcD0iRU4iIGRiLWlkPSJ0ZnAyejV6djRhZHBleWVwdGVzdmRl
Mmtzcnh0OXB0dGVlZnAiPjExMjwva2V5PjwvZm9yZWlnbi1rZXlzPjxyZWYtdHlwZSBuYW1lPSJK
b3VybmFsIEFydGljbGUiPjE3PC9yZWYtdHlwZT48Y29udHJpYnV0b3JzPjxhdXRob3JzPjxhdXRo
b3I+UmljaHRlciwgQS48L2F1dGhvcj48YXV0aG9yPktvbG1lcywgUy48L2F1dGhvcj48L2F1dGhv
cnM+PC9jb250cmlidXRvcnM+PHRpdGxlcz48dGl0bGU+TWF4aW11bSB0ZW1wZXJhdHVyZSBsaW1p
dHMgZm9yIENoaW5vb2ssIGNvaG8sIGFuZCBjaHVtIHNhbG1vbiwgYW5kIHN0ZWVsaGVhZCB0cm91
dCBpbiB0aGUgUGFjaWZpYyBOb3J0aHdlc3Q8L3RpdGxlPjxzZWNvbmRhcnktdGl0bGU+UmV2aWV3
cyBpbiBGaXNoZXJpZXMgU2NpZW5jZTwvc2Vjb25kYXJ5LXRpdGxlPjwvdGl0bGVzPjxwZXJpb2Rp
Y2FsPjxmdWxsLXRpdGxlPlJldmlld3MgaW4gRmlzaGVyaWVzIFNjaWVuY2U8L2Z1bGwtdGl0bGU+
PC9wZXJpb2RpY2FsPjxwYWdlcz4yMy00OTwvcGFnZXM+PHZvbHVtZT4xMzwvdm9sdW1lPjxkYXRl
cz48eWVhcj4yMDA1PC95ZWFyPjwvZGF0ZXM+PHVybHM+PHJlbGF0ZWQtdXJscz48dXJsPmh0dHA6
Ly93d3cuaW5nZW50YWNvbm5lY3QuY29tL2NvbnRlbnQvdGFuZGYvYnJmcy8yMDA1LzAwMDAwMDEz
LzAwMDAwMDAxL2FydDAwMDAyPC91cmw+PHVybD5odHRwOi8vZHguZG9pLm9yZy8xMC4xMDgwLzEw
NjQxMjYwNTkwODg1ODYxPC91cmw+PC9yZWxhdGVkLXVybHM+PC91cmxzPjxlbGVjdHJvbmljLXJl
c291cmNlLW51bT4xMC4xMDgwLzEwNjQxMjYwNTkwODg1ODYxPC9lbGVjdHJvbmljLXJlc291cmNl
LW51bT48L3JlY29yZD48L0NpdGU+PENpdGU+PEF1dGhvcj5Hcm9vdDwvQXV0aG9yPjxZZWFyPjE5
OTE8L1llYXI+PFJlY051bT40NzwvUmVjTnVtPjxyZWNvcmQ+PHJlYy1udW1iZXI+NDc8L3JlYy1u
dW1iZXI+PGZvcmVpZ24ta2V5cz48a2V5IGFwcD0iRU4iIGRiLWlkPSJ0ZnAyejV6djRhZHBleWVw
dGVzdmRlMmtzcnh0OXB0dGVlZnAiPjQ3PC9rZXk+PC9mb3JlaWduLWtleXM+PHJlZi10eXBlIG5h
bWU9IkVkaXRlZCBCb29rIj4yODwvcmVmLXR5cGU+PGNvbnRyaWJ1dG9ycz48YXV0aG9ycz48YXV0
aG9yPkMuIEdyb290PC9hdXRob3I+PGF1dGhvcj5MLiBNYXJnb2xpczwvYXV0aG9yPjwvYXV0aG9y
cz48L2NvbnRyaWJ1dG9ycz48dGl0bGVzPjx0aXRsZT5QYWNpZmljIHNhbG1vbjogbGlmZSBoaXN0
b3JpZXMuPC90aXRsZT48L3RpdGxlcz48ZGF0ZXM+PHllYXI+MTk5MTwveWVhcj48L2RhdGVzPjxw
dWItbG9jYXRpb24+VmFuY291dmVyPC9wdWItbG9jYXRpb24+PHB1Ymxpc2hlcj5VQkMgUHJlc3M8
L3B1Ymxpc2hlcj48dXJscz48L3VybHM+PC9yZWNvcmQ+PC9DaXRlPjwvRW5kTm90ZT4A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PEVuZE5vdGU+PENpdGU+PEF1dGhvcj5OT0FBPC9BdXRob3I+PFllYXI+MjAxMTwvWWVhcj48UmVj
TnVtPjE1OTwvUmVjTnVtPjxEaXNwbGF5VGV4dD4oR3Jvb3QgYW5kIE1hcmdvbGlzIDE5OTEsIFJp
Y2h0ZXIgYW5kIEtvbG1lcyAyMDA1LCBNb3lsZSBldCBhbC4gMjAwOCwgTk9BQSAyMDExKTwvRGlz
cGxheVRleHQ+PHJlY29yZD48cmVjLW51bWJlcj4xNTk8L3JlYy1udW1iZXI+PGZvcmVpZ24ta2V5
cz48a2V5IGFwcD0iRU4iIGRiLWlkPSJ0ZnAyejV6djRhZHBleWVwdGVzdmRlMmtzcnh0OXB0dGVl
ZnAiPjE1OTwva2V5PjwvZm9yZWlnbi1rZXlzPjxyZWYtdHlwZSBuYW1lPSJXZWIgUGFnZSI+MTI8
L3JlZi10eXBlPjxjb250cmlidXRvcnM+PGF1dGhvcnM+PGF1dGhvcj5OT0FBPC9hdXRob3I+PC9h
dXRob3JzPjwvY29udHJpYnV0b3JzPjx0aXRsZXM+PHRpdGxlPkZvcmVjYXN0IG9mIGFkdWx0IHJl
dHVybnMgZm9yIGNvaG8gaW4gMjAxMCBhbmQgQ2hpbm9vayBzYWxtb24gaW4gMjAxMTwvdGl0bGU+
PC90aXRsZXM+PHZvbHVtZT4yMDExPC92b2x1bWU+PG51bWJlcj5KYW51YXJ5IDI3PC9udW1iZXI+
PGRhdGVzPjx5ZWFyPjIwMTE8L3llYXI+PC9kYXRlcz48cHViLWxvY2F0aW9uPlNlYXR0bGU8L3B1
Yi1sb2NhdGlvbj48cHVibGlzaGVyPk5vcnRod2VzdCBGaXNoZXJpZXMgU2NpZW5jZSBDZW50ZXI8
L3B1Ymxpc2hlcj48dXJscz48cmVsYXRlZC11cmxzPjx1cmw+aHR0cDovL3d3dy5ud2ZzYy5ub2Fh
Lmdvdi9yZXNlYXJjaC9kaXZpc2lvbnMvZmVkL29laXAvZy1mb3JlY2FzdC5jZm0jVGFibGUyPC91
cmw+PC9yZWxhdGVkLXVybHM+PC91cmxzPjwvcmVjb3JkPjwvQ2l0ZT48Q2l0ZT48QXV0aG9yPk1v
eWxlPC9BdXRob3I+PFllYXI+MjAwODwvWWVhcj48UmVjTnVtPjE0MzwvUmVjTnVtPjxyZWNvcmQ+
PHJlYy1udW1iZXI+MTQzPC9yZWMtbnVtYmVyPjxmb3JlaWduLWtleXM+PGtleSBhcHA9IkVOIiBk
Yi1pZD0idGZwMno1enY0YWRwZXllcHRlc3ZkZTJrc3J4dDlwdHRlZWZwIj4xNDM8L2tleT48L2Zv
cmVpZ24ta2V5cz48cmVmLXR5cGUgbmFtZT0iUmVwb3J0Ij4yNzwvcmVmLXR5cGU+PGNvbnRyaWJ1
dG9ycz48YXV0aG9ycz48YXV0aG9yPk1veWxlLCBQLkIuPC9hdXRob3I+PGF1dGhvcj5Jc3JhZWws
IEouQS48L2F1dGhvcj48YXV0aG9yPlB1cmR5LCBTLkUuPC9hdXRob3I+PC9hdXRob3JzPjx0ZXJ0
aWFyeS1hdXRob3JzPjxhdXRob3I+Q2FsaWZvcm5pYSBUcm91dDwvYXV0aG9yPjwvdGVydGlhcnkt
YXV0aG9ycz48L2NvbnRyaWJ1dG9ycz48dGl0bGVzPjx0aXRsZT5TYWxtb24sIHN0ZWVsaGVhZCwg
YW5kIHRyb3V0IGluIENhbGlmb3JuaWEgLSBzdGF0dXMgb2YgYW4gZW1ibGVtYXRpYyBmYXVuYTwv
dGl0bGU+PC90aXRsZXM+PGRhdGVzPjx5ZWFyPjIwMDg8L3llYXI+PC9kYXRlcz48cHViLWxvY2F0
aW9uPlNhbiBGcmFuY2lzY288L3B1Yi1sb2NhdGlvbj48cHVibGlzaGVyPkNlbnRlciBmb3IgV2F0
ZXJzaGVkIFNjaWVuY2VzLCBVLkMuIERhdmlzPC9wdWJsaXNoZXI+PHVybHM+PC91cmxzPjwvcmVj
b3JkPjwvQ2l0ZT48Q2l0ZT48QXV0aG9yPlJpY2h0ZXI8L0F1dGhvcj48WWVhcj4yMDA1PC9ZZWFy
PjxSZWNOdW0+MTEyPC9SZWNOdW0+PHJlY29yZD48cmVjLW51bWJlcj4xMTI8L3JlYy1udW1iZXI+
PGZvcmVpZ24ta2V5cz48a2V5IGFwcD0iRU4iIGRiLWlkPSJ0ZnAyejV6djRhZHBleWVwdGVzdmRl
Mmtzcnh0OXB0dGVlZnAiPjExMjwva2V5PjwvZm9yZWlnbi1rZXlzPjxyZWYtdHlwZSBuYW1lPSJK
b3VybmFsIEFydGljbGUiPjE3PC9yZWYtdHlwZT48Y29udHJpYnV0b3JzPjxhdXRob3JzPjxhdXRo
b3I+UmljaHRlciwgQS48L2F1dGhvcj48YXV0aG9yPktvbG1lcywgUy48L2F1dGhvcj48L2F1dGhv
cnM+PC9jb250cmlidXRvcnM+PHRpdGxlcz48dGl0bGU+TWF4aW11bSB0ZW1wZXJhdHVyZSBsaW1p
dHMgZm9yIENoaW5vb2ssIGNvaG8sIGFuZCBjaHVtIHNhbG1vbiwgYW5kIHN0ZWVsaGVhZCB0cm91
dCBpbiB0aGUgUGFjaWZpYyBOb3J0aHdlc3Q8L3RpdGxlPjxzZWNvbmRhcnktdGl0bGU+UmV2aWV3
cyBpbiBGaXNoZXJpZXMgU2NpZW5jZTwvc2Vjb25kYXJ5LXRpdGxlPjwvdGl0bGVzPjxwZXJpb2Rp
Y2FsPjxmdWxsLXRpdGxlPlJldmlld3MgaW4gRmlzaGVyaWVzIFNjaWVuY2U8L2Z1bGwtdGl0bGU+
PC9wZXJpb2RpY2FsPjxwYWdlcz4yMy00OTwvcGFnZXM+PHZvbHVtZT4xMzwvdm9sdW1lPjxkYXRl
cz48eWVhcj4yMDA1PC95ZWFyPjwvZGF0ZXM+PHVybHM+PHJlbGF0ZWQtdXJscz48dXJsPmh0dHA6
Ly93d3cuaW5nZW50YWNvbm5lY3QuY29tL2NvbnRlbnQvdGFuZGYvYnJmcy8yMDA1LzAwMDAwMDEz
LzAwMDAwMDAxL2FydDAwMDAyPC91cmw+PHVybD5odHRwOi8vZHguZG9pLm9yZy8xMC4xMDgwLzEw
NjQxMjYwNTkwODg1ODYxPC91cmw+PC9yZWxhdGVkLXVybHM+PC91cmxzPjxlbGVjdHJvbmljLXJl
c291cmNlLW51bT4xMC4xMDgwLzEwNjQxMjYwNTkwODg1ODYxPC9lbGVjdHJvbmljLXJlc291cmNl
LW51bT48L3JlY29yZD48L0NpdGU+PENpdGU+PEF1dGhvcj5Hcm9vdDwvQXV0aG9yPjxZZWFyPjE5
OTE8L1llYXI+PFJlY051bT40NzwvUmVjTnVtPjxyZWNvcmQ+PHJlYy1udW1iZXI+NDc8L3JlYy1u
dW1iZXI+PGZvcmVpZ24ta2V5cz48a2V5IGFwcD0iRU4iIGRiLWlkPSJ0ZnAyejV6djRhZHBleWVw
dGVzdmRlMmtzcnh0OXB0dGVlZnAiPjQ3PC9rZXk+PC9mb3JlaWduLWtleXM+PHJlZi10eXBlIG5h
bWU9IkVkaXRlZCBCb29rIj4yODwvcmVmLXR5cGU+PGNvbnRyaWJ1dG9ycz48YXV0aG9ycz48YXV0
aG9yPkMuIEdyb290PC9hdXRob3I+PGF1dGhvcj5MLiBNYXJnb2xpczwvYXV0aG9yPjwvYXV0aG9y
cz48L2NvbnRyaWJ1dG9ycz48dGl0bGVzPjx0aXRsZT5QYWNpZmljIHNhbG1vbjogbGlmZSBoaXN0
b3JpZXMuPC90aXRsZT48L3RpdGxlcz48ZGF0ZXM+PHllYXI+MTk5MTwveWVhcj48L2RhdGVzPjxw
dWItbG9jYXRpb24+VmFuY291dmVyPC9wdWItbG9jYXRpb24+PHB1Ymxpc2hlcj5VQkMgUHJlc3M8
L3B1Ymxpc2hlcj48dXJscz48L3VybHM+PC9yZWNvcmQ+PC9DaXRlPjwvRW5kTm90ZT4A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3" w:tooltip="Groot, 1991 #47" w:history="1">
        <w:r w:rsidRPr="00226047">
          <w:rPr>
            <w:rFonts w:ascii="Times New Roman" w:hAnsi="Times New Roman" w:cs="Times New Roman"/>
            <w:noProof/>
          </w:rPr>
          <w:t>Groot and Margolis 1991</w:t>
        </w:r>
      </w:hyperlink>
      <w:r w:rsidRPr="00226047">
        <w:rPr>
          <w:rFonts w:ascii="Times New Roman" w:hAnsi="Times New Roman" w:cs="Times New Roman"/>
          <w:noProof/>
        </w:rPr>
        <w:t xml:space="preserve">, </w:t>
      </w:r>
      <w:hyperlink w:anchor="_ENREF_171" w:tooltip="Richter, 2005 #112" w:history="1">
        <w:r w:rsidRPr="00226047">
          <w:rPr>
            <w:rFonts w:ascii="Times New Roman" w:hAnsi="Times New Roman" w:cs="Times New Roman"/>
            <w:noProof/>
          </w:rPr>
          <w:t>Richter and Kolmes 2005</w:t>
        </w:r>
      </w:hyperlink>
      <w:r w:rsidRPr="00226047">
        <w:rPr>
          <w:rFonts w:ascii="Times New Roman" w:hAnsi="Times New Roman" w:cs="Times New Roman"/>
          <w:noProof/>
        </w:rPr>
        <w:t xml:space="preserve">, </w:t>
      </w:r>
      <w:hyperlink w:anchor="_ENREF_145" w:tooltip="Moyle, 2008 #143" w:history="1">
        <w:r w:rsidRPr="00226047">
          <w:rPr>
            <w:rFonts w:ascii="Times New Roman" w:hAnsi="Times New Roman" w:cs="Times New Roman"/>
            <w:noProof/>
          </w:rPr>
          <w:t>Moyle et al. 2008</w:t>
        </w:r>
      </w:hyperlink>
      <w:r w:rsidRPr="00226047">
        <w:rPr>
          <w:rFonts w:ascii="Times New Roman" w:hAnsi="Times New Roman" w:cs="Times New Roman"/>
          <w:noProof/>
        </w:rPr>
        <w:t xml:space="preserve">, </w:t>
      </w:r>
      <w:hyperlink w:anchor="_ENREF_156" w:tooltip="NOAA, 2011 #159" w:history="1">
        <w:r w:rsidRPr="00226047">
          <w:rPr>
            <w:rFonts w:ascii="Times New Roman" w:hAnsi="Times New Roman" w:cs="Times New Roman"/>
            <w:noProof/>
          </w:rPr>
          <w:t>NOAA 2011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w:t>
      </w:r>
    </w:p>
    <w:tbl>
      <w:tblPr>
        <w:tblW w:w="0" w:type="auto"/>
        <w:tblLook w:val="04A0" w:firstRow="1" w:lastRow="0" w:firstColumn="1" w:lastColumn="0" w:noHBand="0" w:noVBand="1"/>
      </w:tblPr>
      <w:tblGrid>
        <w:gridCol w:w="1915"/>
        <w:gridCol w:w="263"/>
        <w:gridCol w:w="1890"/>
        <w:gridCol w:w="4590"/>
      </w:tblGrid>
      <w:tr w:rsidR="00226047" w:rsidRPr="00226047" w14:paraId="40DF88AA" w14:textId="77777777" w:rsidTr="003A5B23">
        <w:tc>
          <w:tcPr>
            <w:tcW w:w="1915" w:type="dxa"/>
            <w:tcBorders>
              <w:top w:val="single" w:sz="4" w:space="0" w:color="auto"/>
              <w:bottom w:val="single" w:sz="4" w:space="0" w:color="auto"/>
            </w:tcBorders>
          </w:tcPr>
          <w:p w14:paraId="1344B325"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b/>
              </w:rPr>
            </w:pPr>
            <w:r w:rsidRPr="00226047">
              <w:rPr>
                <w:rFonts w:ascii="Times New Roman" w:hAnsi="Times New Roman" w:cs="Times New Roman"/>
                <w:b/>
              </w:rPr>
              <w:t>Life history stage</w:t>
            </w:r>
          </w:p>
        </w:tc>
        <w:tc>
          <w:tcPr>
            <w:tcW w:w="2153" w:type="dxa"/>
            <w:gridSpan w:val="2"/>
            <w:tcBorders>
              <w:top w:val="single" w:sz="4" w:space="0" w:color="auto"/>
              <w:bottom w:val="single" w:sz="4" w:space="0" w:color="auto"/>
            </w:tcBorders>
          </w:tcPr>
          <w:p w14:paraId="4D9943AB" w14:textId="77777777" w:rsidR="00226047" w:rsidRPr="00226047" w:rsidRDefault="00226047" w:rsidP="00226047">
            <w:pPr>
              <w:spacing w:after="0"/>
              <w:rPr>
                <w:rFonts w:ascii="Times New Roman" w:hAnsi="Times New Roman" w:cs="Times New Roman"/>
                <w:b/>
              </w:rPr>
            </w:pPr>
            <w:r w:rsidRPr="00226047">
              <w:rPr>
                <w:rFonts w:ascii="Times New Roman" w:hAnsi="Times New Roman" w:cs="Times New Roman"/>
                <w:b/>
              </w:rPr>
              <w:t>Habitat used</w:t>
            </w:r>
          </w:p>
        </w:tc>
        <w:tc>
          <w:tcPr>
            <w:tcW w:w="4590" w:type="dxa"/>
            <w:tcBorders>
              <w:top w:val="single" w:sz="4" w:space="0" w:color="auto"/>
              <w:bottom w:val="single" w:sz="4" w:space="0" w:color="auto"/>
            </w:tcBorders>
          </w:tcPr>
          <w:p w14:paraId="0BC5DDED" w14:textId="77777777" w:rsidR="00226047" w:rsidRPr="00226047" w:rsidRDefault="00226047" w:rsidP="00226047">
            <w:pPr>
              <w:spacing w:after="0"/>
              <w:rPr>
                <w:rFonts w:ascii="Times New Roman" w:hAnsi="Times New Roman" w:cs="Times New Roman"/>
                <w:b/>
              </w:rPr>
            </w:pPr>
            <w:r w:rsidRPr="00226047">
              <w:rPr>
                <w:rFonts w:ascii="Times New Roman" w:hAnsi="Times New Roman" w:cs="Times New Roman"/>
                <w:b/>
              </w:rPr>
              <w:t>Optimal habitat characteristics</w:t>
            </w:r>
          </w:p>
        </w:tc>
      </w:tr>
      <w:tr w:rsidR="00226047" w:rsidRPr="00226047" w14:paraId="69D58F1C" w14:textId="77777777" w:rsidTr="003A5B23">
        <w:tc>
          <w:tcPr>
            <w:tcW w:w="1915" w:type="dxa"/>
            <w:tcBorders>
              <w:top w:val="single" w:sz="4" w:space="0" w:color="auto"/>
              <w:bottom w:val="single" w:sz="4" w:space="0" w:color="auto"/>
            </w:tcBorders>
          </w:tcPr>
          <w:p w14:paraId="5A8ACB1B"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r w:rsidRPr="00226047">
              <w:rPr>
                <w:rFonts w:ascii="Times New Roman" w:hAnsi="Times New Roman" w:cs="Times New Roman"/>
              </w:rPr>
              <w:t>Migrating adult</w:t>
            </w:r>
          </w:p>
          <w:p w14:paraId="199EB37C"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r w:rsidRPr="00226047">
              <w:rPr>
                <w:rFonts w:ascii="Times New Roman" w:hAnsi="Times New Roman" w:cs="Times New Roman"/>
              </w:rPr>
              <w:t>(to spawning areas)</w:t>
            </w:r>
          </w:p>
        </w:tc>
        <w:tc>
          <w:tcPr>
            <w:tcW w:w="2153" w:type="dxa"/>
            <w:gridSpan w:val="2"/>
            <w:tcBorders>
              <w:top w:val="single" w:sz="4" w:space="0" w:color="auto"/>
              <w:bottom w:val="single" w:sz="4" w:space="0" w:color="auto"/>
            </w:tcBorders>
          </w:tcPr>
          <w:p w14:paraId="78586C5E"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Pacific Ocean, Estuary, </w:t>
            </w:r>
          </w:p>
          <w:p w14:paraId="7342478F"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Mainstem, Tributaries</w:t>
            </w:r>
          </w:p>
        </w:tc>
        <w:tc>
          <w:tcPr>
            <w:tcW w:w="4590" w:type="dxa"/>
            <w:tcBorders>
              <w:top w:val="single" w:sz="4" w:space="0" w:color="auto"/>
              <w:bottom w:val="single" w:sz="4" w:space="0" w:color="auto"/>
            </w:tcBorders>
          </w:tcPr>
          <w:p w14:paraId="50C02B1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Estuary - open river mouth, increasing flows </w:t>
            </w:r>
          </w:p>
          <w:p w14:paraId="7740F73A"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Tributaries - cold (~ 8-15°C), clean, flowing water with pools </w:t>
            </w:r>
          </w:p>
          <w:p w14:paraId="125953ED"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Minimum water depth ~ 18 cm</w:t>
            </w:r>
          </w:p>
          <w:p w14:paraId="07F55549"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Maximum water velocity ~ 2.44 m/s</w:t>
            </w:r>
          </w:p>
        </w:tc>
      </w:tr>
      <w:tr w:rsidR="00226047" w:rsidRPr="00226047" w14:paraId="5B9507F6" w14:textId="77777777" w:rsidTr="003A5B23">
        <w:tc>
          <w:tcPr>
            <w:tcW w:w="1915" w:type="dxa"/>
            <w:tcBorders>
              <w:top w:val="single" w:sz="4" w:space="0" w:color="auto"/>
              <w:bottom w:val="single" w:sz="4" w:space="0" w:color="auto"/>
            </w:tcBorders>
          </w:tcPr>
          <w:p w14:paraId="40E00ADA"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r w:rsidRPr="00226047">
              <w:rPr>
                <w:rFonts w:ascii="Times New Roman" w:hAnsi="Times New Roman" w:cs="Times New Roman"/>
              </w:rPr>
              <w:t>Spawning adult</w:t>
            </w:r>
          </w:p>
        </w:tc>
        <w:tc>
          <w:tcPr>
            <w:tcW w:w="2153" w:type="dxa"/>
            <w:gridSpan w:val="2"/>
            <w:tcBorders>
              <w:top w:val="single" w:sz="4" w:space="0" w:color="auto"/>
              <w:bottom w:val="single" w:sz="4" w:space="0" w:color="auto"/>
            </w:tcBorders>
          </w:tcPr>
          <w:p w14:paraId="6E0D1353"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Tributaries</w:t>
            </w:r>
          </w:p>
        </w:tc>
        <w:tc>
          <w:tcPr>
            <w:tcW w:w="4590" w:type="dxa"/>
            <w:tcBorders>
              <w:top w:val="single" w:sz="4" w:space="0" w:color="auto"/>
              <w:bottom w:val="single" w:sz="4" w:space="0" w:color="auto"/>
            </w:tcBorders>
          </w:tcPr>
          <w:p w14:paraId="06AB57F5"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Clean gravel (~ 4-14 cm in diameter)</w:t>
            </w:r>
          </w:p>
          <w:p w14:paraId="765A0EC5"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Water velocity &lt; 1 m/s</w:t>
            </w:r>
          </w:p>
          <w:p w14:paraId="77F58151"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Minimum water depth of ~ 10 cm</w:t>
            </w:r>
          </w:p>
          <w:p w14:paraId="206EF40B"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Water temperature &lt;12°C</w:t>
            </w:r>
          </w:p>
        </w:tc>
      </w:tr>
      <w:tr w:rsidR="00226047" w:rsidRPr="00226047" w14:paraId="19D47EE4" w14:textId="77777777" w:rsidTr="00886175">
        <w:tc>
          <w:tcPr>
            <w:tcW w:w="1915" w:type="dxa"/>
            <w:tcBorders>
              <w:top w:val="single" w:sz="4" w:space="0" w:color="auto"/>
              <w:bottom w:val="single" w:sz="4" w:space="0" w:color="auto"/>
            </w:tcBorders>
          </w:tcPr>
          <w:p w14:paraId="7F5F4A85"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r w:rsidRPr="00226047">
              <w:rPr>
                <w:rFonts w:ascii="Times New Roman" w:hAnsi="Times New Roman" w:cs="Times New Roman"/>
              </w:rPr>
              <w:t>Incubating embryos</w:t>
            </w:r>
          </w:p>
        </w:tc>
        <w:tc>
          <w:tcPr>
            <w:tcW w:w="2153" w:type="dxa"/>
            <w:gridSpan w:val="2"/>
            <w:tcBorders>
              <w:top w:val="single" w:sz="4" w:space="0" w:color="auto"/>
              <w:bottom w:val="single" w:sz="4" w:space="0" w:color="auto"/>
            </w:tcBorders>
          </w:tcPr>
          <w:p w14:paraId="05BACE93"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Tributaries</w:t>
            </w:r>
          </w:p>
        </w:tc>
        <w:tc>
          <w:tcPr>
            <w:tcW w:w="4590" w:type="dxa"/>
            <w:tcBorders>
              <w:top w:val="single" w:sz="4" w:space="0" w:color="auto"/>
              <w:bottom w:val="single" w:sz="4" w:space="0" w:color="auto"/>
            </w:tcBorders>
          </w:tcPr>
          <w:p w14:paraId="6A93936C" w14:textId="77777777" w:rsidR="00226047" w:rsidRPr="00226047" w:rsidRDefault="00226047" w:rsidP="00226047">
            <w:pPr>
              <w:spacing w:after="0"/>
              <w:rPr>
                <w:rFonts w:ascii="Times New Roman" w:hAnsi="Times New Roman" w:cs="Times New Roman"/>
              </w:rPr>
            </w:pPr>
            <w:proofErr w:type="spellStart"/>
            <w:r w:rsidRPr="00226047">
              <w:rPr>
                <w:rFonts w:ascii="Times New Roman" w:hAnsi="Times New Roman" w:cs="Times New Roman"/>
              </w:rPr>
              <w:t>Intragravel</w:t>
            </w:r>
            <w:proofErr w:type="spellEnd"/>
            <w:r w:rsidRPr="00226047">
              <w:rPr>
                <w:rFonts w:ascii="Times New Roman" w:hAnsi="Times New Roman" w:cs="Times New Roman"/>
              </w:rPr>
              <w:t xml:space="preserve"> flow</w:t>
            </w:r>
          </w:p>
          <w:p w14:paraId="3A8B9504"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Low silt loading</w:t>
            </w:r>
          </w:p>
          <w:p w14:paraId="17E07AD2"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Water temperatures 8-10°C</w:t>
            </w:r>
          </w:p>
        </w:tc>
      </w:tr>
      <w:tr w:rsidR="00226047" w:rsidRPr="00226047" w14:paraId="50A63F0E" w14:textId="77777777" w:rsidTr="00886175">
        <w:tc>
          <w:tcPr>
            <w:tcW w:w="1915" w:type="dxa"/>
            <w:tcBorders>
              <w:top w:val="single" w:sz="4" w:space="0" w:color="auto"/>
              <w:bottom w:val="single" w:sz="4" w:space="0" w:color="auto"/>
            </w:tcBorders>
          </w:tcPr>
          <w:p w14:paraId="0814B7F0"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proofErr w:type="spellStart"/>
            <w:r w:rsidRPr="00226047">
              <w:rPr>
                <w:rFonts w:ascii="Times New Roman" w:hAnsi="Times New Roman" w:cs="Times New Roman"/>
              </w:rPr>
              <w:t>Alevin</w:t>
            </w:r>
            <w:proofErr w:type="spellEnd"/>
            <w:r w:rsidRPr="00226047">
              <w:rPr>
                <w:rFonts w:ascii="Times New Roman" w:hAnsi="Times New Roman" w:cs="Times New Roman"/>
              </w:rPr>
              <w:t>/Fry</w:t>
            </w:r>
          </w:p>
        </w:tc>
        <w:tc>
          <w:tcPr>
            <w:tcW w:w="2153" w:type="dxa"/>
            <w:gridSpan w:val="2"/>
            <w:tcBorders>
              <w:top w:val="single" w:sz="4" w:space="0" w:color="auto"/>
              <w:bottom w:val="single" w:sz="4" w:space="0" w:color="auto"/>
            </w:tcBorders>
          </w:tcPr>
          <w:p w14:paraId="1DE1342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Tributaries</w:t>
            </w:r>
          </w:p>
        </w:tc>
        <w:tc>
          <w:tcPr>
            <w:tcW w:w="4590" w:type="dxa"/>
            <w:tcBorders>
              <w:top w:val="single" w:sz="4" w:space="0" w:color="auto"/>
              <w:bottom w:val="single" w:sz="4" w:space="0" w:color="auto"/>
            </w:tcBorders>
          </w:tcPr>
          <w:p w14:paraId="63998378"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Low concentration of fine (&lt; 3.5 mm) sediment in the gravel bed</w:t>
            </w:r>
          </w:p>
          <w:p w14:paraId="1355764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Water temperatures &lt;12°C</w:t>
            </w:r>
          </w:p>
        </w:tc>
      </w:tr>
      <w:tr w:rsidR="00886175" w:rsidRPr="00226047" w14:paraId="6DD91882" w14:textId="77777777" w:rsidTr="00886175">
        <w:tc>
          <w:tcPr>
            <w:tcW w:w="2178" w:type="dxa"/>
            <w:gridSpan w:val="2"/>
            <w:tcBorders>
              <w:bottom w:val="single" w:sz="4" w:space="0" w:color="auto"/>
            </w:tcBorders>
          </w:tcPr>
          <w:p w14:paraId="14CDD2B5" w14:textId="77777777" w:rsidR="00886175" w:rsidRPr="00226047" w:rsidRDefault="00886175"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r>
              <w:rPr>
                <w:rFonts w:ascii="Times New Roman" w:hAnsi="Times New Roman" w:cs="Times New Roman"/>
              </w:rPr>
              <w:lastRenderedPageBreak/>
              <w:t>Table 1.2. continued</w:t>
            </w:r>
          </w:p>
        </w:tc>
        <w:tc>
          <w:tcPr>
            <w:tcW w:w="1890" w:type="dxa"/>
            <w:tcBorders>
              <w:bottom w:val="single" w:sz="4" w:space="0" w:color="auto"/>
            </w:tcBorders>
          </w:tcPr>
          <w:p w14:paraId="37191C55" w14:textId="77777777" w:rsidR="00886175" w:rsidRPr="00226047" w:rsidRDefault="00886175" w:rsidP="00226047">
            <w:pPr>
              <w:spacing w:after="0"/>
              <w:rPr>
                <w:rFonts w:ascii="Times New Roman" w:hAnsi="Times New Roman" w:cs="Times New Roman"/>
              </w:rPr>
            </w:pPr>
          </w:p>
        </w:tc>
        <w:tc>
          <w:tcPr>
            <w:tcW w:w="4590" w:type="dxa"/>
            <w:tcBorders>
              <w:bottom w:val="single" w:sz="4" w:space="0" w:color="auto"/>
            </w:tcBorders>
          </w:tcPr>
          <w:p w14:paraId="5960B3A8" w14:textId="77777777" w:rsidR="00886175" w:rsidRPr="00226047" w:rsidRDefault="00886175" w:rsidP="00226047">
            <w:pPr>
              <w:spacing w:after="0"/>
              <w:rPr>
                <w:rFonts w:ascii="Times New Roman" w:hAnsi="Times New Roman" w:cs="Times New Roman"/>
              </w:rPr>
            </w:pPr>
          </w:p>
        </w:tc>
      </w:tr>
      <w:tr w:rsidR="00226047" w:rsidRPr="00226047" w14:paraId="21380CC8" w14:textId="77777777" w:rsidTr="00886175">
        <w:tc>
          <w:tcPr>
            <w:tcW w:w="1915" w:type="dxa"/>
            <w:tcBorders>
              <w:top w:val="single" w:sz="4" w:space="0" w:color="auto"/>
              <w:bottom w:val="single" w:sz="4" w:space="0" w:color="auto"/>
            </w:tcBorders>
          </w:tcPr>
          <w:p w14:paraId="3C8E2352"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r w:rsidRPr="00226047">
              <w:rPr>
                <w:rFonts w:ascii="Times New Roman" w:hAnsi="Times New Roman" w:cs="Times New Roman"/>
              </w:rPr>
              <w:t>Juvenile rearing</w:t>
            </w:r>
          </w:p>
        </w:tc>
        <w:tc>
          <w:tcPr>
            <w:tcW w:w="2153" w:type="dxa"/>
            <w:gridSpan w:val="2"/>
            <w:tcBorders>
              <w:top w:val="single" w:sz="4" w:space="0" w:color="auto"/>
              <w:bottom w:val="single" w:sz="4" w:space="0" w:color="auto"/>
            </w:tcBorders>
          </w:tcPr>
          <w:p w14:paraId="33EDD07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Tributaries</w:t>
            </w:r>
          </w:p>
        </w:tc>
        <w:tc>
          <w:tcPr>
            <w:tcW w:w="4590" w:type="dxa"/>
            <w:tcBorders>
              <w:top w:val="single" w:sz="4" w:space="0" w:color="auto"/>
              <w:bottom w:val="single" w:sz="4" w:space="0" w:color="auto"/>
            </w:tcBorders>
          </w:tcPr>
          <w:p w14:paraId="456235C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Slow water habitats, especially pools</w:t>
            </w:r>
          </w:p>
          <w:p w14:paraId="63B4D127"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Lots of cover (e.g., fallen trees, overhanging vegetation)</w:t>
            </w:r>
          </w:p>
          <w:p w14:paraId="2AC8AD2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Lots of food (e.g., aquatic insects)</w:t>
            </w:r>
          </w:p>
          <w:p w14:paraId="6FA828F4"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Water temperature &lt;15°C</w:t>
            </w:r>
          </w:p>
        </w:tc>
      </w:tr>
      <w:tr w:rsidR="00226047" w:rsidRPr="00226047" w14:paraId="3529483D" w14:textId="77777777" w:rsidTr="003A5B23">
        <w:tc>
          <w:tcPr>
            <w:tcW w:w="1915" w:type="dxa"/>
            <w:tcBorders>
              <w:top w:val="single" w:sz="4" w:space="0" w:color="auto"/>
              <w:bottom w:val="single" w:sz="4" w:space="0" w:color="auto"/>
            </w:tcBorders>
          </w:tcPr>
          <w:p w14:paraId="7E4F1D1C"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r w:rsidRPr="00226047">
              <w:rPr>
                <w:rFonts w:ascii="Times New Roman" w:hAnsi="Times New Roman" w:cs="Times New Roman"/>
              </w:rPr>
              <w:t>Out-migrating juvenile</w:t>
            </w:r>
          </w:p>
        </w:tc>
        <w:tc>
          <w:tcPr>
            <w:tcW w:w="2153" w:type="dxa"/>
            <w:gridSpan w:val="2"/>
            <w:tcBorders>
              <w:top w:val="single" w:sz="4" w:space="0" w:color="auto"/>
              <w:bottom w:val="single" w:sz="4" w:space="0" w:color="auto"/>
            </w:tcBorders>
          </w:tcPr>
          <w:p w14:paraId="3C1CADD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Tributaries</w:t>
            </w:r>
          </w:p>
          <w:p w14:paraId="3344DB1B"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Mainstem, </w:t>
            </w:r>
          </w:p>
          <w:p w14:paraId="73966CC7"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Estuary</w:t>
            </w:r>
          </w:p>
        </w:tc>
        <w:tc>
          <w:tcPr>
            <w:tcW w:w="4590" w:type="dxa"/>
            <w:tcBorders>
              <w:top w:val="single" w:sz="4" w:space="0" w:color="auto"/>
              <w:bottom w:val="single" w:sz="4" w:space="0" w:color="auto"/>
            </w:tcBorders>
          </w:tcPr>
          <w:p w14:paraId="6CD8038E"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Tributaries - increasing flows and temperature (but &lt;16°C)</w:t>
            </w:r>
          </w:p>
          <w:p w14:paraId="360D42C4"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Mainstem – combination of slow and fast moving water</w:t>
            </w:r>
          </w:p>
          <w:p w14:paraId="35C72D8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Estuary – open river mouth</w:t>
            </w:r>
          </w:p>
        </w:tc>
      </w:tr>
      <w:tr w:rsidR="00226047" w:rsidRPr="00226047" w14:paraId="51FFC613" w14:textId="77777777" w:rsidTr="003A5B23">
        <w:tc>
          <w:tcPr>
            <w:tcW w:w="1915" w:type="dxa"/>
            <w:tcBorders>
              <w:top w:val="single" w:sz="4" w:space="0" w:color="auto"/>
              <w:bottom w:val="single" w:sz="4" w:space="0" w:color="auto"/>
            </w:tcBorders>
          </w:tcPr>
          <w:p w14:paraId="0BC5239B"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proofErr w:type="spellStart"/>
            <w:r w:rsidRPr="00226047">
              <w:rPr>
                <w:rFonts w:ascii="Times New Roman" w:hAnsi="Times New Roman" w:cs="Times New Roman"/>
              </w:rPr>
              <w:t>Smoltifying</w:t>
            </w:r>
            <w:proofErr w:type="spellEnd"/>
            <w:r w:rsidRPr="00226047">
              <w:rPr>
                <w:rFonts w:ascii="Times New Roman" w:hAnsi="Times New Roman" w:cs="Times New Roman"/>
              </w:rPr>
              <w:t xml:space="preserve"> juveniles</w:t>
            </w:r>
          </w:p>
        </w:tc>
        <w:tc>
          <w:tcPr>
            <w:tcW w:w="2153" w:type="dxa"/>
            <w:gridSpan w:val="2"/>
            <w:tcBorders>
              <w:top w:val="single" w:sz="4" w:space="0" w:color="auto"/>
              <w:bottom w:val="single" w:sz="4" w:space="0" w:color="auto"/>
            </w:tcBorders>
          </w:tcPr>
          <w:p w14:paraId="24F3A3D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Mainstem, </w:t>
            </w:r>
          </w:p>
          <w:p w14:paraId="31E0266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Estuary</w:t>
            </w:r>
          </w:p>
        </w:tc>
        <w:tc>
          <w:tcPr>
            <w:tcW w:w="4590" w:type="dxa"/>
            <w:tcBorders>
              <w:top w:val="single" w:sz="4" w:space="0" w:color="auto"/>
              <w:bottom w:val="single" w:sz="4" w:space="0" w:color="auto"/>
            </w:tcBorders>
          </w:tcPr>
          <w:p w14:paraId="7F2CF31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Mainstem – cool water (&lt;16°C), unobstructed access</w:t>
            </w:r>
          </w:p>
          <w:p w14:paraId="7A7768E3"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Estuary – cool, productive slough habitats</w:t>
            </w:r>
          </w:p>
        </w:tc>
      </w:tr>
      <w:tr w:rsidR="00226047" w:rsidRPr="00226047" w14:paraId="4C2DDAEA" w14:textId="77777777" w:rsidTr="003A5B23">
        <w:tc>
          <w:tcPr>
            <w:tcW w:w="1915" w:type="dxa"/>
            <w:tcBorders>
              <w:top w:val="single" w:sz="4" w:space="0" w:color="auto"/>
              <w:bottom w:val="single" w:sz="4" w:space="0" w:color="auto"/>
            </w:tcBorders>
          </w:tcPr>
          <w:p w14:paraId="5C5E993F" w14:textId="77777777" w:rsidR="00226047" w:rsidRPr="00226047" w:rsidRDefault="00226047" w:rsidP="00226047">
            <w:pPr>
              <w:widowControl w:val="0"/>
              <w:tabs>
                <w:tab w:val="left" w:pos="-1440"/>
                <w:tab w:val="left" w:pos="-720"/>
                <w:tab w:val="left" w:pos="0"/>
                <w:tab w:val="left" w:pos="731"/>
                <w:tab w:val="left" w:pos="1440"/>
                <w:tab w:val="left" w:pos="2192"/>
                <w:tab w:val="left" w:pos="2923"/>
                <w:tab w:val="left" w:pos="3654"/>
                <w:tab w:val="left" w:pos="4385"/>
                <w:tab w:val="left" w:pos="5116"/>
                <w:tab w:val="left" w:pos="574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Times New Roman" w:hAnsi="Times New Roman" w:cs="Times New Roman"/>
              </w:rPr>
            </w:pPr>
            <w:proofErr w:type="spellStart"/>
            <w:r w:rsidRPr="00226047">
              <w:rPr>
                <w:rFonts w:ascii="Times New Roman" w:hAnsi="Times New Roman" w:cs="Times New Roman"/>
              </w:rPr>
              <w:t>Subadult</w:t>
            </w:r>
            <w:proofErr w:type="spellEnd"/>
            <w:r w:rsidRPr="00226047">
              <w:rPr>
                <w:rFonts w:ascii="Times New Roman" w:hAnsi="Times New Roman" w:cs="Times New Roman"/>
              </w:rPr>
              <w:t xml:space="preserve"> rearing</w:t>
            </w:r>
          </w:p>
        </w:tc>
        <w:tc>
          <w:tcPr>
            <w:tcW w:w="2153" w:type="dxa"/>
            <w:gridSpan w:val="2"/>
            <w:tcBorders>
              <w:top w:val="single" w:sz="4" w:space="0" w:color="auto"/>
              <w:bottom w:val="single" w:sz="4" w:space="0" w:color="auto"/>
            </w:tcBorders>
          </w:tcPr>
          <w:p w14:paraId="3429F7A1"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Pacific Ocean</w:t>
            </w:r>
          </w:p>
        </w:tc>
        <w:tc>
          <w:tcPr>
            <w:tcW w:w="4590" w:type="dxa"/>
            <w:tcBorders>
              <w:top w:val="single" w:sz="4" w:space="0" w:color="auto"/>
              <w:bottom w:val="single" w:sz="4" w:space="0" w:color="auto"/>
            </w:tcBorders>
          </w:tcPr>
          <w:p w14:paraId="490DAAFD"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Highly productive coastal habitats (strong upwelling)</w:t>
            </w:r>
          </w:p>
          <w:p w14:paraId="2C657B09"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Sea surface temperatures &lt;9°C</w:t>
            </w:r>
          </w:p>
        </w:tc>
      </w:tr>
    </w:tbl>
    <w:p w14:paraId="16342A43" w14:textId="77777777" w:rsidR="00226047" w:rsidRPr="00226047" w:rsidRDefault="00226047" w:rsidP="00226047">
      <w:pPr>
        <w:spacing w:after="0" w:line="480" w:lineRule="auto"/>
        <w:rPr>
          <w:rFonts w:ascii="Times New Roman" w:hAnsi="Times New Roman" w:cs="Times New Roman"/>
        </w:rPr>
      </w:pPr>
    </w:p>
    <w:p w14:paraId="6A460B5A"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1B.  Physiological factors</w:t>
      </w:r>
    </w:p>
    <w:p w14:paraId="1C2E72AF"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i/>
        </w:rPr>
        <w:t xml:space="preserve"> </w:t>
      </w:r>
      <w:r w:rsidRPr="00226047">
        <w:rPr>
          <w:rFonts w:ascii="Times New Roman" w:hAnsi="Times New Roman" w:cs="Times New Roman"/>
        </w:rPr>
        <w:t>Salmonids are adapted to thrive in geologically active areas characterized by cold (usually &lt; 18-20</w:t>
      </w:r>
      <w:r w:rsidRPr="00226047">
        <w:rPr>
          <w:rFonts w:ascii="Times New Roman" w:hAnsi="Times New Roman" w:cs="Times New Roman"/>
        </w:rPr>
        <w:sym w:font="Symbol" w:char="F0B0"/>
      </w:r>
      <w:r w:rsidRPr="00226047">
        <w:rPr>
          <w:rFonts w:ascii="Times New Roman" w:hAnsi="Times New Roman" w:cs="Times New Roman"/>
        </w:rPr>
        <w:t>C), clear water with high levels of dissolved oxygen (Moyle 2002).  Temperature plays an important role during all life stages by affecting metabolic rate, growth and immune function.  In general, salmonids can withstand temperatures from 0-25</w:t>
      </w:r>
      <w:r w:rsidRPr="00226047">
        <w:rPr>
          <w:rFonts w:ascii="Times New Roman" w:hAnsi="Times New Roman" w:cs="Times New Roman"/>
        </w:rPr>
        <w:sym w:font="Symbol" w:char="F0B0"/>
      </w:r>
      <w:r w:rsidRPr="00226047">
        <w:rPr>
          <w:rFonts w:ascii="Times New Roman" w:hAnsi="Times New Roman" w:cs="Times New Roman"/>
        </w:rPr>
        <w:t>C but physiological processes are typically optimal at temperatures between 4-20</w:t>
      </w:r>
      <w:r w:rsidRPr="00226047">
        <w:rPr>
          <w:rFonts w:ascii="Times New Roman" w:hAnsi="Times New Roman" w:cs="Times New Roman"/>
        </w:rPr>
        <w:sym w:font="Symbol" w:char="F0B0"/>
      </w:r>
      <w:r w:rsidRPr="00226047">
        <w:rPr>
          <w:rFonts w:ascii="Times New Roman" w:hAnsi="Times New Roman" w:cs="Times New Roman"/>
        </w:rPr>
        <w:t xml:space="preserve">C </w:t>
      </w:r>
      <w:r w:rsidR="00626C8E" w:rsidRPr="00226047">
        <w:rPr>
          <w:rFonts w:ascii="Times New Roman" w:hAnsi="Times New Roman" w:cs="Times New Roman"/>
        </w:rPr>
        <w:fldChar w:fldCharType="begin">
          <w:fldData xml:space="preserve">PEVuZE5vdGU+PENpdGU+PEF1dGhvcj5NY0V3YW48L0F1dGhvcj48WWVhcj4xOTk2PC9ZZWFyPjxS
ZWNOdW0+MTYwPC9SZWNOdW0+PERpc3BsYXlUZXh0PihNY0V3YW4gYW5kIEphY2tzb24gMTk5Niwg
TW95bGUgMjAwMiwgUmljaHRlciBhbmQgS29sbWVzIDIwMDUpPC9EaXNwbGF5VGV4dD48cmVjb3Jk
PjxyZWMtbnVtYmVyPjE2MDwvcmVjLW51bWJlcj48Zm9yZWlnbi1rZXlzPjxrZXkgYXBwPSJFTiIg
ZGItaWQ9InRmcDJ6NXp2NGFkcGV5ZXB0ZXN2ZGUya3NyeHQ5cHR0ZWVmcCI+MTYwPC9rZXk+PC9m
b3JlaWduLWtleXM+PHJlZi10eXBlIG5hbWU9IlJlcG9ydCI+Mjc8L3JlZi10eXBlPjxjb250cmli
dXRvcnM+PGF1dGhvcnM+PGF1dGhvcj5NY0V3YW4sIEQuPC9hdXRob3I+PGF1dGhvcj5KYWNrc29u
LCBULjwvYXV0aG9yPjwvYXV0aG9ycz48dGVydGlhcnktYXV0aG9ycz48YXV0aG9yPkNhbGlmb3Ju
aWEgRGVwYXJ0bWVudCBvZiBGaXNoIGFuZCBHYW1lPC9hdXRob3I+PC90ZXJ0aWFyeS1hdXRob3Jz
PjwvY29udHJpYnV0b3JzPjx0aXRsZXM+PHRpdGxlPlN0ZWVsaGVhZCByZXN0b3JhdGlvbiBhbmQg
bWFuYWdlbWVudCBwbGFuIGZvciBDYWxpZm9ybmlhLjwvdGl0bGU+PC90aXRsZXM+PGRhdGVzPjx5
ZWFyPjE5OTY8L3llYXI+PC9kYXRlcz48cHViLWxvY2F0aW9uPlNhY3JhbWVudG88L3B1Yi1sb2Nh
dGlvbj48dXJscz48L3VybHM+PC9yZWNvcmQ+PC9DaXRlPjxDaXRlPjxBdXRob3I+TW95bGU8L0F1
dGhvcj48WWVhcj4yMDAyPC9ZZWFyPjxSZWNOdW0+OTY8L1JlY051bT48cmVjb3JkPjxyZWMtbnVt
YmVyPjk2PC9yZWMtbnVtYmVyPjxmb3JlaWduLWtleXM+PGtleSBhcHA9IkVOIiBkYi1pZD0idGZw
Mno1enY0YWRwZXllcHRlc3ZkZTJrc3J4dDlwdHRlZWZwIj45Njwva2V5PjwvZm9yZWlnbi1rZXlz
PjxyZWYtdHlwZSBuYW1lPSJCb29rIj42PC9yZWYtdHlwZT48Y29udHJpYnV0b3JzPjxhdXRob3Jz
PjxhdXRob3I+UC5CLiBNb3lsZTwvYXV0aG9yPjwvYXV0aG9ycz48L2NvbnRyaWJ1dG9ycz48dGl0
bGVzPjx0aXRsZT5JbmxhbmQgZmlzaGVzIG9mIENhbGlmb3JuaWEsIDJuZCBlZGl0aW9uPC90aXRs
ZT48L3RpdGxlcz48ZGF0ZXM+PHllYXI+MjAwMjwveWVhcj48L2RhdGVzPjxwdWItbG9jYXRpb24+
QmVya2VsZXk8L3B1Yi1sb2NhdGlvbj48cHVibGlzaGVyPlVDIFByZXNzPC9wdWJsaXNoZXI+PHVy
bHM+PC91cmxzPjwvcmVjb3JkPjwvQ2l0ZT48Q2l0ZT48QXV0aG9yPlJpY2h0ZXI8L0F1dGhvcj48
WWVhcj4yMDA1PC9ZZWFyPjxSZWNOdW0+MTEyPC9SZWNOdW0+PHJlY29yZD48cmVjLW51bWJlcj4x
MTI8L3JlYy1udW1iZXI+PGZvcmVpZ24ta2V5cz48a2V5IGFwcD0iRU4iIGRiLWlkPSJ0ZnAyejV6
djRhZHBleWVwdGVzdmRlMmtzcnh0OXB0dGVlZnAiPjExMjwva2V5PjwvZm9yZWlnbi1rZXlzPjxy
ZWYtdHlwZSBuYW1lPSJKb3VybmFsIEFydGljbGUiPjE3PC9yZWYtdHlwZT48Y29udHJpYnV0b3Jz
PjxhdXRob3JzPjxhdXRob3I+UmljaHRlciwgQS48L2F1dGhvcj48YXV0aG9yPktvbG1lcywgUy48
L2F1dGhvcj48L2F1dGhvcnM+PC9jb250cmlidXRvcnM+PHRpdGxlcz48dGl0bGU+TWF4aW11bSB0
ZW1wZXJhdHVyZSBsaW1pdHMgZm9yIENoaW5vb2ssIGNvaG8sIGFuZCBjaHVtIHNhbG1vbiwgYW5k
IHN0ZWVsaGVhZCB0cm91dCBpbiB0aGUgUGFjaWZpYyBOb3J0aHdlc3Q8L3RpdGxlPjxzZWNvbmRh
cnktdGl0bGU+UmV2aWV3cyBpbiBGaXNoZXJpZXMgU2NpZW5jZTwvc2Vjb25kYXJ5LXRpdGxlPjwv
dGl0bGVzPjxwZXJpb2RpY2FsPjxmdWxsLXRpdGxlPlJldmlld3MgaW4gRmlzaGVyaWVzIFNjaWVu
Y2U8L2Z1bGwtdGl0bGU+PC9wZXJpb2RpY2FsPjxwYWdlcz4yMy00OTwvcGFnZXM+PHZvbHVtZT4x
Mzwvdm9sdW1lPjxkYXRlcz48eWVhcj4yMDA1PC95ZWFyPjwvZGF0ZXM+PHVybHM+PHJlbGF0ZWQt
dXJscz48dXJsPmh0dHA6Ly93d3cuaW5nZW50YWNvbm5lY3QuY29tL2NvbnRlbnQvdGFuZGYvYnJm
cy8yMDA1LzAwMDAwMDEzLzAwMDAwMDAxL2FydDAwMDAyPC91cmw+PHVybD5odHRwOi8vZHguZG9p
Lm9yZy8xMC4xMDgwLzEwNjQxMjYwNTkwODg1ODYxPC91cmw+PC9yZWxhdGVkLXVybHM+PC91cmxz
PjxlbGVjdHJvbmljLXJlc291cmNlLW51bT4xMC4xMDgwLzEwNjQxMjYwNTkwODg1ODYxPC9lbGVj
dHJvbmljLXJlc291cmNlLW51bT48L3JlY29yZD48L0NpdGU+PC9FbmROb3RlPn==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PEVuZE5vdGU+PENpdGU+PEF1dGhvcj5NY0V3YW48L0F1dGhvcj48WWVhcj4xOTk2PC9ZZWFyPjxS
ZWNOdW0+MTYwPC9SZWNOdW0+PERpc3BsYXlUZXh0PihNY0V3YW4gYW5kIEphY2tzb24gMTk5Niwg
TW95bGUgMjAwMiwgUmljaHRlciBhbmQgS29sbWVzIDIwMDUpPC9EaXNwbGF5VGV4dD48cmVjb3Jk
PjxyZWMtbnVtYmVyPjE2MDwvcmVjLW51bWJlcj48Zm9yZWlnbi1rZXlzPjxrZXkgYXBwPSJFTiIg
ZGItaWQ9InRmcDJ6NXp2NGFkcGV5ZXB0ZXN2ZGUya3NyeHQ5cHR0ZWVmcCI+MTYwPC9rZXk+PC9m
b3JlaWduLWtleXM+PHJlZi10eXBlIG5hbWU9IlJlcG9ydCI+Mjc8L3JlZi10eXBlPjxjb250cmli
dXRvcnM+PGF1dGhvcnM+PGF1dGhvcj5NY0V3YW4sIEQuPC9hdXRob3I+PGF1dGhvcj5KYWNrc29u
LCBULjwvYXV0aG9yPjwvYXV0aG9ycz48dGVydGlhcnktYXV0aG9ycz48YXV0aG9yPkNhbGlmb3Ju
aWEgRGVwYXJ0bWVudCBvZiBGaXNoIGFuZCBHYW1lPC9hdXRob3I+PC90ZXJ0aWFyeS1hdXRob3Jz
PjwvY29udHJpYnV0b3JzPjx0aXRsZXM+PHRpdGxlPlN0ZWVsaGVhZCByZXN0b3JhdGlvbiBhbmQg
bWFuYWdlbWVudCBwbGFuIGZvciBDYWxpZm9ybmlhLjwvdGl0bGU+PC90aXRsZXM+PGRhdGVzPjx5
ZWFyPjE5OTY8L3llYXI+PC9kYXRlcz48cHViLWxvY2F0aW9uPlNhY3JhbWVudG88L3B1Yi1sb2Nh
dGlvbj48dXJscz48L3VybHM+PC9yZWNvcmQ+PC9DaXRlPjxDaXRlPjxBdXRob3I+TW95bGU8L0F1
dGhvcj48WWVhcj4yMDAyPC9ZZWFyPjxSZWNOdW0+OTY8L1JlY051bT48cmVjb3JkPjxyZWMtbnVt
YmVyPjk2PC9yZWMtbnVtYmVyPjxmb3JlaWduLWtleXM+PGtleSBhcHA9IkVOIiBkYi1pZD0idGZw
Mno1enY0YWRwZXllcHRlc3ZkZTJrc3J4dDlwdHRlZWZwIj45Njwva2V5PjwvZm9yZWlnbi1rZXlz
PjxyZWYtdHlwZSBuYW1lPSJCb29rIj42PC9yZWYtdHlwZT48Y29udHJpYnV0b3JzPjxhdXRob3Jz
PjxhdXRob3I+UC5CLiBNb3lsZTwvYXV0aG9yPjwvYXV0aG9ycz48L2NvbnRyaWJ1dG9ycz48dGl0
bGVzPjx0aXRsZT5JbmxhbmQgZmlzaGVzIG9mIENhbGlmb3JuaWEsIDJuZCBlZGl0aW9uPC90aXRs
ZT48L3RpdGxlcz48ZGF0ZXM+PHllYXI+MjAwMjwveWVhcj48L2RhdGVzPjxwdWItbG9jYXRpb24+
QmVya2VsZXk8L3B1Yi1sb2NhdGlvbj48cHVibGlzaGVyPlVDIFByZXNzPC9wdWJsaXNoZXI+PHVy
bHM+PC91cmxzPjwvcmVjb3JkPjwvQ2l0ZT48Q2l0ZT48QXV0aG9yPlJpY2h0ZXI8L0F1dGhvcj48
WWVhcj4yMDA1PC9ZZWFyPjxSZWNOdW0+MTEyPC9SZWNOdW0+PHJlY29yZD48cmVjLW51bWJlcj4x
MTI8L3JlYy1udW1iZXI+PGZvcmVpZ24ta2V5cz48a2V5IGFwcD0iRU4iIGRiLWlkPSJ0ZnAyejV6
djRhZHBleWVwdGVzdmRlMmtzcnh0OXB0dGVlZnAiPjExMjwva2V5PjwvZm9yZWlnbi1rZXlzPjxy
ZWYtdHlwZSBuYW1lPSJKb3VybmFsIEFydGljbGUiPjE3PC9yZWYtdHlwZT48Y29udHJpYnV0b3Jz
PjxhdXRob3JzPjxhdXRob3I+UmljaHRlciwgQS48L2F1dGhvcj48YXV0aG9yPktvbG1lcywgUy48
L2F1dGhvcj48L2F1dGhvcnM+PC9jb250cmlidXRvcnM+PHRpdGxlcz48dGl0bGU+TWF4aW11bSB0
ZW1wZXJhdHVyZSBsaW1pdHMgZm9yIENoaW5vb2ssIGNvaG8sIGFuZCBjaHVtIHNhbG1vbiwgYW5k
IHN0ZWVsaGVhZCB0cm91dCBpbiB0aGUgUGFjaWZpYyBOb3J0aHdlc3Q8L3RpdGxlPjxzZWNvbmRh
cnktdGl0bGU+UmV2aWV3cyBpbiBGaXNoZXJpZXMgU2NpZW5jZTwvc2Vjb25kYXJ5LXRpdGxlPjwv
dGl0bGVzPjxwZXJpb2RpY2FsPjxmdWxsLXRpdGxlPlJldmlld3MgaW4gRmlzaGVyaWVzIFNjaWVu
Y2U8L2Z1bGwtdGl0bGU+PC9wZXJpb2RpY2FsPjxwYWdlcz4yMy00OTwvcGFnZXM+PHZvbHVtZT4x
Mzwvdm9sdW1lPjxkYXRlcz48eWVhcj4yMDA1PC95ZWFyPjwvZGF0ZXM+PHVybHM+PHJlbGF0ZWQt
dXJscz48dXJsPmh0dHA6Ly93d3cuaW5nZW50YWNvbm5lY3QuY29tL2NvbnRlbnQvdGFuZGYvYnJm
cy8yMDA1LzAwMDAwMDEzLzAwMDAwMDAxL2FydDAwMDAyPC91cmw+PHVybD5odHRwOi8vZHguZG9p
Lm9yZy8xMC4xMDgwLzEwNjQxMjYwNTkwODg1ODYxPC91cmw+PC9yZWxhdGVkLXVybHM+PC91cmxz
PjxlbGVjdHJvbmljLXJlc291cmNlLW51bT4xMC4xMDgwLzEwNjQxMjYwNTkwODg1ODYxPC9lbGVj
dHJvbmljLXJlc291cmNlLW51bT48L3JlY29yZD48L0NpdGU+PC9FbmROb3RlPn==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33" w:tooltip="McEwan, 1996 #160" w:history="1">
        <w:r w:rsidRPr="00226047">
          <w:rPr>
            <w:rFonts w:ascii="Times New Roman" w:hAnsi="Times New Roman" w:cs="Times New Roman"/>
            <w:noProof/>
          </w:rPr>
          <w:t>McEwan and Jackson 1996</w:t>
        </w:r>
      </w:hyperlink>
      <w:r w:rsidRPr="00226047">
        <w:rPr>
          <w:rFonts w:ascii="Times New Roman" w:hAnsi="Times New Roman" w:cs="Times New Roman"/>
          <w:noProof/>
        </w:rPr>
        <w:t xml:space="preserve">, </w:t>
      </w:r>
      <w:hyperlink w:anchor="_ENREF_144" w:tooltip="Moyle, 2002 #96" w:history="1">
        <w:r w:rsidRPr="00226047">
          <w:rPr>
            <w:rFonts w:ascii="Times New Roman" w:hAnsi="Times New Roman" w:cs="Times New Roman"/>
            <w:noProof/>
          </w:rPr>
          <w:t>Moyle 2002</w:t>
        </w:r>
      </w:hyperlink>
      <w:r w:rsidRPr="00226047">
        <w:rPr>
          <w:rFonts w:ascii="Times New Roman" w:hAnsi="Times New Roman" w:cs="Times New Roman"/>
          <w:noProof/>
        </w:rPr>
        <w:t xml:space="preserve">, </w:t>
      </w:r>
      <w:hyperlink w:anchor="_ENREF_171" w:tooltip="Richter, 2005 #112" w:history="1">
        <w:r w:rsidRPr="00226047">
          <w:rPr>
            <w:rFonts w:ascii="Times New Roman" w:hAnsi="Times New Roman" w:cs="Times New Roman"/>
            <w:noProof/>
          </w:rPr>
          <w:t>Richter and Kolmes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Prolonged exposure to temperatures above 18</w:t>
      </w:r>
      <w:r w:rsidRPr="00226047">
        <w:rPr>
          <w:rFonts w:ascii="Times New Roman" w:hAnsi="Times New Roman" w:cs="Times New Roman"/>
        </w:rPr>
        <w:sym w:font="Symbol" w:char="F0B0"/>
      </w:r>
      <w:r w:rsidRPr="00226047">
        <w:rPr>
          <w:rFonts w:ascii="Times New Roman" w:hAnsi="Times New Roman" w:cs="Times New Roman"/>
        </w:rPr>
        <w:t xml:space="preserve">C can increase the susceptibility of salmonids to disease </w:t>
      </w:r>
      <w:r w:rsidR="00626C8E" w:rsidRPr="00226047">
        <w:rPr>
          <w:rFonts w:ascii="Times New Roman" w:hAnsi="Times New Roman" w:cs="Times New Roman"/>
        </w:rPr>
        <w:fldChar w:fldCharType="begin">
          <w:fldData xml:space="preserve">PEVuZE5vdGU+PENpdGU+PEF1dGhvcj5VZGV5PC9BdXRob3I+PFllYXI+MTk3NTwvWWVhcj48UmVj
TnVtPjEyOTwvUmVjTnVtPjxEaXNwbGF5VGV4dD4oVWRleSBldCBhbC4gMTk3NSwgTWNDdWxsb3Vn
aCAxOTk5LCBNYXJjb2dsaWVzZSAyMDAxLCBTdG9ja2luZyAyMDA2KTwvRGlzcGxheVRleHQ+PHJl
Y29yZD48cmVjLW51bWJlcj4xMjk8L3JlYy1udW1iZXI+PGZvcmVpZ24ta2V5cz48a2V5IGFwcD0i
RU4iIGRiLWlkPSJ0ZnAyejV6djRhZHBleWVwdGVzdmRlMmtzcnh0OXB0dGVlZnAiPjEyOTwva2V5
PjwvZm9yZWlnbi1rZXlzPjxyZWYtdHlwZSBuYW1lPSJKb3VybmFsIEFydGljbGUiPjE3PC9yZWYt
dHlwZT48Y29udHJpYnV0b3JzPjxhdXRob3JzPjxhdXRob3I+VWRleSwgTC5SLjwvYXV0aG9yPjxh
dXRob3I+RnJ5ZXIsIEouTC4gPC9hdXRob3I+PGF1dGhvcj5QaWxjaGVyLCBLLlMuPC9hdXRob3I+
PC9hdXRob3JzPjwvY29udHJpYnV0b3JzPjx0aXRsZXM+PHRpdGxlPlJlbGF0aW9uIG9mIHdhdGVy
IHRlbXBlcmF0dXJlIHRvIGNlcmF0b215eG9zaXMgaW4gcmFpbmJvdyB0cm91dCAoU2FsbW8gZ2Fp
cmRuZXJpKSBhbmQgY29obyBzYWxtb24gKE9uY29yaHluY2h1cyBraXN1dGNoKTwvdGl0bGU+PHNl
Y29uZGFyeS10aXRsZT5Kb3VybmFsIG9mIHRoZSBGaXNoZXJpZXMgUmVzZWFyY2ggQm9hcmQgb2Yg
Q2FuYWRhPC9zZWNvbmRhcnktdGl0bGU+PC90aXRsZXM+PHBlcmlvZGljYWw+PGZ1bGwtdGl0bGU+
Sm91cm5hbCBvZiB0aGUgRmlzaGVyaWVzIFJlc2VhcmNoIEJvYXJkIG9mIENhbmFkYTwvZnVsbC10
aXRsZT48L3BlcmlvZGljYWw+PHBhZ2VzPjE1NDUtMTU1MTwvcGFnZXM+PHZvbHVtZT4zMjwvdm9s
dW1lPjxkYXRlcz48eWVhcj4xOTc1PC95ZWFyPjwvZGF0ZXM+PHVybHM+PC91cmxzPjwvcmVjb3Jk
PjwvQ2l0ZT48Q2l0ZT48QXV0aG9yPk1jQ3VsbG91Z2g8L0F1dGhvcj48WWVhcj4xOTk5PC9ZZWFy
PjxSZWNOdW0+ODk8L1JlY051bT48cmVjb3JkPjxyZWMtbnVtYmVyPjg5PC9yZWMtbnVtYmVyPjxm
b3JlaWduLWtleXM+PGtleSBhcHA9IkVOIiBkYi1pZD0idGZwMno1enY0YWRwZXllcHRlc3ZkZTJr
c3J4dDlwdHRlZWZwIj44OTwva2V5PjwvZm9yZWlnbi1rZXlzPjxyZWYtdHlwZSBuYW1lPSJSZXBv
cnQiPjI3PC9yZWYtdHlwZT48Y29udHJpYnV0b3JzPjxhdXRob3JzPjxhdXRob3I+RGFsZSBBLiBN
Y0N1bGxvdWdoPC9hdXRob3I+PC9hdXRob3JzPjwvY29udHJpYnV0b3JzPjx0aXRsZXM+PHRpdGxl
PkEgcmV2aWV3IGFuZCBzeW50aGVzaXMgb2YgZWZmZWN0cyBvZiBhbHRlcmF0aW9ucyB0byB0aGUg
d2F0ZXIgdGVtcGVyYXR1cmUgcmVnaW1lIG9uIGZyZXNod2F0ZXIgbGlmZSBzdGFnZXMgb2Ygc2Fs
bW9uaWRzLCB3aXRoIHNwZWNpYWwgcmVmZXJlbmNlIHRvIENoaW5vb2sgc2FsbW9uPC90aXRsZT48
L3RpdGxlcz48bnVtYmVyPkVQQSA5MTAtUi05OS0wMTA8L251bWJlcj48ZGF0ZXM+PHllYXI+MTk5
OTwveWVhcj48L2RhdGVzPjxwdWItbG9jYXRpb24+U2VhdHRsZTwvcHViLWxvY2F0aW9uPjxwdWJs
aXNoZXI+VW5pdGVkIFN0YXRlcyBFbnZpcm9ubWVudGFsIFByb3RlY3Rpb24gQWdlbmN5PC9wdWJs
aXNoZXI+PHVybHM+PC91cmxzPjwvcmVjb3JkPjwvQ2l0ZT48Q2l0ZT48QXV0aG9yPk1hcmNvZ2xp
ZXNlPC9BdXRob3I+PFllYXI+MjAwMTwvWWVhcj48UmVjTnVtPjg2PC9SZWNOdW0+PHJlY29yZD48
cmVjLW51bWJlcj44NjwvcmVjLW51bWJlcj48Zm9yZWlnbi1rZXlzPjxrZXkgYXBwPSJFTiIgZGIt
aWQ9InRmcDJ6NXp2NGFkcGV5ZXB0ZXN2ZGUya3NyeHQ5cHR0ZWVmcCI+ODY8L2tleT48L2ZvcmVp
Z24ta2V5cz48cmVmLXR5cGUgbmFtZT0iSm91cm5hbCBBcnRpY2xlIj4xNzwvcmVmLXR5cGU+PGNv
bnRyaWJ1dG9ycz48YXV0aG9ycz48YXV0aG9yPkQuSi4gTWFyY29nbGllc2U8L2F1dGhvcj48L2F1
dGhvcnM+PC9jb250cmlidXRvcnM+PHRpdGxlcz48dGl0bGU+SW1wbGljYXRpb25zIG9mIGNsaW1h
dGUgY2hhbmdlIGZvciBwYXJhc2l0aXNtIG9mIGFuaW1hbHMgaW4gdGhlIGFxdWF0aWMgZW52aXJv
bm1lbnQ8L3RpdGxlPjxzZWNvbmRhcnktdGl0bGU+Q2FuYWRpYW4gSm91cm5hbCBvZiBab29sb2d5
PC9zZWNvbmRhcnktdGl0bGU+PC90aXRsZXM+PHBlcmlvZGljYWw+PGZ1bGwtdGl0bGU+Q2FuYWRp
YW4gSm91cm5hbCBvZiBab29sb2d5PC9mdWxsLXRpdGxlPjwvcGVyaW9kaWNhbD48cGFnZXM+MTMz
MS0xMzUyPC9wYWdlcz48dm9sdW1lPjc5PC92b2x1bWU+PG51bWJlcj44PC9udW1iZXI+PGRhdGVz
Pjx5ZWFyPjIwMDE8L3llYXI+PC9kYXRlcz48dXJscz48L3VybHM+PGVsZWN0cm9uaWMtcmVzb3Vy
Y2UtbnVtPjEwLjExMzkvY2p6LTc5LTgtMTMzMSAgPC9lbGVjdHJvbmljLXJlc291cmNlLW51bT48
L3JlY29yZD48L0NpdGU+PENpdGU+PEF1dGhvcj5TdG9ja2luZzwvQXV0aG9yPjxZZWFyPjIwMDY8
L1llYXI+PFJlY051bT4xMjM8L1JlY051bT48cmVjb3JkPjxyZWMtbnVtYmVyPjEyMzwvcmVjLW51
bWJlcj48Zm9yZWlnbi1rZXlzPjxrZXkgYXBwPSJFTiIgZGItaWQ9InRmcDJ6NXp2NGFkcGV5ZXB0
ZXN2ZGUya3NyeHQ5cHR0ZWVmcCI+MTIzPC9rZXk+PC9mb3JlaWduLWtleXM+PHJlZi10eXBlIG5h
bWU9IlRoZXNpcyI+MzI8L3JlZi10eXBlPjxjb250cmlidXRvcnM+PGF1dGhvcnM+PGF1dGhvcj5S
LlcuIFN0b2NraW5nPC9hdXRob3I+PC9hdXRob3JzPjx0ZXJ0aWFyeS1hdXRob3JzPjxhdXRob3I+
QmFydGhvbG9tZXcsIEplcnJpIEwuPC9hdXRob3I+PC90ZXJ0aWFyeS1hdXRob3JzPjwvY29udHJp
YnV0b3JzPjx0aXRsZXM+PHRpdGxlPkRpc3RyaWJ1dGlvbiBvZiBDZXJhdG9teXhhIHNoYXN0YSAo
TXl4b3pvYSkgYW5kIGhhYml0YXQgcHJlZmVyZW5jZSBvZiB0aGUgcG9seWNoYWV0ZSBob3N0LCBN
YW5heXVua2lhIHNwZWNpb3NhIGluIHRoZSBLbGFtYXRoIFJpdmVyPC90aXRsZT48L3RpdGxlcz48
dm9sdW1lPk1hc3RlciZhcG9zO3MgaW4gU2NpZW5jZTwvdm9sdW1lPjxkYXRlcz48eWVhcj4yMDA2
PC95ZWFyPjwvZGF0ZXM+PHB1Yi1sb2NhdGlvbj5Db3J2YWxsaXM8L3B1Yi1sb2NhdGlvbj48cHVi
bGlzaGVyPk9yZWdvbiBTdGF0ZSBVbml2ZXJzaXR5PC9wdWJsaXNoZXI+PHVybHM+PHJlbGF0ZWQt
dXJscz48dXJsPmh0dHA6Ly9oZGwuaGFuZGxlLm5ldC8xOTU3LzE2OTU8L3VybD48L3JlbGF0ZWQt
dXJscz48L3VybHM+PC9yZWNvcmQ+PC9DaXRlPjwvRW5kTm90ZT5=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PEVuZE5vdGU+PENpdGU+PEF1dGhvcj5VZGV5PC9BdXRob3I+PFllYXI+MTk3NTwvWWVhcj48UmVj
TnVtPjEyOTwvUmVjTnVtPjxEaXNwbGF5VGV4dD4oVWRleSBldCBhbC4gMTk3NSwgTWNDdWxsb3Vn
aCAxOTk5LCBNYXJjb2dsaWVzZSAyMDAxLCBTdG9ja2luZyAyMDA2KTwvRGlzcGxheVRleHQ+PHJl
Y29yZD48cmVjLW51bWJlcj4xMjk8L3JlYy1udW1iZXI+PGZvcmVpZ24ta2V5cz48a2V5IGFwcD0i
RU4iIGRiLWlkPSJ0ZnAyejV6djRhZHBleWVwdGVzdmRlMmtzcnh0OXB0dGVlZnAiPjEyOTwva2V5
PjwvZm9yZWlnbi1rZXlzPjxyZWYtdHlwZSBuYW1lPSJKb3VybmFsIEFydGljbGUiPjE3PC9yZWYt
dHlwZT48Y29udHJpYnV0b3JzPjxhdXRob3JzPjxhdXRob3I+VWRleSwgTC5SLjwvYXV0aG9yPjxh
dXRob3I+RnJ5ZXIsIEouTC4gPC9hdXRob3I+PGF1dGhvcj5QaWxjaGVyLCBLLlMuPC9hdXRob3I+
PC9hdXRob3JzPjwvY29udHJpYnV0b3JzPjx0aXRsZXM+PHRpdGxlPlJlbGF0aW9uIG9mIHdhdGVy
IHRlbXBlcmF0dXJlIHRvIGNlcmF0b215eG9zaXMgaW4gcmFpbmJvdyB0cm91dCAoU2FsbW8gZ2Fp
cmRuZXJpKSBhbmQgY29obyBzYWxtb24gKE9uY29yaHluY2h1cyBraXN1dGNoKTwvdGl0bGU+PHNl
Y29uZGFyeS10aXRsZT5Kb3VybmFsIG9mIHRoZSBGaXNoZXJpZXMgUmVzZWFyY2ggQm9hcmQgb2Yg
Q2FuYWRhPC9zZWNvbmRhcnktdGl0bGU+PC90aXRsZXM+PHBlcmlvZGljYWw+PGZ1bGwtdGl0bGU+
Sm91cm5hbCBvZiB0aGUgRmlzaGVyaWVzIFJlc2VhcmNoIEJvYXJkIG9mIENhbmFkYTwvZnVsbC10
aXRsZT48L3BlcmlvZGljYWw+PHBhZ2VzPjE1NDUtMTU1MTwvcGFnZXM+PHZvbHVtZT4zMjwvdm9s
dW1lPjxkYXRlcz48eWVhcj4xOTc1PC95ZWFyPjwvZGF0ZXM+PHVybHM+PC91cmxzPjwvcmVjb3Jk
PjwvQ2l0ZT48Q2l0ZT48QXV0aG9yPk1jQ3VsbG91Z2g8L0F1dGhvcj48WWVhcj4xOTk5PC9ZZWFy
PjxSZWNOdW0+ODk8L1JlY051bT48cmVjb3JkPjxyZWMtbnVtYmVyPjg5PC9yZWMtbnVtYmVyPjxm
b3JlaWduLWtleXM+PGtleSBhcHA9IkVOIiBkYi1pZD0idGZwMno1enY0YWRwZXllcHRlc3ZkZTJr
c3J4dDlwdHRlZWZwIj44OTwva2V5PjwvZm9yZWlnbi1rZXlzPjxyZWYtdHlwZSBuYW1lPSJSZXBv
cnQiPjI3PC9yZWYtdHlwZT48Y29udHJpYnV0b3JzPjxhdXRob3JzPjxhdXRob3I+RGFsZSBBLiBN
Y0N1bGxvdWdoPC9hdXRob3I+PC9hdXRob3JzPjwvY29udHJpYnV0b3JzPjx0aXRsZXM+PHRpdGxl
PkEgcmV2aWV3IGFuZCBzeW50aGVzaXMgb2YgZWZmZWN0cyBvZiBhbHRlcmF0aW9ucyB0byB0aGUg
d2F0ZXIgdGVtcGVyYXR1cmUgcmVnaW1lIG9uIGZyZXNod2F0ZXIgbGlmZSBzdGFnZXMgb2Ygc2Fs
bW9uaWRzLCB3aXRoIHNwZWNpYWwgcmVmZXJlbmNlIHRvIENoaW5vb2sgc2FsbW9uPC90aXRsZT48
L3RpdGxlcz48bnVtYmVyPkVQQSA5MTAtUi05OS0wMTA8L251bWJlcj48ZGF0ZXM+PHllYXI+MTk5
OTwveWVhcj48L2RhdGVzPjxwdWItbG9jYXRpb24+U2VhdHRsZTwvcHViLWxvY2F0aW9uPjxwdWJs
aXNoZXI+VW5pdGVkIFN0YXRlcyBFbnZpcm9ubWVudGFsIFByb3RlY3Rpb24gQWdlbmN5PC9wdWJs
aXNoZXI+PHVybHM+PC91cmxzPjwvcmVjb3JkPjwvQ2l0ZT48Q2l0ZT48QXV0aG9yPk1hcmNvZ2xp
ZXNlPC9BdXRob3I+PFllYXI+MjAwMTwvWWVhcj48UmVjTnVtPjg2PC9SZWNOdW0+PHJlY29yZD48
cmVjLW51bWJlcj44NjwvcmVjLW51bWJlcj48Zm9yZWlnbi1rZXlzPjxrZXkgYXBwPSJFTiIgZGIt
aWQ9InRmcDJ6NXp2NGFkcGV5ZXB0ZXN2ZGUya3NyeHQ5cHR0ZWVmcCI+ODY8L2tleT48L2ZvcmVp
Z24ta2V5cz48cmVmLXR5cGUgbmFtZT0iSm91cm5hbCBBcnRpY2xlIj4xNzwvcmVmLXR5cGU+PGNv
bnRyaWJ1dG9ycz48YXV0aG9ycz48YXV0aG9yPkQuSi4gTWFyY29nbGllc2U8L2F1dGhvcj48L2F1
dGhvcnM+PC9jb250cmlidXRvcnM+PHRpdGxlcz48dGl0bGU+SW1wbGljYXRpb25zIG9mIGNsaW1h
dGUgY2hhbmdlIGZvciBwYXJhc2l0aXNtIG9mIGFuaW1hbHMgaW4gdGhlIGFxdWF0aWMgZW52aXJv
bm1lbnQ8L3RpdGxlPjxzZWNvbmRhcnktdGl0bGU+Q2FuYWRpYW4gSm91cm5hbCBvZiBab29sb2d5
PC9zZWNvbmRhcnktdGl0bGU+PC90aXRsZXM+PHBlcmlvZGljYWw+PGZ1bGwtdGl0bGU+Q2FuYWRp
YW4gSm91cm5hbCBvZiBab29sb2d5PC9mdWxsLXRpdGxlPjwvcGVyaW9kaWNhbD48cGFnZXM+MTMz
MS0xMzUyPC9wYWdlcz48dm9sdW1lPjc5PC92b2x1bWU+PG51bWJlcj44PC9udW1iZXI+PGRhdGVz
Pjx5ZWFyPjIwMDE8L3llYXI+PC9kYXRlcz48dXJscz48L3VybHM+PGVsZWN0cm9uaWMtcmVzb3Vy
Y2UtbnVtPjEwLjExMzkvY2p6LTc5LTgtMTMzMSAgPC9lbGVjdHJvbmljLXJlc291cmNlLW51bT48
L3JlY29yZD48L0NpdGU+PENpdGU+PEF1dGhvcj5TdG9ja2luZzwvQXV0aG9yPjxZZWFyPjIwMDY8
L1llYXI+PFJlY051bT4xMjM8L1JlY051bT48cmVjb3JkPjxyZWMtbnVtYmVyPjEyMzwvcmVjLW51
bWJlcj48Zm9yZWlnbi1rZXlzPjxrZXkgYXBwPSJFTiIgZGItaWQ9InRmcDJ6NXp2NGFkcGV5ZXB0
ZXN2ZGUya3NyeHQ5cHR0ZWVmcCI+MTIzPC9rZXk+PC9mb3JlaWduLWtleXM+PHJlZi10eXBlIG5h
bWU9IlRoZXNpcyI+MzI8L3JlZi10eXBlPjxjb250cmlidXRvcnM+PGF1dGhvcnM+PGF1dGhvcj5S
LlcuIFN0b2NraW5nPC9hdXRob3I+PC9hdXRob3JzPjx0ZXJ0aWFyeS1hdXRob3JzPjxhdXRob3I+
QmFydGhvbG9tZXcsIEplcnJpIEwuPC9hdXRob3I+PC90ZXJ0aWFyeS1hdXRob3JzPjwvY29udHJp
YnV0b3JzPjx0aXRsZXM+PHRpdGxlPkRpc3RyaWJ1dGlvbiBvZiBDZXJhdG9teXhhIHNoYXN0YSAo
TXl4b3pvYSkgYW5kIGhhYml0YXQgcHJlZmVyZW5jZSBvZiB0aGUgcG9seWNoYWV0ZSBob3N0LCBN
YW5heXVua2lhIHNwZWNpb3NhIGluIHRoZSBLbGFtYXRoIFJpdmVyPC90aXRsZT48L3RpdGxlcz48
dm9sdW1lPk1hc3RlciZhcG9zO3MgaW4gU2NpZW5jZTwvdm9sdW1lPjxkYXRlcz48eWVhcj4yMDA2
PC95ZWFyPjwvZGF0ZXM+PHB1Yi1sb2NhdGlvbj5Db3J2YWxsaXM8L3B1Yi1sb2NhdGlvbj48cHVi
bGlzaGVyPk9yZWdvbiBTdGF0ZSBVbml2ZXJzaXR5PC9wdWJsaXNoZXI+PHVybHM+PHJlbGF0ZWQt
dXJscz48dXJsPmh0dHA6Ly9oZGwuaGFuZGxlLm5ldC8xOTU3LzE2OTU8L3VybD48L3JlbGF0ZWQt
dXJscz48L3VybHM+PC9yZWNvcmQ+PC9DaXRlPjwvRW5kTm90ZT5=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99" w:tooltip="Udey, 1975 #129" w:history="1">
        <w:r w:rsidRPr="00226047">
          <w:rPr>
            <w:rFonts w:ascii="Times New Roman" w:hAnsi="Times New Roman" w:cs="Times New Roman"/>
            <w:noProof/>
          </w:rPr>
          <w:t>Udey et al. 1975</w:t>
        </w:r>
      </w:hyperlink>
      <w:r w:rsidRPr="00226047">
        <w:rPr>
          <w:rFonts w:ascii="Times New Roman" w:hAnsi="Times New Roman" w:cs="Times New Roman"/>
          <w:noProof/>
        </w:rPr>
        <w:t xml:space="preserve">, </w:t>
      </w:r>
      <w:hyperlink w:anchor="_ENREF_132" w:tooltip="McCullough, 1999 #89" w:history="1">
        <w:r w:rsidRPr="00226047">
          <w:rPr>
            <w:rFonts w:ascii="Times New Roman" w:hAnsi="Times New Roman" w:cs="Times New Roman"/>
            <w:noProof/>
          </w:rPr>
          <w:t>McCullough 1999</w:t>
        </w:r>
      </w:hyperlink>
      <w:r w:rsidRPr="00226047">
        <w:rPr>
          <w:rFonts w:ascii="Times New Roman" w:hAnsi="Times New Roman" w:cs="Times New Roman"/>
          <w:noProof/>
        </w:rPr>
        <w:t xml:space="preserve">, </w:t>
      </w:r>
      <w:hyperlink w:anchor="_ENREF_129" w:tooltip="Marcogliese, 2001 #86" w:history="1">
        <w:r w:rsidRPr="00226047">
          <w:rPr>
            <w:rFonts w:ascii="Times New Roman" w:hAnsi="Times New Roman" w:cs="Times New Roman"/>
            <w:noProof/>
          </w:rPr>
          <w:t>Marcogliese 2001</w:t>
        </w:r>
      </w:hyperlink>
      <w:r w:rsidRPr="00226047">
        <w:rPr>
          <w:rFonts w:ascii="Times New Roman" w:hAnsi="Times New Roman" w:cs="Times New Roman"/>
          <w:noProof/>
        </w:rPr>
        <w:t xml:space="preserve">, </w:t>
      </w:r>
      <w:hyperlink w:anchor="_ENREF_190" w:tooltip="Stocking, 2006 #123" w:history="1">
        <w:r w:rsidRPr="00226047">
          <w:rPr>
            <w:rFonts w:ascii="Times New Roman" w:hAnsi="Times New Roman" w:cs="Times New Roman"/>
            <w:noProof/>
          </w:rPr>
          <w:t>Stocking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reduce or increase metabolic rates largely dependent on food availability </w:t>
      </w:r>
      <w:r w:rsidR="00626C8E" w:rsidRPr="00226047">
        <w:rPr>
          <w:rFonts w:ascii="Times New Roman" w:hAnsi="Times New Roman" w:cs="Times New Roman"/>
        </w:rPr>
        <w:fldChar w:fldCharType="begin">
          <w:fldData xml:space="preserve">PEVuZE5vdGU+PENpdGU+PEF1dGhvcj5Ib2x0Ynk8L0F1dGhvcj48WWVhcj4xOTg5PC9ZZWFyPjxS
ZWNOdW0+NjA8L1JlY051bT48RGlzcGxheVRleHQ+KEhvbHRieSBldCBhbC4gMTk4OSwgVmlhbnQg
ZXQgYWwuIDIwMDMsIFJhbmQgZXQgYWwuIDIwMDYsIE1jQ2FydGh5IGV0IGFsLiAyMDA5KTwvRGlz
cGxheVRleHQ+PHJlY29yZD48cmVjLW51bWJlcj42MDwvcmVjLW51bWJlcj48Zm9yZWlnbi1rZXlz
PjxrZXkgYXBwPSJFTiIgZGItaWQ9InRmcDJ6NXp2NGFkcGV5ZXB0ZXN2ZGUya3NyeHQ5cHR0ZWVm
cCI+NjA8L2tleT48L2ZvcmVpZ24ta2V5cz48cmVmLXR5cGUgbmFtZT0iSm91cm5hbCBBcnRpY2xl
Ij4xNzwvcmVmLXR5cGU+PGNvbnRyaWJ1dG9ycz48YXV0aG9ycz48YXV0aG9yPkwuIEJsYWlyIEhv
bHRieTwvYXV0aG9yPjxhdXRob3I+VGhvbWFzIEUuIE1jTWFob248L2F1dGhvcj48YXV0aG9yPkou
IENoYXJsZXMgU2NyaXZlbmVyPC9hdXRob3I+PC9hdXRob3JzPjwvY29udHJpYnV0b3JzPjx0aXRs
ZXM+PHRpdGxlPlN0cmVhbSB0ZW1wZXJhdHVyZXMgYW5kIGludGVyLWFubnVhbCB2YXJpYWJpbGl0
eSBpbiB0aGUgZW1pZ3JhdGlvbiB0aW1pbmcgb2YgY29obyBzYWxtb24gKE9uY29yaHluY2h1cyBr
aXN1dGNoKSBzbW9sdHMgYW5kIGZyeSBhbmQgY2h1bSBzYWxtb24gKE8uIEtldGEpIGZyeSBmcm9t
IENhcm5hdGlvbiBDcmVlaywgQnJpdGlzaCBDb2x1bWJpYTwvdGl0bGU+PHNlY29uZGFyeS10aXRs
ZT5DYW5hZGlhbiBKb3VybmFsIG9mIEZpc2hlcmllcyBhbmQgQXF1YXRpYyBTY2llbmNlczwvc2Vj
b25kYXJ5LXRpdGxlPjwvdGl0bGVzPjxwZXJpb2RpY2FsPjxmdWxsLXRpdGxlPkNhbmFkaWFuIEpv
dXJuYWwgb2YgRmlzaGVyaWVzIGFuZCBBcXVhdGljIFNjaWVuY2VzPC9mdWxsLXRpdGxlPjwvcGVy
aW9kaWNhbD48cGFnZXM+MTM5Ni0xNDA1PC9wYWdlcz48dm9sdW1lPjQ2PC92b2x1bWU+PG51bWJl
cj44PC9udW1iZXI+PGRhdGVzPjx5ZWFyPjE5ODk8L3llYXI+PC9kYXRlcz48dXJscz48L3VybHM+
PGVsZWN0cm9uaWMtcmVzb3VyY2UtbnVtPjEwLjExMzkvZjg5LTE3OSAgPC9lbGVjdHJvbmljLXJl
c291cmNlLW51bT48L3JlY29yZD48L0NpdGU+PENpdGU+PEF1dGhvcj5WaWFudDwvQXV0aG9yPjxZ
ZWFyPjIwMDM8L1llYXI+PFJlY051bT4xMzE8L1JlY051bT48cmVjb3JkPjxyZWMtbnVtYmVyPjEz
MTwvcmVjLW51bWJlcj48Zm9yZWlnbi1rZXlzPjxrZXkgYXBwPSJFTiIgZGItaWQ9InRmcDJ6NXp2
NGFkcGV5ZXB0ZXN2ZGUya3NyeHQ5cHR0ZWVmcCI+MTMxPC9rZXk+PC9mb3JlaWduLWtleXM+PHJl
Zi10eXBlIG5hbWU9IkpvdXJuYWwgQXJ0aWNsZSI+MTc8L3JlZi10eXBlPjxjb250cmlidXRvcnM+
PGF1dGhvcnM+PGF1dGhvcj5WaWFudCwgTS4gUi48L2F1dGhvcj48YXV0aG9yPldlcm5lciwgSS48
L2F1dGhvcj48YXV0aG9yPlJvc2VuYmx1bSwgRS4gUy48L2F1dGhvcj48YXV0aG9yPkdhbnRuZXIs
IEEuIFMuPC9hdXRob3I+PGF1dGhvcj5UamVlcmRlbWEsIFIuIFMuPC9hdXRob3I+PGF1dGhvcj5K
b2huc29uLCBNLiBMLjwvYXV0aG9yPjwvYXV0aG9ycz48L2NvbnRyaWJ1dG9ycz48dGl0bGVzPjx0
aXRsZT5Db3JyZWxhdGlvbiBiZXR3ZWVuIGhlYXQtc2hvY2sgcHJvdGVpbiBpbmR1Y3Rpb24gYW5k
IHJlZHVjZWQgbWV0YWJvbGljIGNvbmRpdGlvbiBpbiBqdXZlbmlsZSBzdGVlbGhlYWQgdHJvdXQg
KE9uY29yaHluY2h1cyBteWtpc3MpIGNocm9uaWNhbGx5IGV4cG9zZWQgdG8gZWxldmF0ZWQgdGVt
cGVyYXR1cmU8L3RpdGxlPjxzZWNvbmRhcnktdGl0bGU+RmlzaCBQaHlzaW9sb2d5IGFuZCBCaW9j
aGVtaXN0cnk8L3NlY29uZGFyeS10aXRsZT48L3RpdGxlcz48cGVyaW9kaWNhbD48ZnVsbC10aXRs
ZT5GaXNoIFBoeXNpb2xvZ3kgYW5kIEJpb2NoZW1pc3RyeTwvZnVsbC10aXRsZT48L3BlcmlvZGlj
YWw+PHBhZ2VzPjE1OS0xNzE8L3BhZ2VzPjx2b2x1bWU+Mjk8L3ZvbHVtZT48bnVtYmVyPjI8L251
bWJlcj48a2V5d29yZHM+PGtleXdvcmQ+QmlvbWVkaWNhbCBhbmQgTGlmZSBTY2llbmNlczwva2V5
d29yZD48L2tleXdvcmRzPjxkYXRlcz48eWVhcj4yMDAzPC95ZWFyPjwvZGF0ZXM+PHB1Ymxpc2hl
cj5TcHJpbmdlciBOZXRoZXJsYW5kczwvcHVibGlzaGVyPjxpc2JuPjA5MjAtMTc0MjwvaXNibj48
dXJscz48cmVsYXRlZC11cmxzPjx1cmw+aHR0cDovL2R4LmRvaS5vcmcvMTAuMTAyMy9COkZJU0gu
MDAwMDAzNTkzOC45MjAyNy44MTwvdXJsPjwvcmVsYXRlZC11cmxzPjwvdXJscz48ZWxlY3Ryb25p
Yy1yZXNvdXJjZS1udW0+MTAuMTAyMy9iOmZpc2guMDAwMDAzNTkzOC45MjAyNy44MTwvZWxlY3Ry
b25pYy1yZXNvdXJjZS1udW0+PC9yZWNvcmQ+PC9DaXRlPjxDaXRlPjxBdXRob3I+UmFuZDwvQXV0
aG9yPjxZZWFyPjIwMDY8L1llYXI+PFJlY051bT4xMTA8L1JlY051bT48cmVjb3JkPjxyZWMtbnVt
YmVyPjExMDwvcmVjLW51bWJlcj48Zm9yZWlnbi1rZXlzPjxrZXkgYXBwPSJFTiIgZGItaWQ9InRm
cDJ6NXp2NGFkcGV5ZXB0ZXN2ZGUya3NyeHQ5cHR0ZWVmcCI+MTEwPC9rZXk+PC9mb3JlaWduLWtl
eXM+PHJlZi10eXBlIG5hbWU9IkpvdXJuYWwgQXJ0aWNsZSI+MTc8L3JlZi10eXBlPjxjb250cmli
dXRvcnM+PGF1dGhvcnM+PGF1dGhvcj5SYW5kLCBQLiBTLjwvYXV0aG9yPjxhdXRob3I+SGluY2gs
IFMuIEcuPC9hdXRob3I+PGF1dGhvcj5Nb3JyaXNvbiwgSi48L2F1dGhvcj48YXV0aG9yPkZvcmVt
YW4sIE0uIEcuIEcuPC9hdXRob3I+PGF1dGhvcj5NYWNOdXR0LCBNLiBKLjwvYXV0aG9yPjxhdXRo
b3I+TWFjZG9uYWxkLCBKLiBTLjwvYXV0aG9yPjxhdXRob3I+SGVhbGV5LCBNLiBDLjwvYXV0aG9y
PjxhdXRob3I+RmFycmVsbCwgQS4gUC48L2F1dGhvcj48YXV0aG9yPkhpZ2dzLCBELiBBLjwvYXV0
aG9yPjwvYXV0aG9ycz48L2NvbnRyaWJ1dG9ycz48dGl0bGVzPjx0aXRsZT5FZmZlY3RzIG9mIHJp
dmVyIGRpc2NoYXJnZSwgdGVtcGVyYXR1cmUsIGFuZCBmdXR1cmUgY2xpbWF0ZXMgb24gZW5lcmdl
dGljcyBhbmQgbW9ydGFsaXR5IG9mIGFkdWx0IG1pZ3JhdGluZyBGcmFzZXIgUml2ZXIgc29ja2V5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Y2lldHk8L2Z1bGwtdGl0bGU+PC9wZXJpb2RpY2FsPjxwYWdlcz42NTUtNjY3PC9wYWdlcz48dm9s
dW1lPjEzNTwvdm9sdW1lPjxudW1iZXI+MzwvbnVtYmVyPjxkYXRlcz48eWVhcj4yMDA2PC95ZWFy
PjwvZGF0ZXM+PHVybHM+PHJlbGF0ZWQtdXJscz48dXJsPmh0dHA6Ly9hZnNqb3VybmFscy5vcmcv
ZG9pL2Ficy8xMC4xNTc3L1QwNS0wMjMuMTwvdXJsPjwvcmVsYXRlZC11cmxzPjwvdXJscz48ZWxl
Y3Ryb25pYy1yZXNvdXJjZS1udW0+ZG9pOjEwLjE1NzcvVDA1LTAyMy4xPC9lbGVjdHJvbmljLXJl
c291cmNlLW51bT48L3JlY29yZD48L0NpdGU+PENpdGU+PEF1dGhvcj5NY0NhcnRoeTwvQXV0aG9y
PjxZZWFyPjIwMDk8L1llYXI+PFJlY051bT44ODwvUmVjTnVtPjxyZWNvcmQ+PHJlYy1udW1iZXI+
ODg8L3JlYy1udW1iZXI+PGZvcmVpZ24ta2V5cz48a2V5IGFwcD0iRU4iIGRiLWlkPSJ0ZnAyejV6
djRhZHBleWVwdGVzdmRlMmtzcnh0OXB0dGVlZnAiPjg4PC9rZXk+PC9mb3JlaWduLWtleXM+PHJl
Zi10eXBlIG5hbWU9IkpvdXJuYWwgQXJ0aWNsZSI+MTc8L3JlZi10eXBlPjxjb250cmlidXRvcnM+
PGF1dGhvcnM+PGF1dGhvcj5NY0NhcnRoeSwgU2FyYWggRy48L2F1dGhvcj48YXV0aG9yPkR1ZGEs
IEplZmZyZXkgSi48L2F1dGhvcj48YXV0aG9yPkVtbGVuLCBKb2huIE0uPC9hdXRob3I+PGF1dGhv
cj5Ib2Rnc29uLCBHYXJ0aCBSLjwvYXV0aG9yPjxhdXRob3I+QmVhdWNoYW1wLCBEYXZpZCBBLjwv
YXV0aG9yPjwvYXV0aG9ycz48L2NvbnRyaWJ1dG9ycz48dGl0bGVzPjx0aXRsZT5MaW5raW5nIGhh
Yml0YXQgcXVhbGl0eSB3aXRoIHRyb3BoaWMgcGVyZm9ybWFuY2Ugb2Ygc3RlZWxoZWFkIGFsb25n
IGZvcmVzdCBncmFkaWVudHMgaW4gdGhlIFNvdXRoIEZvcmsgVHJpbml0eSBSaXZlciB3YXRlcnNo
ZWQsIENhbGlmb3JuaWE8L3RpdGxlPjxzZWNvbmRhcnktdGl0bGU+VHJhbnNhY3Rpb25zIG9mIHRo
ZSBBbWVyaWNhbiBGaXNoZXJpZXMgU29jaWV0eTwvc2Vjb25kYXJ5LXRpdGxlPjwvdGl0bGVzPjxw
ZXJpb2RpY2FsPjxmdWxsLXRpdGxlPlRyYW5zYWN0aW9ucyBvZiB0aGUgQW1lcmljYW4gRmlzaGVy
aWVzIFNvY2lldHk8L2Z1bGwtdGl0bGU+PC9wZXJpb2RpY2FsPjxwYWdlcz41MDYtNTIxPC9wYWdl
cz48dm9sdW1lPjEzODwvdm9sdW1lPjxudW1iZXI+MzwvbnVtYmVyPjxkYXRlcz48eWVhcj4yMDA5
PC95ZWFyPjwvZGF0ZXM+PHVybHM+PHJlbGF0ZWQtdXJscz48dXJsPmh0dHA6Ly9hZnNqb3VybmFs
cy5vcmcvZG9pL2Ficy8xMC4xNTc3L1QwOC0wNTMuMTwvdXJsPjwvcmVsYXRlZC11cmxzPjwvdXJs
cz48ZWxlY3Ryb25pYy1yZXNvdXJjZS1udW0+ZG9pOjEwLjE1NzcvVDA4LTA1My4xPC9lbGVjdHJv
bmljLXJlc291cmNlLW51bT48L3JlY29yZD48L0NpdGU+PC9FbmROb3RlPn==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PEVuZE5vdGU+PENpdGU+PEF1dGhvcj5Ib2x0Ynk8L0F1dGhvcj48WWVhcj4xOTg5PC9ZZWFyPjxS
ZWNOdW0+NjA8L1JlY051bT48RGlzcGxheVRleHQ+KEhvbHRieSBldCBhbC4gMTk4OSwgVmlhbnQg
ZXQgYWwuIDIwMDMsIFJhbmQgZXQgYWwuIDIwMDYsIE1jQ2FydGh5IGV0IGFsLiAyMDA5KTwvRGlz
cGxheVRleHQ+PHJlY29yZD48cmVjLW51bWJlcj42MDwvcmVjLW51bWJlcj48Zm9yZWlnbi1rZXlz
PjxrZXkgYXBwPSJFTiIgZGItaWQ9InRmcDJ6NXp2NGFkcGV5ZXB0ZXN2ZGUya3NyeHQ5cHR0ZWVm
cCI+NjA8L2tleT48L2ZvcmVpZ24ta2V5cz48cmVmLXR5cGUgbmFtZT0iSm91cm5hbCBBcnRpY2xl
Ij4xNzwvcmVmLXR5cGU+PGNvbnRyaWJ1dG9ycz48YXV0aG9ycz48YXV0aG9yPkwuIEJsYWlyIEhv
bHRieTwvYXV0aG9yPjxhdXRob3I+VGhvbWFzIEUuIE1jTWFob248L2F1dGhvcj48YXV0aG9yPkou
IENoYXJsZXMgU2NyaXZlbmVyPC9hdXRob3I+PC9hdXRob3JzPjwvY29udHJpYnV0b3JzPjx0aXRs
ZXM+PHRpdGxlPlN0cmVhbSB0ZW1wZXJhdHVyZXMgYW5kIGludGVyLWFubnVhbCB2YXJpYWJpbGl0
eSBpbiB0aGUgZW1pZ3JhdGlvbiB0aW1pbmcgb2YgY29obyBzYWxtb24gKE9uY29yaHluY2h1cyBr
aXN1dGNoKSBzbW9sdHMgYW5kIGZyeSBhbmQgY2h1bSBzYWxtb24gKE8uIEtldGEpIGZyeSBmcm9t
IENhcm5hdGlvbiBDcmVlaywgQnJpdGlzaCBDb2x1bWJpYTwvdGl0bGU+PHNlY29uZGFyeS10aXRs
ZT5DYW5hZGlhbiBKb3VybmFsIG9mIEZpc2hlcmllcyBhbmQgQXF1YXRpYyBTY2llbmNlczwvc2Vj
b25kYXJ5LXRpdGxlPjwvdGl0bGVzPjxwZXJpb2RpY2FsPjxmdWxsLXRpdGxlPkNhbmFkaWFuIEpv
dXJuYWwgb2YgRmlzaGVyaWVzIGFuZCBBcXVhdGljIFNjaWVuY2VzPC9mdWxsLXRpdGxlPjwvcGVy
aW9kaWNhbD48cGFnZXM+MTM5Ni0xNDA1PC9wYWdlcz48dm9sdW1lPjQ2PC92b2x1bWU+PG51bWJl
cj44PC9udW1iZXI+PGRhdGVzPjx5ZWFyPjE5ODk8L3llYXI+PC9kYXRlcz48dXJscz48L3VybHM+
PGVsZWN0cm9uaWMtcmVzb3VyY2UtbnVtPjEwLjExMzkvZjg5LTE3OSAgPC9lbGVjdHJvbmljLXJl
c291cmNlLW51bT48L3JlY29yZD48L0NpdGU+PENpdGU+PEF1dGhvcj5WaWFudDwvQXV0aG9yPjxZ
ZWFyPjIwMDM8L1llYXI+PFJlY051bT4xMzE8L1JlY051bT48cmVjb3JkPjxyZWMtbnVtYmVyPjEz
MTwvcmVjLW51bWJlcj48Zm9yZWlnbi1rZXlzPjxrZXkgYXBwPSJFTiIgZGItaWQ9InRmcDJ6NXp2
NGFkcGV5ZXB0ZXN2ZGUya3NyeHQ5cHR0ZWVmcCI+MTMxPC9rZXk+PC9mb3JlaWduLWtleXM+PHJl
Zi10eXBlIG5hbWU9IkpvdXJuYWwgQXJ0aWNsZSI+MTc8L3JlZi10eXBlPjxjb250cmlidXRvcnM+
PGF1dGhvcnM+PGF1dGhvcj5WaWFudCwgTS4gUi48L2F1dGhvcj48YXV0aG9yPldlcm5lciwgSS48
L2F1dGhvcj48YXV0aG9yPlJvc2VuYmx1bSwgRS4gUy48L2F1dGhvcj48YXV0aG9yPkdhbnRuZXIs
IEEuIFMuPC9hdXRob3I+PGF1dGhvcj5UamVlcmRlbWEsIFIuIFMuPC9hdXRob3I+PGF1dGhvcj5K
b2huc29uLCBNLiBMLjwvYXV0aG9yPjwvYXV0aG9ycz48L2NvbnRyaWJ1dG9ycz48dGl0bGVzPjx0
aXRsZT5Db3JyZWxhdGlvbiBiZXR3ZWVuIGhlYXQtc2hvY2sgcHJvdGVpbiBpbmR1Y3Rpb24gYW5k
IHJlZHVjZWQgbWV0YWJvbGljIGNvbmRpdGlvbiBpbiBqdXZlbmlsZSBzdGVlbGhlYWQgdHJvdXQg
KE9uY29yaHluY2h1cyBteWtpc3MpIGNocm9uaWNhbGx5IGV4cG9zZWQgdG8gZWxldmF0ZWQgdGVt
cGVyYXR1cmU8L3RpdGxlPjxzZWNvbmRhcnktdGl0bGU+RmlzaCBQaHlzaW9sb2d5IGFuZCBCaW9j
aGVtaXN0cnk8L3NlY29uZGFyeS10aXRsZT48L3RpdGxlcz48cGVyaW9kaWNhbD48ZnVsbC10aXRs
ZT5GaXNoIFBoeXNpb2xvZ3kgYW5kIEJpb2NoZW1pc3RyeTwvZnVsbC10aXRsZT48L3BlcmlvZGlj
YWw+PHBhZ2VzPjE1OS0xNzE8L3BhZ2VzPjx2b2x1bWU+Mjk8L3ZvbHVtZT48bnVtYmVyPjI8L251
bWJlcj48a2V5d29yZHM+PGtleXdvcmQ+QmlvbWVkaWNhbCBhbmQgTGlmZSBTY2llbmNlczwva2V5
d29yZD48L2tleXdvcmRzPjxkYXRlcz48eWVhcj4yMDAzPC95ZWFyPjwvZGF0ZXM+PHB1Ymxpc2hl
cj5TcHJpbmdlciBOZXRoZXJsYW5kczwvcHVibGlzaGVyPjxpc2JuPjA5MjAtMTc0MjwvaXNibj48
dXJscz48cmVsYXRlZC11cmxzPjx1cmw+aHR0cDovL2R4LmRvaS5vcmcvMTAuMTAyMy9COkZJU0gu
MDAwMDAzNTkzOC45MjAyNy44MTwvdXJsPjwvcmVsYXRlZC11cmxzPjwvdXJscz48ZWxlY3Ryb25p
Yy1yZXNvdXJjZS1udW0+MTAuMTAyMy9iOmZpc2guMDAwMDAzNTkzOC45MjAyNy44MTwvZWxlY3Ry
b25pYy1yZXNvdXJjZS1udW0+PC9yZWNvcmQ+PC9DaXRlPjxDaXRlPjxBdXRob3I+UmFuZDwvQXV0
aG9yPjxZZWFyPjIwMDY8L1llYXI+PFJlY051bT4xMTA8L1JlY051bT48cmVjb3JkPjxyZWMtbnVt
YmVyPjExMDwvcmVjLW51bWJlcj48Zm9yZWlnbi1rZXlzPjxrZXkgYXBwPSJFTiIgZGItaWQ9InRm
cDJ6NXp2NGFkcGV5ZXB0ZXN2ZGUya3NyeHQ5cHR0ZWVmcCI+MTEwPC9rZXk+PC9mb3JlaWduLWtl
eXM+PHJlZi10eXBlIG5hbWU9IkpvdXJuYWwgQXJ0aWNsZSI+MTc8L3JlZi10eXBlPjxjb250cmli
dXRvcnM+PGF1dGhvcnM+PGF1dGhvcj5SYW5kLCBQLiBTLjwvYXV0aG9yPjxhdXRob3I+SGluY2gs
IFMuIEcuPC9hdXRob3I+PGF1dGhvcj5Nb3JyaXNvbiwgSi48L2F1dGhvcj48YXV0aG9yPkZvcmVt
YW4sIE0uIEcuIEcuPC9hdXRob3I+PGF1dGhvcj5NYWNOdXR0LCBNLiBKLjwvYXV0aG9yPjxhdXRo
b3I+TWFjZG9uYWxkLCBKLiBTLjwvYXV0aG9yPjxhdXRob3I+SGVhbGV5LCBNLiBDLjwvYXV0aG9y
PjxhdXRob3I+RmFycmVsbCwgQS4gUC48L2F1dGhvcj48YXV0aG9yPkhpZ2dzLCBELiBBLjwvYXV0
aG9yPjwvYXV0aG9ycz48L2NvbnRyaWJ1dG9ycz48dGl0bGVzPjx0aXRsZT5FZmZlY3RzIG9mIHJp
dmVyIGRpc2NoYXJnZSwgdGVtcGVyYXR1cmUsIGFuZCBmdXR1cmUgY2xpbWF0ZXMgb24gZW5lcmdl
dGljcyBhbmQgbW9ydGFsaXR5IG9mIGFkdWx0IG1pZ3JhdGluZyBGcmFzZXIgUml2ZXIgc29ja2V5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Y2lldHk8L2Z1bGwtdGl0bGU+PC9wZXJpb2RpY2FsPjxwYWdlcz42NTUtNjY3PC9wYWdlcz48dm9s
dW1lPjEzNTwvdm9sdW1lPjxudW1iZXI+MzwvbnVtYmVyPjxkYXRlcz48eWVhcj4yMDA2PC95ZWFy
PjwvZGF0ZXM+PHVybHM+PHJlbGF0ZWQtdXJscz48dXJsPmh0dHA6Ly9hZnNqb3VybmFscy5vcmcv
ZG9pL2Ficy8xMC4xNTc3L1QwNS0wMjMuMTwvdXJsPjwvcmVsYXRlZC11cmxzPjwvdXJscz48ZWxl
Y3Ryb25pYy1yZXNvdXJjZS1udW0+ZG9pOjEwLjE1NzcvVDA1LTAyMy4xPC9lbGVjdHJvbmljLXJl
c291cmNlLW51bT48L3JlY29yZD48L0NpdGU+PENpdGU+PEF1dGhvcj5NY0NhcnRoeTwvQXV0aG9y
PjxZZWFyPjIwMDk8L1llYXI+PFJlY051bT44ODwvUmVjTnVtPjxyZWNvcmQ+PHJlYy1udW1iZXI+
ODg8L3JlYy1udW1iZXI+PGZvcmVpZ24ta2V5cz48a2V5IGFwcD0iRU4iIGRiLWlkPSJ0ZnAyejV6
djRhZHBleWVwdGVzdmRlMmtzcnh0OXB0dGVlZnAiPjg4PC9rZXk+PC9mb3JlaWduLWtleXM+PHJl
Zi10eXBlIG5hbWU9IkpvdXJuYWwgQXJ0aWNsZSI+MTc8L3JlZi10eXBlPjxjb250cmlidXRvcnM+
PGF1dGhvcnM+PGF1dGhvcj5NY0NhcnRoeSwgU2FyYWggRy48L2F1dGhvcj48YXV0aG9yPkR1ZGEs
IEplZmZyZXkgSi48L2F1dGhvcj48YXV0aG9yPkVtbGVuLCBKb2huIE0uPC9hdXRob3I+PGF1dGhv
cj5Ib2Rnc29uLCBHYXJ0aCBSLjwvYXV0aG9yPjxhdXRob3I+QmVhdWNoYW1wLCBEYXZpZCBBLjwv
YXV0aG9yPjwvYXV0aG9ycz48L2NvbnRyaWJ1dG9ycz48dGl0bGVzPjx0aXRsZT5MaW5raW5nIGhh
Yml0YXQgcXVhbGl0eSB3aXRoIHRyb3BoaWMgcGVyZm9ybWFuY2Ugb2Ygc3RlZWxoZWFkIGFsb25n
IGZvcmVzdCBncmFkaWVudHMgaW4gdGhlIFNvdXRoIEZvcmsgVHJpbml0eSBSaXZlciB3YXRlcnNo
ZWQsIENhbGlmb3JuaWE8L3RpdGxlPjxzZWNvbmRhcnktdGl0bGU+VHJhbnNhY3Rpb25zIG9mIHRo
ZSBBbWVyaWNhbiBGaXNoZXJpZXMgU29jaWV0eTwvc2Vjb25kYXJ5LXRpdGxlPjwvdGl0bGVzPjxw
ZXJpb2RpY2FsPjxmdWxsLXRpdGxlPlRyYW5zYWN0aW9ucyBvZiB0aGUgQW1lcmljYW4gRmlzaGVy
aWVzIFNvY2lldHk8L2Z1bGwtdGl0bGU+PC9wZXJpb2RpY2FsPjxwYWdlcz41MDYtNTIxPC9wYWdl
cz48dm9sdW1lPjEzODwvdm9sdW1lPjxudW1iZXI+MzwvbnVtYmVyPjxkYXRlcz48eWVhcj4yMDA5
PC95ZWFyPjwvZGF0ZXM+PHVybHM+PHJlbGF0ZWQtdXJscz48dXJsPmh0dHA6Ly9hZnNqb3VybmFs
cy5vcmcvZG9pL2Ficy8xMC4xNTc3L1QwOC0wNTMuMTwvdXJsPjwvcmVsYXRlZC11cmxzPjwvdXJs
cz48ZWxlY3Ryb25pYy1yZXNvdXJjZS1udW0+ZG9pOjEwLjE1NzcvVDA4LTA1My4xPC9lbGVjdHJv
bmljLXJlc291cmNlLW51bT48L3JlY29yZD48L0NpdGU+PC9FbmROb3RlPn==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93" w:tooltip="Holtby, 1989 #60" w:history="1">
        <w:r w:rsidRPr="00226047">
          <w:rPr>
            <w:rFonts w:ascii="Times New Roman" w:hAnsi="Times New Roman" w:cs="Times New Roman"/>
            <w:noProof/>
          </w:rPr>
          <w:t>Holtby et al. 1989</w:t>
        </w:r>
      </w:hyperlink>
      <w:r w:rsidRPr="00226047">
        <w:rPr>
          <w:rFonts w:ascii="Times New Roman" w:hAnsi="Times New Roman" w:cs="Times New Roman"/>
          <w:noProof/>
        </w:rPr>
        <w:t xml:space="preserve">, </w:t>
      </w:r>
      <w:hyperlink w:anchor="_ENREF_206" w:tooltip="Viant, 2003 #131" w:history="1">
        <w:r w:rsidRPr="00226047">
          <w:rPr>
            <w:rFonts w:ascii="Times New Roman" w:hAnsi="Times New Roman" w:cs="Times New Roman"/>
            <w:noProof/>
          </w:rPr>
          <w:t>Viant et al. 2003</w:t>
        </w:r>
      </w:hyperlink>
      <w:r w:rsidRPr="00226047">
        <w:rPr>
          <w:rFonts w:ascii="Times New Roman" w:hAnsi="Times New Roman" w:cs="Times New Roman"/>
          <w:noProof/>
        </w:rPr>
        <w:t xml:space="preserve">, </w:t>
      </w:r>
      <w:hyperlink w:anchor="_ENREF_168" w:tooltip="Rand, 2006 #110" w:history="1">
        <w:r w:rsidRPr="00226047">
          <w:rPr>
            <w:rFonts w:ascii="Times New Roman" w:hAnsi="Times New Roman" w:cs="Times New Roman"/>
            <w:noProof/>
          </w:rPr>
          <w:t>Rand et al. 2006</w:t>
        </w:r>
      </w:hyperlink>
      <w:r w:rsidRPr="00226047">
        <w:rPr>
          <w:rFonts w:ascii="Times New Roman" w:hAnsi="Times New Roman" w:cs="Times New Roman"/>
          <w:noProof/>
        </w:rPr>
        <w:t xml:space="preserve">, </w:t>
      </w:r>
      <w:hyperlink w:anchor="_ENREF_131" w:tooltip="McCarthy, 2009 #88" w:history="1">
        <w:r w:rsidRPr="00226047">
          <w:rPr>
            <w:rFonts w:ascii="Times New Roman" w:hAnsi="Times New Roman" w:cs="Times New Roman"/>
            <w:noProof/>
          </w:rPr>
          <w:t>McCarthy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most salmonids have the ability to live in conditions in the wild that are measured as stressful in the laboratory, because they will seek out </w:t>
      </w:r>
      <w:proofErr w:type="spellStart"/>
      <w:r w:rsidRPr="00226047">
        <w:rPr>
          <w:rFonts w:ascii="Times New Roman" w:hAnsi="Times New Roman" w:cs="Times New Roman"/>
        </w:rPr>
        <w:t>bioenergetically</w:t>
      </w:r>
      <w:proofErr w:type="spellEnd"/>
      <w:r w:rsidRPr="00226047">
        <w:rPr>
          <w:rFonts w:ascii="Times New Roman" w:hAnsi="Times New Roman" w:cs="Times New Roman"/>
        </w:rPr>
        <w:t xml:space="preserve"> favorable environments (e.g., where food is abundant even if temperatures are high).  Furthermore, populations in the southern part of a species’ range appear to tolerate higher temperatures than </w:t>
      </w:r>
      <w:r w:rsidRPr="00226047">
        <w:rPr>
          <w:rFonts w:ascii="Times New Roman" w:hAnsi="Times New Roman" w:cs="Times New Roman"/>
        </w:rPr>
        <w:lastRenderedPageBreak/>
        <w:t xml:space="preserve">their more northern counterparts.  Coho and Chinook salmon in the Klamath River seem able to withstand temperatures 2-3°C higher than those within the conventional tolerance range for each species </w:t>
      </w:r>
      <w:r w:rsidR="00626C8E" w:rsidRPr="00226047">
        <w:rPr>
          <w:rFonts w:ascii="Times New Roman" w:hAnsi="Times New Roman" w:cs="Times New Roman"/>
        </w:rPr>
        <w:fldChar w:fldCharType="begin">
          <w:fldData xml:space="preserve">PEVuZE5vdGU+PENpdGU+PEF1dGhvcj5CZWxjaGlrPC9BdXRob3I+PFllYXI+MjAwMzwvWWVhcj48
UmVjTnVtPjE2MTwvUmVjTnVtPjxEaXNwbGF5VGV4dD4oQmVsY2hpayAyMDAzLCBTdXR0b24gZXQg
YWwuIDIwMDcsIFN0cmFuZ2UgMjAxMCk8L0Rpc3BsYXlUZXh0PjxyZWNvcmQ+PHJlYy1udW1iZXI+
MTYxPC9yZWMtbnVtYmVyPjxmb3JlaWduLWtleXM+PGtleSBhcHA9IkVOIiBkYi1pZD0idGZwMno1
enY0YWRwZXllcHRlc3ZkZTJrc3J4dDlwdHRlZWZwIj4xNjE8L2tleT48L2ZvcmVpZ24ta2V5cz48
cmVmLXR5cGUgbmFtZT0iUmVwb3J0Ij4yNzwvcmVmLXR5cGU+PGNvbnRyaWJ1dG9ycz48YXV0aG9y
cz48YXV0aG9yPkJlbGNoaWssIE0uPC9hdXRob3I+PC9hdXRob3JzPjx0ZXJ0aWFyeS1hdXRob3Jz
PjxhdXRob3I+WXVyb2sgVHJpYmFsIEZpc2hlcmllcyBQcm9ncmFtPC9hdXRob3I+PC90ZXJ0aWFy
eS1hdXRob3JzPjwvY29udHJpYnV0b3JzPjx0aXRsZXM+PHRpdGxlPlVzZSBvZiB0aGVybWFsIHJl
ZnVnaWFsIGFyZWFzIG9uIHRoZSBLbGFtYXRoIFJpdmVyIGJ5IGp1dmVuaWxlIHNhbG1vbmlkczsg
c3VtbWVyIDE5OTg8L3RpdGxlPjwvdGl0bGVzPjxkYXRlcz48eWVhcj4yMDAzPC95ZWFyPjwvZGF0
ZXM+PHB1Yi1sb2NhdGlvbj5LbGFtYXRoPC9wdWItbG9jYXRpb24+PHB1Ymxpc2hlcj5ZdXJvayBU
cmliYWwgRmlzaGVyaWVzIFByb2dyYW08L3B1Ymxpc2hlcj48dXJscz48L3VybHM+PC9yZWNvcmQ+
PC9DaXRlPjxDaXRlPjxBdXRob3I+U3RyYW5nZTwvQXV0aG9yPjxZZWFyPjIwMTA8L1llYXI+PFJl
Y051bT4xNjI8L1JlY051bT48cmVjb3JkPjxyZWMtbnVtYmVyPjE2MjwvcmVjLW51bWJlcj48Zm9y
ZWlnbi1rZXlzPjxrZXkgYXBwPSJFTiIgZGItaWQ9InRmcDJ6NXp2NGFkcGV5ZXB0ZXN2ZGUya3Ny
eHQ5cHR0ZWVmcCI+MTYyPC9rZXk+PC9mb3JlaWduLWtleXM+PHJlZi10eXBlIG5hbWU9IkpvdXJu
YWwgQXJ0aWNsZSI+MTc8L3JlZi10eXBlPjxjb250cmlidXRvcnM+PGF1dGhvcnM+PGF1dGhvcj5T
dHJhbmdlLCBKLlMuPC9hdXRob3I+PC9hdXRob3JzPjwvY29udHJpYnV0b3JzPjx0aXRsZXM+PHRp
dGxlPlVwcGVyIHRoZXJtYWwgbGltaXRzIHRvIG1pZ3JhdGlvbiBpbiBhZHVsdCBDaGlub29rIHNh
bG1vbjogZXZpZGVuY2UgZnJvbSB0aGUgS2xhbWF0aCBSaXZlciBiYXNpbjwvdGl0bGU+PHNlY29u
ZGFyeS10aXRsZT5UcmFuc2FjdGlvbnMgb2YgdGhlIEFtZXJpY2FuIEZpc2hlcmllcyBTb2NpZXR5
PC9zZWNvbmRhcnktdGl0bGU+PC90aXRsZXM+PHBlcmlvZGljYWw+PGZ1bGwtdGl0bGU+VHJhbnNh
Y3Rpb25zIG9mIHRoZSBBbWVyaWNhbiBGaXNoZXJpZXMgU29jaWV0eTwvZnVsbC10aXRsZT48L3Bl
cmlvZGljYWw+PHBhZ2VzPjEwOTEtMTEwODwvcGFnZXM+PHZvbHVtZT4xMzk8L3ZvbHVtZT48ZGF0
ZXM+PHllYXI+MjAxMDwveWVhcj48L2RhdGVzPjx1cmxzPjwvdXJscz48ZWxlY3Ryb25pYy1yZXNv
dXJjZS1udW0+MTAuMTU3Ny9UMDktMTcxLjE8L2VsZWN0cm9uaWMtcmVzb3VyY2UtbnVtPjwvcmVj
b3JkPjwvQ2l0ZT48Q2l0ZT48QXV0aG9yPlN1dHRvbjwvQXV0aG9yPjxZZWFyPjIwMDc8L1llYXI+
PFJlY051bT4xNjM8L1JlY051bT48cmVjb3JkPjxyZWMtbnVtYmVyPjE2MzwvcmVjLW51bWJlcj48
Zm9yZWlnbi1rZXlzPjxrZXkgYXBwPSJFTiIgZGItaWQ9InRmcDJ6NXp2NGFkcGV5ZXB0ZXN2ZGUy
a3NyeHQ5cHR0ZWVmcCI+MTYzPC9rZXk+PC9mb3JlaWduLWtleXM+PHJlZi10eXBlIG5hbWU9Ikpv
dXJuYWwgQXJ0aWNsZSI+MTc8L3JlZi10eXBlPjxjb250cmlidXRvcnM+PGF1dGhvcnM+PGF1dGhv
cj5TdXR0b24sIFJvbmFsZCBKLjwvYXV0aG9yPjxhdXRob3I+RGVhcywgTWljaGFlbCBMLjwvYXV0
aG9yPjxhdXRob3I+VGFuYWthLCBTdGFjeSBLLjwvYXV0aG9yPjxhdXRob3I+U290bywgVG96PC9h
dXRob3I+PGF1dGhvcj5Db3J1bSwgUi4gQWxleDwvYXV0aG9yPjwvYXV0aG9ycz48L2NvbnRyaWJ1
dG9ycz48dGl0bGVzPjx0aXRsZT5TYWxtb25pZCBvYnNlcnZhdGlvbnMgYXQgYSBLbGFtYXRoIFJp
dmVyIHRoZXJtYWwgcmVmdWdlIHVuZGVyIHZhcmlvdXMgaHlkcm9sb2dpY2FsIGFuZCBtZXRlb3Jv
bG9naWNhbCBjb25kaXRpb25zPC90aXRsZT48c2Vjb25kYXJ5LXRpdGxlPlJpdmVyIFJlc2VhcmNo
IGFuZCBBcHBsaWNhdGlvbnM8L3NlY29uZGFyeS10aXRsZT48L3RpdGxlcz48cGVyaW9kaWNhbD48
ZnVsbC10aXRsZT5SaXZlciBSZXNlYXJjaCBhbmQgQXBwbGljYXRpb25zPC9mdWxsLXRpdGxlPjwv
cGVyaW9kaWNhbD48cGFnZXM+Nzc1LTc4NTwvcGFnZXM+PHZvbHVtZT4yMzwvdm9sdW1lPjxudW1i
ZXI+NzwvbnVtYmVyPjxrZXl3b3Jkcz48a2V5d29yZD50aGVybWFsIHJlZnVnZTwva2V5d29yZD48
a2V5d29yZD53YXRlciB0ZW1wZXJhdHVyZTwva2V5d29yZD48a2V5d29yZD5LbGFtYXRoIFJpdmVy
PC9rZXl3b3JkPjxrZXl3b3JkPnNhbG1vbjwva2V5d29yZD48a2V5d29yZD5jb2hvPC9rZXl3b3Jk
PjxrZXl3b3JkPkNoaW5vb2s8L2tleXdvcmQ+PGtleXdvcmQ+Ty4gbXlraXNzPC9rZXl3b3JkPjxr
ZXl3b3JkPmhhYml0YXQ8L2tleXdvcmQ+PC9rZXl3b3Jkcz48ZGF0ZXM+PHllYXI+MjAwNzwveWVh
cj48L2RhdGVzPjxwdWJsaXNoZXI+Sm9obiBXaWxleSAmYW1wOyBTb25zLCBMdGQuPC9wdWJsaXNo
ZXI+PGlzYm4+MTUzNS0xNDY3PC9pc2JuPjx1cmxzPjxyZWxhdGVkLXVybHM+PHVybD5odHRwOi8v
ZHguZG9pLm9yZy8xMC4xMDAyL3JyYS4xMDI2PC91cmw+PC9yZWxhdGVkLXVybHM+PC91cmxzPjxl
bGVjdHJvbmljLXJlc291cmNlLW51bT4xMC4xMDAyL3JyYS4xMDI2PC9lbGVjdHJvbmljLXJlc291
cmNlLW51bT48L3JlY29yZD48L0NpdGU+PC9FbmROb3RlPn==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PEVuZE5vdGU+PENpdGU+PEF1dGhvcj5CZWxjaGlrPC9BdXRob3I+PFllYXI+MjAwMzwvWWVhcj48
UmVjTnVtPjE2MTwvUmVjTnVtPjxEaXNwbGF5VGV4dD4oQmVsY2hpayAyMDAzLCBTdXR0b24gZXQg
YWwuIDIwMDcsIFN0cmFuZ2UgMjAxMCk8L0Rpc3BsYXlUZXh0PjxyZWNvcmQ+PHJlYy1udW1iZXI+
MTYxPC9yZWMtbnVtYmVyPjxmb3JlaWduLWtleXM+PGtleSBhcHA9IkVOIiBkYi1pZD0idGZwMno1
enY0YWRwZXllcHRlc3ZkZTJrc3J4dDlwdHRlZWZwIj4xNjE8L2tleT48L2ZvcmVpZ24ta2V5cz48
cmVmLXR5cGUgbmFtZT0iUmVwb3J0Ij4yNzwvcmVmLXR5cGU+PGNvbnRyaWJ1dG9ycz48YXV0aG9y
cz48YXV0aG9yPkJlbGNoaWssIE0uPC9hdXRob3I+PC9hdXRob3JzPjx0ZXJ0aWFyeS1hdXRob3Jz
PjxhdXRob3I+WXVyb2sgVHJpYmFsIEZpc2hlcmllcyBQcm9ncmFtPC9hdXRob3I+PC90ZXJ0aWFy
eS1hdXRob3JzPjwvY29udHJpYnV0b3JzPjx0aXRsZXM+PHRpdGxlPlVzZSBvZiB0aGVybWFsIHJl
ZnVnaWFsIGFyZWFzIG9uIHRoZSBLbGFtYXRoIFJpdmVyIGJ5IGp1dmVuaWxlIHNhbG1vbmlkczsg
c3VtbWVyIDE5OTg8L3RpdGxlPjwvdGl0bGVzPjxkYXRlcz48eWVhcj4yMDAzPC95ZWFyPjwvZGF0
ZXM+PHB1Yi1sb2NhdGlvbj5LbGFtYXRoPC9wdWItbG9jYXRpb24+PHB1Ymxpc2hlcj5ZdXJvayBU
cmliYWwgRmlzaGVyaWVzIFByb2dyYW08L3B1Ymxpc2hlcj48dXJscz48L3VybHM+PC9yZWNvcmQ+
PC9DaXRlPjxDaXRlPjxBdXRob3I+U3RyYW5nZTwvQXV0aG9yPjxZZWFyPjIwMTA8L1llYXI+PFJl
Y051bT4xNjI8L1JlY051bT48cmVjb3JkPjxyZWMtbnVtYmVyPjE2MjwvcmVjLW51bWJlcj48Zm9y
ZWlnbi1rZXlzPjxrZXkgYXBwPSJFTiIgZGItaWQ9InRmcDJ6NXp2NGFkcGV5ZXB0ZXN2ZGUya3Ny
eHQ5cHR0ZWVmcCI+MTYyPC9rZXk+PC9mb3JlaWduLWtleXM+PHJlZi10eXBlIG5hbWU9IkpvdXJu
YWwgQXJ0aWNsZSI+MTc8L3JlZi10eXBlPjxjb250cmlidXRvcnM+PGF1dGhvcnM+PGF1dGhvcj5T
dHJhbmdlLCBKLlMuPC9hdXRob3I+PC9hdXRob3JzPjwvY29udHJpYnV0b3JzPjx0aXRsZXM+PHRp
dGxlPlVwcGVyIHRoZXJtYWwgbGltaXRzIHRvIG1pZ3JhdGlvbiBpbiBhZHVsdCBDaGlub29rIHNh
bG1vbjogZXZpZGVuY2UgZnJvbSB0aGUgS2xhbWF0aCBSaXZlciBiYXNpbjwvdGl0bGU+PHNlY29u
ZGFyeS10aXRsZT5UcmFuc2FjdGlvbnMgb2YgdGhlIEFtZXJpY2FuIEZpc2hlcmllcyBTb2NpZXR5
PC9zZWNvbmRhcnktdGl0bGU+PC90aXRsZXM+PHBlcmlvZGljYWw+PGZ1bGwtdGl0bGU+VHJhbnNh
Y3Rpb25zIG9mIHRoZSBBbWVyaWNhbiBGaXNoZXJpZXMgU29jaWV0eTwvZnVsbC10aXRsZT48L3Bl
cmlvZGljYWw+PHBhZ2VzPjEwOTEtMTEwODwvcGFnZXM+PHZvbHVtZT4xMzk8L3ZvbHVtZT48ZGF0
ZXM+PHllYXI+MjAxMDwveWVhcj48L2RhdGVzPjx1cmxzPjwvdXJscz48ZWxlY3Ryb25pYy1yZXNv
dXJjZS1udW0+MTAuMTU3Ny9UMDktMTcxLjE8L2VsZWN0cm9uaWMtcmVzb3VyY2UtbnVtPjwvcmVj
b3JkPjwvQ2l0ZT48Q2l0ZT48QXV0aG9yPlN1dHRvbjwvQXV0aG9yPjxZZWFyPjIwMDc8L1llYXI+
PFJlY051bT4xNjM8L1JlY051bT48cmVjb3JkPjxyZWMtbnVtYmVyPjE2MzwvcmVjLW51bWJlcj48
Zm9yZWlnbi1rZXlzPjxrZXkgYXBwPSJFTiIgZGItaWQ9InRmcDJ6NXp2NGFkcGV5ZXB0ZXN2ZGUy
a3NyeHQ5cHR0ZWVmcCI+MTYzPC9rZXk+PC9mb3JlaWduLWtleXM+PHJlZi10eXBlIG5hbWU9Ikpv
dXJuYWwgQXJ0aWNsZSI+MTc8L3JlZi10eXBlPjxjb250cmlidXRvcnM+PGF1dGhvcnM+PGF1dGhv
cj5TdXR0b24sIFJvbmFsZCBKLjwvYXV0aG9yPjxhdXRob3I+RGVhcywgTWljaGFlbCBMLjwvYXV0
aG9yPjxhdXRob3I+VGFuYWthLCBTdGFjeSBLLjwvYXV0aG9yPjxhdXRob3I+U290bywgVG96PC9h
dXRob3I+PGF1dGhvcj5Db3J1bSwgUi4gQWxleDwvYXV0aG9yPjwvYXV0aG9ycz48L2NvbnRyaWJ1
dG9ycz48dGl0bGVzPjx0aXRsZT5TYWxtb25pZCBvYnNlcnZhdGlvbnMgYXQgYSBLbGFtYXRoIFJp
dmVyIHRoZXJtYWwgcmVmdWdlIHVuZGVyIHZhcmlvdXMgaHlkcm9sb2dpY2FsIGFuZCBtZXRlb3Jv
bG9naWNhbCBjb25kaXRpb25zPC90aXRsZT48c2Vjb25kYXJ5LXRpdGxlPlJpdmVyIFJlc2VhcmNo
IGFuZCBBcHBsaWNhdGlvbnM8L3NlY29uZGFyeS10aXRsZT48L3RpdGxlcz48cGVyaW9kaWNhbD48
ZnVsbC10aXRsZT5SaXZlciBSZXNlYXJjaCBhbmQgQXBwbGljYXRpb25zPC9mdWxsLXRpdGxlPjwv
cGVyaW9kaWNhbD48cGFnZXM+Nzc1LTc4NTwvcGFnZXM+PHZvbHVtZT4yMzwvdm9sdW1lPjxudW1i
ZXI+NzwvbnVtYmVyPjxrZXl3b3Jkcz48a2V5d29yZD50aGVybWFsIHJlZnVnZTwva2V5d29yZD48
a2V5d29yZD53YXRlciB0ZW1wZXJhdHVyZTwva2V5d29yZD48a2V5d29yZD5LbGFtYXRoIFJpdmVy
PC9rZXl3b3JkPjxrZXl3b3JkPnNhbG1vbjwva2V5d29yZD48a2V5d29yZD5jb2hvPC9rZXl3b3Jk
PjxrZXl3b3JkPkNoaW5vb2s8L2tleXdvcmQ+PGtleXdvcmQ+Ty4gbXlraXNzPC9rZXl3b3JkPjxr
ZXl3b3JkPmhhYml0YXQ8L2tleXdvcmQ+PC9rZXl3b3Jkcz48ZGF0ZXM+PHllYXI+MjAwNzwveWVh
cj48L2RhdGVzPjxwdWJsaXNoZXI+Sm9obiBXaWxleSAmYW1wOyBTb25zLCBMdGQuPC9wdWJsaXNo
ZXI+PGlzYm4+MTUzNS0xNDY3PC9pc2JuPjx1cmxzPjxyZWxhdGVkLXVybHM+PHVybD5odHRwOi8v
ZHguZG9pLm9yZy8xMC4xMDAyL3JyYS4xMDI2PC91cmw+PC9yZWxhdGVkLXVybHM+PC91cmxzPjxl
bGVjdHJvbmljLXJlc291cmNlLW51bT4xMC4xMDAyL3JyYS4xMDI2PC9lbGVjdHJvbmljLXJlc291
cmNlLW51bT48L3JlY29yZD48L0NpdGU+PC9FbmROb3RlPn==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 w:tooltip="Belchik, 2003 #161" w:history="1">
        <w:r w:rsidRPr="00226047">
          <w:rPr>
            <w:rFonts w:ascii="Times New Roman" w:hAnsi="Times New Roman" w:cs="Times New Roman"/>
            <w:noProof/>
          </w:rPr>
          <w:t>Belchik 2003</w:t>
        </w:r>
      </w:hyperlink>
      <w:r w:rsidRPr="00226047">
        <w:rPr>
          <w:rFonts w:ascii="Times New Roman" w:hAnsi="Times New Roman" w:cs="Times New Roman"/>
          <w:noProof/>
        </w:rPr>
        <w:t xml:space="preserve">, </w:t>
      </w:r>
      <w:hyperlink w:anchor="_ENREF_193" w:tooltip="Sutton, 2007 #163" w:history="1">
        <w:r w:rsidRPr="00226047">
          <w:rPr>
            <w:rFonts w:ascii="Times New Roman" w:hAnsi="Times New Roman" w:cs="Times New Roman"/>
            <w:noProof/>
          </w:rPr>
          <w:t>Sutton et al. 2007</w:t>
        </w:r>
      </w:hyperlink>
      <w:r w:rsidRPr="00226047">
        <w:rPr>
          <w:rFonts w:ascii="Times New Roman" w:hAnsi="Times New Roman" w:cs="Times New Roman"/>
          <w:noProof/>
        </w:rPr>
        <w:t xml:space="preserve">, </w:t>
      </w:r>
      <w:hyperlink w:anchor="_ENREF_191" w:tooltip="Strange, 2010 #162" w:history="1">
        <w:r w:rsidRPr="00226047">
          <w:rPr>
            <w:rFonts w:ascii="Times New Roman" w:hAnsi="Times New Roman" w:cs="Times New Roman"/>
            <w:noProof/>
          </w:rPr>
          <w:t>Strange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Other water quality and habitat parameters, such as stream substrate composition, are also important to salmonid survival but their effects vary widely among species and are often interactive with temperature, each other, and with salmonid life histories.  </w:t>
      </w:r>
    </w:p>
    <w:p w14:paraId="3CF26822" w14:textId="77777777" w:rsidR="00226047" w:rsidRPr="00226047" w:rsidRDefault="00226047" w:rsidP="00C8293E">
      <w:pPr>
        <w:numPr>
          <w:ilvl w:val="0"/>
          <w:numId w:val="48"/>
        </w:numPr>
        <w:spacing w:after="0" w:line="480" w:lineRule="auto"/>
        <w:rPr>
          <w:rFonts w:ascii="Times New Roman" w:hAnsi="Times New Roman" w:cs="Times New Roman"/>
        </w:rPr>
      </w:pPr>
      <w:r w:rsidRPr="00226047">
        <w:rPr>
          <w:rFonts w:ascii="Times New Roman" w:hAnsi="Times New Roman" w:cs="Times New Roman"/>
          <w:b/>
        </w:rPr>
        <w:t>What anthropogenic factors increase vulnerability of anadromous salmonids to climate change?</w:t>
      </w:r>
    </w:p>
    <w:p w14:paraId="3A91C1E9" w14:textId="77777777" w:rsidR="00226047" w:rsidRPr="00226047" w:rsidRDefault="00226047" w:rsidP="00226047">
      <w:pPr>
        <w:spacing w:after="0" w:line="480" w:lineRule="auto"/>
        <w:ind w:firstLine="360"/>
        <w:rPr>
          <w:rFonts w:ascii="Times New Roman" w:hAnsi="Times New Roman" w:cs="Times New Roman"/>
        </w:rPr>
      </w:pPr>
      <w:r w:rsidRPr="00226047">
        <w:rPr>
          <w:rFonts w:ascii="Times New Roman" w:hAnsi="Times New Roman" w:cs="Times New Roman"/>
        </w:rPr>
        <w:t>Salmonid populations in California, and particularly in the Klamath River, are already adversely affected by A. reduced stream flows, B. dams, C. habitat degradation and fragmentation, D. interactions hatchery-reared conspecifics, and E. overexploitation (Moyle 2002, Moyle et al. 2008).  The cumulative impact from these stressors has resulted in many once-suitable aquatic habitats becoming suboptimal for salmonid survival and many populations becoming vulnerable to extinction.  Climate change will exacerbate these conditions (</w:t>
      </w:r>
      <w:proofErr w:type="spellStart"/>
      <w:r w:rsidRPr="00226047">
        <w:rPr>
          <w:rFonts w:ascii="Times New Roman" w:hAnsi="Times New Roman" w:cs="Times New Roman"/>
        </w:rPr>
        <w:t>Battin</w:t>
      </w:r>
      <w:proofErr w:type="spellEnd"/>
      <w:r w:rsidRPr="00226047">
        <w:rPr>
          <w:rFonts w:ascii="Times New Roman" w:hAnsi="Times New Roman" w:cs="Times New Roman"/>
        </w:rPr>
        <w:t xml:space="preserve"> et al. 2007).  </w:t>
      </w:r>
    </w:p>
    <w:p w14:paraId="04C8CE28" w14:textId="77777777" w:rsidR="00226047" w:rsidRPr="00226047" w:rsidRDefault="00226047" w:rsidP="00226047">
      <w:pPr>
        <w:spacing w:after="0" w:line="480" w:lineRule="auto"/>
        <w:rPr>
          <w:rFonts w:ascii="Times New Roman" w:hAnsi="Times New Roman" w:cs="Times New Roman"/>
          <w:i/>
        </w:rPr>
      </w:pPr>
      <w:r w:rsidRPr="00226047">
        <w:rPr>
          <w:rFonts w:ascii="Times New Roman" w:hAnsi="Times New Roman" w:cs="Times New Roman"/>
        </w:rPr>
        <w:t>2A.  Reduced stream flows</w:t>
      </w:r>
      <w:r w:rsidRPr="00226047">
        <w:rPr>
          <w:rFonts w:ascii="Times New Roman" w:hAnsi="Times New Roman" w:cs="Times New Roman"/>
          <w:i/>
        </w:rPr>
        <w:t xml:space="preserve"> </w:t>
      </w:r>
    </w:p>
    <w:p w14:paraId="26998516"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The amount of suitable freshwater habitat available to salmonids in California has been reduced by river modifications, primarily by decreasing water quantity.  Diversion of surface water and pumping of groundwater for agricultural use significantly reduce the amount of water in salmonid-producing streams (Moyle 2002).  Some 70-80% of the surface water stored in California is diverted for irrigated agriculture alone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&lt;EndNote&gt;&lt;Cite&gt;&lt;Author&gt;Hanak&lt;/Author&gt;&lt;Year&gt;2011&lt;/Year&gt;&lt;RecNum&gt;135&lt;/RecNum&gt;&lt;DisplayText&gt;(Hanak et al. 2011)&lt;/DisplayText&gt;&lt;record&gt;&lt;rec-number&gt;135&lt;/rec-number&gt;&lt;foreign-keys&gt;&lt;key app="EN" db-id="pxts9sarcsts5vezpwdpwwa3epap0drzefs0"&gt;135&lt;/key&gt;&lt;/foreign-keys&gt;&lt;ref-type name="Book"&gt;6&lt;/ref-type&gt;&lt;contributors&gt;&lt;authors&gt;&lt;author&gt;Hanak, E.&lt;/author&gt;&lt;author&gt;Lund, J.&lt;/author&gt;&lt;author&gt;Dinar, A.&lt;/author&gt;&lt;author&gt;Gray, B.&lt;/author&gt;&lt;author&gt;Howitt, R.&lt;/author&gt;&lt;author&gt;Mount, J.&lt;/author&gt;&lt;author&gt;Moyle, P.B.&lt;/author&gt;&lt;author&gt;Thompson, B.&lt;/author&gt;&lt;/authors&gt;&lt;secondary-authors&gt;&lt;author&gt;PPIC&lt;/author&gt;&lt;/secondary-authors&gt;&lt;/contributors&gt;&lt;titles&gt;&lt;title&gt;Managing California&amp;apos;s water - from conflict to reconciliation&lt;/title&gt;&lt;/titles&gt;&lt;dates&gt;&lt;year&gt;2011&lt;/year&gt;&lt;/dates&gt;&lt;pub-location&gt;San Francisco&lt;/pub-location&gt;&lt;publisher&gt;Public Policy Institute of California&lt;/publisher&gt;&lt;urls&gt;&lt;/urls&gt;&lt;/record&gt;&lt;/Cite&gt;&lt;/EndNote&gt;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0" w:tooltip="Hanak, 2011 #135" w:history="1">
        <w:r w:rsidRPr="00226047">
          <w:rPr>
            <w:rFonts w:ascii="Times New Roman" w:hAnsi="Times New Roman" w:cs="Times New Roman"/>
            <w:noProof/>
          </w:rPr>
          <w:t>Hanak et al. 2011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Water diversion affects salmonids and their habitat in several, and often simultaneous, ways including dewatering of habitats, changes to temperature and flow regimes, direct mortality due to pump and screen trapping, and alterations of stream and estuarine configuration.  The pumping of groundwater further reduces water quantity by dropping water tables that would normally sustain stream flow in the summer months.  </w:t>
      </w:r>
    </w:p>
    <w:p w14:paraId="6A936B71" w14:textId="77777777" w:rsidR="00226047" w:rsidRPr="00226047" w:rsidRDefault="00226047" w:rsidP="00226047">
      <w:pPr>
        <w:spacing w:after="0" w:line="480" w:lineRule="auto"/>
        <w:ind w:firstLine="720"/>
        <w:rPr>
          <w:rFonts w:ascii="Times New Roman" w:hAnsi="Times New Roman" w:cs="Times New Roman"/>
          <w:i/>
        </w:rPr>
      </w:pPr>
      <w:r w:rsidRPr="00226047">
        <w:rPr>
          <w:rFonts w:ascii="Times New Roman" w:hAnsi="Times New Roman" w:cs="Times New Roman"/>
        </w:rPr>
        <w:lastRenderedPageBreak/>
        <w:t xml:space="preserve">In the Klamath River basin, water is diverted in both Oregon and California.  The Klamath River is diverted at Keno dam to provide water for the Klamath Reclamation Project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&lt;EndNote&gt;&lt;Cite&gt;&lt;Author&gt;USDI&lt;/Author&gt;&lt;Year&gt;2011&lt;/Year&gt;&lt;RecNum&gt;164&lt;/RecNum&gt;&lt;DisplayText&gt;(USDI 2011)&lt;/DisplayText&gt;&lt;record&gt;&lt;rec-number&gt;164&lt;/rec-number&gt;&lt;foreign-keys&gt;&lt;key app="EN" db-id="tfp2z5zv4adpeyeptesvde2ksrxt9ptteefp"&gt;164&lt;/key&gt;&lt;/foreign-keys&gt;&lt;ref-type name="Web Page"&gt;12&lt;/ref-type&gt;&lt;contributors&gt;&lt;authors&gt;&lt;author&gt;USDI&lt;/author&gt;&lt;/authors&gt;&lt;/contributors&gt;&lt;titles&gt;&lt;title&gt;Klamath Project&lt;/title&gt;&lt;/titles&gt;&lt;volume&gt;2011&lt;/volume&gt;&lt;number&gt;January 26&lt;/number&gt;&lt;dates&gt;&lt;year&gt;2011&lt;/year&gt;&lt;/dates&gt;&lt;pub-location&gt;Klamath Falls&lt;/pub-location&gt;&lt;publisher&gt;Bureau of Reclamation&lt;/publisher&gt;&lt;urls&gt;&lt;related-urls&gt;&lt;url&gt;http://websearch.usbr.gov/searchblox/servlet/SearchServlet?query=keno&lt;/url&gt;&lt;/related-urls&gt;&lt;/urls&gt;&lt;/record&gt;&lt;/Cite&gt;&lt;/EndNote&gt;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1" w:tooltip="USDI, 2011 #164" w:history="1">
        <w:r w:rsidRPr="00226047">
          <w:rPr>
            <w:rFonts w:ascii="Times New Roman" w:hAnsi="Times New Roman" w:cs="Times New Roman"/>
            <w:noProof/>
          </w:rPr>
          <w:t>USDI 2011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since the construction of Lewiston Dam in 1963, up to 90% of Trinity River flow is diverted into the Sacramento River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&lt;EndNote&gt;&lt;Cite&gt;&lt;Author&gt;Trush&lt;/Author&gt;&lt;Year&gt;2000&lt;/Year&gt;&lt;RecNum&gt;141&lt;/RecNum&gt;&lt;DisplayText&gt;(Trush et al. 2000)&lt;/DisplayText&gt;&lt;record&gt;&lt;rec-number&gt;141&lt;/rec-number&gt;&lt;foreign-keys&gt;&lt;key app="EN" db-id="tfp2z5zv4adpeyeptesvde2ksrxt9ptteefp"&gt;141&lt;/key&gt;&lt;/foreign-keys&gt;&lt;ref-type name="Journal Article"&gt;17&lt;/ref-type&gt;&lt;contributors&gt;&lt;authors&gt;&lt;author&gt;Trush, William J.&lt;/author&gt;&lt;author&gt;McBain, Scott M.&lt;/author&gt;&lt;author&gt;Leopold, Luna B.&lt;/author&gt;&lt;/authors&gt;&lt;/contributors&gt;&lt;titles&gt;&lt;title&gt;Attributes of an alluvial river and their relation to water policy and management&lt;/title&gt;&lt;secondary-title&gt;Proceedings of the National Academy of Sciences of the United States of America&lt;/secondary-title&gt;&lt;/titles&gt;&lt;periodical&gt;&lt;full-title&gt;Proceedings of the National Academy of Sciences of the United States of America&lt;/full-title&gt;&lt;/periodical&gt;&lt;pages&gt;11858-11863&lt;/pages&gt;&lt;volume&gt;97&lt;/volume&gt;&lt;number&gt;22&lt;/number&gt;&lt;dates&gt;&lt;year&gt;2000&lt;/year&gt;&lt;pub-dates&gt;&lt;date&gt;October 24, 2000&lt;/date&gt;&lt;/pub-dates&gt;&lt;/dates&gt;&lt;urls&gt;&lt;related-urls&gt;&lt;url&gt;http://www.pnas.org/content/97/22/11858.abstract&lt;/url&gt;&lt;/related-urls&gt;&lt;/urls&gt;&lt;/record&gt;&lt;/Cite&gt;&lt;/EndNote&gt;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98" w:tooltip="Trush, 2000 #141" w:history="1">
        <w:r w:rsidRPr="00226047">
          <w:rPr>
            <w:rFonts w:ascii="Times New Roman" w:hAnsi="Times New Roman" w:cs="Times New Roman"/>
            <w:noProof/>
          </w:rPr>
          <w:t>Trush et al. 2000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Diversions and groundwater pumping in the lower basin (esp. Scott and Shasta rivers) can result in low flows and dry stream reaches during the summer months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&lt;EndNote&gt;&lt;Cite&gt;&lt;Author&gt;Van Kirk&lt;/Author&gt;&lt;Year&gt;2008&lt;/Year&gt;&lt;RecNum&gt;139&lt;/RecNum&gt;&lt;DisplayText&gt;(Van Kirk and Naman 2008)&lt;/DisplayText&gt;&lt;record&gt;&lt;rec-number&gt;139&lt;/rec-number&gt;&lt;foreign-keys&gt;&lt;key app="EN" db-id="tfp2z5zv4adpeyeptesvde2ksrxt9ptteefp"&gt;139&lt;/key&gt;&lt;/foreign-keys&gt;&lt;ref-type name="Journal Article"&gt;17&lt;/ref-type&gt;&lt;contributors&gt;&lt;authors&gt;&lt;author&gt;Van Kirk, Robert W.&lt;/author&gt;&lt;author&gt;Naman, Seth W.&lt;/author&gt;&lt;/authors&gt;&lt;/contributors&gt;&lt;titles&gt;&lt;title&gt;Relative effects of climate and water use on base-flow trends in the Lower Klamath Basin&lt;/title&gt;&lt;secondary-title&gt;JAWRA Journal of the American Water Resources Association&lt;/secondary-title&gt;&lt;/titles&gt;&lt;periodical&gt;&lt;full-title&gt;JAWRA Journal of the American Water Resources Association&lt;/full-title&gt;&lt;/periodical&gt;&lt;pages&gt;1035-1052&lt;/pages&gt;&lt;volume&gt;44&lt;/volume&gt;&lt;number&gt;4&lt;/number&gt;&lt;keywords&gt;&lt;keyword&gt;surface water hydrology&lt;/keyword&gt;&lt;keyword&gt;climate variability/change&lt;/keyword&gt;&lt;keyword&gt;rivers/streams&lt;/keyword&gt;&lt;keyword&gt;Klamath River&lt;/keyword&gt;&lt;keyword&gt;salmon&lt;/keyword&gt;&lt;keyword&gt;permutation tests&lt;/keyword&gt;&lt;/keywords&gt;&lt;dates&gt;&lt;year&gt;2008&lt;/year&gt;&lt;/dates&gt;&lt;publisher&gt;Blackwell Publishing Ltd&lt;/publisher&gt;&lt;isbn&gt;1752-1688&lt;/isbn&gt;&lt;urls&gt;&lt;related-urls&gt;&lt;url&gt;http://dx.doi.org/10.1111/j.1752-1688.2008.00212.x&lt;/url&gt;&lt;/related-urls&gt;&lt;/urls&gt;&lt;electronic-resource-num&gt;10.1111/j.1752-1688.2008.00212.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4" w:tooltip="Van Kirk, 2008 #139" w:history="1">
        <w:r w:rsidRPr="00226047">
          <w:rPr>
            <w:rFonts w:ascii="Times New Roman" w:hAnsi="Times New Roman" w:cs="Times New Roman"/>
            <w:noProof/>
          </w:rPr>
          <w:t>Van Kirk and Naman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can disrupt salmonid movements.  Low summer flows (&lt;0.2 cm/s) in the Scott River appeared to stall fall run Chinook salmon migration for several days in 2009 by drying up stretches of the mainstem river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&lt;EndNote&gt;&lt;Cite&gt;&lt;Author&gt;Hampton&lt;/Author&gt;&lt;Year&gt;2009&lt;/Year&gt;&lt;RecNum&gt;165&lt;/RecNum&gt;&lt;DisplayText&gt;(Hampton 2009)&lt;/DisplayText&gt;&lt;record&gt;&lt;rec-number&gt;165&lt;/rec-number&gt;&lt;foreign-keys&gt;&lt;key app="EN" db-id="tfp2z5zv4adpeyeptesvde2ksrxt9ptteefp"&gt;165&lt;/key&gt;&lt;/foreign-keys&gt;&lt;ref-type name="Report"&gt;27&lt;/ref-type&gt;&lt;contributors&gt;&lt;authors&gt;&lt;author&gt;Hampton, Mark&lt;/author&gt;&lt;/authors&gt;&lt;secondary-authors&gt;&lt;author&gt;California Department of Fish and Game&lt;/author&gt;&lt;/secondary-authors&gt;&lt;tertiary-authors&gt;&lt;author&gt;California Department of Fish and Game&lt;/author&gt;&lt;/tertiary-authors&gt;&lt;/contributors&gt;&lt;titles&gt;&lt;title&gt;Chinook salmon reconnaissance survey on the Scott River&lt;/title&gt;&lt;/titles&gt;&lt;dates&gt;&lt;year&gt;2009&lt;/year&gt;&lt;pub-dates&gt;&lt;date&gt;September 28, 2009&lt;/date&gt;&lt;/pub-dates&gt;&lt;/dates&gt;&lt;pub-location&gt;Yreka&lt;/pub-location&gt;&lt;work-type&gt;California Department of Fish and Game Memorandum&lt;/work-type&gt;&lt;urls&gt;&lt;/urls&gt;&lt;/record&gt;&lt;/Cite&gt;&lt;/EndNote&gt;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9" w:tooltip="Hampton, 2009 #165" w:history="1">
        <w:r w:rsidRPr="00226047">
          <w:rPr>
            <w:rFonts w:ascii="Times New Roman" w:hAnsi="Times New Roman" w:cs="Times New Roman"/>
            <w:noProof/>
          </w:rPr>
          <w:t>Hampton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348DAEB6"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2B.  Dams</w:t>
      </w:r>
    </w:p>
    <w:p w14:paraId="3A743BBB"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Dam construction is one of the most obvious habitat modifications of rivers in California and on the Klamath River.  Dams cause significant changes to riparian ecosystems by changing river morphology and flows.  As early as the 1850s, decreases in anadromous fish abundance were associated with the presence of dams that acted as barriers to salmon returning to spawning habitats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&lt;EndNote&gt;&lt;Cite&gt;&lt;Author&gt;Groot&lt;/Author&gt;&lt;Year&gt;1991&lt;/Year&gt;&lt;RecNum&gt;47&lt;/RecNum&gt;&lt;DisplayText&gt;(Groot and Margolis 1991, Yoshiyama et al. 1998)&lt;/DisplayText&gt;&lt;record&gt;&lt;rec-number&gt;47&lt;/rec-number&gt;&lt;foreign-keys&gt;&lt;key app="EN" db-id="tfp2z5zv4adpeyeptesvde2ksrxt9ptteefp"&gt;47&lt;/key&gt;&lt;/foreign-keys&gt;&lt;ref-type name="Edited Book"&gt;28&lt;/ref-type&gt;&lt;contributors&gt;&lt;authors&gt;&lt;author&gt;C. Groot&lt;/author&gt;&lt;author&gt;L. Margolis&lt;/author&gt;&lt;/authors&gt;&lt;/contributors&gt;&lt;titles&gt;&lt;title&gt;Pacific salmon: life histories.&lt;/title&gt;&lt;/titles&gt;&lt;dates&gt;&lt;year&gt;1991&lt;/year&gt;&lt;/dates&gt;&lt;pub-location&gt;Vancouver&lt;/pub-location&gt;&lt;publisher&gt;UBC Press&lt;/publisher&gt;&lt;urls&gt;&lt;/urls&gt;&lt;/record&gt;&lt;/Cite&gt;&lt;Cite&gt;&lt;Author&gt;Yoshiyama&lt;/Author&gt;&lt;Year&gt;1998&lt;/Year&gt;&lt;RecNum&gt;166&lt;/RecNum&gt;&lt;record&gt;&lt;rec-number&gt;166&lt;/rec-number&gt;&lt;foreign-keys&gt;&lt;key app="EN" db-id="tfp2z5zv4adpeyeptesvde2ksrxt9ptteefp"&gt;166&lt;/key&gt;&lt;/foreign-keys&gt;&lt;ref-type name="Journal Article"&gt;17&lt;/ref-type&gt;&lt;contributors&gt;&lt;authors&gt;&lt;author&gt;Yoshiyama, Ronald M.&lt;/author&gt;&lt;author&gt;Fisher, Frank W.&lt;/author&gt;&lt;author&gt;Moyle, Peter B.&lt;/author&gt;&lt;/authors&gt;&lt;/contributors&gt;&lt;titles&gt;&lt;title&gt;Historical abundance and decline of Chinook salmon in the Central Valley region of California&lt;/title&gt;&lt;secondary-title&gt;North American Journal of Fisheries Management&lt;/secondary-title&gt;&lt;/titles&gt;&lt;periodical&gt;&lt;full-title&gt;North American Journal of Fisheries Management&lt;/full-title&gt;&lt;/periodical&gt;&lt;pages&gt;487-521&lt;/pages&gt;&lt;volume&gt;18&lt;/volume&gt;&lt;number&gt;3&lt;/number&gt;&lt;dates&gt;&lt;year&gt;1998&lt;/year&gt;&lt;/dates&gt;&lt;urls&gt;&lt;related-urls&gt;&lt;url&gt;http://afsjournals.org/doi/abs/10.1577/1548-8675%281998%29018%3C0487%3AHAADOC%3E2.0.CO%3B2&lt;/url&gt;&lt;/related-urls&gt;&lt;/urls&gt;&lt;electronic-resource-num&gt;doi:10.1577/1548-8675(1998)018&amp;lt;0487:HAADOC&amp;gt;2.0.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3" w:tooltip="Groot, 1991 #47" w:history="1">
        <w:r w:rsidRPr="00226047">
          <w:rPr>
            <w:rFonts w:ascii="Times New Roman" w:hAnsi="Times New Roman" w:cs="Times New Roman"/>
            <w:noProof/>
          </w:rPr>
          <w:t>Groot and Margolis 1991</w:t>
        </w:r>
      </w:hyperlink>
      <w:r w:rsidRPr="00226047">
        <w:rPr>
          <w:rFonts w:ascii="Times New Roman" w:hAnsi="Times New Roman" w:cs="Times New Roman"/>
          <w:noProof/>
        </w:rPr>
        <w:t xml:space="preserve">, </w:t>
      </w:r>
      <w:hyperlink w:anchor="_ENREF_219" w:tooltip="Yoshiyama, 1998 #166" w:history="1">
        <w:r w:rsidRPr="00226047">
          <w:rPr>
            <w:rFonts w:ascii="Times New Roman" w:hAnsi="Times New Roman" w:cs="Times New Roman"/>
            <w:noProof/>
          </w:rPr>
          <w:t>Yoshiyama et al. 1998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Adult salmon returning to rivers provide marine-derived nutrients to freshwater habitats, thereby increasing productivity at several trophic levels within aquatic and terrestrial habitats </w:t>
      </w:r>
      <w:r w:rsidR="00626C8E" w:rsidRPr="00226047">
        <w:rPr>
          <w:rFonts w:ascii="Times New Roman" w:hAnsi="Times New Roman" w:cs="Times New Roman"/>
        </w:rPr>
        <w:fldChar w:fldCharType="begin">
          <w:fldData xml:space="preserve">PEVuZE5vdGU+PENpdGU+PEF1dGhvcj5OYWltYW48L0F1dGhvcj48WWVhcj4yMDAyPC9ZZWFyPjxS
ZWNOdW0+OTg8L1JlY051bT48RGlzcGxheVRleHQ+KE5haW1hbiBldCBhbC4gMjAwMiwgTWVyeiBh
bmQgTW95bGUgMjAwNik8L0Rpc3BsYXlUZXh0PjxyZWNvcmQ+PHJlYy1udW1iZXI+OTg8L3JlYy1u
dW1iZXI+PGZvcmVpZ24ta2V5cz48a2V5IGFwcD0iRU4iIGRiLWlkPSJ0ZnAyejV6djRhZHBleWVw
dGVzdmRlMmtzcnh0OXB0dGVlZnAiPjk4PC9rZXk+PC9mb3JlaWduLWtleXM+PHJlZi10eXBlIG5h
bWU9IkpvdXJuYWwgQXJ0aWNsZSI+MTc8L3JlZi10eXBlPjxjb250cmlidXRvcnM+PGF1dGhvcnM+
PGF1dGhvcj5OYWltYW4sIFJvYmVydCBKLjwvYXV0aG9yPjxhdXRob3I+QmlsYnksIFJvYmVydCBF
LjwvYXV0aG9yPjxhdXRob3I+U2NoaW5kbGVyLCBEYW5pZWwgRS48L2F1dGhvcj48YXV0aG9yPkhl
bGZpZWxkLCBKYW1lcyBNLjwvYXV0aG9yPjwvYXV0aG9ycz48L2NvbnRyaWJ1dG9ycz48dGl0bGVz
Pjx0aXRsZT5QYWNpZmljIHNhbG1vbiwgbnV0cmllbnRzLCBhbmQgdGhlIGR5bmFtaWNzIG9mIGZy
ZXNod2F0ZXIgYW5kIHJpcGFyaWFuIGVjb3N5c3RlbXM8L3RpdGxlPjxzZWNvbmRhcnktdGl0bGU+
RWNvc3lzdGVtczwvc2Vjb25kYXJ5LXRpdGxlPjwvdGl0bGVzPjxwZXJpb2RpY2FsPjxmdWxsLXRp
dGxlPkVjb3N5c3RlbXM8L2Z1bGwtdGl0bGU+PC9wZXJpb2RpY2FsPjxwYWdlcz4zOTktNDE3PC9w
YWdlcz48dm9sdW1lPjU8L3ZvbHVtZT48bnVtYmVyPjQ8L251bWJlcj48a2V5d29yZHM+PGtleXdv
cmQ+QmlvbWVkaWNhbCBhbmQgTGlmZSBTY2llbmNlczwva2V5d29yZD48L2tleXdvcmRzPjxkYXRl
cz48eWVhcj4yMDAyPC95ZWFyPjwvZGF0ZXM+PHB1Ymxpc2hlcj5TcHJpbmdlciBOZXcgWW9yazwv
cHVibGlzaGVyPjxpc2JuPjE0MzItOTg0MDwvaXNibj48dXJscz48cmVsYXRlZC11cmxzPjx1cmw+
aHR0cDovL2R4LmRvaS5vcmcvMTAuMTAwNy9zMTAwMjEtMDAxLTAwODMtMzwvdXJsPjwvcmVsYXRl
ZC11cmxzPjwvdXJscz48ZWxlY3Ryb25pYy1yZXNvdXJjZS1udW0+MTAuMTAwNy9zMTAwMjEtMDAx
LTAwODMtMzwvZWxlY3Ryb25pYy1yZXNvdXJjZS1udW0+PC9yZWNvcmQ+PC9DaXRlPjxDaXRlPjxB
dXRob3I+TWVyejwvQXV0aG9yPjxZZWFyPjIwMDY8L1llYXI+PFJlY051bT4zMDA8L1JlY051bT48
cmVjb3JkPjxyZWMtbnVtYmVyPjMwMDwvcmVjLW51bWJlcj48Zm9yZWlnbi1rZXlzPjxrZXkgYXBw
PSJFTiIgZGItaWQ9InRmcDJ6NXp2NGFkcGV5ZXB0ZXN2ZGUya3NyeHQ5cHR0ZWVmcCI+MzAwPC9r
ZXk+PC9mb3JlaWduLWtleXM+PHJlZi10eXBlIG5hbWU9IkpvdXJuYWwgQXJ0aWNsZSI+MTc8L3Jl
Zi10eXBlPjxjb250cmlidXRvcnM+PGF1dGhvcnM+PGF1dGhvcj5NZXJ6LCBKb3NlcGggRS48L2F1
dGhvcj48YXV0aG9yPk1veWxlLCBQZXRlciBCLjwvYXV0aG9yPjwvYXV0aG9ycz48L2NvbnRyaWJ1
dG9ycz48dGl0bGVzPjx0aXRsZT5TYWxtb24sIHdpbGRsaWZlLCBhbmQgd2luZTogbWFyaW5lLWRl
cml2ZWQgbnV0cmllbnRzIGluIGh1bWFuLWRvbWluYXRlZCBlY29zeXN0ZW1zIG9mIGNlbnRyYWwg
Q2FsaWZvcm5pYTwvdGl0bGU+PHNlY29uZGFyeS10aXRsZT5FY29sb2dpY2FsIEFwcGxpY2F0aW9u
czwvc2Vjb25kYXJ5LXRpdGxlPjwvdGl0bGVzPjxwZXJpb2RpY2FsPjxmdWxsLXRpdGxlPkVjb2xv
Z2ljYWwgQXBwbGljYXRpb25zPC9mdWxsLXRpdGxlPjwvcGVyaW9kaWNhbD48cGFnZXM+OTk5LTEw
MDk8L3BhZ2VzPjx2b2x1bWU+MTY8L3ZvbHVtZT48bnVtYmVyPjM8L251bWJlcj48ZGF0ZXM+PHll
YXI+MjAwNjwveWVhcj48L2RhdGVzPjx1cmxzPjxyZWxhdGVkLXVybHM+PHVybD5odHRwOi8vd3d3
LmVzYWpvdXJuYWxzLm9yZy9kb2kvYWJzLzEwLjE4OTAvMTA1MS0wNzYxJTI4MjAwNiUyOTAxNiU1
QjA5OTklM0FTV0FXTU4lNUQyLjAuQ08lM0IyPC91cmw+PC9yZWxhdGVkLXVybHM+PC91cmxzPjxl
bGVjdHJvbmljLXJlc291cmNlLW51bT5kb2k6MTAuMTg5MC8xMDUxLTA3NjEoMjAwNikwMTZbMDk5
OTpTV0FXTU5dMi4wLkNPOzI8L2VsZWN0cm9uaWMtcmVzb3VyY2UtbnVtPjwvcmVjb3JkPjwvQ2l0
ZT48L0VuZE5vdGU+AG==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PEVuZE5vdGU+PENpdGU+PEF1dGhvcj5OYWltYW48L0F1dGhvcj48WWVhcj4yMDAyPC9ZZWFyPjxS
ZWNOdW0+OTg8L1JlY051bT48RGlzcGxheVRleHQ+KE5haW1hbiBldCBhbC4gMjAwMiwgTWVyeiBh
bmQgTW95bGUgMjAwNik8L0Rpc3BsYXlUZXh0PjxyZWNvcmQ+PHJlYy1udW1iZXI+OTg8L3JlYy1u
dW1iZXI+PGZvcmVpZ24ta2V5cz48a2V5IGFwcD0iRU4iIGRiLWlkPSJ0ZnAyejV6djRhZHBleWVw
dGVzdmRlMmtzcnh0OXB0dGVlZnAiPjk4PC9rZXk+PC9mb3JlaWduLWtleXM+PHJlZi10eXBlIG5h
bWU9IkpvdXJuYWwgQXJ0aWNsZSI+MTc8L3JlZi10eXBlPjxjb250cmlidXRvcnM+PGF1dGhvcnM+
PGF1dGhvcj5OYWltYW4sIFJvYmVydCBKLjwvYXV0aG9yPjxhdXRob3I+QmlsYnksIFJvYmVydCBF
LjwvYXV0aG9yPjxhdXRob3I+U2NoaW5kbGVyLCBEYW5pZWwgRS48L2F1dGhvcj48YXV0aG9yPkhl
bGZpZWxkLCBKYW1lcyBNLjwvYXV0aG9yPjwvYXV0aG9ycz48L2NvbnRyaWJ1dG9ycz48dGl0bGVz
Pjx0aXRsZT5QYWNpZmljIHNhbG1vbiwgbnV0cmllbnRzLCBhbmQgdGhlIGR5bmFtaWNzIG9mIGZy
ZXNod2F0ZXIgYW5kIHJpcGFyaWFuIGVjb3N5c3RlbXM8L3RpdGxlPjxzZWNvbmRhcnktdGl0bGU+
RWNvc3lzdGVtczwvc2Vjb25kYXJ5LXRpdGxlPjwvdGl0bGVzPjxwZXJpb2RpY2FsPjxmdWxsLXRp
dGxlPkVjb3N5c3RlbXM8L2Z1bGwtdGl0bGU+PC9wZXJpb2RpY2FsPjxwYWdlcz4zOTktNDE3PC9w
YWdlcz48dm9sdW1lPjU8L3ZvbHVtZT48bnVtYmVyPjQ8L251bWJlcj48a2V5d29yZHM+PGtleXdv
cmQ+QmlvbWVkaWNhbCBhbmQgTGlmZSBTY2llbmNlczwva2V5d29yZD48L2tleXdvcmRzPjxkYXRl
cz48eWVhcj4yMDAyPC95ZWFyPjwvZGF0ZXM+PHB1Ymxpc2hlcj5TcHJpbmdlciBOZXcgWW9yazwv
cHVibGlzaGVyPjxpc2JuPjE0MzItOTg0MDwvaXNibj48dXJscz48cmVsYXRlZC11cmxzPjx1cmw+
aHR0cDovL2R4LmRvaS5vcmcvMTAuMTAwNy9zMTAwMjEtMDAxLTAwODMtMzwvdXJsPjwvcmVsYXRl
ZC11cmxzPjwvdXJscz48ZWxlY3Ryb25pYy1yZXNvdXJjZS1udW0+MTAuMTAwNy9zMTAwMjEtMDAx
LTAwODMtMzwvZWxlY3Ryb25pYy1yZXNvdXJjZS1udW0+PC9yZWNvcmQ+PC9DaXRlPjxDaXRlPjxB
dXRob3I+TWVyejwvQXV0aG9yPjxZZWFyPjIwMDY8L1llYXI+PFJlY051bT4zMDA8L1JlY051bT48
cmVjb3JkPjxyZWMtbnVtYmVyPjMwMDwvcmVjLW51bWJlcj48Zm9yZWlnbi1rZXlzPjxrZXkgYXBw
PSJFTiIgZGItaWQ9InRmcDJ6NXp2NGFkcGV5ZXB0ZXN2ZGUya3NyeHQ5cHR0ZWVmcCI+MzAwPC9r
ZXk+PC9mb3JlaWduLWtleXM+PHJlZi10eXBlIG5hbWU9IkpvdXJuYWwgQXJ0aWNsZSI+MTc8L3Jl
Zi10eXBlPjxjb250cmlidXRvcnM+PGF1dGhvcnM+PGF1dGhvcj5NZXJ6LCBKb3NlcGggRS48L2F1
dGhvcj48YXV0aG9yPk1veWxlLCBQZXRlciBCLjwvYXV0aG9yPjwvYXV0aG9ycz48L2NvbnRyaWJ1
dG9ycz48dGl0bGVzPjx0aXRsZT5TYWxtb24sIHdpbGRsaWZlLCBhbmQgd2luZTogbWFyaW5lLWRl
cml2ZWQgbnV0cmllbnRzIGluIGh1bWFuLWRvbWluYXRlZCBlY29zeXN0ZW1zIG9mIGNlbnRyYWwg
Q2FsaWZvcm5pYTwvdGl0bGU+PHNlY29uZGFyeS10aXRsZT5FY29sb2dpY2FsIEFwcGxpY2F0aW9u
czwvc2Vjb25kYXJ5LXRpdGxlPjwvdGl0bGVzPjxwZXJpb2RpY2FsPjxmdWxsLXRpdGxlPkVjb2xv
Z2ljYWwgQXBwbGljYXRpb25zPC9mdWxsLXRpdGxlPjwvcGVyaW9kaWNhbD48cGFnZXM+OTk5LTEw
MDk8L3BhZ2VzPjx2b2x1bWU+MTY8L3ZvbHVtZT48bnVtYmVyPjM8L251bWJlcj48ZGF0ZXM+PHll
YXI+MjAwNjwveWVhcj48L2RhdGVzPjx1cmxzPjxyZWxhdGVkLXVybHM+PHVybD5odHRwOi8vd3d3
LmVzYWpvdXJuYWxzLm9yZy9kb2kvYWJzLzEwLjE4OTAvMTA1MS0wNzYxJTI4MjAwNiUyOTAxNiU1
QjA5OTklM0FTV0FXTU4lNUQyLjAuQ08lM0IyPC91cmw+PC9yZWxhdGVkLXVybHM+PC91cmxzPjxl
bGVjdHJvbmljLXJlc291cmNlLW51bT5kb2k6MTAuMTg5MC8xMDUxLTA3NjEoMjAwNikwMTZbMDk5
OTpTV0FXTU5dMi4wLkNPOzI8L2VsZWN0cm9uaWMtcmVzb3VyY2UtbnVtPjwvcmVjb3JkPjwvQ2l0
ZT48L0VuZE5vdGU+AG==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9" w:tooltip="Naiman, 2002 #98" w:history="1">
        <w:r w:rsidRPr="00226047">
          <w:rPr>
            <w:rFonts w:ascii="Times New Roman" w:hAnsi="Times New Roman" w:cs="Times New Roman"/>
            <w:noProof/>
          </w:rPr>
          <w:t>Naiman et al. 2002</w:t>
        </w:r>
      </w:hyperlink>
      <w:r w:rsidRPr="00226047">
        <w:rPr>
          <w:rFonts w:ascii="Times New Roman" w:hAnsi="Times New Roman" w:cs="Times New Roman"/>
          <w:noProof/>
        </w:rPr>
        <w:t xml:space="preserve">, </w:t>
      </w:r>
      <w:hyperlink w:anchor="_ENREF_136" w:tooltip="Merz, 2006 #300" w:history="1">
        <w:r w:rsidRPr="00226047">
          <w:rPr>
            <w:rFonts w:ascii="Times New Roman" w:hAnsi="Times New Roman" w:cs="Times New Roman"/>
            <w:noProof/>
          </w:rPr>
          <w:t>Merz and Moyle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Disruption of salmon migration results in decreases in the productivity of both the aquatic and terrestrial components of riparian systems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&lt;EndNote&gt;&lt;Cite&gt;&lt;Author&gt;Schindler&lt;/Author&gt;&lt;Year&gt;2003&lt;/Year&gt;&lt;RecNum&gt;117&lt;/RecNum&gt;&lt;DisplayText&gt;(Schindler et al. 2003)&lt;/DisplayText&gt;&lt;record&gt;&lt;rec-number&gt;117&lt;/rec-number&gt;&lt;foreign-keys&gt;&lt;key app="EN" db-id="tfp2z5zv4adpeyeptesvde2ksrxt9ptteefp"&gt;117&lt;/key&gt;&lt;/foreign-keys&gt;&lt;ref-type name="Journal Article"&gt;17&lt;/ref-type&gt;&lt;contributors&gt;&lt;authors&gt;&lt;author&gt;Schindler, Daniel E.&lt;/author&gt;&lt;author&gt;Scheuerell, Mark D.&lt;/author&gt;&lt;author&gt;Moore, Jonathan W.&lt;/author&gt;&lt;author&gt;Gende, Scott M.&lt;/author&gt;&lt;author&gt;Francis, Tessa B.&lt;/author&gt;&lt;author&gt;Palen, Wendy J.&lt;/author&gt;&lt;/authors&gt;&lt;/contributors&gt;&lt;titles&gt;&lt;title&gt;Pacific salmon and the ecology of coastal ecosystems&lt;/title&gt;&lt;secondary-title&gt;Frontiers in Ecology and the Environment&lt;/secondary-title&gt;&lt;/titles&gt;&lt;periodical&gt;&lt;full-title&gt;Frontiers in Ecology and the Environment&lt;/full-title&gt;&lt;/periodical&gt;&lt;pages&gt;31-37&lt;/pages&gt;&lt;volume&gt;1&lt;/volume&gt;&lt;number&gt;1&lt;/number&gt;&lt;dates&gt;&lt;year&gt;2003&lt;/year&gt;&lt;/dates&gt;&lt;urls&gt;&lt;related-urls&gt;&lt;url&gt;http://www.esajournals.org/doi/abs/10.1890/1540-9295%282003%29001%5B0031%3APSATEO%5D2.0.CO%3B2&lt;/url&gt;&lt;/related-urls&gt;&lt;/urls&gt;&lt;electronic-resource-num&gt;doi:10.1890/1540-9295(2003)001[0031:PSATEO]2.0.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3" w:tooltip="Schindler, 2003 #117" w:history="1">
        <w:r w:rsidRPr="00226047">
          <w:rPr>
            <w:rFonts w:ascii="Times New Roman" w:hAnsi="Times New Roman" w:cs="Times New Roman"/>
            <w:noProof/>
          </w:rPr>
          <w:t>Schindler et al.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addition, dams reduce exchange of nutrients, including particulate organic matter, between upstream and downstream habitats that define community composition and trophic structure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&lt;EndNote&gt;&lt;Cite&gt;&lt;Author&gt;Poff&lt;/Author&gt;&lt;Year&gt;1997&lt;/Year&gt;&lt;RecNum&gt;106&lt;/RecNum&gt;&lt;DisplayText&gt;(Poff et al. 1997)&lt;/DisplayText&gt;&lt;record&gt;&lt;rec-number&gt;106&lt;/rec-number&gt;&lt;foreign-keys&gt;&lt;key app="EN" db-id="tfp2z5zv4adpeyeptesvde2ksrxt9ptteefp"&gt;106&lt;/key&gt;&lt;/foreign-keys&gt;&lt;ref-type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publisher&gt;University of California Press on behalf of the American Institute of Biological Sciences&lt;/publisher&gt;&lt;isbn&gt;00063568&lt;/isbn&gt;&lt;urls&gt;&lt;related-urls&gt;&lt;url&gt;http://www.jstor.org/stable/1313099&lt;/url&gt;&lt;/related-urls&gt;&lt;/urls&gt;&lt;/record&gt;&lt;/Cite&gt;&lt;/EndNote&gt;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1" w:tooltip="Poff, 1997 #106" w:history="1">
        <w:r w:rsidRPr="00226047">
          <w:rPr>
            <w:rFonts w:ascii="Times New Roman" w:hAnsi="Times New Roman" w:cs="Times New Roman"/>
            <w:noProof/>
          </w:rPr>
          <w:t>Poff et al. 1997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roofErr w:type="spellStart"/>
      <w:r w:rsidRPr="00226047">
        <w:rPr>
          <w:rFonts w:ascii="Times New Roman" w:hAnsi="Times New Roman" w:cs="Times New Roman"/>
        </w:rPr>
        <w:t>Poff</w:t>
      </w:r>
      <w:proofErr w:type="spellEnd"/>
      <w:r w:rsidRPr="00226047">
        <w:rPr>
          <w:rFonts w:ascii="Times New Roman" w:hAnsi="Times New Roman" w:cs="Times New Roman"/>
        </w:rPr>
        <w:t xml:space="preserve"> et al.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 ExcludeAuth="1"&gt;&lt;Author&gt;Poff&lt;/Author&gt;&lt;Year&gt;2006&lt;/Year&gt;&lt;RecNum&gt;107&lt;/RecNum&gt;&lt;DisplayText&gt;(2006)&lt;/DisplayText&gt;&lt;record&gt;&lt;rec-number&gt;107&lt;/rec-number&gt;&lt;foreign-keys&gt;&lt;key app="EN" db-id="tfp2z5zv4adpeyeptesvde2ksrxt9ptteefp"&gt;107&lt;/key&gt;&lt;/foreign-keys&gt;&lt;ref-type name="Journal Article"&gt;17&lt;/ref-type&gt;&lt;contributors&gt;&lt;authors&gt;&lt;author&gt;Poff, N. LeRoy&lt;/author&gt;&lt;author&gt;Bledsoe, Brian P.&lt;/author&gt;&lt;author&gt;Cuhaciyan, Christopher O.&lt;/author&gt;&lt;/authors&gt;&lt;/contributors&gt;&lt;titles&gt;&lt;title&gt;Hydrologic variation with land use across the contiguous United States: geomorphic and ecological consequences for stream ecosystems&lt;/title&gt;&lt;secondary-title&gt;Geomorphology&lt;/secondary-title&gt;&lt;/titles&gt;&lt;periodical&gt;&lt;full-title&gt;Geomorphology&lt;/full-title&gt;&lt;/periodical&gt;&lt;pages&gt;264-285&lt;/pages&gt;&lt;volume&gt;79&lt;/volume&gt;&lt;number&gt;3-4&lt;/number&gt;&lt;keywords&gt;&lt;keyword&gt;Stream ecosystem&lt;/keyword&gt;&lt;keyword&gt;Hydroecology&lt;/keyword&gt;&lt;keyword&gt;Fluvial geomorphology&lt;/keyword&gt;&lt;keyword&gt;Hydrologic alteration&lt;/keyword&gt;&lt;keyword&gt;Land use&lt;/keyword&gt;&lt;keyword&gt;Dams&lt;/keyword&gt;&lt;/keywords&gt;&lt;dates&gt;&lt;year&gt;2006&lt;/year&gt;&lt;/dates&gt;&lt;isbn&gt;0169-555X&lt;/isbn&gt;&lt;urls&gt;&lt;related-urls&gt;&lt;url&gt;http://www.sciencedirect.com/science/article/B6V93-4KNKBJ8-3/2/0e79b0c103d74b10fceea99330562dbe&lt;/url&gt;&lt;/related-urls&gt;&lt;/urls&gt;&lt;electronic-resource-num&gt;DOI: 10.1016/j.geomorph.2006.06.032&lt;/electronic-resource-num&gt;&lt;/record&gt;&lt;/Cite&gt;&lt;/EndNote&gt;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2" w:tooltip="Poff, 2006 #107" w:history="1">
        <w:r w:rsidRPr="00226047">
          <w:rPr>
            <w:rFonts w:ascii="Times New Roman" w:hAnsi="Times New Roman" w:cs="Times New Roman"/>
            <w:noProof/>
          </w:rPr>
          <w:t>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concluded that the interaction between hydrology and geomorphology that creates the physical environment that define river ecosystems is disrupted by dams.  Reservoirs formed by dams retain sediment from inflowing streams, disrupting sediment and nutrient supply to downstream habitats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&lt;EndNote&gt;&lt;Cite&gt;&lt;Author&gt;Knighton&lt;/Author&gt;&lt;Year&gt;1998&lt;/Year&gt;&lt;RecNum&gt;68&lt;/RecNum&gt;&lt;DisplayText&gt;(Knighton 1998, Graf 2006)&lt;/DisplayText&gt;&lt;record&gt;&lt;rec-number&gt;68&lt;/rec-number&gt;&lt;foreign-keys&gt;&lt;key app="EN" db-id="tfp2z5zv4adpeyeptesvde2ksrxt9ptteefp"&gt;68&lt;/key&gt;&lt;/foreign-keys&gt;&lt;ref-type name="Book"&gt;6&lt;/ref-type&gt;&lt;contributors&gt;&lt;authors&gt;&lt;author&gt;D. Knighton&lt;/author&gt;&lt;/authors&gt;&lt;/contributors&gt;&lt;titles&gt;&lt;title&gt;Fluvial forms and processes&lt;/title&gt;&lt;/titles&gt;&lt;dates&gt;&lt;year&gt;1998&lt;/year&gt;&lt;/dates&gt;&lt;pub-location&gt;London&lt;/pub-location&gt;&lt;publisher&gt;Arnold&lt;/publisher&gt;&lt;urls&gt;&lt;/urls&gt;&lt;/record&gt;&lt;/Cite&gt;&lt;Cite&gt;&lt;Author&gt;Graf&lt;/Author&gt;&lt;Year&gt;2006&lt;/Year&gt;&lt;RecNum&gt;44&lt;/RecNum&gt;&lt;record&gt;&lt;rec-number&gt;44&lt;/rec-number&gt;&lt;foreign-keys&gt;&lt;key app="EN" db-id="tfp2z5zv4adpeyeptesvde2ksrxt9ptteefp"&gt;44&lt;/key&gt;&lt;/foreign-keys&gt;&lt;ref-type name="Journal Article"&gt;17&lt;/ref-type&gt;&lt;contributors&gt;&lt;authors&gt;&lt;author&gt;Graf, William L.&lt;/author&gt;&lt;/authors&gt;&lt;/contributors&gt;&lt;titles&gt;&lt;title&gt;Downstream hydrologic and geomorphic effects of large dams on American rivers&lt;/title&gt;&lt;secondary-title&gt;Geomorphology&lt;/secondary-title&gt;&lt;/titles&gt;&lt;periodical&gt;&lt;full-title&gt;Geomorphology&lt;/full-title&gt;&lt;/periodical&gt;&lt;pages&gt;336-360&lt;/pages&gt;&lt;volume&gt;79&lt;/volume&gt;&lt;number&gt;3-4&lt;/number&gt;&lt;keywords&gt;&lt;keyword&gt;Dams&lt;/keyword&gt;&lt;keyword&gt;Rivers&lt;/keyword&gt;&lt;keyword&gt;Hydrology&lt;/keyword&gt;&lt;keyword&gt;Fluvial geomorphology&lt;/keyword&gt;&lt;keyword&gt;Aquatic and riparian habitats&lt;/keyword&gt;&lt;/keywords&gt;&lt;dates&gt;&lt;year&gt;2006&lt;/year&gt;&lt;/dates&gt;&lt;isbn&gt;0169-555X&lt;/isbn&gt;&lt;urls&gt;&lt;related-urls&gt;&lt;url&gt;http://www.sciencedirect.com/science/article/B6V93-4KJV2WS-5/2/55424813f2e4bcb60ab3ae472d1bab05&lt;/url&gt;&lt;/related-urls&gt;&lt;/urls&gt;&lt;electronic-resource-num&gt;DOI: 10.1016/j.geomorph.2006.06.022&lt;/electronic-resource-num&gt;&lt;/record&gt;&lt;/Cite&gt;&lt;/EndNote&gt;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6" w:tooltip="Knighton, 1998 #68" w:history="1">
        <w:r w:rsidRPr="00226047">
          <w:rPr>
            <w:rFonts w:ascii="Times New Roman" w:hAnsi="Times New Roman" w:cs="Times New Roman"/>
            <w:noProof/>
          </w:rPr>
          <w:t>Knighton 1998</w:t>
        </w:r>
      </w:hyperlink>
      <w:r w:rsidRPr="00226047">
        <w:rPr>
          <w:rFonts w:ascii="Times New Roman" w:hAnsi="Times New Roman" w:cs="Times New Roman"/>
          <w:noProof/>
        </w:rPr>
        <w:t xml:space="preserve">, </w:t>
      </w:r>
      <w:hyperlink w:anchor="_ENREF_69" w:tooltip="Graf, 2006 #44" w:history="1">
        <w:r w:rsidRPr="00226047">
          <w:rPr>
            <w:rFonts w:ascii="Times New Roman" w:hAnsi="Times New Roman" w:cs="Times New Roman"/>
            <w:noProof/>
          </w:rPr>
          <w:t>Graf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Downstream of dams, reductions in sediment supply and water quantity result in single-thread channels, changes to sediment composition, </w:t>
      </w:r>
      <w:r w:rsidRPr="00226047">
        <w:rPr>
          <w:rFonts w:ascii="Times New Roman" w:hAnsi="Times New Roman" w:cs="Times New Roman"/>
        </w:rPr>
        <w:lastRenderedPageBreak/>
        <w:t xml:space="preserve">streambed cementation, channel narrowing, and beach loss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&lt;EndNote&gt;&lt;Cite&gt;&lt;Author&gt;Graf&lt;/Author&gt;&lt;Year&gt;1980&lt;/Year&gt;&lt;RecNum&gt;43&lt;/RecNum&gt;&lt;DisplayText&gt;(Graf 1980, Magilligan and Nislow 2005)&lt;/DisplayText&gt;&lt;record&gt;&lt;rec-number&gt;43&lt;/rec-number&gt;&lt;foreign-keys&gt;&lt;key app="EN" db-id="tfp2z5zv4adpeyeptesvde2ksrxt9ptteefp"&gt;43&lt;/key&gt;&lt;/foreign-keys&gt;&lt;ref-type name="Journal Article"&gt;17&lt;/ref-type&gt;&lt;contributors&gt;&lt;authors&gt;&lt;author&gt;Graf, William L.&lt;/author&gt;&lt;/authors&gt;&lt;/contributors&gt;&lt;titles&gt;&lt;title&gt;The effect of dam closure on downstream rapids&lt;/title&gt;&lt;secondary-title&gt;Water Resour. Res.&lt;/secondary-title&gt;&lt;/titles&gt;&lt;periodical&gt;&lt;full-title&gt;Water Resour. Res.&lt;/full-title&gt;&lt;/periodical&gt;&lt;pages&gt;129-136&lt;/pages&gt;&lt;volume&gt;16&lt;/volume&gt;&lt;number&gt;1&lt;/number&gt;&lt;dates&gt;&lt;year&gt;1980&lt;/year&gt;&lt;/dates&gt;&lt;publisher&gt;AGU&lt;/publisher&gt;&lt;isbn&gt;0043-1397&lt;/isbn&gt;&lt;urls&gt;&lt;related-urls&gt;&lt;url&gt;http://dx.doi.org/10.1029/WR016i001p00129&lt;/url&gt;&lt;/related-urls&gt;&lt;/urls&gt;&lt;electronic-resource-num&gt;10.1029/WR016i001p00129&lt;/electronic-resource-num&gt;&lt;/record&gt;&lt;/Cite&gt;&lt;Cite&gt;&lt;Author&gt;Magilligan&lt;/Author&gt;&lt;Year&gt;2005&lt;/Year&gt;&lt;RecNum&gt;82&lt;/RecNum&gt;&lt;record&gt;&lt;rec-number&gt;82&lt;/rec-number&gt;&lt;foreign-keys&gt;&lt;key app="EN" db-id="tfp2z5zv4adpeyeptesvde2ksrxt9ptteefp"&gt;82&lt;/key&gt;&lt;/foreign-keys&gt;&lt;ref-type name="Journal Article"&gt;17&lt;/ref-type&gt;&lt;contributors&gt;&lt;authors&gt;&lt;author&gt;Magilligan, Francis J.&lt;/author&gt;&lt;author&gt;Nislow, Keith H.&lt;/author&gt;&lt;/authors&gt;&lt;/contributors&gt;&lt;titles&gt;&lt;title&gt;Changes in hydrologic regime by dams&lt;/title&gt;&lt;secondary-title&gt;Geomorphology&lt;/secondary-title&gt;&lt;/titles&gt;&lt;periodical&gt;&lt;full-title&gt;Geomorphology&lt;/full-title&gt;&lt;/periodical&gt;&lt;pages&gt;61-78&lt;/pages&gt;&lt;volume&gt;71&lt;/volume&gt;&lt;number&gt;1-2&lt;/number&gt;&lt;keywords&gt;&lt;keyword&gt;Dams&lt;/keyword&gt;&lt;keyword&gt;Riparian&lt;/keyword&gt;&lt;keyword&gt;Hydrologic regime&lt;/keyword&gt;&lt;keyword&gt;Floods&lt;/keyword&gt;&lt;keyword&gt;Low flow&lt;/keyword&gt;&lt;/keywords&gt;&lt;dates&gt;&lt;year&gt;2005&lt;/year&gt;&lt;/dates&gt;&lt;isbn&gt;0169-555X&lt;/isbn&gt;&lt;urls&gt;&lt;related-urls&gt;&lt;url&gt;http://www.sciencedirect.com/science/article/B6V93-4G1R3G6-2/2/1ffabbe021bbb3cfe649885ee006ca33&lt;/url&gt;&lt;/related-urls&gt;&lt;/urls&gt;&lt;electronic-resource-num&gt;DOI: 10.1016/j.geomorph.2004.08.017&lt;/electronic-resource-num&gt;&lt;/record&gt;&lt;/Cite&gt;&lt;/EndNote&gt;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68" w:tooltip="Graf, 1980 #43" w:history="1">
        <w:r w:rsidRPr="00226047">
          <w:rPr>
            <w:rFonts w:ascii="Times New Roman" w:hAnsi="Times New Roman" w:cs="Times New Roman"/>
            <w:noProof/>
          </w:rPr>
          <w:t>Graf 1980</w:t>
        </w:r>
      </w:hyperlink>
      <w:r w:rsidRPr="00226047">
        <w:rPr>
          <w:rFonts w:ascii="Times New Roman" w:hAnsi="Times New Roman" w:cs="Times New Roman"/>
          <w:noProof/>
        </w:rPr>
        <w:t xml:space="preserve">, </w:t>
      </w:r>
      <w:hyperlink w:anchor="_ENREF_125" w:tooltip="Magilligan, 2005 #82" w:history="1">
        <w:r w:rsidRPr="00226047">
          <w:rPr>
            <w:rFonts w:ascii="Times New Roman" w:hAnsi="Times New Roman" w:cs="Times New Roman"/>
            <w:noProof/>
          </w:rPr>
          <w:t>Magilligan and Nislow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182456F1" w14:textId="77777777" w:rsidR="00226047" w:rsidRPr="00226047" w:rsidRDefault="00226047" w:rsidP="00AA5C87">
      <w:pPr>
        <w:spacing w:after="0" w:line="480" w:lineRule="auto"/>
        <w:ind w:firstLine="720"/>
        <w:rPr>
          <w:rFonts w:ascii="Times New Roman" w:hAnsi="Times New Roman" w:cs="Times New Roman"/>
        </w:rPr>
      </w:pPr>
      <w:r w:rsidRPr="00226047">
        <w:rPr>
          <w:rFonts w:ascii="Times New Roman" w:hAnsi="Times New Roman" w:cs="Times New Roman"/>
        </w:rPr>
        <w:t>Six dams currently block the mainstem Klamath River.  The furthest downstream, Iron Gate Dam (</w:t>
      </w:r>
      <w:proofErr w:type="spellStart"/>
      <w:r w:rsidRPr="00226047">
        <w:rPr>
          <w:rFonts w:ascii="Times New Roman" w:hAnsi="Times New Roman" w:cs="Times New Roman"/>
        </w:rPr>
        <w:t>rkm</w:t>
      </w:r>
      <w:proofErr w:type="spellEnd"/>
      <w:r w:rsidRPr="00226047">
        <w:rPr>
          <w:rFonts w:ascii="Times New Roman" w:hAnsi="Times New Roman" w:cs="Times New Roman"/>
        </w:rPr>
        <w:t xml:space="preserve"> 306) blocks access to approximately 560 km of historical salmonid habitat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&lt;EndNote&gt;&lt;Cite&gt;&lt;Author&gt;Hamilton&lt;/Author&gt;&lt;Year&gt;2005&lt;/Year&gt;&lt;RecNum&gt;48&lt;/RecNum&gt;&lt;DisplayText&gt;(Hamilton et al. 2005)&lt;/DisplayText&gt;&lt;record&gt;&lt;rec-number&gt;48&lt;/rec-number&gt;&lt;foreign-keys&gt;&lt;key app="EN" db-id="tfp2z5zv4adpeyeptesvde2ksrxt9ptteefp"&gt;48&lt;/key&gt;&lt;/foreign-keys&gt;&lt;ref-type name="Journal Article"&gt;17&lt;/ref-type&gt;&lt;contributors&gt;&lt;authors&gt;&lt;author&gt;Hamilton, John B.&lt;/author&gt;&lt;author&gt;Curtis, Gary L.&lt;/author&gt;&lt;author&gt;Snedaker, Scott M.&lt;/author&gt;&lt;author&gt;White, David K.&lt;/author&gt;&lt;/authors&gt;&lt;/contributors&gt;&lt;titles&gt;&lt;title&gt;Distribution of anadromous fishes in the Upper Klamath River watershed prior to hydropower dams - a synthesis of the historical evidence&lt;/title&gt;&lt;secondary-title&gt;Fisheries&lt;/secondary-title&gt;&lt;/titles&gt;&lt;periodical&gt;&lt;full-title&gt;Fisheries&lt;/full-title&gt;&lt;/periodical&gt;&lt;pages&gt;10-20&lt;/pages&gt;&lt;volume&gt;30&lt;/volume&gt;&lt;number&gt;4&lt;/number&gt;&lt;dates&gt;&lt;year&gt;2005&lt;/year&gt;&lt;/dates&gt;&lt;urls&gt;&lt;related-urls&gt;&lt;url&gt;http://afsjournals.org/doi/abs/10.1577/1548-8446%282005%2930%5B10%3ADOAFIT%5D2.0.CO%3B2&lt;/url&gt;&lt;/related-urls&gt;&lt;/urls&gt;&lt;electronic-resource-num&gt;doi:10.1577/1548-8446(2005)30[10:DOAFIT]2.0.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7" w:tooltip="Hamilton, 2005 #48" w:history="1">
        <w:r w:rsidRPr="00226047">
          <w:rPr>
            <w:rFonts w:ascii="Times New Roman" w:hAnsi="Times New Roman" w:cs="Times New Roman"/>
            <w:noProof/>
          </w:rPr>
          <w:t>Hamilton et al.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Furthermore, dam operations have decreased stream flow, primarily during summer months; decreased water quality; decreased the recruitment and quality of spawning gravels; and delayed the natural temperature regime by approximately 18 days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&lt;EndNote&gt;&lt;Cite&gt;&lt;Author&gt;Bartholow&lt;/Author&gt;&lt;Year&gt;2005&lt;/Year&gt;&lt;RecNum&gt;8&lt;/RecNum&gt;&lt;DisplayText&gt;(Bartholow 2005, Hamilton et al. 2011)&lt;/DisplayText&gt;&lt;record&gt;&lt;rec-number&gt;8&lt;/rec-number&gt;&lt;foreign-keys&gt;&lt;key app="EN" db-id="tfp2z5zv4adpeyeptesvde2ksrxt9ptteefp"&gt;8&lt;/key&gt;&lt;/foreign-keys&gt;&lt;ref-type name="Journal Article"&gt;17&lt;/ref-type&gt;&lt;contributors&gt;&lt;authors&gt;&lt;author&gt;Bartholow, John M.&lt;/author&gt;&lt;/authors&gt;&lt;/contributors&gt;&lt;titles&gt;&lt;title&gt;Recent water temperature trends in the lower Klamath River, California&lt;/title&gt;&lt;secondary-title&gt;North American Journal of Fisheries Management&lt;/secondary-title&gt;&lt;/titles&gt;&lt;periodical&gt;&lt;full-title&gt;North American Journal of Fisheries Management&lt;/full-title&gt;&lt;/periodical&gt;&lt;pages&gt;152-162&lt;/pages&gt;&lt;volume&gt;25&lt;/volume&gt;&lt;number&gt;1&lt;/number&gt;&lt;dates&gt;&lt;year&gt;2005&lt;/year&gt;&lt;/dates&gt;&lt;urls&gt;&lt;related-urls&gt;&lt;url&gt;http://afsjournals.org/doi/abs/10.1577/M04-007.1&lt;/url&gt;&lt;/related-urls&gt;&lt;/urls&gt;&lt;electronic-resource-num&gt;doi:10.1577/M04-007.1&lt;/electronic-resource-num&gt;&lt;/record&gt;&lt;/Cite&gt;&lt;Cite&gt;&lt;Author&gt;Hamilton&lt;/Author&gt;&lt;Year&gt;2011&lt;/Year&gt;&lt;RecNum&gt;148&lt;/RecNum&gt;&lt;record&gt;&lt;rec-number&gt;148&lt;/rec-number&gt;&lt;foreign-keys&gt;&lt;key app="EN" db-id="tfp2z5zv4adpeyeptesvde2ksrxt9ptteefp"&gt;148&lt;/key&gt;&lt;/foreign-keys&gt;&lt;ref-type name="Report"&gt;27&lt;/ref-type&gt;&lt;contributors&gt;&lt;authors&gt;&lt;author&gt;John Hamilton &lt;/author&gt;&lt;author&gt;Mark Hampton&lt;/author&gt;&lt;author&gt;Rebecca M. Quiñones&lt;/author&gt;&lt;author&gt;Dennis Rondorf&lt;/author&gt;&lt;author&gt;Jim Simondet&lt;/author&gt;&lt;author&gt;Terry Smith&lt;/author&gt;&lt;/authors&gt;&lt;/contributors&gt;&lt;titles&gt;&lt;title&gt;Synthesis of the effects to fish species of two management scenarios for the Secretarial Determination on removal of the lower four dams on the Klamath River&lt;/title&gt;&lt;/titles&gt;&lt;dates&gt;&lt;year&gt;2011&lt;/year&gt;&lt;pub-dates&gt;&lt;date&gt;November 10, 2010&lt;/date&gt;&lt;/pub-dates&gt;&lt;/dates&gt;&lt;pub-location&gt;Yreka&lt;/pub-location&gt;&lt;publisher&gt;U.S. Fish and Wildlife Service &lt;/publisher&gt;&lt;urls&gt;&lt;/urls&gt;&lt;/record&gt;&lt;/Cite&gt;&lt;/EndNote&gt;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 w:tooltip="Bartholow, 2005 #8" w:history="1">
        <w:r w:rsidRPr="00226047">
          <w:rPr>
            <w:rFonts w:ascii="Times New Roman" w:hAnsi="Times New Roman" w:cs="Times New Roman"/>
            <w:noProof/>
          </w:rPr>
          <w:t>Bartholow 2005</w:t>
        </w:r>
      </w:hyperlink>
      <w:r w:rsidRPr="00226047">
        <w:rPr>
          <w:rFonts w:ascii="Times New Roman" w:hAnsi="Times New Roman" w:cs="Times New Roman"/>
          <w:noProof/>
        </w:rPr>
        <w:t xml:space="preserve">, </w:t>
      </w:r>
      <w:hyperlink w:anchor="_ENREF_76" w:tooltip="Hamilton, 2011 #148" w:history="1">
        <w:r w:rsidRPr="00226047">
          <w:rPr>
            <w:rFonts w:ascii="Times New Roman" w:hAnsi="Times New Roman" w:cs="Times New Roman"/>
            <w:noProof/>
          </w:rPr>
          <w:t>Hamilton et al. 2011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The presence of dams has also resulted in toxic blooms of blue green algae (</w:t>
      </w:r>
      <w:proofErr w:type="spellStart"/>
      <w:r w:rsidRPr="00226047">
        <w:rPr>
          <w:rFonts w:ascii="Times New Roman" w:hAnsi="Times New Roman" w:cs="Times New Roman"/>
          <w:i/>
          <w:iCs/>
        </w:rPr>
        <w:t>Microcystis</w:t>
      </w:r>
      <w:proofErr w:type="spellEnd"/>
      <w:r w:rsidRPr="00226047">
        <w:rPr>
          <w:rFonts w:ascii="Times New Roman" w:hAnsi="Times New Roman" w:cs="Times New Roman"/>
          <w:i/>
          <w:iCs/>
        </w:rPr>
        <w:t xml:space="preserve"> </w:t>
      </w:r>
      <w:proofErr w:type="spellStart"/>
      <w:r w:rsidRPr="00226047">
        <w:rPr>
          <w:rFonts w:ascii="Times New Roman" w:hAnsi="Times New Roman" w:cs="Times New Roman"/>
          <w:i/>
          <w:iCs/>
        </w:rPr>
        <w:t>aeruginosa</w:t>
      </w:r>
      <w:proofErr w:type="spellEnd"/>
      <w:r w:rsidRPr="00226047">
        <w:rPr>
          <w:rFonts w:ascii="Times New Roman" w:hAnsi="Times New Roman" w:cs="Times New Roman"/>
          <w:iCs/>
        </w:rPr>
        <w:t xml:space="preserve">) </w:t>
      </w:r>
      <w:r w:rsidR="00626C8E" w:rsidRPr="00226047">
        <w:rPr>
          <w:rFonts w:ascii="Times New Roman" w:hAnsi="Times New Roman" w:cs="Times New Roman"/>
          <w:iCs/>
        </w:rPr>
        <w:fldChar w:fldCharType="begin"/>
      </w:r>
      <w:r w:rsidRPr="00226047">
        <w:rPr>
          <w:rFonts w:ascii="Times New Roman" w:hAnsi="Times New Roman" w:cs="Times New Roman"/>
          <w:iCs/>
        </w:rPr>
        <w:instrText xml:space="preserve"> ADDIN EN.CITE &lt;EndNote&gt;&lt;Cite&gt;&lt;Author&gt;Kann&lt;/Author&gt;&lt;Year&gt;2006&lt;/Year&gt;&lt;RecNum&gt;167&lt;/RecNum&gt;&lt;DisplayText&gt;(Kann and Corum 2006, 2007)&lt;/DisplayText&gt;&lt;record&gt;&lt;rec-number&gt;167&lt;/rec-number&gt;&lt;foreign-keys&gt;&lt;key app="EN" db-id="tfp2z5zv4adpeyeptesvde2ksrxt9ptteefp"&gt;167&lt;/key&gt;&lt;/foreign-keys&gt;&lt;ref-type name="Report"&gt;27&lt;/ref-type&gt;&lt;contributors&gt;&lt;authors&gt;&lt;author&gt;Kann, J.&lt;/author&gt;&lt;author&gt;Corum, S.&lt;/author&gt;&lt;/authors&gt;&lt;/contributors&gt;&lt;titles&gt;&lt;title&gt;Summary of 2005: toxic Microsystis aeruginosa trends in Copco and Iron Gate reservoirs on the Klamath River, CA&lt;/title&gt;&lt;/titles&gt;&lt;dates&gt;&lt;year&gt;2006&lt;/year&gt;&lt;/dates&gt;&lt;pub-location&gt;Orleans&lt;/pub-location&gt;&lt;work-type&gt;Karuk Tribe of California&lt;/work-type&gt;&lt;urls&gt;&lt;/urls&gt;&lt;/record&gt;&lt;/Cite&gt;&lt;Cite&gt;&lt;Author&gt;Kann&lt;/Author&gt;&lt;Year&gt;2007&lt;/Year&gt;&lt;RecNum&gt;168&lt;/RecNum&gt;&lt;record&gt;&lt;rec-number&gt;168&lt;/rec-number&gt;&lt;foreign-keys&gt;&lt;key app="EN" db-id="tfp2z5zv4adpeyeptesvde2ksrxt9ptteefp"&gt;168&lt;/key&gt;&lt;/foreign-keys&gt;&lt;ref-type name="Report"&gt;27&lt;/ref-type&gt;&lt;contributors&gt;&lt;authors&gt;&lt;author&gt;Kann, J.&lt;/author&gt;&lt;author&gt;Corum, S.&lt;/author&gt;&lt;/authors&gt;&lt;/contributors&gt;&lt;titles&gt;&lt;title&gt;Summary of 2006: toxic Microcystin aeruginosa trends in Copco and Iron Gate Reservoirs, CA&lt;/title&gt;&lt;/titles&gt;&lt;dates&gt;&lt;year&gt;2007&lt;/year&gt;&lt;/dates&gt;&lt;pub-location&gt;Orleans&lt;/pub-location&gt;&lt;work-type&gt;Karuk Tribe of California&lt;/work-type&gt;&lt;urls&gt;&lt;/urls&gt;&lt;/record&gt;&lt;/Cite&gt;&lt;/EndNote&gt;</w:instrText>
      </w:r>
      <w:r w:rsidR="00626C8E" w:rsidRPr="00226047">
        <w:rPr>
          <w:rFonts w:ascii="Times New Roman" w:hAnsi="Times New Roman" w:cs="Times New Roman"/>
          <w:iCs/>
        </w:rPr>
        <w:fldChar w:fldCharType="separate"/>
      </w:r>
      <w:r w:rsidRPr="00226047">
        <w:rPr>
          <w:rFonts w:ascii="Times New Roman" w:hAnsi="Times New Roman" w:cs="Times New Roman"/>
          <w:iCs/>
          <w:noProof/>
        </w:rPr>
        <w:t>(</w:t>
      </w:r>
      <w:hyperlink w:anchor="_ENREF_100" w:tooltip="Kann, 2006 #167" w:history="1">
        <w:r w:rsidRPr="00226047">
          <w:rPr>
            <w:rFonts w:ascii="Times New Roman" w:hAnsi="Times New Roman" w:cs="Times New Roman"/>
            <w:iCs/>
            <w:noProof/>
          </w:rPr>
          <w:t>Kann and Corum 2006</w:t>
        </w:r>
      </w:hyperlink>
      <w:r w:rsidRPr="00226047">
        <w:rPr>
          <w:rFonts w:ascii="Times New Roman" w:hAnsi="Times New Roman" w:cs="Times New Roman"/>
          <w:iCs/>
          <w:noProof/>
        </w:rPr>
        <w:t xml:space="preserve">, </w:t>
      </w:r>
      <w:hyperlink w:anchor="_ENREF_101" w:tooltip="Kann, 2007 #168" w:history="1">
        <w:r w:rsidRPr="00226047">
          <w:rPr>
            <w:rFonts w:ascii="Times New Roman" w:hAnsi="Times New Roman" w:cs="Times New Roman"/>
            <w:iCs/>
            <w:noProof/>
          </w:rPr>
          <w:t>2007</w:t>
        </w:r>
      </w:hyperlink>
      <w:r w:rsidRPr="00226047">
        <w:rPr>
          <w:rFonts w:ascii="Times New Roman" w:hAnsi="Times New Roman" w:cs="Times New Roman"/>
          <w:iCs/>
          <w:noProof/>
        </w:rPr>
        <w:t>)</w:t>
      </w:r>
      <w:r w:rsidR="00626C8E" w:rsidRPr="00226047">
        <w:rPr>
          <w:rFonts w:ascii="Times New Roman" w:hAnsi="Times New Roman" w:cs="Times New Roman"/>
          <w:iCs/>
        </w:rPr>
        <w:fldChar w:fldCharType="end"/>
      </w:r>
      <w:r w:rsidRPr="00226047">
        <w:rPr>
          <w:rFonts w:ascii="Times New Roman" w:hAnsi="Times New Roman" w:cs="Times New Roman"/>
          <w:iCs/>
        </w:rPr>
        <w:t xml:space="preserve"> and increased incidence of fish disease </w:t>
      </w:r>
      <w:r w:rsidR="00626C8E" w:rsidRPr="00226047">
        <w:rPr>
          <w:rFonts w:ascii="Times New Roman" w:hAnsi="Times New Roman" w:cs="Times New Roman"/>
          <w:iCs/>
        </w:rPr>
        <w:fldChar w:fldCharType="begin"/>
      </w:r>
      <w:r w:rsidRPr="00226047">
        <w:rPr>
          <w:rFonts w:ascii="Times New Roman" w:hAnsi="Times New Roman" w:cs="Times New Roman"/>
          <w:iCs/>
        </w:rPr>
        <w:instrText xml:space="preserve"> ADDIN EN.CITE &lt;EndNote&gt;&lt;Cite&gt;&lt;Author&gt;Bartholomew&lt;/Author&gt;&lt;Year&gt;2006&lt;/Year&gt;&lt;RecNum&gt;6&lt;/RecNum&gt;&lt;DisplayText&gt;(Bartholomew et al. 2006, Foott et al. 2007)&lt;/DisplayText&gt;&lt;record&gt;&lt;rec-number&gt;6&lt;/rec-number&gt;&lt;foreign-keys&gt;&lt;key app="EN" db-id="tfp2z5zv4adpeyeptesvde2ksrxt9ptteefp"&gt;6&lt;/key&gt;&lt;/foreign-keys&gt;&lt;ref-type name="Journal Article"&gt;17&lt;/ref-type&gt;&lt;contributors&gt;&lt;authors&gt;&lt;author&gt;Bartholomew, Jerri L.&lt;/author&gt;&lt;author&gt;Atkinson, Stephen D.&lt;/author&gt;&lt;author&gt;Hallett, Sascha L.&lt;/author&gt;&lt;/authors&gt;&lt;/contributors&gt;&lt;titles&gt;&lt;title&gt;Involvement of Manayunkia speciosa (Annelida: Polychaeta: Sabellidae) in the life cycle of Parvicapsula minibicornis, a myxozoan parasite of Pacific salmon&lt;/title&gt;&lt;secondary-title&gt;The Journal of Parasitology&lt;/secondary-title&gt;&lt;/titles&gt;&lt;periodical&gt;&lt;full-title&gt;The Journal of Parasitology&lt;/full-title&gt;&lt;/periodical&gt;&lt;pages&gt;742-748&lt;/pages&gt;&lt;volume&gt;92&lt;/volume&gt;&lt;number&gt;4&lt;/number&gt;&lt;dates&gt;&lt;year&gt;2006&lt;/year&gt;&lt;/dates&gt;&lt;publisher&gt;The American Society of Parasitologists&lt;/publisher&gt;&lt;isbn&gt;00223395&lt;/isbn&gt;&lt;urls&gt;&lt;related-urls&gt;&lt;url&gt;http://www.jstor.org/stable/40058571&lt;/url&gt;&lt;/related-urls&gt;&lt;/urls&gt;&lt;/record&gt;&lt;/Cite&gt;&lt;Cite&gt;&lt;Author&gt;Foott&lt;/Author&gt;&lt;Year&gt;2007&lt;/Year&gt;&lt;RecNum&gt;38&lt;/RecNum&gt;&lt;record&gt;&lt;rec-number&gt;38&lt;/rec-number&gt;&lt;foreign-keys&gt;&lt;key app="EN" db-id="tfp2z5zv4adpeyeptesvde2ksrxt9ptteefp"&gt;38&lt;/key&gt;&lt;/foreign-keys&gt;&lt;ref-type name="Journal Article"&gt;17&lt;/ref-type&gt;&lt;contributors&gt;&lt;authors&gt;&lt;author&gt;J.S. Foott&lt;/author&gt;&lt;author&gt;R. Stone&lt;/author&gt;&lt;author&gt;E. Wiseman&lt;/author&gt;&lt;author&gt;K. True&lt;/author&gt;&lt;author&gt;K. Nichols&lt;/author&gt;&lt;/authors&gt;&lt;/contributors&gt;&lt;titles&gt;&lt;title&gt;Longevity of Ceratomyxa shasta and Parvicapsula minibicornis actinospore infectivity in the Klamath River.&lt;/title&gt;&lt;secondary-title&gt;Journal of Aquatic Animal Health&lt;/secondary-title&gt;&lt;/titles&gt;&lt;periodical&gt;&lt;full-title&gt;Journal of Aquatic Animal Health&lt;/full-title&gt;&lt;/periodical&gt;&lt;pages&gt;77-83&lt;/pages&gt;&lt;volume&gt;19&lt;/volume&gt;&lt;number&gt;2&lt;/number&gt;&lt;dates&gt;&lt;year&gt;2007&lt;/year&gt;&lt;/dates&gt;&lt;urls&gt;&lt;/urls&gt;&lt;electronic-resource-num&gt;10.1577/H06-017.1&lt;/electronic-resource-num&gt;&lt;/record&gt;&lt;/Cite&gt;&lt;/EndNote&gt;</w:instrText>
      </w:r>
      <w:r w:rsidR="00626C8E" w:rsidRPr="00226047">
        <w:rPr>
          <w:rFonts w:ascii="Times New Roman" w:hAnsi="Times New Roman" w:cs="Times New Roman"/>
          <w:iCs/>
        </w:rPr>
        <w:fldChar w:fldCharType="separate"/>
      </w:r>
      <w:r w:rsidRPr="00226047">
        <w:rPr>
          <w:rFonts w:ascii="Times New Roman" w:hAnsi="Times New Roman" w:cs="Times New Roman"/>
          <w:iCs/>
          <w:noProof/>
        </w:rPr>
        <w:t>(</w:t>
      </w:r>
      <w:hyperlink w:anchor="_ENREF_9" w:tooltip="Bartholomew, 2006 #6" w:history="1">
        <w:r w:rsidRPr="00226047">
          <w:rPr>
            <w:rFonts w:ascii="Times New Roman" w:hAnsi="Times New Roman" w:cs="Times New Roman"/>
            <w:iCs/>
            <w:noProof/>
          </w:rPr>
          <w:t>Bartholomew et al. 2006</w:t>
        </w:r>
      </w:hyperlink>
      <w:r w:rsidRPr="00226047">
        <w:rPr>
          <w:rFonts w:ascii="Times New Roman" w:hAnsi="Times New Roman" w:cs="Times New Roman"/>
          <w:iCs/>
          <w:noProof/>
        </w:rPr>
        <w:t xml:space="preserve">, </w:t>
      </w:r>
      <w:hyperlink w:anchor="_ENREF_63" w:tooltip="Foott, 2007 #38" w:history="1">
        <w:r w:rsidRPr="00226047">
          <w:rPr>
            <w:rFonts w:ascii="Times New Roman" w:hAnsi="Times New Roman" w:cs="Times New Roman"/>
            <w:iCs/>
            <w:noProof/>
          </w:rPr>
          <w:t>Foott et al. 2007</w:t>
        </w:r>
      </w:hyperlink>
      <w:r w:rsidRPr="00226047">
        <w:rPr>
          <w:rFonts w:ascii="Times New Roman" w:hAnsi="Times New Roman" w:cs="Times New Roman"/>
          <w:iCs/>
          <w:noProof/>
        </w:rPr>
        <w:t>)</w:t>
      </w:r>
      <w:r w:rsidR="00626C8E" w:rsidRPr="00226047">
        <w:rPr>
          <w:rFonts w:ascii="Times New Roman" w:hAnsi="Times New Roman" w:cs="Times New Roman"/>
          <w:iCs/>
        </w:rPr>
        <w:fldChar w:fldCharType="end"/>
      </w:r>
      <w:r w:rsidRPr="00226047">
        <w:rPr>
          <w:rFonts w:ascii="Times New Roman" w:hAnsi="Times New Roman" w:cs="Times New Roman"/>
          <w:iCs/>
        </w:rPr>
        <w:t>.  Dams also affect the hydrology and biology of the Shasta (</w:t>
      </w:r>
      <w:proofErr w:type="spellStart"/>
      <w:r w:rsidRPr="00226047">
        <w:rPr>
          <w:rFonts w:ascii="Times New Roman" w:hAnsi="Times New Roman" w:cs="Times New Roman"/>
          <w:iCs/>
        </w:rPr>
        <w:t>Dwinnell</w:t>
      </w:r>
      <w:proofErr w:type="spellEnd"/>
      <w:r w:rsidRPr="00226047">
        <w:rPr>
          <w:rFonts w:ascii="Times New Roman" w:hAnsi="Times New Roman" w:cs="Times New Roman"/>
          <w:iCs/>
        </w:rPr>
        <w:t xml:space="preserve"> dam) and Trinity (Lewiston and Trinity dams) rivers.  Since its construction in 1928, </w:t>
      </w:r>
      <w:proofErr w:type="spellStart"/>
      <w:r w:rsidRPr="00226047">
        <w:rPr>
          <w:rFonts w:ascii="Times New Roman" w:hAnsi="Times New Roman" w:cs="Times New Roman"/>
          <w:iCs/>
        </w:rPr>
        <w:t>Dwinnell</w:t>
      </w:r>
      <w:proofErr w:type="spellEnd"/>
      <w:r w:rsidRPr="00226047">
        <w:rPr>
          <w:rFonts w:ascii="Times New Roman" w:hAnsi="Times New Roman" w:cs="Times New Roman"/>
          <w:iCs/>
        </w:rPr>
        <w:t xml:space="preserve"> dam has decreased mean annual flow to the Shasta River directly below the dam by 90% </w:t>
      </w:r>
      <w:r w:rsidR="00626C8E" w:rsidRPr="00226047">
        <w:rPr>
          <w:rFonts w:ascii="Times New Roman" w:hAnsi="Times New Roman" w:cs="Times New Roman"/>
          <w:iCs/>
        </w:rPr>
        <w:fldChar w:fldCharType="begin"/>
      </w:r>
      <w:r w:rsidRPr="00226047">
        <w:rPr>
          <w:rFonts w:ascii="Times New Roman" w:hAnsi="Times New Roman" w:cs="Times New Roman"/>
          <w:iCs/>
        </w:rPr>
        <w:instrText xml:space="preserve"> ADDIN EN.CITE &lt;EndNote&gt;&lt;Cite&gt;&lt;Author&gt;Vignola&lt;/Author&gt;&lt;Year&gt;2005&lt;/Year&gt;&lt;RecNum&gt;169&lt;/RecNum&gt;&lt;DisplayText&gt;(Vignola and Deas 2005)&lt;/DisplayText&gt;&lt;record&gt;&lt;rec-number&gt;169&lt;/rec-number&gt;&lt;foreign-keys&gt;&lt;key app="EN" db-id="tfp2z5zv4adpeyeptesvde2ksrxt9ptteefp"&gt;169&lt;/key&gt;&lt;/foreign-keys&gt;&lt;ref-type name="Report"&gt;27&lt;/ref-type&gt;&lt;contributors&gt;&lt;authors&gt;&lt;author&gt;Elizabeth Vignola&lt;/author&gt;&lt;author&gt;Michael Deas&lt;/author&gt;&lt;/authors&gt;&lt;tertiary-authors&gt;&lt;author&gt;U.C. Davis&lt;/author&gt;&lt;/tertiary-authors&gt;&lt;/contributors&gt;&lt;titles&gt;&lt;title&gt;Lake Shastina limnology&lt;/title&gt;&lt;/titles&gt;&lt;dates&gt;&lt;year&gt;2005&lt;/year&gt;&lt;/dates&gt;&lt;pub-location&gt;Davis&lt;/pub-location&gt;&lt;publisher&gt;Information Center for the Environment, University of California&lt;/publisher&gt;&lt;urls&gt;&lt;/urls&gt;&lt;/record&gt;&lt;/Cite&gt;&lt;/EndNote&gt;</w:instrText>
      </w:r>
      <w:r w:rsidR="00626C8E" w:rsidRPr="00226047">
        <w:rPr>
          <w:rFonts w:ascii="Times New Roman" w:hAnsi="Times New Roman" w:cs="Times New Roman"/>
          <w:iCs/>
        </w:rPr>
        <w:fldChar w:fldCharType="separate"/>
      </w:r>
      <w:r w:rsidRPr="00226047">
        <w:rPr>
          <w:rFonts w:ascii="Times New Roman" w:hAnsi="Times New Roman" w:cs="Times New Roman"/>
          <w:iCs/>
          <w:noProof/>
        </w:rPr>
        <w:t>(</w:t>
      </w:r>
      <w:hyperlink w:anchor="_ENREF_207" w:tooltip="Vignola, 2005 #169" w:history="1">
        <w:r w:rsidRPr="00226047">
          <w:rPr>
            <w:rFonts w:ascii="Times New Roman" w:hAnsi="Times New Roman" w:cs="Times New Roman"/>
            <w:iCs/>
            <w:noProof/>
          </w:rPr>
          <w:t>Vignola and Deas 2005</w:t>
        </w:r>
      </w:hyperlink>
      <w:r w:rsidRPr="00226047">
        <w:rPr>
          <w:rFonts w:ascii="Times New Roman" w:hAnsi="Times New Roman" w:cs="Times New Roman"/>
          <w:iCs/>
          <w:noProof/>
        </w:rPr>
        <w:t>)</w:t>
      </w:r>
      <w:r w:rsidR="00626C8E" w:rsidRPr="00226047">
        <w:rPr>
          <w:rFonts w:ascii="Times New Roman" w:hAnsi="Times New Roman" w:cs="Times New Roman"/>
          <w:iCs/>
        </w:rPr>
        <w:fldChar w:fldCharType="end"/>
      </w:r>
      <w:r w:rsidRPr="00226047">
        <w:rPr>
          <w:rFonts w:ascii="Times New Roman" w:hAnsi="Times New Roman" w:cs="Times New Roman"/>
          <w:iCs/>
        </w:rPr>
        <w:t xml:space="preserve">.  However, spring-fed tributaries ameliorate stream flow so that only about a 12% reduction is evident below the mouth of Big Springs Creek approximately 11 km downstream of the dam </w:t>
      </w:r>
      <w:r w:rsidR="00626C8E" w:rsidRPr="00226047">
        <w:rPr>
          <w:rFonts w:ascii="Times New Roman" w:hAnsi="Times New Roman" w:cs="Times New Roman"/>
          <w:iCs/>
        </w:rPr>
        <w:fldChar w:fldCharType="begin"/>
      </w:r>
      <w:r w:rsidRPr="00226047">
        <w:rPr>
          <w:rFonts w:ascii="Times New Roman" w:hAnsi="Times New Roman" w:cs="Times New Roman"/>
          <w:iCs/>
        </w:rPr>
        <w:instrText xml:space="preserve"> ADDIN EN.CITE &lt;EndNote&gt;&lt;Cite&gt;&lt;Author&gt;Nichols&lt;/Author&gt;&lt;Year&gt;2008&lt;/Year&gt;&lt;RecNum&gt;170&lt;/RecNum&gt;&lt;DisplayText&gt;(Nichols 2008)&lt;/DisplayText&gt;&lt;record&gt;&lt;rec-number&gt;170&lt;/rec-number&gt;&lt;foreign-keys&gt;&lt;key app="EN" db-id="tfp2z5zv4adpeyeptesvde2ksrxt9ptteefp"&gt;170&lt;/key&gt;&lt;/foreign-keys&gt;&lt;ref-type name="Thesis"&gt;32&lt;/ref-type&gt;&lt;contributors&gt;&lt;authors&gt;&lt;author&gt;Nichols, A.L.&lt;/author&gt;&lt;/authors&gt;&lt;/contributors&gt;&lt;titles&gt;&lt;title&gt;Geological mediation of hydrologic process, channel morphology and resultant planform response to closure of Dwinnell Dam, Shasta River, California&lt;/title&gt;&lt;secondary-title&gt;Geology&lt;/secondary-title&gt;&lt;/titles&gt;&lt;volume&gt;M.S.&lt;/volume&gt;&lt;dates&gt;&lt;year&gt;2008&lt;/year&gt;&lt;/dates&gt;&lt;pub-location&gt;Davis&lt;/pub-location&gt;&lt;publisher&gt;University of California&lt;/publisher&gt;&lt;urls&gt;&lt;/urls&gt;&lt;/record&gt;&lt;/Cite&gt;&lt;/EndNote&gt;</w:instrText>
      </w:r>
      <w:r w:rsidR="00626C8E" w:rsidRPr="00226047">
        <w:rPr>
          <w:rFonts w:ascii="Times New Roman" w:hAnsi="Times New Roman" w:cs="Times New Roman"/>
          <w:iCs/>
        </w:rPr>
        <w:fldChar w:fldCharType="separate"/>
      </w:r>
      <w:r w:rsidRPr="00226047">
        <w:rPr>
          <w:rFonts w:ascii="Times New Roman" w:hAnsi="Times New Roman" w:cs="Times New Roman"/>
          <w:iCs/>
          <w:noProof/>
        </w:rPr>
        <w:t>(</w:t>
      </w:r>
      <w:hyperlink w:anchor="_ENREF_151" w:tooltip="Nichols, 2008 #170" w:history="1">
        <w:r w:rsidRPr="00226047">
          <w:rPr>
            <w:rFonts w:ascii="Times New Roman" w:hAnsi="Times New Roman" w:cs="Times New Roman"/>
            <w:iCs/>
            <w:noProof/>
          </w:rPr>
          <w:t>Nichols 2008</w:t>
        </w:r>
      </w:hyperlink>
      <w:r w:rsidRPr="00226047">
        <w:rPr>
          <w:rFonts w:ascii="Times New Roman" w:hAnsi="Times New Roman" w:cs="Times New Roman"/>
          <w:iCs/>
          <w:noProof/>
        </w:rPr>
        <w:t>)</w:t>
      </w:r>
      <w:r w:rsidR="00626C8E" w:rsidRPr="00226047">
        <w:rPr>
          <w:rFonts w:ascii="Times New Roman" w:hAnsi="Times New Roman" w:cs="Times New Roman"/>
          <w:iCs/>
        </w:rPr>
        <w:fldChar w:fldCharType="end"/>
      </w:r>
      <w:r w:rsidRPr="00226047">
        <w:rPr>
          <w:rFonts w:ascii="Times New Roman" w:hAnsi="Times New Roman" w:cs="Times New Roman"/>
          <w:iCs/>
        </w:rPr>
        <w:t xml:space="preserve">.  In the Trinity River, up to 90% of the stream flow is diverted into the Sacramento River at Lewiston dam </w:t>
      </w:r>
      <w:r w:rsidR="00626C8E" w:rsidRPr="00226047">
        <w:rPr>
          <w:rFonts w:ascii="Times New Roman" w:hAnsi="Times New Roman" w:cs="Times New Roman"/>
          <w:iCs/>
        </w:rPr>
        <w:fldChar w:fldCharType="begin"/>
      </w:r>
      <w:r w:rsidRPr="00226047">
        <w:rPr>
          <w:rFonts w:ascii="Times New Roman" w:hAnsi="Times New Roman" w:cs="Times New Roman"/>
          <w:iCs/>
        </w:rPr>
        <w:instrText xml:space="preserve"> ADDIN EN.CITE &lt;EndNote&gt;&lt;Cite&gt;&lt;Author&gt;USDI&lt;/Author&gt;&lt;Year&gt;2000&lt;/Year&gt;&lt;RecNum&gt;178&lt;/RecNum&gt;&lt;DisplayText&gt;(USDI 2000)&lt;/DisplayText&gt;&lt;record&gt;&lt;rec-number&gt;178&lt;/rec-number&gt;&lt;foreign-keys&gt;&lt;key app="EN" db-id="tfp2z5zv4adpeyeptesvde2ksrxt9ptteefp"&gt;178&lt;/key&gt;&lt;/foreign-keys&gt;&lt;ref-type name="Report"&gt;27&lt;/ref-type&gt;&lt;contributors&gt;&lt;authors&gt;&lt;author&gt;USDI&lt;/author&gt;&lt;/authors&gt;&lt;/contributors&gt;&lt;titles&gt;&lt;title&gt;Trinity River mainstem fishery restoration Final Environmental Impact Statement/Environmental Impact Report&lt;/title&gt;&lt;/titles&gt;&lt;dates&gt;&lt;year&gt;2000&lt;/year&gt;&lt;/dates&gt;&lt;pub-location&gt;Sacramento&lt;/pub-location&gt;&lt;urls&gt;&lt;/urls&gt;&lt;/record&gt;&lt;/Cite&gt;&lt;/EndNote&gt;</w:instrText>
      </w:r>
      <w:r w:rsidR="00626C8E" w:rsidRPr="00226047">
        <w:rPr>
          <w:rFonts w:ascii="Times New Roman" w:hAnsi="Times New Roman" w:cs="Times New Roman"/>
          <w:iCs/>
        </w:rPr>
        <w:fldChar w:fldCharType="separate"/>
      </w:r>
      <w:r w:rsidRPr="00226047">
        <w:rPr>
          <w:rFonts w:ascii="Times New Roman" w:hAnsi="Times New Roman" w:cs="Times New Roman"/>
          <w:iCs/>
          <w:noProof/>
        </w:rPr>
        <w:t>(</w:t>
      </w:r>
      <w:hyperlink w:anchor="_ENREF_200" w:tooltip="USDI, 2000 #178" w:history="1">
        <w:r w:rsidRPr="00226047">
          <w:rPr>
            <w:rFonts w:ascii="Times New Roman" w:hAnsi="Times New Roman" w:cs="Times New Roman"/>
            <w:iCs/>
            <w:noProof/>
          </w:rPr>
          <w:t>USDI 2000</w:t>
        </w:r>
      </w:hyperlink>
      <w:r w:rsidRPr="00226047">
        <w:rPr>
          <w:rFonts w:ascii="Times New Roman" w:hAnsi="Times New Roman" w:cs="Times New Roman"/>
          <w:iCs/>
          <w:noProof/>
        </w:rPr>
        <w:t>)</w:t>
      </w:r>
      <w:r w:rsidR="00626C8E" w:rsidRPr="00226047">
        <w:rPr>
          <w:rFonts w:ascii="Times New Roman" w:hAnsi="Times New Roman" w:cs="Times New Roman"/>
          <w:iCs/>
        </w:rPr>
        <w:fldChar w:fldCharType="end"/>
      </w:r>
      <w:r w:rsidRPr="00226047">
        <w:rPr>
          <w:rFonts w:ascii="Times New Roman" w:hAnsi="Times New Roman" w:cs="Times New Roman"/>
          <w:iCs/>
        </w:rPr>
        <w:t>.</w:t>
      </w:r>
    </w:p>
    <w:p w14:paraId="45282581"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2C.  Habitat degradation and fragmentation</w:t>
      </w:r>
      <w:r w:rsidRPr="00226047">
        <w:rPr>
          <w:rFonts w:ascii="Times New Roman" w:hAnsi="Times New Roman" w:cs="Times New Roman"/>
          <w:i/>
        </w:rPr>
        <w:t xml:space="preserve">  </w:t>
      </w:r>
    </w:p>
    <w:p w14:paraId="3033AA6B" w14:textId="77777777" w:rsidR="00226047" w:rsidRPr="00226047" w:rsidRDefault="00226047" w:rsidP="00226047">
      <w:pPr>
        <w:spacing w:after="0" w:line="480" w:lineRule="auto"/>
        <w:ind w:firstLine="720"/>
        <w:rPr>
          <w:rFonts w:ascii="Times New Roman" w:hAnsi="Times New Roman" w:cs="Times New Roman"/>
          <w:i/>
        </w:rPr>
      </w:pPr>
      <w:r w:rsidRPr="00226047">
        <w:rPr>
          <w:rFonts w:ascii="Times New Roman" w:hAnsi="Times New Roman" w:cs="Times New Roman"/>
        </w:rPr>
        <w:t xml:space="preserve">Habitat modifications that directly and indirectly result in salmonid declines in California include stream channel alterations; land reclamation; and impacts from livestock grazing, timber harvest and mining (Moyle 2002).  The Klamath River basin has a long history of gold mining, agriculture, cattle grazing and timber harvest.  Large-scale gold dredging in the lower basin has left a legacy of streams with straighter and narrower channels filled with large cobble, often resulting in reaches with subsurface flows.  Mining practices have also resulted in streams that are partially disconnected from riparian ecosystems because most riparian vegetation is unable to flourish in floodplains where topsoil has been removed.  The use of mercury for gold recovery </w:t>
      </w:r>
      <w:r w:rsidRPr="00226047">
        <w:rPr>
          <w:rFonts w:ascii="Times New Roman" w:hAnsi="Times New Roman" w:cs="Times New Roman"/>
        </w:rPr>
        <w:lastRenderedPageBreak/>
        <w:t xml:space="preserve">has also polluted many waterways; mining debris was commonly discharged into Klamath-Trinity mountain streams until as late as the 1950s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&lt;EndNote&gt;&lt;Cite&gt;&lt;Author&gt;Alpers&lt;/Author&gt;&lt;Year&gt;2005&lt;/Year&gt;&lt;RecNum&gt;179&lt;/RecNum&gt;&lt;DisplayText&gt;(Alpers et al. 2005)&lt;/DisplayText&gt;&lt;record&gt;&lt;rec-number&gt;179&lt;/rec-number&gt;&lt;foreign-keys&gt;&lt;key app="EN" db-id="tfp2z5zv4adpeyeptesvde2ksrxt9ptteefp"&gt;179&lt;/key&gt;&lt;/foreign-keys&gt;&lt;ref-type name="Report"&gt;27&lt;/ref-type&gt;&lt;contributors&gt;&lt;authors&gt;&lt;author&gt;Charles N. Alpers&lt;/author&gt;&lt;author&gt;Michael P. Hunerlach&lt;/author&gt;&lt;author&gt;Jason T. May&lt;/author&gt;&lt;author&gt;Roger L. Hothem&lt;/author&gt;&lt;/authors&gt;&lt;tertiary-authors&gt;&lt;author&gt;U.S. Geological Survey&lt;/author&gt;&lt;/tertiary-authors&gt;&lt;/contributors&gt;&lt;titles&gt;&lt;title&gt;Mercury contamination from historical gold mining in California&lt;/title&gt;&lt;/titles&gt;&lt;number&gt;Fact Sheet 2005-3014 Version 1.1&lt;/number&gt;&lt;dates&gt;&lt;year&gt;2005&lt;/year&gt;&lt;/dates&gt;&lt;publisher&gt;U.S. Geological Survey&lt;/publisher&gt;&lt;work-type&gt;Fact Sheet 2005-3014 Version 1.1&lt;/work-type&gt;&lt;urls&gt;&lt;related-urls&gt;&lt;url&gt;http://pubs.usgs.gov/fs/2005/3014/&lt;/url&gt;&lt;/related-urls&gt;&lt;/urls&gt;&lt;/record&gt;&lt;/Cite&gt;&lt;/EndNote&gt;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 w:tooltip="Alpers, 2005 #179" w:history="1">
        <w:r w:rsidRPr="00226047">
          <w:rPr>
            <w:rFonts w:ascii="Times New Roman" w:hAnsi="Times New Roman" w:cs="Times New Roman"/>
            <w:noProof/>
          </w:rPr>
          <w:t>Alpers et al.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491D9B92"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Reclamation of lands for agricultural purposes has changed the dynamics of water flow and aquifer recharge in the Klamath River basin.  Drainage of wetlands for agricultural purposes has resulted in the loss of 90% of the open water and marsh habitat above Iron Gate Dam (NRC 2004) as well as wetland habitat in the Shasta and Scott rivers.  Irrigation practices (surface diversion, groundwater pumping) further fragment aquatic habitat by lowering flows and or dewatering stream reaches, primarily in the summer and fall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&lt;EndNote&gt;&lt;Cite&gt;&lt;Author&gt;Van Kirk&lt;/Author&gt;&lt;Year&gt;2008&lt;/Year&gt;&lt;RecNum&gt;139&lt;/RecNum&gt;&lt;DisplayText&gt;(Van Kirk and Naman 2008)&lt;/DisplayText&gt;&lt;record&gt;&lt;rec-number&gt;139&lt;/rec-number&gt;&lt;foreign-keys&gt;&lt;key app="EN" db-id="tfp2z5zv4adpeyeptesvde2ksrxt9ptteefp"&gt;139&lt;/key&gt;&lt;/foreign-keys&gt;&lt;ref-type name="Journal Article"&gt;17&lt;/ref-type&gt;&lt;contributors&gt;&lt;authors&gt;&lt;author&gt;Van Kirk, Robert W.&lt;/author&gt;&lt;author&gt;Naman, Seth W.&lt;/author&gt;&lt;/authors&gt;&lt;/contributors&gt;&lt;titles&gt;&lt;title&gt;Relative effects of climate and water use on base-flow trends in the Lower Klamath Basin&lt;/title&gt;&lt;secondary-title&gt;JAWRA Journal of the American Water Resources Association&lt;/secondary-title&gt;&lt;/titles&gt;&lt;periodical&gt;&lt;full-title&gt;JAWRA Journal of the American Water Resources Association&lt;/full-title&gt;&lt;/periodical&gt;&lt;pages&gt;1035-1052&lt;/pages&gt;&lt;volume&gt;44&lt;/volume&gt;&lt;number&gt;4&lt;/number&gt;&lt;keywords&gt;&lt;keyword&gt;surface water hydrology&lt;/keyword&gt;&lt;keyword&gt;climate variability/change&lt;/keyword&gt;&lt;keyword&gt;rivers/streams&lt;/keyword&gt;&lt;keyword&gt;Klamath River&lt;/keyword&gt;&lt;keyword&gt;salmon&lt;/keyword&gt;&lt;keyword&gt;permutation tests&lt;/keyword&gt;&lt;/keywords&gt;&lt;dates&gt;&lt;year&gt;2008&lt;/year&gt;&lt;/dates&gt;&lt;publisher&gt;Blackwell Publishing Ltd&lt;/publisher&gt;&lt;isbn&gt;1752-1688&lt;/isbn&gt;&lt;urls&gt;&lt;related-urls&gt;&lt;url&gt;http://dx.doi.org/10.1111/j.1752-1688.2008.00212.x&lt;/url&gt;&lt;/related-urls&gt;&lt;/urls&gt;&lt;electronic-resource-num&gt;10.1111/j.1752-1688.2008.00212.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4" w:tooltip="Van Kirk, 2008 #139" w:history="1">
        <w:r w:rsidRPr="00226047">
          <w:rPr>
            <w:rFonts w:ascii="Times New Roman" w:hAnsi="Times New Roman" w:cs="Times New Roman"/>
            <w:noProof/>
          </w:rPr>
          <w:t>Van Kirk and Naman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w:t>
      </w:r>
    </w:p>
    <w:p w14:paraId="0FE5FB92"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2D.  Interactions with hatchery-reared conspecifics</w:t>
      </w:r>
    </w:p>
    <w:p w14:paraId="04F0C71E"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Salmonids in California are being negatively impacted by current hatchery practices.  Large numbers of adult and juvenile salmon of hatchery origin overwhelm wild salmon through interbreeding, competition and disease.  Interactions between hatchery and wild salmonids thus reduce the reproductive success, genetic diversity and viability of wild stocks </w:t>
      </w:r>
      <w:r w:rsidR="00626C8E" w:rsidRPr="00226047">
        <w:rPr>
          <w:rFonts w:ascii="Times New Roman" w:hAnsi="Times New Roman" w:cs="Times New Roman"/>
        </w:rPr>
        <w:fldChar w:fldCharType="begin">
          <w:fldData xml:space="preserve">PEVuZE5vdGU+PENpdGU+PEF1dGhvcj5CaXNzb248L0F1dGhvcj48WWVhcj4yMDAyPC9ZZWFyPjxS
ZWNOdW0+MTgwPC9SZWNOdW0+PERpc3BsYXlUZXh0PihCaXNzb24gZXQgYWwuIDIwMDIsIEFyYWtp
IGV0IGFsLiAyMDA3KTwvRGlzcGxheVRleHQ+PHJlY29yZD48cmVjLW51bWJlcj4xODA8L3JlYy1u
dW1iZXI+PGZvcmVpZ24ta2V5cz48a2V5IGFwcD0iRU4iIGRiLWlkPSJ0ZnAyejV6djRhZHBleWVw
dGVzdmRlMmtzcnh0OXB0dGVlZnAiPjE4MDwva2V5PjwvZm9yZWlnbi1rZXlzPjxyZWYtdHlwZSBu
YW1lPSJKb3VybmFsIEFydGljbGUiPjE3PC9yZWYtdHlwZT48Y29udHJpYnV0b3JzPjxhdXRob3Jz
PjxhdXRob3I+Qmlzc29uLCBQZXRlciBBLjwvYXV0aG9yPjxhdXRob3I+Q291dGFudCwgQ2hhcmxl
cyBDLjwvYXV0aG9yPjxhdXRob3I+R29vZG1hbiwgRGFuaWVsPC9hdXRob3I+PGF1dGhvcj5HcmFt
bGluZywgUm9iZXJ0PC9hdXRob3I+PGF1dGhvcj5MZXR0ZW5tYWllciwgRGVubmlzPC9hdXRob3I+
PGF1dGhvcj5MaWNoYXRvd2ljaCwgSmFtZXM8L2F1dGhvcj48YXV0aG9yPkxpc3MsIFdpbGxpYW08
L2F1dGhvcj48YXV0aG9yPkxvdWRlbnNsYWdlciwgRXJpYzwvYXV0aG9yPjxhdXRob3I+TWNEb25h
bGQsIEx5bWFuPC9hdXRob3I+PGF1dGhvcj5QaGlsaXBwLCBEYXZpZDwvYXV0aG9yPjxhdXRob3I+
UmlkZGVsbCwgQnJpYW48L2F1dGhvcj48L2F1dGhvcnM+PC9jb250cmlidXRvcnM+PHRpdGxlcz48
dGl0bGU+SGF0Y2hlcnkgc3VycGx1c2VzIGluIHRoZSBQYWNpZmljIE5vcnRod2VzdDwvdGl0bGU+
PHNlY29uZGFyeS10aXRsZT5GaXNoZXJpZXM8L3NlY29uZGFyeS10aXRsZT48L3RpdGxlcz48cGVy
aW9kaWNhbD48ZnVsbC10aXRsZT5GaXNoZXJpZXM8L2Z1bGwtdGl0bGU+PC9wZXJpb2RpY2FsPjxw
YWdlcz4xNi0yNzwvcGFnZXM+PHZvbHVtZT4yNzwvdm9sdW1lPjxudW1iZXI+MTI8L251bWJlcj48
ZGF0ZXM+PHllYXI+MjAwMjwveWVhcj48L2RhdGVzPjx1cmxzPjxyZWxhdGVkLXVybHM+PHVybD5o
dHRwOi8vYWZzam91cm5hbHMub3JnL2RvaS9hYnMvMTAuMTU3Ny8xNTQ4LTg0NDYlMjgyMDAyJTI5
MDI3JTNDMDAxNiUzQUhTSVRQTiUzRTIuMC5DTyUzQjI8L3VybD48L3JlbGF0ZWQtdXJscz48L3Vy
bHM+PGVsZWN0cm9uaWMtcmVzb3VyY2UtbnVtPmRvaToxMC4xNTc3LzE1NDgtODQ0NigyMDAyKTAy
NyZsdDswMDE2OkhTSVRQTiZndDsyLjAuQ087MjwvZWxlY3Ryb25pYy1yZXNvdXJjZS1udW0+PC9y
ZWNvcmQ+PC9DaXRlPjxDaXRlPjxBdXRob3I+QXJha2k8L0F1dGhvcj48WWVhcj4yMDA3PC9ZZWFy
PjxSZWNOdW0+MzwvUmVjTnVtPjxyZWNvcmQ+PHJlYy1udW1iZXI+MzwvcmVjLW51bWJlcj48Zm9y
ZWlnbi1rZXlzPjxrZXkgYXBwPSJFTiIgZGItaWQ9InRmcDJ6NXp2NGFkcGV5ZXB0ZXN2ZGUya3Ny
eHQ5cHR0ZWVmcCI+Mzwva2V5PjwvZm9yZWlnbi1rZXlzPjxyZWYtdHlwZSBuYW1lPSJKb3VybmFs
IEFydGljbGUiPjE3PC9yZWYtdHlwZT48Y29udHJpYnV0b3JzPjxhdXRob3JzPjxhdXRob3I+SCBB
cmFraTwvYXV0aG9yPjxhdXRob3I+QiBDb29wZXI8L2F1dGhvcj48YXV0aG9yPk0gUyBCbG91aW48
L2F1dGhvcj48L2F1dGhvcnM+PC9jb250cmlidXRvcnM+PHRpdGxlcz48dGl0bGU+R2VuZXRpYyBl
ZmZlY3RzIG9mIGNhcHRpdmUgYnJlZWRpbmcgY2F1c2UgYSByYXBpZCwgY3VtdWxhdGl2ZSBmaXRu
ZXNzIGRlY2xpbmUgaW4gdGhlIHdpbGQ8L3RpdGxlPjxzZWNvbmRhcnktdGl0bGU+U2NpZW5jZTwv
c2Vjb25kYXJ5LXRpdGxlPjwvdGl0bGVzPjxwZXJpb2RpY2FsPjxmdWxsLXRpdGxlPlNjaWVuY2U8
L2Z1bGwtdGl0bGU+PC9wZXJpb2RpY2FsPjxwYWdlcz4xMDAtMTAzPC9wYWdlcz48dm9sdW1lPjMx
ODwvdm9sdW1lPjxudW1iZXI+NTg0NzwvbnVtYmVyPjxkYXRlcz48eWVhcj4yMDA3PC95ZWFyPjwv
ZGF0ZXM+PHVybHM+PC91cmxzPjxlbGVjdHJvbmljLXJlc291cmNlLW51bT4xMC4xMTI2L3NjaWVu
Y2UuMTE0NTYyMTwvZWxlY3Ryb25pYy1yZXNvdXJjZS1udW0+PC9yZWNvcmQ+PC9DaXRlPjwvRW5k
Tm90ZT4A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PEVuZE5vdGU+PENpdGU+PEF1dGhvcj5CaXNzb248L0F1dGhvcj48WWVhcj4yMDAyPC9ZZWFyPjxS
ZWNOdW0+MTgwPC9SZWNOdW0+PERpc3BsYXlUZXh0PihCaXNzb24gZXQgYWwuIDIwMDIsIEFyYWtp
IGV0IGFsLiAyMDA3KTwvRGlzcGxheVRleHQ+PHJlY29yZD48cmVjLW51bWJlcj4xODA8L3JlYy1u
dW1iZXI+PGZvcmVpZ24ta2V5cz48a2V5IGFwcD0iRU4iIGRiLWlkPSJ0ZnAyejV6djRhZHBleWVw
dGVzdmRlMmtzcnh0OXB0dGVlZnAiPjE4MDwva2V5PjwvZm9yZWlnbi1rZXlzPjxyZWYtdHlwZSBu
YW1lPSJKb3VybmFsIEFydGljbGUiPjE3PC9yZWYtdHlwZT48Y29udHJpYnV0b3JzPjxhdXRob3Jz
PjxhdXRob3I+Qmlzc29uLCBQZXRlciBBLjwvYXV0aG9yPjxhdXRob3I+Q291dGFudCwgQ2hhcmxl
cyBDLjwvYXV0aG9yPjxhdXRob3I+R29vZG1hbiwgRGFuaWVsPC9hdXRob3I+PGF1dGhvcj5HcmFt
bGluZywgUm9iZXJ0PC9hdXRob3I+PGF1dGhvcj5MZXR0ZW5tYWllciwgRGVubmlzPC9hdXRob3I+
PGF1dGhvcj5MaWNoYXRvd2ljaCwgSmFtZXM8L2F1dGhvcj48YXV0aG9yPkxpc3MsIFdpbGxpYW08
L2F1dGhvcj48YXV0aG9yPkxvdWRlbnNsYWdlciwgRXJpYzwvYXV0aG9yPjxhdXRob3I+TWNEb25h
bGQsIEx5bWFuPC9hdXRob3I+PGF1dGhvcj5QaGlsaXBwLCBEYXZpZDwvYXV0aG9yPjxhdXRob3I+
UmlkZGVsbCwgQnJpYW48L2F1dGhvcj48L2F1dGhvcnM+PC9jb250cmlidXRvcnM+PHRpdGxlcz48
dGl0bGU+SGF0Y2hlcnkgc3VycGx1c2VzIGluIHRoZSBQYWNpZmljIE5vcnRod2VzdDwvdGl0bGU+
PHNlY29uZGFyeS10aXRsZT5GaXNoZXJpZXM8L3NlY29uZGFyeS10aXRsZT48L3RpdGxlcz48cGVy
aW9kaWNhbD48ZnVsbC10aXRsZT5GaXNoZXJpZXM8L2Z1bGwtdGl0bGU+PC9wZXJpb2RpY2FsPjxw
YWdlcz4xNi0yNzwvcGFnZXM+PHZvbHVtZT4yNzwvdm9sdW1lPjxudW1iZXI+MTI8L251bWJlcj48
ZGF0ZXM+PHllYXI+MjAwMjwveWVhcj48L2RhdGVzPjx1cmxzPjxyZWxhdGVkLXVybHM+PHVybD5o
dHRwOi8vYWZzam91cm5hbHMub3JnL2RvaS9hYnMvMTAuMTU3Ny8xNTQ4LTg0NDYlMjgyMDAyJTI5
MDI3JTNDMDAxNiUzQUhTSVRQTiUzRTIuMC5DTyUzQjI8L3VybD48L3JlbGF0ZWQtdXJscz48L3Vy
bHM+PGVsZWN0cm9uaWMtcmVzb3VyY2UtbnVtPmRvaToxMC4xNTc3LzE1NDgtODQ0NigyMDAyKTAy
NyZsdDswMDE2OkhTSVRQTiZndDsyLjAuQ087MjwvZWxlY3Ryb25pYy1yZXNvdXJjZS1udW0+PC9y
ZWNvcmQ+PC9DaXRlPjxDaXRlPjxBdXRob3I+QXJha2k8L0F1dGhvcj48WWVhcj4yMDA3PC9ZZWFy
PjxSZWNOdW0+MzwvUmVjTnVtPjxyZWNvcmQ+PHJlYy1udW1iZXI+MzwvcmVjLW51bWJlcj48Zm9y
ZWlnbi1rZXlzPjxrZXkgYXBwPSJFTiIgZGItaWQ9InRmcDJ6NXp2NGFkcGV5ZXB0ZXN2ZGUya3Ny
eHQ5cHR0ZWVmcCI+Mzwva2V5PjwvZm9yZWlnbi1rZXlzPjxyZWYtdHlwZSBuYW1lPSJKb3VybmFs
IEFydGljbGUiPjE3PC9yZWYtdHlwZT48Y29udHJpYnV0b3JzPjxhdXRob3JzPjxhdXRob3I+SCBB
cmFraTwvYXV0aG9yPjxhdXRob3I+QiBDb29wZXI8L2F1dGhvcj48YXV0aG9yPk0gUyBCbG91aW48
L2F1dGhvcj48L2F1dGhvcnM+PC9jb250cmlidXRvcnM+PHRpdGxlcz48dGl0bGU+R2VuZXRpYyBl
ZmZlY3RzIG9mIGNhcHRpdmUgYnJlZWRpbmcgY2F1c2UgYSByYXBpZCwgY3VtdWxhdGl2ZSBmaXRu
ZXNzIGRlY2xpbmUgaW4gdGhlIHdpbGQ8L3RpdGxlPjxzZWNvbmRhcnktdGl0bGU+U2NpZW5jZTwv
c2Vjb25kYXJ5LXRpdGxlPjwvdGl0bGVzPjxwZXJpb2RpY2FsPjxmdWxsLXRpdGxlPlNjaWVuY2U8
L2Z1bGwtdGl0bGU+PC9wZXJpb2RpY2FsPjxwYWdlcz4xMDAtMTAzPC9wYWdlcz48dm9sdW1lPjMx
ODwvdm9sdW1lPjxudW1iZXI+NTg0NzwvbnVtYmVyPjxkYXRlcz48eWVhcj4yMDA3PC95ZWFyPjwv
ZGF0ZXM+PHVybHM+PC91cmxzPjxlbGVjdHJvbmljLXJlc291cmNlLW51bT4xMC4xMTI2L3NjaWVu
Y2UuMTE0NTYyMTwvZWxlY3Ryb25pYy1yZXNvdXJjZS1udW0+PC9yZWNvcmQ+PC9DaXRlPjwvRW5k
Tm90ZT4A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1" w:tooltip="Bisson, 2002 #64" w:history="1">
        <w:r w:rsidRPr="00226047">
          <w:rPr>
            <w:rFonts w:ascii="Times New Roman" w:hAnsi="Times New Roman" w:cs="Times New Roman"/>
            <w:noProof/>
          </w:rPr>
          <w:t>Bisson et al. 2002</w:t>
        </w:r>
      </w:hyperlink>
      <w:r w:rsidRPr="00226047">
        <w:rPr>
          <w:rFonts w:ascii="Times New Roman" w:hAnsi="Times New Roman" w:cs="Times New Roman"/>
          <w:noProof/>
        </w:rPr>
        <w:t xml:space="preserve">, </w:t>
      </w:r>
      <w:hyperlink w:anchor="_ENREF_6" w:tooltip="Araki, 2007 #3" w:history="1">
        <w:r w:rsidRPr="00226047">
          <w:rPr>
            <w:rFonts w:ascii="Times New Roman" w:hAnsi="Times New Roman" w:cs="Times New Roman"/>
            <w:noProof/>
          </w:rPr>
          <w:t>Araki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Hatchery salmon survive poorly in the wild, although if enough are produced, they can maintain fisheries, at least for a while.  Furthermore, interbreeding between wild and hatchery fish may result in the loss of local adaptations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&lt;EndNote&gt;&lt;Cite&gt;&lt;Author&gt;Reisenbichler&lt;/Author&gt;&lt;Year&gt;1999&lt;/Year&gt;&lt;RecNum&gt;64&lt;/RecNum&gt;&lt;DisplayText&gt;(Reisenbichler and Rubin 1999)&lt;/DisplayText&gt;&lt;record&gt;&lt;rec-number&gt;64&lt;/rec-number&gt;&lt;foreign-keys&gt;&lt;key app="EN" db-id="xetd990pdrw5rve9dxnvr921rdt2t9d0v5s2"&gt;64&lt;/key&gt;&lt;/foreign-keys&gt;&lt;ref-type name="Journal Article"&gt;17&lt;/ref-type&gt;&lt;contributors&gt;&lt;authors&gt;&lt;author&gt;Reisenbichler, R. R.&lt;/author&gt;&lt;author&gt;Rubin, S. P.&lt;/author&gt;&lt;/authors&gt;&lt;/contributors&gt;&lt;titles&gt;&lt;title&gt;Genetic changes from artificial propagation of Pacific salmon affect the productivity and viability of supplemented populations&lt;/title&gt;&lt;secondary-title&gt;ICES Journal of Marine Science: Journal du Conseil&lt;/secondary-title&gt;&lt;/titles&gt;&lt;periodical&gt;&lt;full-title&gt;ICES Journal of Marine Science: Journal du Conseil&lt;/full-title&gt;&lt;/periodical&gt;&lt;pages&gt;459-466&lt;/pages&gt;&lt;volume&gt;56&lt;/volume&gt;&lt;number&gt;4&lt;/number&gt;&lt;dates&gt;&lt;year&gt;1999&lt;/year&gt;&lt;pub-dates&gt;&lt;date&gt;August 1, 1999&lt;/date&gt;&lt;/pub-dates&gt;&lt;/dates&gt;&lt;urls&gt;&lt;related-urls&gt;&lt;url&gt;http://icesjms.oxfordjournals.org/content/56/4/459.abstract&lt;/url&gt;&lt;/related-urls&gt;&lt;/urls&gt;&lt;electronic-resource-num&gt;10.1006/jmsc.1999.0455&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9" w:tooltip="Reisenbichler, 1999 #64" w:history="1">
        <w:r w:rsidRPr="00226047">
          <w:rPr>
            <w:rFonts w:ascii="Times New Roman" w:hAnsi="Times New Roman" w:cs="Times New Roman"/>
            <w:noProof/>
          </w:rPr>
          <w:t>Reisenbichler and Rubin 1999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After extensive review of hatchery programs, a consortium of salmon fisheries experts (</w:t>
      </w:r>
      <w:proofErr w:type="spellStart"/>
      <w:r w:rsidRPr="00226047">
        <w:rPr>
          <w:rFonts w:ascii="Times New Roman" w:hAnsi="Times New Roman" w:cs="Times New Roman"/>
        </w:rPr>
        <w:t>Bisson</w:t>
      </w:r>
      <w:proofErr w:type="spellEnd"/>
      <w:r w:rsidRPr="00226047">
        <w:rPr>
          <w:rFonts w:ascii="Times New Roman" w:hAnsi="Times New Roman" w:cs="Times New Roman"/>
        </w:rPr>
        <w:t xml:space="preserve"> et al. 2002) found no examples of wild stock survival being improved by crossbreeding with hatchery stocks.  Instead, hybridization can increase disease susceptibility in wild fish (</w:t>
      </w:r>
      <w:proofErr w:type="spellStart"/>
      <w:r w:rsidRPr="00226047">
        <w:rPr>
          <w:rFonts w:ascii="Times New Roman" w:hAnsi="Times New Roman" w:cs="Times New Roman"/>
        </w:rPr>
        <w:t>Currens</w:t>
      </w:r>
      <w:proofErr w:type="spellEnd"/>
      <w:r w:rsidRPr="00226047">
        <w:rPr>
          <w:rFonts w:ascii="Times New Roman" w:hAnsi="Times New Roman" w:cs="Times New Roman"/>
        </w:rPr>
        <w:t xml:space="preserve"> et al. 1997 in </w:t>
      </w:r>
      <w:proofErr w:type="spellStart"/>
      <w:r w:rsidRPr="00226047">
        <w:rPr>
          <w:rFonts w:ascii="Times New Roman" w:hAnsi="Times New Roman" w:cs="Times New Roman"/>
        </w:rPr>
        <w:t>Bisson</w:t>
      </w:r>
      <w:proofErr w:type="spellEnd"/>
      <w:r w:rsidRPr="00226047">
        <w:rPr>
          <w:rFonts w:ascii="Times New Roman" w:hAnsi="Times New Roman" w:cs="Times New Roman"/>
        </w:rPr>
        <w:t xml:space="preserve"> et al. 2002).  And, fish production in hatcheries does not necessarily increase the subsequent number of adult </w:t>
      </w:r>
      <w:proofErr w:type="spellStart"/>
      <w:r w:rsidRPr="00226047">
        <w:rPr>
          <w:rFonts w:ascii="Times New Roman" w:hAnsi="Times New Roman" w:cs="Times New Roman"/>
        </w:rPr>
        <w:t>spawners</w:t>
      </w:r>
      <w:proofErr w:type="spellEnd"/>
      <w:r w:rsidRPr="00226047">
        <w:rPr>
          <w:rFonts w:ascii="Times New Roman" w:hAnsi="Times New Roman" w:cs="Times New Roman"/>
        </w:rPr>
        <w:t xml:space="preserv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&lt;EndNote&gt;&lt;Cite&gt;&lt;Author&gt;Nickelson&lt;/Author&gt;&lt;Year&gt;1986&lt;/Year&gt;&lt;RecNum&gt;99&lt;/RecNum&gt;&lt;DisplayText&gt;(Nickelson et al. 1986)&lt;/DisplayText&gt;&lt;record&gt;&lt;rec-number&gt;99&lt;/rec-number&gt;&lt;foreign-keys&gt;&lt;key app="EN" db-id="tfp2z5zv4adpeyeptesvde2ksrxt9ptteefp"&gt;99&lt;/key&gt;&lt;/foreign-keys&gt;&lt;ref-type name="Journal Article"&gt;17&lt;/ref-type&gt;&lt;contributors&gt;&lt;authors&gt;&lt;author&gt;Thomas E. Nickelson&lt;/author&gt;&lt;author&gt;Mario F. Solazzi&lt;/author&gt;&lt;author&gt;Steven L. Johnson&lt;/author&gt;&lt;/authors&gt;&lt;/contributors&gt;&lt;titles&gt;&lt;title&gt;Use of hatchery coho salmon (Oncorhynchus kisutch) presmolts to rebuild wild populations in Oregon coastal streams&lt;/title&gt;&lt;secondary-title&gt;Canadian Journal of Fisheries and Aquatic Sciences&lt;/secondary-title&gt;&lt;/titles&gt;&lt;periodical&gt;&lt;full-title&gt;Canadian Journal of Fisheries and Aquatic Sciences&lt;/full-title&gt;&lt;/periodical&gt;&lt;pages&gt;2443-2449&lt;/pages&gt;&lt;volume&gt;43&lt;/volume&gt;&lt;number&gt;12&lt;/number&gt;&lt;dates&gt;&lt;year&gt;1986&lt;/year&gt;&lt;/dates&gt;&lt;urls&gt;&lt;/urls&gt;&lt;electronic-resource-num&gt;10.1139/f86-303  &lt;/electronic-resource-num&gt;&lt;/record&gt;&lt;/Cite&gt;&lt;/EndNote&gt;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53" w:tooltip="Nickelson, 1986 #99" w:history="1">
        <w:r w:rsidRPr="00226047">
          <w:rPr>
            <w:rFonts w:ascii="Times New Roman" w:hAnsi="Times New Roman" w:cs="Times New Roman"/>
            <w:noProof/>
          </w:rPr>
          <w:t>Nickelson et al. 1986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Most hatchery programs produce populations that are increasingly more reliant on hatchery supplementation for their persistence because wild populations are less able to persist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&lt;EndNote&gt;&lt;Cite&gt;&lt;Author&gt;Levin&lt;/Author&gt;&lt;Year&gt;2001&lt;/Year&gt;&lt;RecNum&gt;259&lt;/RecNum&gt;&lt;DisplayText&gt;(Levin et al. 2001)&lt;/DisplayText&gt;&lt;record&gt;&lt;rec-number&gt;259&lt;/rec-number&gt;&lt;foreign-keys&gt;&lt;key app="EN" db-id="tfp2z5zv4adpeyeptesvde2ksrxt9ptteefp"&gt;259&lt;/key&gt;&lt;/foreign-keys&gt;&lt;ref-type name="Journal Article"&gt;17&lt;/ref-type&gt;&lt;contributors&gt;&lt;authors&gt;&lt;author&gt;Levin, Phillip S.&lt;/author&gt;&lt;author&gt;Zabel, Richard W.&lt;/author&gt;&lt;author&gt;Williams, John G.&lt;/author&gt;&lt;/authors&gt;&lt;/contributors&gt;&lt;titles&gt;&lt;title&gt;The road to extinction is paved with good intentions: negative association of fish hatcheries with threatened salmon&lt;/title&gt;&lt;secondary-title&gt;Proceedings of the Royal Society of London. Series B: Biological Sciences&lt;/secondary-title&gt;&lt;/titles&gt;&lt;periodical&gt;&lt;full-title&gt;Proceedings of the Royal Society of London. Series B: Biological Sciences&lt;/full-title&gt;&lt;/periodical&gt;&lt;pages&gt;1153-1158&lt;/pages&gt;&lt;volume&gt;268&lt;/volume&gt;&lt;number&gt;1472&lt;/number&gt;&lt;dates&gt;&lt;year&gt;2001&lt;/year&gt;&lt;pub-dates&gt;&lt;date&gt;June 7, 2001&lt;/date&gt;&lt;/pub-dates&gt;&lt;/dates&gt;&lt;urls&gt;&lt;related-urls&gt;&lt;url&gt;http://rspb.royalsocietypublishing.org/content/268/1472/1153.abstract&lt;/url&gt;&lt;/related-urls&gt;&lt;/urls&gt;&lt;electronic-resource-num&gt;10.1098/rspb.2001.1634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0" w:tooltip="Levin, 2001 #259" w:history="1">
        <w:r w:rsidRPr="00226047">
          <w:rPr>
            <w:rFonts w:ascii="Times New Roman" w:hAnsi="Times New Roman" w:cs="Times New Roman"/>
            <w:noProof/>
          </w:rPr>
          <w:t>Levin et al. 2001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Populations that are largely supplemented by hatchery fish (e.g., Sacramento River fall Chinook), coupled with extensive habitat degradation and alteration, can lose the life history diversity that buffers populations from changing environmental conditions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&lt;EndNote&gt;&lt;Cite&gt;&lt;Author&gt;Lindley&lt;/Author&gt;&lt;Year&gt;2009&lt;/Year&gt;&lt;RecNum&gt;181&lt;/RecNum&gt;&lt;DisplayText&gt;(Lindley et al. 2009)&lt;/DisplayText&gt;&lt;record&gt;&lt;rec-number&gt;181&lt;/rec-number&gt;&lt;foreign-keys&gt;&lt;key app="EN" db-id="tfp2z5zv4adpeyeptesvde2ksrxt9ptteefp"&gt;181&lt;/key&gt;&lt;/foreign-keys&gt;&lt;ref-type name="Report"&gt;27&lt;/ref-type&gt;&lt;contributors&gt;&lt;authors&gt;&lt;author&gt;S. T. Lindley&lt;/author&gt;&lt;author&gt;C. B. Grimes&lt;/author&gt;&lt;author&gt;M. S. Mohr&lt;/author&gt;&lt;author&gt;W. Peterson&lt;/author&gt;&lt;author&gt;J. Stein&lt;/author&gt;&lt;author&gt;J. T. Anderson&lt;/author&gt;&lt;author&gt;L.W. Botsford&lt;/author&gt;&lt;author&gt;D. L. Bottom&lt;/author&gt;&lt;author&gt;C. A. Busack&lt;/author&gt;&lt;author&gt;T. K. Collier&lt;/author&gt;&lt;author&gt;J. Ferguson&lt;/author&gt;&lt;author&gt;J. C. Garza&lt;/author&gt;&lt;author&gt;A. M. Grover&lt;/author&gt;&lt;author&gt;D. G. Hankin&lt;/author&gt;&lt;author&gt;R. G. Kope&lt;/author&gt;&lt;author&gt;P. W. Lawson&lt;/author&gt;&lt;author&gt;A. Low&lt;/author&gt;&lt;author&gt;R. B. MacFarlane,&lt;/author&gt;&lt;author&gt;K. Moore&lt;/author&gt;&lt;author&gt;M. Palmer-Zwahlen&lt;/author&gt;&lt;author&gt;F. B. Schwing&lt;/author&gt;&lt;author&gt;J. Smith&lt;/author&gt;&lt;author&gt;C. Tracy&lt;/author&gt;&lt;author&gt;R. Webb,&lt;/author&gt;&lt;author&gt;B. K. Wells&lt;/author&gt;&lt;author&gt;T. H. Williams&lt;/author&gt;&lt;/authors&gt;&lt;/contributors&gt;&lt;titles&gt;&lt;title&gt;What caused the Sacramento River fall Chinook stock collapse?&lt;/title&gt;&lt;/titles&gt;&lt;dates&gt;&lt;year&gt;2009&lt;/year&gt;&lt;pub-dates&gt;&lt;date&gt;March 18, 2009&lt;/date&gt;&lt;/pub-dates&gt;&lt;/dates&gt;&lt;publisher&gt;Pacific Fishery Management Council&lt;/publisher&gt;&lt;work-type&gt;Pre-publication report&lt;/work-type&gt;&lt;urls&gt;&lt;/urls&gt;&lt;/record&gt;&lt;/Cite&gt;&lt;/EndNote&gt;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2" w:tooltip="Lindley, 2009 #181" w:history="1">
        <w:r w:rsidRPr="00226047">
          <w:rPr>
            <w:rFonts w:ascii="Times New Roman" w:hAnsi="Times New Roman" w:cs="Times New Roman"/>
            <w:noProof/>
          </w:rPr>
          <w:t>Lindley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w:t>
      </w:r>
    </w:p>
    <w:p w14:paraId="24136A6B"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lastRenderedPageBreak/>
        <w:t xml:space="preserve">Iron Gate and Trinity River hatcheries operate on the Klamath River to mitigate for loss of habitat upstream of Iron Gate dam, on the mainstem Klamath River, and Lewiston dam, on the Trinity River.  The two hatcheries release approximately 12 million juvenile salmonids (Chinook salmon,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steelhead) into the Klamath River basin each year (Hamilton et al. 2011).  Hatchery-reared fish now make up a significant portion of overall adult escapement.  In any given year, approximately 32% (range 11 to 53%; Quiñones unpublished data) of fall run Chinook salmon escapement is made up of hatchery returns.  A smaller portion (&lt; 1 to 13%; Quiñones unpublished data) of hatchery-reared adults stray to spawn in neighboring streams, primarily Bogus Creek and Shasta River (S. </w:t>
      </w:r>
      <w:proofErr w:type="spellStart"/>
      <w:r w:rsidRPr="00226047">
        <w:rPr>
          <w:rFonts w:ascii="Times New Roman" w:hAnsi="Times New Roman" w:cs="Times New Roman"/>
        </w:rPr>
        <w:t>Borok</w:t>
      </w:r>
      <w:proofErr w:type="spellEnd"/>
      <w:r w:rsidRPr="00226047">
        <w:rPr>
          <w:rFonts w:ascii="Times New Roman" w:hAnsi="Times New Roman" w:cs="Times New Roman"/>
        </w:rPr>
        <w:t xml:space="preserve">, CDFG, pers. comm. 2010).  Due to supplementation programs,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runs in the basin are thought to be largely composed of hatchery fish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&lt;EndNote&gt;&lt;Cite&gt;&lt;Author&gt;Kier&lt;/Author&gt;&lt;Year&gt;1991&lt;/Year&gt;&lt;RecNum&gt;146&lt;/RecNum&gt;&lt;DisplayText&gt;(Kier and Associates 1991, Brown et al. 1994)&lt;/DisplayText&gt;&lt;record&gt;&lt;rec-number&gt;146&lt;/rec-number&gt;&lt;foreign-keys&gt;&lt;key app="EN" db-id="tfp2z5zv4adpeyeptesvde2ksrxt9ptteefp"&gt;146&lt;/key&gt;&lt;/foreign-keys&gt;&lt;ref-type name="Report"&gt;27&lt;/ref-type&gt;&lt;contributors&gt;&lt;authors&gt;&lt;author&gt;Kier, W.M.&lt;/author&gt;&lt;author&gt;Associates&lt;/author&gt;&lt;/authors&gt;&lt;/contributors&gt;&lt;titles&gt;&lt;title&gt;Long range plan for the Klamath River Basin Conservation Area Fishery Restoration Program&lt;/title&gt;&lt;/titles&gt;&lt;pages&gt;311&lt;/pages&gt;&lt;dates&gt;&lt;year&gt;1991&lt;/year&gt;&lt;/dates&gt;&lt;pub-location&gt;Yreka&lt;/pub-location&gt;&lt;publisher&gt;Klamath River Basin Fisheries Task Force&lt;/publisher&gt;&lt;urls&gt;&lt;/urls&gt;&lt;/record&gt;&lt;/Cite&gt;&lt;Cite&gt;&lt;Author&gt;Brown&lt;/Author&gt;&lt;Year&gt;1994&lt;/Year&gt;&lt;RecNum&gt;182&lt;/RecNum&gt;&lt;record&gt;&lt;rec-number&gt;182&lt;/rec-number&gt;&lt;foreign-keys&gt;&lt;key app="EN" db-id="tfp2z5zv4adpeyeptesvde2ksrxt9ptteefp"&gt;182&lt;/key&gt;&lt;/foreign-keys&gt;&lt;ref-type name="Journal Article"&gt;17&lt;/ref-type&gt;&lt;contributors&gt;&lt;authors&gt;&lt;author&gt;Larry R. Brown&lt;/author&gt;&lt;author&gt;Peter B. Moyle&lt;/author&gt;&lt;author&gt;Ronald M. Yoshiyama&lt;/author&gt;&lt;/authors&gt;&lt;/contributors&gt;&lt;titles&gt;&lt;title&gt;Historical decline and current status of coho salmon in California&lt;/title&gt;&lt;secondary-title&gt;North American Journal of Fisheries Management&lt;/secondary-title&gt;&lt;/titles&gt;&lt;periodical&gt;&lt;full-title&gt;North American Journal of Fisheries Management&lt;/full-title&gt;&lt;/periodical&gt;&lt;pages&gt;237-261&lt;/pages&gt;&lt;volume&gt;14&lt;/volume&gt;&lt;number&gt;2&lt;/number&gt;&lt;dates&gt;&lt;year&gt;1994&lt;/year&gt;&lt;/dates&gt;&lt;urls&gt;&lt;/urls&gt;&lt;electronic-resource-num&gt;10.1577/1548-8675(1994)014&amp;lt;0237:HDACSO&amp;gt;2.3.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2" w:tooltip="Kier, 1991 #146" w:history="1">
        <w:r w:rsidRPr="00226047">
          <w:rPr>
            <w:rFonts w:ascii="Times New Roman" w:hAnsi="Times New Roman" w:cs="Times New Roman"/>
            <w:noProof/>
          </w:rPr>
          <w:t>Kier and Associates 1991</w:t>
        </w:r>
      </w:hyperlink>
      <w:r w:rsidRPr="00226047">
        <w:rPr>
          <w:rFonts w:ascii="Times New Roman" w:hAnsi="Times New Roman" w:cs="Times New Roman"/>
          <w:noProof/>
        </w:rPr>
        <w:t xml:space="preserve">, </w:t>
      </w:r>
      <w:hyperlink w:anchor="_ENREF_31" w:tooltip="Brown, 1994 #182" w:history="1">
        <w:r w:rsidRPr="00226047">
          <w:rPr>
            <w:rFonts w:ascii="Times New Roman" w:hAnsi="Times New Roman" w:cs="Times New Roman"/>
            <w:noProof/>
          </w:rPr>
          <w:t>Brown et al. 1994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17E65E45"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2E.  Overexploitation</w:t>
      </w:r>
    </w:p>
    <w:p w14:paraId="7BBB36E8" w14:textId="77777777" w:rsidR="00226047" w:rsidRPr="00226047" w:rsidRDefault="00226047" w:rsidP="00226047">
      <w:pPr>
        <w:spacing w:after="0" w:line="480" w:lineRule="auto"/>
        <w:ind w:firstLine="720"/>
        <w:rPr>
          <w:rFonts w:ascii="Times New Roman" w:hAnsi="Times New Roman" w:cs="Times New Roman"/>
          <w:bCs/>
        </w:rPr>
      </w:pPr>
      <w:r w:rsidRPr="00226047">
        <w:rPr>
          <w:rFonts w:ascii="Times New Roman" w:hAnsi="Times New Roman" w:cs="Times New Roman"/>
        </w:rPr>
        <w:t xml:space="preserve">Overexploitation by commercial, sports and tribal fisheries has contributed to the declines of Chinook and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in California in the past and effects of fisheries are still felt today (Moyle 2002).  Through the mid-1800s and early 1900s, many of the rivers with large salmon runs in California supported cannery operations with unlimited fish catch.  Not surprisingly, </w:t>
      </w:r>
      <w:r w:rsidRPr="00226047">
        <w:rPr>
          <w:rFonts w:ascii="Times New Roman" w:hAnsi="Times New Roman" w:cs="Times New Roman"/>
          <w:bCs/>
        </w:rPr>
        <w:t xml:space="preserve">overharvest has been a contributing cause of the decline of salmonids in the Klamath River basin </w:t>
      </w:r>
      <w:r w:rsidR="00626C8E" w:rsidRPr="00226047">
        <w:rPr>
          <w:rFonts w:ascii="Times New Roman" w:hAnsi="Times New Roman" w:cs="Times New Roman"/>
          <w:bCs/>
        </w:rPr>
        <w:fldChar w:fldCharType="begin"/>
      </w:r>
      <w:r w:rsidRPr="00226047">
        <w:rPr>
          <w:rFonts w:ascii="Times New Roman" w:hAnsi="Times New Roman" w:cs="Times New Roman"/>
          <w:bCs/>
        </w:rPr>
        <w:instrText xml:space="preserve"> ADDIN EN.CITE &lt;EndNote&gt;&lt;Cite&gt;&lt;Author&gt;Kier&lt;/Author&gt;&lt;Year&gt;1991&lt;/Year&gt;&lt;RecNum&gt;146&lt;/RecNum&gt;&lt;DisplayText&gt;(Kier and Associates 1991)&lt;/DisplayText&gt;&lt;record&gt;&lt;rec-number&gt;146&lt;/rec-number&gt;&lt;foreign-keys&gt;&lt;key app="EN" db-id="tfp2z5zv4adpeyeptesvde2ksrxt9ptteefp"&gt;146&lt;/key&gt;&lt;/foreign-keys&gt;&lt;ref-type name="Report"&gt;27&lt;/ref-type&gt;&lt;contributors&gt;&lt;authors&gt;&lt;author&gt;Kier, W.M.&lt;/author&gt;&lt;author&gt;Associates&lt;/author&gt;&lt;/authors&gt;&lt;/contributors&gt;&lt;titles&gt;&lt;title&gt;Long range plan for the Klamath River Basin Conservation Area Fishery Restoration Program&lt;/title&gt;&lt;/titles&gt;&lt;pages&gt;311&lt;/pages&gt;&lt;dates&gt;&lt;year&gt;1991&lt;/year&gt;&lt;/dates&gt;&lt;pub-location&gt;Yreka&lt;/pub-location&gt;&lt;publisher&gt;Klamath River Basin Fisheries Task Force&lt;/publisher&gt;&lt;urls&gt;&lt;/urls&gt;&lt;/record&gt;&lt;/Cite&gt;&lt;/EndNote&gt;</w:instrText>
      </w:r>
      <w:r w:rsidR="00626C8E" w:rsidRPr="00226047">
        <w:rPr>
          <w:rFonts w:ascii="Times New Roman" w:hAnsi="Times New Roman" w:cs="Times New Roman"/>
          <w:bCs/>
        </w:rPr>
        <w:fldChar w:fldCharType="separate"/>
      </w:r>
      <w:r w:rsidRPr="00226047">
        <w:rPr>
          <w:rFonts w:ascii="Times New Roman" w:hAnsi="Times New Roman" w:cs="Times New Roman"/>
          <w:bCs/>
          <w:noProof/>
        </w:rPr>
        <w:t>(</w:t>
      </w:r>
      <w:hyperlink w:anchor="_ENREF_102" w:tooltip="Kier, 1991 #146" w:history="1">
        <w:r w:rsidRPr="00226047">
          <w:rPr>
            <w:rFonts w:ascii="Times New Roman" w:hAnsi="Times New Roman" w:cs="Times New Roman"/>
            <w:bCs/>
            <w:noProof/>
          </w:rPr>
          <w:t>Kier and Associates 1991</w:t>
        </w:r>
      </w:hyperlink>
      <w:r w:rsidRPr="00226047">
        <w:rPr>
          <w:rFonts w:ascii="Times New Roman" w:hAnsi="Times New Roman" w:cs="Times New Roman"/>
          <w:bCs/>
          <w:noProof/>
        </w:rPr>
        <w:t>)</w:t>
      </w:r>
      <w:r w:rsidR="00626C8E" w:rsidRPr="00226047">
        <w:rPr>
          <w:rFonts w:ascii="Times New Roman" w:hAnsi="Times New Roman" w:cs="Times New Roman"/>
          <w:bCs/>
        </w:rPr>
        <w:fldChar w:fldCharType="end"/>
      </w:r>
      <w:r w:rsidRPr="00226047">
        <w:rPr>
          <w:rFonts w:ascii="Times New Roman" w:hAnsi="Times New Roman" w:cs="Times New Roman"/>
          <w:bCs/>
        </w:rPr>
        <w:t xml:space="preserve">.  From 1916-1927, an estimated 120,000-250,000 (ocean fisheries) and 35,000-70,000 (river fisheries) Klamath River fall run Chinook salmon were harvested (NRC 2004).  By 1931, runs of some salmonids (i.e. spring run Chinook salmon) were considered significantly suppressed </w:t>
      </w:r>
      <w:r w:rsidR="00626C8E" w:rsidRPr="00226047">
        <w:rPr>
          <w:rFonts w:ascii="Times New Roman" w:hAnsi="Times New Roman" w:cs="Times New Roman"/>
          <w:bCs/>
        </w:rPr>
        <w:fldChar w:fldCharType="begin"/>
      </w:r>
      <w:r w:rsidRPr="00226047">
        <w:rPr>
          <w:rFonts w:ascii="Times New Roman" w:hAnsi="Times New Roman" w:cs="Times New Roman"/>
          <w:bCs/>
        </w:rPr>
        <w:instrText xml:space="preserve"> ADDIN EN.CITE &lt;EndNote&gt;&lt;Cite&gt;&lt;Author&gt;Snyder&lt;/Author&gt;&lt;Year&gt;1931&lt;/Year&gt;&lt;RecNum&gt;184&lt;/RecNum&gt;&lt;DisplayText&gt;(Snyder 1931)&lt;/DisplayText&gt;&lt;record&gt;&lt;rec-number&gt;184&lt;/rec-number&gt;&lt;foreign-keys&gt;&lt;key app="EN" db-id="tfp2z5zv4adpeyeptesvde2ksrxt9ptteefp"&gt;184&lt;/key&gt;&lt;/foreign-keys&gt;&lt;ref-type name="Journal Article"&gt;17&lt;/ref-type&gt;&lt;contributors&gt;&lt;authors&gt;&lt;author&gt;Snyder, J.O.&lt;/author&gt;&lt;/authors&gt;&lt;/contributors&gt;&lt;titles&gt;&lt;title&gt;Salmon of the Klamath River, California&lt;/title&gt;&lt;secondary-title&gt;California Department of Fish and Game Fish Bulletin&lt;/secondary-title&gt;&lt;/titles&gt;&lt;periodical&gt;&lt;full-title&gt;California Department of Fish and Game Fish Bulletin&lt;/full-title&gt;&lt;/periodical&gt;&lt;pages&gt;1-130&lt;/pages&gt;&lt;volume&gt;34&lt;/volume&gt;&lt;dates&gt;&lt;year&gt;1931&lt;/year&gt;&lt;/dates&gt;&lt;urls&gt;&lt;/urls&gt;&lt;/record&gt;&lt;/Cite&gt;&lt;/EndNote&gt;</w:instrText>
      </w:r>
      <w:r w:rsidR="00626C8E" w:rsidRPr="00226047">
        <w:rPr>
          <w:rFonts w:ascii="Times New Roman" w:hAnsi="Times New Roman" w:cs="Times New Roman"/>
          <w:bCs/>
        </w:rPr>
        <w:fldChar w:fldCharType="separate"/>
      </w:r>
      <w:r w:rsidRPr="00226047">
        <w:rPr>
          <w:rFonts w:ascii="Times New Roman" w:hAnsi="Times New Roman" w:cs="Times New Roman"/>
          <w:bCs/>
          <w:noProof/>
        </w:rPr>
        <w:t>(</w:t>
      </w:r>
      <w:hyperlink w:anchor="_ENREF_185" w:tooltip="Snyder, 1931 #184" w:history="1">
        <w:r w:rsidRPr="00226047">
          <w:rPr>
            <w:rFonts w:ascii="Times New Roman" w:hAnsi="Times New Roman" w:cs="Times New Roman"/>
            <w:bCs/>
            <w:noProof/>
          </w:rPr>
          <w:t>Snyder 1931</w:t>
        </w:r>
      </w:hyperlink>
      <w:r w:rsidRPr="00226047">
        <w:rPr>
          <w:rFonts w:ascii="Times New Roman" w:hAnsi="Times New Roman" w:cs="Times New Roman"/>
          <w:bCs/>
          <w:noProof/>
        </w:rPr>
        <w:t>)</w:t>
      </w:r>
      <w:r w:rsidR="00626C8E" w:rsidRPr="00226047">
        <w:rPr>
          <w:rFonts w:ascii="Times New Roman" w:hAnsi="Times New Roman" w:cs="Times New Roman"/>
          <w:bCs/>
        </w:rPr>
        <w:fldChar w:fldCharType="end"/>
      </w:r>
      <w:r w:rsidRPr="00226047">
        <w:rPr>
          <w:rFonts w:ascii="Times New Roman" w:hAnsi="Times New Roman" w:cs="Times New Roman"/>
          <w:bCs/>
        </w:rPr>
        <w:t xml:space="preserve">.  Ocean and in-river harvest can have significant impacts on escapement to specific sub-basins, perhaps altering the diversity and composition of runs to the entire Klamath River basin (Quiñones unpublished data).  </w:t>
      </w:r>
    </w:p>
    <w:p w14:paraId="58366B2D" w14:textId="77777777" w:rsidR="00AA5C87" w:rsidRDefault="00AA5C87" w:rsidP="00AA5C87">
      <w:pPr>
        <w:spacing w:after="0" w:line="480" w:lineRule="auto"/>
        <w:rPr>
          <w:rFonts w:ascii="Times New Roman" w:hAnsi="Times New Roman" w:cs="Times New Roman"/>
          <w:b/>
        </w:rPr>
      </w:pPr>
    </w:p>
    <w:p w14:paraId="3ABA71CB" w14:textId="77777777" w:rsidR="00AA5C87" w:rsidRDefault="00AA5C87" w:rsidP="00AA5C87">
      <w:pPr>
        <w:spacing w:after="0" w:line="480" w:lineRule="auto"/>
        <w:rPr>
          <w:rFonts w:ascii="Times New Roman" w:hAnsi="Times New Roman" w:cs="Times New Roman"/>
          <w:b/>
        </w:rPr>
      </w:pPr>
    </w:p>
    <w:p w14:paraId="1DAC476C" w14:textId="77777777" w:rsidR="00226047" w:rsidRPr="00AA5C87" w:rsidRDefault="00226047" w:rsidP="00AA5C87">
      <w:pPr>
        <w:pStyle w:val="ListParagraph"/>
        <w:numPr>
          <w:ilvl w:val="0"/>
          <w:numId w:val="48"/>
        </w:numPr>
        <w:spacing w:after="0" w:line="480" w:lineRule="auto"/>
        <w:rPr>
          <w:rFonts w:ascii="Times New Roman" w:hAnsi="Times New Roman" w:cs="Times New Roman"/>
          <w:b/>
        </w:rPr>
      </w:pPr>
      <w:r w:rsidRPr="00AA5C87">
        <w:rPr>
          <w:rFonts w:ascii="Times New Roman" w:hAnsi="Times New Roman" w:cs="Times New Roman"/>
          <w:b/>
        </w:rPr>
        <w:lastRenderedPageBreak/>
        <w:t>What are the likely effects of climate change on salmonids and their habitats, especially in the Klamath River basin?</w:t>
      </w:r>
    </w:p>
    <w:p w14:paraId="753CC96E" w14:textId="77777777" w:rsidR="00226047" w:rsidRPr="00226047" w:rsidRDefault="00226047" w:rsidP="00226047">
      <w:pPr>
        <w:spacing w:after="0" w:line="480" w:lineRule="auto"/>
        <w:ind w:firstLine="360"/>
        <w:rPr>
          <w:rFonts w:ascii="Times New Roman" w:hAnsi="Times New Roman" w:cs="Times New Roman"/>
        </w:rPr>
      </w:pPr>
      <w:r w:rsidRPr="00226047">
        <w:rPr>
          <w:rFonts w:ascii="Times New Roman" w:hAnsi="Times New Roman" w:cs="Times New Roman"/>
        </w:rPr>
        <w:t xml:space="preserve">Climate change will further stress salmonid populations in California by altering salmonid habitat that is already adversely impacted by many other factors.  Nutrient, sediment and chemical properties of aquatic habitats may change to the extent that they become unsuitable for salmonids </w:t>
      </w:r>
      <w:r w:rsidR="00626C8E" w:rsidRPr="00226047">
        <w:rPr>
          <w:rFonts w:ascii="Times New Roman" w:hAnsi="Times New Roman" w:cs="Times New Roman"/>
        </w:rPr>
        <w:fldChar w:fldCharType="begin">
          <w:fldData xml:space="preserve">PEVuZE5vdGU+PENpdGU+PEF1dGhvcj5Lbm94PC9BdXRob3I+PFllYXI+MTk5MTwvWWVhcj48UmVj
TnVtPjcxPC9SZWNOdW0+PERpc3BsYXlUZXh0PihLbm94IGFuZCBTY2hldXJpbmcgMTk5MSwgVmFu
IFdpbmtsZSBldCBhbC4gMTk5NywgQW5kZXJzb24gZXQgYWwuIDIwMDgpPC9EaXNwbGF5VGV4dD48
cmVjb3JkPjxyZWMtbnVtYmVyPjcxPC9yZWMtbnVtYmVyPjxmb3JlaWduLWtleXM+PGtleSBhcHA9
IkVOIiBkYi1pZD0idGZwMno1enY0YWRwZXllcHRlc3ZkZTJrc3J4dDlwdHRlZWZwIj43MTwva2V5
PjwvZm9yZWlnbi1rZXlzPjxyZWYtdHlwZSBuYW1lPSJFZGl0ZWQgQm9vayI+Mjg8L3JlZi10eXBl
Pjxjb250cmlidXRvcnM+PGF1dGhvcnM+PGF1dGhvcj5KLkIuIEtub3g8L2F1dGhvcj48YXV0aG9y
PkYuIFNjaGV1cmluZzwvYXV0aG9yPjwvYXV0aG9ycz48L2NvbnRyaWJ1dG9ycz48dGl0bGVzPjx0
aXRsZT5HbG9iYWwgY2xpbWF0ZSBjaGFuZ2UgYW5kIENhbGlmb3JuaWE6IHBvdGVudGlhbCBpbXBh
Y3RzIGFuZCByZXNwb25zZXM8L3RpdGxlPjwvdGl0bGVzPjxkYXRlcz48eWVhcj4xOTkxPC95ZWFy
PjwvZGF0ZXM+PHB1Yi1sb2NhdGlvbj5CZXJrZWxleTwvcHViLWxvY2F0aW9uPjxwdWJsaXNoZXI+
VUMgUHJlc3M8L3B1Ymxpc2hlcj48dXJscz48L3VybHM+PC9yZWNvcmQ+PC9DaXRlPjxDaXRlPjxB
dXRob3I+VmFuIFdpbmtsZTwvQXV0aG9yPjxZZWFyPjE5OTc8L1llYXI+PFJlY051bT4xMzA8L1Jl
Y051bT48cmVjb3JkPjxyZWMtbnVtYmVyPjEzMDwvcmVjLW51bWJlcj48Zm9yZWlnbi1rZXlzPjxr
ZXkgYXBwPSJFTiIgZGItaWQ9InRmcDJ6NXp2NGFkcGV5ZXB0ZXN2ZGUya3NyeHQ5cHR0ZWVmcCI+
MTMwPC9rZXk+PC9mb3JlaWduLWtleXM+PHJlZi10eXBlIG5hbWU9IkpvdXJuYWwgQXJ0aWNsZSI+
MTc8L3JlZi10eXBlPjxjb250cmlidXRvcnM+PGF1dGhvcnM+PGF1dGhvcj5WYW4gV2lua2xlLCBX
LjwvYXV0aG9yPjxhdXRob3I+Um9zZSwgSy5BLjwvYXV0aG9yPjxhdXRob3I+U2h1dGVyLCBCLkou
PC9hdXRob3I+PGF1dGhvcj5KYWdlciwgSC5JLjwvYXV0aG9yPjxhdXRob3I+SG9sY29tYiwgQi5E
LjwvYXV0aG9yPjwvYXV0aG9ycz48L2NvbnRyaWJ1dG9ycz48dGl0bGVzPjx0aXRsZT5FZmZlY3Rz
IG9mIGNsaW1hdGljIHRlbXBlcmF0dXJlIGNoYW5nZSBvbiBncm93dGgsIHN1cnZpdmFsLCBhbmQg
cmVwcm9kdWN0aW9uIG9mIHJhaW5ib3cgdHJvdXQ6IFByZWRpY3Rpb25zIGZyb20gYSBzaW11bGF0
aW9uIG1vZGVsIDwvdGl0bGU+PHNlY29uZGFyeS10aXRsZT5DYW5hZGlhbiBKb3VybmFsIG9mIEZp
c2hlcmllcyBhbmQgQXF1YXRpYyBTY2llbmNlczwvc2Vjb25kYXJ5LXRpdGxlPjwvdGl0bGVzPjxw
ZXJpb2RpY2FsPjxmdWxsLXRpdGxlPkNhbmFkaWFuIEpvdXJuYWwgb2YgRmlzaGVyaWVzIGFuZCBB
cXVhdGljIFNjaWVuY2VzPC9mdWxsLXRpdGxlPjwvcGVyaW9kaWNhbD48cGFnZXM+MjUyNi0yNTQy
PC9wYWdlcz48dm9sdW1lPjU0PC92b2x1bWU+PG51bWJlcj4xMTwvbnVtYmVyPjxkYXRlcz48eWVh
cj4xOTk3PC95ZWFyPjwvZGF0ZXM+PHVybHM+PC91cmxzPjwvcmVjb3JkPjwvQ2l0ZT48Q2l0ZT48
QXV0aG9yPkFuZGVyc29uPC9BdXRob3I+PFllYXI+MjAwODwvWWVhcj48UmVjTnVtPjc8L1JlY051
bT48cmVjb3JkPjxyZWMtbnVtYmVyPjc8L3JlYy1udW1iZXI+PGZvcmVpZ24ta2V5cz48a2V5IGFw
cD0iRU4iIGRiLWlkPSJ0ZnAyejV6djRhZHBleWVwdGVzdmRlMmtzcnh0OXB0dGVlZnAiPjc8L2tl
eT48L2ZvcmVpZ24ta2V5cz48cmVmLXR5cGUgbmFtZT0iSm91cm5hbCBBcnRpY2xlIj4xNzwvcmVm
LXR5cGU+PGNvbnRyaWJ1dG9ycz48YXV0aG9ycz48YXV0aG9yPkFuZGVyc29uLCBKYW1pZTwvYXV0
aG9yPjxhdXRob3I+Q2h1bmcsIEZyYW5jaXM8L2F1dGhvcj48YXV0aG9yPkFuZGVyc29uLCBNaWNo
YWVsPC9hdXRob3I+PGF1dGhvcj5CcmVra2UsIExldmk8L2F1dGhvcj48YXV0aG9yPkVhc3Rvbiwg
RGFuaWVsPC9hdXRob3I+PGF1dGhvcj5FamV0YSwgTWVzc2VsZTwvYXV0aG9yPjxhdXRob3I+UGV0
ZXJzb24sIFJveTwvYXV0aG9yPjxhdXRob3I+U255ZGVyLCBSaWNoYXJkPC9hdXRob3I+PC9hdXRo
b3JzPjwvY29udHJpYnV0b3JzPjx0aXRsZXM+PHRpdGxlPlByb2dyZXNzIG9uIGluY29ycG9yYXRp
bmcgY2xpbWF0ZSBjaGFuZ2UgaW50byBtYW5hZ2VtZW50IG9mIENhbGlmb3JuaWHigJlzIHdhdGVy
IHJlc291cmNlczwvdGl0bGU+PHNlY29uZGFyeS10aXRsZT5DbGltYXRpYyBDaGFuZ2U8L3NlY29u
ZGFyeS10aXRsZT48L3RpdGxlcz48cGVyaW9kaWNhbD48ZnVsbC10aXRsZT5DbGltYXRpYyBDaGFu
Z2U8L2Z1bGwtdGl0bGU+PC9wZXJpb2RpY2FsPjxwYWdlcz45MS0xMDg8L3BhZ2VzPjx2b2x1bWU+
ODc8L3ZvbHVtZT48bnVtYmVyPjA8L251bWJlcj48a2V5d29yZHM+PGtleXdvcmQ+RWFydGggYW5k
IEVudmlyb25tZW50YWwgU2NpZW5jZTwva2V5d29yZD48L2tleXdvcmRzPjxkYXRlcz48eWVhcj4y
MDA4PC95ZWFyPjwvZGF0ZXM+PHB1Ymxpc2hlcj5TcHJpbmdlciBOZXRoZXJsYW5kczwvcHVibGlz
aGVyPjxpc2JuPjAxNjUtMDAwOTwvaXNibj48dXJscz48cmVsYXRlZC11cmxzPjx1cmw+aHR0cDov
L2R4LmRvaS5vcmcvMTAuMTAwNy9zMTA1ODQtMDA3LTkzNTMtMTwvdXJsPjwvcmVsYXRlZC11cmxz
PjwvdXJscz48ZWxlY3Ryb25pYy1yZXNvdXJjZS1udW0+MTAuMTAwNy9zMTA1ODQtMDA3LTkzNTMt
MTwvZWxlY3Ryb25pYy1yZXNvdXJjZS1udW0+PC9yZWNvcmQ+PC9DaXRlPjwvRW5kTm90ZT4A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PEVuZE5vdGU+PENpdGU+PEF1dGhvcj5Lbm94PC9BdXRob3I+PFllYXI+MTk5MTwvWWVhcj48UmVj
TnVtPjcxPC9SZWNOdW0+PERpc3BsYXlUZXh0PihLbm94IGFuZCBTY2hldXJpbmcgMTk5MSwgVmFu
IFdpbmtsZSBldCBhbC4gMTk5NywgQW5kZXJzb24gZXQgYWwuIDIwMDgpPC9EaXNwbGF5VGV4dD48
cmVjb3JkPjxyZWMtbnVtYmVyPjcxPC9yZWMtbnVtYmVyPjxmb3JlaWduLWtleXM+PGtleSBhcHA9
IkVOIiBkYi1pZD0idGZwMno1enY0YWRwZXllcHRlc3ZkZTJrc3J4dDlwdHRlZWZwIj43MTwva2V5
PjwvZm9yZWlnbi1rZXlzPjxyZWYtdHlwZSBuYW1lPSJFZGl0ZWQgQm9vayI+Mjg8L3JlZi10eXBl
Pjxjb250cmlidXRvcnM+PGF1dGhvcnM+PGF1dGhvcj5KLkIuIEtub3g8L2F1dGhvcj48YXV0aG9y
PkYuIFNjaGV1cmluZzwvYXV0aG9yPjwvYXV0aG9ycz48L2NvbnRyaWJ1dG9ycz48dGl0bGVzPjx0
aXRsZT5HbG9iYWwgY2xpbWF0ZSBjaGFuZ2UgYW5kIENhbGlmb3JuaWE6IHBvdGVudGlhbCBpbXBh
Y3RzIGFuZCByZXNwb25zZXM8L3RpdGxlPjwvdGl0bGVzPjxkYXRlcz48eWVhcj4xOTkxPC95ZWFy
PjwvZGF0ZXM+PHB1Yi1sb2NhdGlvbj5CZXJrZWxleTwvcHViLWxvY2F0aW9uPjxwdWJsaXNoZXI+
VUMgUHJlc3M8L3B1Ymxpc2hlcj48dXJscz48L3VybHM+PC9yZWNvcmQ+PC9DaXRlPjxDaXRlPjxB
dXRob3I+VmFuIFdpbmtsZTwvQXV0aG9yPjxZZWFyPjE5OTc8L1llYXI+PFJlY051bT4xMzA8L1Jl
Y051bT48cmVjb3JkPjxyZWMtbnVtYmVyPjEzMDwvcmVjLW51bWJlcj48Zm9yZWlnbi1rZXlzPjxr
ZXkgYXBwPSJFTiIgZGItaWQ9InRmcDJ6NXp2NGFkcGV5ZXB0ZXN2ZGUya3NyeHQ5cHR0ZWVmcCI+
MTMwPC9rZXk+PC9mb3JlaWduLWtleXM+PHJlZi10eXBlIG5hbWU9IkpvdXJuYWwgQXJ0aWNsZSI+
MTc8L3JlZi10eXBlPjxjb250cmlidXRvcnM+PGF1dGhvcnM+PGF1dGhvcj5WYW4gV2lua2xlLCBX
LjwvYXV0aG9yPjxhdXRob3I+Um9zZSwgSy5BLjwvYXV0aG9yPjxhdXRob3I+U2h1dGVyLCBCLkou
PC9hdXRob3I+PGF1dGhvcj5KYWdlciwgSC5JLjwvYXV0aG9yPjxhdXRob3I+SG9sY29tYiwgQi5E
LjwvYXV0aG9yPjwvYXV0aG9ycz48L2NvbnRyaWJ1dG9ycz48dGl0bGVzPjx0aXRsZT5FZmZlY3Rz
IG9mIGNsaW1hdGljIHRlbXBlcmF0dXJlIGNoYW5nZSBvbiBncm93dGgsIHN1cnZpdmFsLCBhbmQg
cmVwcm9kdWN0aW9uIG9mIHJhaW5ib3cgdHJvdXQ6IFByZWRpY3Rpb25zIGZyb20gYSBzaW11bGF0
aW9uIG1vZGVsIDwvdGl0bGU+PHNlY29uZGFyeS10aXRsZT5DYW5hZGlhbiBKb3VybmFsIG9mIEZp
c2hlcmllcyBhbmQgQXF1YXRpYyBTY2llbmNlczwvc2Vjb25kYXJ5LXRpdGxlPjwvdGl0bGVzPjxw
ZXJpb2RpY2FsPjxmdWxsLXRpdGxlPkNhbmFkaWFuIEpvdXJuYWwgb2YgRmlzaGVyaWVzIGFuZCBB
cXVhdGljIFNjaWVuY2VzPC9mdWxsLXRpdGxlPjwvcGVyaW9kaWNhbD48cGFnZXM+MjUyNi0yNTQy
PC9wYWdlcz48dm9sdW1lPjU0PC92b2x1bWU+PG51bWJlcj4xMTwvbnVtYmVyPjxkYXRlcz48eWVh
cj4xOTk3PC95ZWFyPjwvZGF0ZXM+PHVybHM+PC91cmxzPjwvcmVjb3JkPjwvQ2l0ZT48Q2l0ZT48
QXV0aG9yPkFuZGVyc29uPC9BdXRob3I+PFllYXI+MjAwODwvWWVhcj48UmVjTnVtPjc8L1JlY051
bT48cmVjb3JkPjxyZWMtbnVtYmVyPjc8L3JlYy1udW1iZXI+PGZvcmVpZ24ta2V5cz48a2V5IGFw
cD0iRU4iIGRiLWlkPSJ0ZnAyejV6djRhZHBleWVwdGVzdmRlMmtzcnh0OXB0dGVlZnAiPjc8L2tl
eT48L2ZvcmVpZ24ta2V5cz48cmVmLXR5cGUgbmFtZT0iSm91cm5hbCBBcnRpY2xlIj4xNzwvcmVm
LXR5cGU+PGNvbnRyaWJ1dG9ycz48YXV0aG9ycz48YXV0aG9yPkFuZGVyc29uLCBKYW1pZTwvYXV0
aG9yPjxhdXRob3I+Q2h1bmcsIEZyYW5jaXM8L2F1dGhvcj48YXV0aG9yPkFuZGVyc29uLCBNaWNo
YWVsPC9hdXRob3I+PGF1dGhvcj5CcmVra2UsIExldmk8L2F1dGhvcj48YXV0aG9yPkVhc3Rvbiwg
RGFuaWVsPC9hdXRob3I+PGF1dGhvcj5FamV0YSwgTWVzc2VsZTwvYXV0aG9yPjxhdXRob3I+UGV0
ZXJzb24sIFJveTwvYXV0aG9yPjxhdXRob3I+U255ZGVyLCBSaWNoYXJkPC9hdXRob3I+PC9hdXRo
b3JzPjwvY29udHJpYnV0b3JzPjx0aXRsZXM+PHRpdGxlPlByb2dyZXNzIG9uIGluY29ycG9yYXRp
bmcgY2xpbWF0ZSBjaGFuZ2UgaW50byBtYW5hZ2VtZW50IG9mIENhbGlmb3JuaWHigJlzIHdhdGVy
IHJlc291cmNlczwvdGl0bGU+PHNlY29uZGFyeS10aXRsZT5DbGltYXRpYyBDaGFuZ2U8L3NlY29u
ZGFyeS10aXRsZT48L3RpdGxlcz48cGVyaW9kaWNhbD48ZnVsbC10aXRsZT5DbGltYXRpYyBDaGFu
Z2U8L2Z1bGwtdGl0bGU+PC9wZXJpb2RpY2FsPjxwYWdlcz45MS0xMDg8L3BhZ2VzPjx2b2x1bWU+
ODc8L3ZvbHVtZT48bnVtYmVyPjA8L251bWJlcj48a2V5d29yZHM+PGtleXdvcmQ+RWFydGggYW5k
IEVudmlyb25tZW50YWwgU2NpZW5jZTwva2V5d29yZD48L2tleXdvcmRzPjxkYXRlcz48eWVhcj4y
MDA4PC95ZWFyPjwvZGF0ZXM+PHB1Ymxpc2hlcj5TcHJpbmdlciBOZXRoZXJsYW5kczwvcHVibGlz
aGVyPjxpc2JuPjAxNjUtMDAwOTwvaXNibj48dXJscz48cmVsYXRlZC11cmxzPjx1cmw+aHR0cDov
L2R4LmRvaS5vcmcvMTAuMTAwNy9zMTA1ODQtMDA3LTkzNTMtMTwvdXJsPjwvcmVsYXRlZC11cmxz
PjwvdXJscz48ZWxlY3Ryb25pYy1yZXNvdXJjZS1udW0+MTAuMTAwNy9zMTA1ODQtMDA3LTkzNTMt
MTwvZWxlY3Ryb25pYy1yZXNvdXJjZS1udW0+PC9yZWNvcmQ+PC9DaXRlPjwvRW5kTm90ZT4A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9" w:tooltip="Knox, 1991 #71" w:history="1">
        <w:r w:rsidRPr="00226047">
          <w:rPr>
            <w:rFonts w:ascii="Times New Roman" w:hAnsi="Times New Roman" w:cs="Times New Roman"/>
            <w:noProof/>
          </w:rPr>
          <w:t>Knox and Scheuring 1991</w:t>
        </w:r>
      </w:hyperlink>
      <w:r w:rsidRPr="00226047">
        <w:rPr>
          <w:rFonts w:ascii="Times New Roman" w:hAnsi="Times New Roman" w:cs="Times New Roman"/>
          <w:noProof/>
        </w:rPr>
        <w:t xml:space="preserve">, </w:t>
      </w:r>
      <w:hyperlink w:anchor="_ENREF_205" w:tooltip="Van Winkle, 1997 #130" w:history="1">
        <w:r w:rsidRPr="00226047">
          <w:rPr>
            <w:rFonts w:ascii="Times New Roman" w:hAnsi="Times New Roman" w:cs="Times New Roman"/>
            <w:noProof/>
          </w:rPr>
          <w:t>Van Winkle et al. 1997</w:t>
        </w:r>
      </w:hyperlink>
      <w:r w:rsidRPr="00226047">
        <w:rPr>
          <w:rFonts w:ascii="Times New Roman" w:hAnsi="Times New Roman" w:cs="Times New Roman"/>
          <w:noProof/>
        </w:rPr>
        <w:t xml:space="preserve">, </w:t>
      </w:r>
      <w:hyperlink w:anchor="_ENREF_4" w:tooltip="Anderson, 2008 #7" w:history="1">
        <w:r w:rsidRPr="00226047">
          <w:rPr>
            <w:rFonts w:ascii="Times New Roman" w:hAnsi="Times New Roman" w:cs="Times New Roman"/>
            <w:noProof/>
          </w:rPr>
          <w:t>Anderson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Here,</w:t>
      </w:r>
      <w:r w:rsidRPr="00226047">
        <w:rPr>
          <w:rFonts w:ascii="Times New Roman" w:hAnsi="Times New Roman" w:cs="Times New Roman"/>
          <w:i/>
        </w:rPr>
        <w:t xml:space="preserve"> </w:t>
      </w:r>
      <w:r w:rsidRPr="00226047">
        <w:rPr>
          <w:rFonts w:ascii="Times New Roman" w:hAnsi="Times New Roman" w:cs="Times New Roman"/>
        </w:rPr>
        <w:t>we focus our discussion on the direct impacts that climate change will likely have on A. river, B. estuarine, and C. ocean habitats.  We recognize that indirect effects can also be important (e.g</w:t>
      </w:r>
      <w:proofErr w:type="gramStart"/>
      <w:r w:rsidRPr="00226047">
        <w:rPr>
          <w:rFonts w:ascii="Times New Roman" w:hAnsi="Times New Roman" w:cs="Times New Roman"/>
        </w:rPr>
        <w:t>.  increases</w:t>
      </w:r>
      <w:proofErr w:type="gramEnd"/>
      <w:r w:rsidRPr="00226047">
        <w:rPr>
          <w:rFonts w:ascii="Times New Roman" w:hAnsi="Times New Roman" w:cs="Times New Roman"/>
        </w:rPr>
        <w:t xml:space="preserve"> in fire frequency that result in increased erosion or temperatures from loss of riparian vegetation) but do not deal with them here.</w:t>
      </w:r>
    </w:p>
    <w:p w14:paraId="380880F0"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3A.  Effect on river habitats</w:t>
      </w:r>
    </w:p>
    <w:p w14:paraId="39475A52"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Climate change has already impacted the quality (increased temperatures, changes in flow timing and magnitude) of salmonid habitat in California rivers, as a result of increases in air temperature, decreases in snowpack, and changes in precipitation patterns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&lt;EndNote&gt;&lt;Cite&gt;&lt;Author&gt;Field&lt;/Author&gt;&lt;Year&gt;1999&lt;/Year&gt;&lt;RecNum&gt;37&lt;/RecNum&gt;&lt;DisplayText&gt;(Field et al. 1999)&lt;/DisplayText&gt;&lt;record&gt;&lt;rec-number&gt;37&lt;/rec-number&gt;&lt;foreign-keys&gt;&lt;key app="EN" db-id="tfp2z5zv4adpeyeptesvde2ksrxt9ptteefp"&gt;37&lt;/key&gt;&lt;/foreign-keys&gt;&lt;ref-type name="Report"&gt;27&lt;/ref-type&gt;&lt;contributors&gt;&lt;authors&gt;&lt;author&gt;Christopher B. Field&lt;/author&gt;&lt;author&gt;Gretchen C. Daily&lt;/author&gt;&lt;author&gt;Frank W. Davis&lt;/author&gt;&lt;author&gt;Steven Gaines&lt;/author&gt;&lt;author&gt;Pamela A. Matson&lt;/author&gt;&lt;author&gt;John Melack&lt;/author&gt;&lt;author&gt;Norman L. Miller&lt;/author&gt;&lt;/authors&gt;&lt;secondary-authors&gt;&lt;author&gt;Union of Concerned Scientists&lt;/author&gt;&lt;author&gt;Ecological Society of America&lt;/author&gt;&lt;/secondary-authors&gt;&lt;tertiary-authors&gt;&lt;author&gt;UCS Publications&lt;/author&gt;&lt;/tertiary-authors&gt;&lt;/contributors&gt;&lt;titles&gt;&lt;title&gt;Confronting climate change in California: ecological Impacts on the Golden State.&lt;/title&gt;&lt;/titles&gt;&lt;dates&gt;&lt;year&gt;1999&lt;/year&gt;&lt;/dates&gt;&lt;pub-location&gt;Cambridge&lt;/pub-location&gt;&lt;urls&gt;&lt;related-urls&gt;&lt;url&gt;www.ucsusa.org&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62" w:tooltip="Field, 1999 #37" w:history="1">
        <w:r w:rsidRPr="00226047">
          <w:rPr>
            <w:rFonts w:ascii="Times New Roman" w:hAnsi="Times New Roman" w:cs="Times New Roman"/>
            <w:noProof/>
          </w:rPr>
          <w:t>Field et al. 1999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Increases in air temperatures in the western United States have resulted in an estimated increase of 0.72°C in water temperatures in the last 100 years (based on conversion factors in Eaton and </w:t>
      </w:r>
      <w:proofErr w:type="spellStart"/>
      <w:r w:rsidRPr="00226047">
        <w:rPr>
          <w:rFonts w:ascii="Times New Roman" w:hAnsi="Times New Roman" w:cs="Times New Roman"/>
        </w:rPr>
        <w:t>Scheller</w:t>
      </w:r>
      <w:proofErr w:type="spellEnd"/>
      <w:r w:rsidRPr="00226047">
        <w:rPr>
          <w:rFonts w:ascii="Times New Roman" w:hAnsi="Times New Roman" w:cs="Times New Roman"/>
        </w:rPr>
        <w:t xml:space="preserve"> 1996).  Although the increase in water temperature seems small, it can result in conditions that are suboptimal or lethal to salmonids already residing in the Klamath River, where summer temperatures often exceed 22°C (McCullough 1999; CDEC 2008).  Water temperatures in the mainstem Klamath River are already increasing by 0.5°C per decade, likely reflecting regional increases in air temperature (</w:t>
      </w:r>
      <w:proofErr w:type="spellStart"/>
      <w:r w:rsidRPr="00226047">
        <w:rPr>
          <w:rFonts w:ascii="Times New Roman" w:hAnsi="Times New Roman" w:cs="Times New Roman"/>
        </w:rPr>
        <w:t>Bartholow</w:t>
      </w:r>
      <w:proofErr w:type="spellEnd"/>
      <w:r w:rsidRPr="00226047">
        <w:rPr>
          <w:rFonts w:ascii="Times New Roman" w:hAnsi="Times New Roman" w:cs="Times New Roman"/>
        </w:rPr>
        <w:t xml:space="preserve"> 2005).  Changes in water temperature, however, vary within watersheds, depending on whether stream flows come primarily from groundwater, snowmelt or rainfall.  </w:t>
      </w:r>
    </w:p>
    <w:p w14:paraId="0160BB2F"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3A1.  Groundwater</w:t>
      </w:r>
    </w:p>
    <w:p w14:paraId="76F9A0CF"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Streams fed by groundwater are generally cooler in the summer and warmer in the winter than those fed by surface runoff (e.g., snowmelt).  As a result, water temperatures in the upper </w:t>
      </w:r>
      <w:r w:rsidRPr="00226047">
        <w:rPr>
          <w:rFonts w:ascii="Times New Roman" w:hAnsi="Times New Roman" w:cs="Times New Roman"/>
        </w:rPr>
        <w:lastRenderedPageBreak/>
        <w:t xml:space="preserve">basin (predominantly groundwater-fed) are more likely to be buffered from climate change than those in the lower basin (predominantly snowmelt-fed).  </w:t>
      </w:r>
      <w:r w:rsidRPr="00226047">
        <w:rPr>
          <w:rFonts w:ascii="Times New Roman" w:eastAsia="Calibri" w:hAnsi="Times New Roman" w:cs="Times New Roman"/>
        </w:rPr>
        <w:t xml:space="preserve">Large springs, such as those feeding streams in the Cascades, with long environmental response times, can be expected to dampen climatic temperature changes on the order of decades </w:t>
      </w:r>
      <w:r w:rsidR="00626C8E" w:rsidRPr="00226047">
        <w:rPr>
          <w:rFonts w:ascii="Times New Roman" w:eastAsia="Calibri" w:hAnsi="Times New Roman" w:cs="Times New Roman"/>
        </w:rPr>
        <w:fldChar w:fldCharType="begin"/>
      </w:r>
      <w:r w:rsidRPr="00226047">
        <w:rPr>
          <w:rFonts w:ascii="Times New Roman" w:eastAsia="Calibri" w:hAnsi="Times New Roman" w:cs="Times New Roman"/>
        </w:rPr>
        <w:instrText xml:space="preserve"> ADDIN EN.CITE &lt;EndNote&gt;&lt;Cite&gt;&lt;Author&gt;Manga&lt;/Author&gt;&lt;Year&gt;1999&lt;/Year&gt;&lt;RecNum&gt;186&lt;/RecNum&gt;&lt;DisplayText&gt;(Manga 1999)&lt;/DisplayText&gt;&lt;record&gt;&lt;rec-number&gt;186&lt;/rec-number&gt;&lt;foreign-keys&gt;&lt;key app="EN" db-id="tfp2z5zv4adpeyeptesvde2ksrxt9ptteefp"&gt;186&lt;/key&gt;&lt;/foreign-keys&gt;&lt;ref-type name="Journal Article"&gt;17&lt;/ref-type&gt;&lt;contributors&gt;&lt;authors&gt;&lt;author&gt;Manga, M. &lt;/author&gt;&lt;/authors&gt;&lt;/contributors&gt;&lt;titles&gt;&lt;title&gt;On the timescales characterizing groundwater discharge at springs&lt;/title&gt;&lt;secondary-title&gt;Journal of Hydrology&lt;/secondary-title&gt;&lt;/titles&gt;&lt;periodical&gt;&lt;full-title&gt;Journal of Hydrology&lt;/full-title&gt;&lt;/periodical&gt;&lt;volume&gt;219&lt;/volume&gt;&lt;number&gt;56-69&lt;/number&gt;&lt;dates&gt;&lt;year&gt;1999&lt;/year&gt;&lt;/dates&gt;&lt;urls&gt;&lt;/urls&gt;&lt;/record&gt;&lt;/Cite&gt;&lt;/EndNote&gt;</w:instrText>
      </w:r>
      <w:r w:rsidR="00626C8E" w:rsidRPr="00226047">
        <w:rPr>
          <w:rFonts w:ascii="Times New Roman" w:eastAsia="Calibri" w:hAnsi="Times New Roman" w:cs="Times New Roman"/>
        </w:rPr>
        <w:fldChar w:fldCharType="separate"/>
      </w:r>
      <w:r w:rsidRPr="00226047">
        <w:rPr>
          <w:rFonts w:ascii="Times New Roman" w:eastAsia="Calibri" w:hAnsi="Times New Roman" w:cs="Times New Roman"/>
          <w:noProof/>
        </w:rPr>
        <w:t>(</w:t>
      </w:r>
      <w:hyperlink w:anchor="_ENREF_126" w:tooltip="Manga, 1999 #186" w:history="1">
        <w:r w:rsidRPr="00226047">
          <w:rPr>
            <w:rFonts w:ascii="Times New Roman" w:eastAsia="Calibri" w:hAnsi="Times New Roman" w:cs="Times New Roman"/>
            <w:noProof/>
          </w:rPr>
          <w:t>Manga 1999</w:t>
        </w:r>
      </w:hyperlink>
      <w:r w:rsidRPr="00226047">
        <w:rPr>
          <w:rFonts w:ascii="Times New Roman" w:eastAsia="Calibri" w:hAnsi="Times New Roman" w:cs="Times New Roman"/>
          <w:noProof/>
        </w:rPr>
        <w:t>)</w:t>
      </w:r>
      <w:r w:rsidR="00626C8E" w:rsidRPr="00226047">
        <w:rPr>
          <w:rFonts w:ascii="Times New Roman" w:eastAsia="Calibri" w:hAnsi="Times New Roman" w:cs="Times New Roman"/>
        </w:rPr>
        <w:fldChar w:fldCharType="end"/>
      </w:r>
      <w:r w:rsidRPr="00226047">
        <w:rPr>
          <w:rFonts w:ascii="Times New Roman" w:eastAsia="Calibri" w:hAnsi="Times New Roman" w:cs="Times New Roman"/>
        </w:rPr>
        <w:t xml:space="preserve">.  </w:t>
      </w:r>
      <w:r w:rsidRPr="00226047">
        <w:rPr>
          <w:rFonts w:ascii="Times New Roman" w:hAnsi="Times New Roman" w:cs="Times New Roman"/>
        </w:rPr>
        <w:t xml:space="preserve">In the Klamath basin, significant groundwater discharges flow into the Shasta River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&lt;EndNote&gt;&lt;Cite&gt;&lt;Author&gt;Nichols&lt;/Author&gt;&lt;Year&gt;2008&lt;/Year&gt;&lt;RecNum&gt;170&lt;/RecNum&gt;&lt;DisplayText&gt;(Nichols 2008)&lt;/DisplayText&gt;&lt;record&gt;&lt;rec-number&gt;170&lt;/rec-number&gt;&lt;foreign-keys&gt;&lt;key app="EN" db-id="tfp2z5zv4adpeyeptesvde2ksrxt9ptteefp"&gt;170&lt;/key&gt;&lt;/foreign-keys&gt;&lt;ref-type name="Thesis"&gt;32&lt;/ref-type&gt;&lt;contributors&gt;&lt;authors&gt;&lt;author&gt;Nichols, A.L.&lt;/author&gt;&lt;/authors&gt;&lt;/contributors&gt;&lt;titles&gt;&lt;title&gt;Geological mediation of hydrologic process, channel morphology and resultant planform response to closure of Dwinnell Dam, Shasta River, California&lt;/title&gt;&lt;secondary-title&gt;Geology&lt;/secondary-title&gt;&lt;/titles&gt;&lt;volume&gt;M.S.&lt;/volume&gt;&lt;dates&gt;&lt;year&gt;2008&lt;/year&gt;&lt;/dates&gt;&lt;pub-location&gt;Davis&lt;/pub-location&gt;&lt;publisher&gt;University of California&lt;/publisher&gt;&lt;urls&gt;&lt;/urls&gt;&lt;/record&gt;&lt;/Cite&gt;&lt;/EndNote&gt;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51" w:tooltip="Nichols, 2008 #170" w:history="1">
        <w:r w:rsidRPr="00226047">
          <w:rPr>
            <w:rFonts w:ascii="Times New Roman" w:hAnsi="Times New Roman" w:cs="Times New Roman"/>
            <w:noProof/>
          </w:rPr>
          <w:t>Nichols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the lower basin, and Wood River, lower Williamson River, and along the margin of the Cascade Range in the upper basin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&lt;EndNote&gt;&lt;Cite&gt;&lt;Author&gt;Gannett&lt;/Author&gt;&lt;Year&gt;2010&lt;/Year&gt;&lt;RecNum&gt;185&lt;/RecNum&gt;&lt;DisplayText&gt;(Gannett et al. 2010)&lt;/DisplayText&gt;&lt;record&gt;&lt;rec-number&gt;185&lt;/rec-number&gt;&lt;foreign-keys&gt;&lt;key app="EN" db-id="tfp2z5zv4adpeyeptesvde2ksrxt9ptteefp"&gt;185&lt;/key&gt;&lt;/foreign-keys&gt;&lt;ref-type name="Report"&gt;27&lt;/ref-type&gt;&lt;contributors&gt;&lt;authors&gt;&lt;author&gt;Marshall W. Gannett&lt;/author&gt;&lt;author&gt;Kenneth E. Lite Jr.&lt;/author&gt;&lt;author&gt;Jonathan L. La Marche&lt;/author&gt;&lt;author&gt;Bruce J. Fisher&lt;/author&gt;&lt;author&gt;Danial J. Polette&lt;/author&gt;&lt;/authors&gt;&lt;/contributors&gt;&lt;titles&gt;&lt;title&gt;Ground-water hydrology of the upper Klamath basin, Oregon and California&lt;/title&gt;&lt;secondary-title&gt;Scientific Investigations Report 2007–5050&lt;/secondary-title&gt;&lt;/titles&gt;&lt;dates&gt;&lt;year&gt;2010&lt;/year&gt;&lt;/dates&gt;&lt;pub-location&gt;Reston&lt;/pub-location&gt;&lt;publisher&gt;U.S. Geological Survey&lt;/publisher&gt;&lt;urls&gt;&lt;/urls&gt;&lt;/record&gt;&lt;/Cite&gt;&lt;/EndNote&gt;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66" w:tooltip="Gannett, 2010 #185" w:history="1">
        <w:r w:rsidRPr="00226047">
          <w:rPr>
            <w:rFonts w:ascii="Times New Roman" w:hAnsi="Times New Roman" w:cs="Times New Roman"/>
            <w:noProof/>
          </w:rPr>
          <w:t>Gannett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619B21E1"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Overall, spring-fed rivers (e.g., Williamson, Wood, Shasta rivers) are expected to flow year-round due to an extended storage effect, but at reduced levels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&lt;EndNote&gt;&lt;Cite&gt;&lt;Author&gt;Tague&lt;/Author&gt;&lt;Year&gt;2008&lt;/Year&gt;&lt;RecNum&gt;187&lt;/RecNum&gt;&lt;DisplayText&gt;(Thompson 2007, Tague et al. 2008)&lt;/DisplayText&gt;&lt;record&gt;&lt;rec-number&gt;187&lt;/rec-number&gt;&lt;foreign-keys&gt;&lt;key app="EN" db-id="tfp2z5zv4adpeyeptesvde2ksrxt9ptteefp"&gt;187&lt;/key&gt;&lt;/foreign-keys&gt;&lt;ref-type name="Journal Article"&gt;17&lt;/ref-type&gt;&lt;contributors&gt;&lt;authors&gt;&lt;author&gt;Christina Tague&lt;/author&gt;&lt;author&gt;Gordon Grant&lt;/author&gt;&lt;author&gt;Mike Farrell&lt;/author&gt;&lt;author&gt;Janet Choate&lt;/author&gt;&lt;author&gt;Anne Jefferson&lt;/author&gt;&lt;/authors&gt;&lt;/contributors&gt;&lt;titles&gt;&lt;title&gt;Deep groundwater mediates streamflow response to climate warming in the Oregon Cascades&lt;/title&gt;&lt;secondary-title&gt;Climatic Change&lt;/secondary-title&gt;&lt;/titles&gt;&lt;periodical&gt;&lt;full-title&gt;Climatic Change&lt;/full-title&gt;&lt;/periodical&gt;&lt;pages&gt;189-210&lt;/pages&gt;&lt;volume&gt;86&lt;/volume&gt;&lt;dates&gt;&lt;year&gt;2008&lt;/year&gt;&lt;/dates&gt;&lt;urls&gt;&lt;/urls&gt;&lt;electronic-resource-num&gt;10.1007/s10584-007-9294-8&lt;/electronic-resource-num&gt;&lt;/record&gt;&lt;/Cite&gt;&lt;Cite&gt;&lt;Author&gt;Thompson&lt;/Author&gt;&lt;Year&gt;2007&lt;/Year&gt;&lt;RecNum&gt;189&lt;/RecNum&gt;&lt;record&gt;&lt;rec-number&gt;189&lt;/rec-number&gt;&lt;foreign-keys&gt;&lt;key app="EN" db-id="tfp2z5zv4adpeyeptesvde2ksrxt9ptteefp"&gt;189&lt;/key&gt;&lt;/foreign-keys&gt;&lt;ref-type name="Journal Article"&gt;17&lt;/ref-type&gt;&lt;contributors&gt;&lt;authors&gt;&lt;author&gt;Thompson, J.&lt;/author&gt;&lt;/authors&gt;&lt;/contributors&gt;&lt;titles&gt;&lt;title&gt;Running dry: Where will the west gets its water?&lt;/title&gt;&lt;secondary-title&gt;Science Findings,U.S. Departmeng of Agriculture, Pacific Northwest Research Station&lt;/secondary-title&gt;&lt;/titles&gt;&lt;periodical&gt;&lt;full-title&gt;Science Findings,U.S. Departmeng of Agriculture, Pacific Northwest Research Station&lt;/full-title&gt;&lt;/periodical&gt;&lt;pages&gt;1-5&lt;/pages&gt;&lt;volume&gt;97&lt;/volume&gt;&lt;dates&gt;&lt;year&gt;2007&lt;/year&gt;&lt;/dates&gt;&lt;urls&gt;&lt;/urls&gt;&lt;/record&gt;&lt;/Cite&gt;&lt;/EndNote&gt;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96" w:tooltip="Thompson, 2007 #189" w:history="1">
        <w:r w:rsidRPr="00226047">
          <w:rPr>
            <w:rFonts w:ascii="Times New Roman" w:hAnsi="Times New Roman" w:cs="Times New Roman"/>
            <w:noProof/>
          </w:rPr>
          <w:t>Thompson 2007</w:t>
        </w:r>
      </w:hyperlink>
      <w:r w:rsidRPr="00226047">
        <w:rPr>
          <w:rFonts w:ascii="Times New Roman" w:hAnsi="Times New Roman" w:cs="Times New Roman"/>
          <w:noProof/>
        </w:rPr>
        <w:t xml:space="preserve">, </w:t>
      </w:r>
      <w:hyperlink w:anchor="_ENREF_194" w:tooltip="Tague, 2008 #187" w:history="1">
        <w:r w:rsidRPr="00226047">
          <w:rPr>
            <w:rFonts w:ascii="Times New Roman" w:hAnsi="Times New Roman" w:cs="Times New Roman"/>
            <w:noProof/>
          </w:rPr>
          <w:t>Tague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 hydrograph of spring-fed systems also is expected to reflect higher winter flows, delayed peak flows, and decreased spring and summer flows as snowmelt peaks earlier in the year and flows are mediated by geologic drainage rates </w:t>
      </w:r>
      <w:r w:rsidR="00626C8E" w:rsidRPr="00226047">
        <w:rPr>
          <w:rFonts w:ascii="Times New Roman" w:hAnsi="Times New Roman" w:cs="Times New Roman"/>
        </w:rPr>
        <w:fldChar w:fldCharType="begin">
          <w:fldData xml:space="preserve">PEVuZE5vdGU+PENpdGU+PEF1dGhvcj5UYWd1ZTwvQXV0aG9yPjxZZWFyPjIwMDg8L1llYXI+PFJl
Y051bT4xODc8L1JlY051bT48RGlzcGxheVRleHQ+KEplZmZlcnNvbiBldCBhbC4gMjAwNywgVGhv
bXBzb24gMjAwNywgVGFndWUgZXQgYWwuIDIwMDgpPC9EaXNwbGF5VGV4dD48cmVjb3JkPjxyZWMt
bnVtYmVyPjE4NzwvcmVjLW51bWJlcj48Zm9yZWlnbi1rZXlzPjxrZXkgYXBwPSJFTiIgZGItaWQ9
InRmcDJ6NXp2NGFkcGV5ZXB0ZXN2ZGUya3NyeHQ5cHR0ZWVmcCI+MTg3PC9rZXk+PC9mb3JlaWdu
LWtleXM+PHJlZi10eXBlIG5hbWU9IkpvdXJuYWwgQXJ0aWNsZSI+MTc8L3JlZi10eXBlPjxjb250
cmlidXRvcnM+PGF1dGhvcnM+PGF1dGhvcj5DaHJpc3RpbmEgVGFndWU8L2F1dGhvcj48YXV0aG9y
PkdvcmRvbiBHcmFudDwvYXV0aG9yPjxhdXRob3I+TWlrZSBGYXJyZWxsPC9hdXRob3I+PGF1dGhv
cj5KYW5ldCBDaG9hdGU8L2F1dGhvcj48YXV0aG9yPkFubmUgSmVmZmVyc29uPC9hdXRob3I+PC9h
dXRob3JzPjwvY29udHJpYnV0b3JzPjx0aXRsZXM+PHRpdGxlPkRlZXAgZ3JvdW5kd2F0ZXIgbWVk
aWF0ZXMgc3RyZWFtZmxvdyByZXNwb25zZSB0byBjbGltYXRlIHdhcm1pbmcgaW4gdGhlIE9yZWdv
biBDYXNjYWRlczwvdGl0bGU+PHNlY29uZGFyeS10aXRsZT5DbGltYXRpYyBDaGFuZ2U8L3NlY29u
ZGFyeS10aXRsZT48L3RpdGxlcz48cGVyaW9kaWNhbD48ZnVsbC10aXRsZT5DbGltYXRpYyBDaGFu
Z2U8L2Z1bGwtdGl0bGU+PC9wZXJpb2RpY2FsPjxwYWdlcz4xODktMjEwPC9wYWdlcz48dm9sdW1l
Pjg2PC92b2x1bWU+PGRhdGVzPjx5ZWFyPjIwMDg8L3llYXI+PC9kYXRlcz48dXJscz48L3VybHM+
PGVsZWN0cm9uaWMtcmVzb3VyY2UtbnVtPjEwLjEwMDcvczEwNTg0LTAwNy05Mjk0LTg8L2VsZWN0
cm9uaWMtcmVzb3VyY2UtbnVtPjwvcmVjb3JkPjwvQ2l0ZT48Q2l0ZT48QXV0aG9yPkplZmZlcnNv
bjwvQXV0aG9yPjxZZWFyPjIwMDc8L1llYXI+PFJlY051bT4xODg8L1JlY051bT48cmVjb3JkPjxy
ZWMtbnVtYmVyPjE4ODwvcmVjLW51bWJlcj48Zm9yZWlnbi1rZXlzPjxrZXkgYXBwPSJFTiIgZGIt
aWQ9InRmcDJ6NXp2NGFkcGV5ZXB0ZXN2ZGUya3NyeHQ5cHR0ZWVmcCI+MTg4PC9rZXk+PC9mb3Jl
aWduLWtleXM+PHJlZi10eXBlIG5hbWU9IkJvb2sgU2VjdGlvbiI+NTwvcmVmLXR5cGU+PGNvbnRy
aWJ1dG9ycz48YXV0aG9ycz48YXV0aG9yPkplZmZlcnNvbiwgQW5uZTwvYXV0aG9yPjxhdXRob3I+
R29yZG9uLCBHcmFudCBFLjwvYXV0aG9yPjxhdXRob3I+TGV3aXMsIFNhcmFoIEwuPC9hdXRob3I+
PC9hdXRob3JzPjxzZWNvbmRhcnktYXV0aG9ycz48YXV0aG9yPk0uIEZ1cm5pc3M8L2F1dGhvcj48
YXV0aG9yPkMuIENsaWZ0b248L2F1dGhvcj48YXV0aG9yPksuIFJvbm5lbmJlcmc8L2F1dGhvcj48
L3NlY29uZGFyeS1hdXRob3JzPjwvY29udHJpYnV0b3JzPjx0aXRsZXM+PHRpdGxlPkEgcml2ZXIg
cnVucyB1bmRlcm5lYXRoIGl0OiBHZW9sb2dpY2FsIGNvbnRyb2wgb2Ygc3ByaW5nIGFuZCBjaGFu
bmVsIHN5c3RlbXMgYW5kIG1hbmFnZW1lbnQgaW1wbGljYXRpb25zLCBDYXNjYWRlIFJhbmdlLCBP
cmVnb248L3RpdGxlPjxzZWNvbmRhcnktdGl0bGU+QWR2YW5jaW5nIHRoZSBmdW5kYW1lbnRhbCBz
Y2llbmNlczogUHJvY2VlZGluZ3Mgb2YgdGhlIEZvcmVzdCBTZXJ2aWNlIE5hdGlvbmFsIEVhcnRo
IFNjaWVuY2VzIENvbmZlcmVuY2UsIFNhbiBEaWVnbywgQ0EsIDE4LTIyIE9jdG9iZXIgMjAwNDwv
c2Vjb25kYXJ5LXRpdGxlPjwvdGl0bGVzPjx2b2x1bWU+UE5XR1RSLTY4OTwvdm9sdW1lPjxkYXRl
cz48eWVhcj4yMDA3PC95ZWFyPjwvZGF0ZXM+PHB1Yi1sb2NhdGlvbj5Qb3J0bGFuZDwvcHViLWxv
Y2F0aW9uPjxwdWJsaXNoZXI+VS5TLiBEZXBhcnRtZW50IG9mIEFncmljdWx0dXJlLCBGb3Jlc3Qg
U2VydmljZSwgUGFjaWZpYyBOb3J0aHdlc3QgUmVzZWFyY2ggU3RhdGlvbjwvcHVibGlzaGVyPjx1
cmxzPjwvdXJscz48L3JlY29yZD48L0NpdGU+PENpdGU+PEF1dGhvcj5UaG9tcHNvbjwvQXV0aG9y
PjxZZWFyPjIwMDc8L1llYXI+PFJlY051bT4xODk8L1JlY051bT48cmVjb3JkPjxyZWMtbnVtYmVy
PjE4OTwvcmVjLW51bWJlcj48Zm9yZWlnbi1rZXlzPjxrZXkgYXBwPSJFTiIgZGItaWQ9InRmcDJ6
NXp2NGFkcGV5ZXB0ZXN2ZGUya3NyeHQ5cHR0ZWVmcCI+MTg5PC9rZXk+PC9mb3JlaWduLWtleXM+
PHJlZi10eXBlIG5hbWU9IkpvdXJuYWwgQXJ0aWNsZSI+MTc8L3JlZi10eXBlPjxjb250cmlidXRv
cnM+PGF1dGhvcnM+PGF1dGhvcj5UaG9tcHNvbiwgSi48L2F1dGhvcj48L2F1dGhvcnM+PC9jb250
cmlidXRvcnM+PHRpdGxlcz48dGl0bGU+UnVubmluZyBkcnk6IFdoZXJlIHdpbGwgdGhlIHdlc3Qg
Z2V0cyBpdHMgd2F0ZXI/PC90aXRsZT48c2Vjb25kYXJ5LXRpdGxlPlNjaWVuY2UgRmluZGluZ3Ms
VS5TLiBEZXBhcnRtZW5nIG9mIEFncmljdWx0dXJlLCBQYWNpZmljIE5vcnRod2VzdCBSZXNlYXJj
aCBTdGF0aW9uPC9zZWNvbmRhcnktdGl0bGU+PC90aXRsZXM+PHBlcmlvZGljYWw+PGZ1bGwtdGl0
bGU+U2NpZW5jZSBGaW5kaW5ncyxVLlMuIERlcGFydG1lbmcgb2YgQWdyaWN1bHR1cmUsIFBhY2lm
aWMgTm9ydGh3ZXN0IFJlc2VhcmNoIFN0YXRpb248L2Z1bGwtdGl0bGU+PC9wZXJpb2RpY2FsPjxw
YWdlcz4xLTU8L3BhZ2VzPjx2b2x1bWU+OTc8L3ZvbHVtZT48ZGF0ZXM+PHllYXI+MjAwNzwveWVh
cj48L2RhdGVzPjx1cmxzPjwvdXJscz48L3JlY29yZD48L0NpdGU+PC9FbmROb3RlPgB=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PEVuZE5vdGU+PENpdGU+PEF1dGhvcj5UYWd1ZTwvQXV0aG9yPjxZZWFyPjIwMDg8L1llYXI+PFJl
Y051bT4xODc8L1JlY051bT48RGlzcGxheVRleHQ+KEplZmZlcnNvbiBldCBhbC4gMjAwNywgVGhv
bXBzb24gMjAwNywgVGFndWUgZXQgYWwuIDIwMDgpPC9EaXNwbGF5VGV4dD48cmVjb3JkPjxyZWMt
bnVtYmVyPjE4NzwvcmVjLW51bWJlcj48Zm9yZWlnbi1rZXlzPjxrZXkgYXBwPSJFTiIgZGItaWQ9
InRmcDJ6NXp2NGFkcGV5ZXB0ZXN2ZGUya3NyeHQ5cHR0ZWVmcCI+MTg3PC9rZXk+PC9mb3JlaWdu
LWtleXM+PHJlZi10eXBlIG5hbWU9IkpvdXJuYWwgQXJ0aWNsZSI+MTc8L3JlZi10eXBlPjxjb250
cmlidXRvcnM+PGF1dGhvcnM+PGF1dGhvcj5DaHJpc3RpbmEgVGFndWU8L2F1dGhvcj48YXV0aG9y
PkdvcmRvbiBHcmFudDwvYXV0aG9yPjxhdXRob3I+TWlrZSBGYXJyZWxsPC9hdXRob3I+PGF1dGhv
cj5KYW5ldCBDaG9hdGU8L2F1dGhvcj48YXV0aG9yPkFubmUgSmVmZmVyc29uPC9hdXRob3I+PC9h
dXRob3JzPjwvY29udHJpYnV0b3JzPjx0aXRsZXM+PHRpdGxlPkRlZXAgZ3JvdW5kd2F0ZXIgbWVk
aWF0ZXMgc3RyZWFtZmxvdyByZXNwb25zZSB0byBjbGltYXRlIHdhcm1pbmcgaW4gdGhlIE9yZWdv
biBDYXNjYWRlczwvdGl0bGU+PHNlY29uZGFyeS10aXRsZT5DbGltYXRpYyBDaGFuZ2U8L3NlY29u
ZGFyeS10aXRsZT48L3RpdGxlcz48cGVyaW9kaWNhbD48ZnVsbC10aXRsZT5DbGltYXRpYyBDaGFu
Z2U8L2Z1bGwtdGl0bGU+PC9wZXJpb2RpY2FsPjxwYWdlcz4xODktMjEwPC9wYWdlcz48dm9sdW1l
Pjg2PC92b2x1bWU+PGRhdGVzPjx5ZWFyPjIwMDg8L3llYXI+PC9kYXRlcz48dXJscz48L3VybHM+
PGVsZWN0cm9uaWMtcmVzb3VyY2UtbnVtPjEwLjEwMDcvczEwNTg0LTAwNy05Mjk0LTg8L2VsZWN0
cm9uaWMtcmVzb3VyY2UtbnVtPjwvcmVjb3JkPjwvQ2l0ZT48Q2l0ZT48QXV0aG9yPkplZmZlcnNv
bjwvQXV0aG9yPjxZZWFyPjIwMDc8L1llYXI+PFJlY051bT4xODg8L1JlY051bT48cmVjb3JkPjxy
ZWMtbnVtYmVyPjE4ODwvcmVjLW51bWJlcj48Zm9yZWlnbi1rZXlzPjxrZXkgYXBwPSJFTiIgZGIt
aWQ9InRmcDJ6NXp2NGFkcGV5ZXB0ZXN2ZGUya3NyeHQ5cHR0ZWVmcCI+MTg4PC9rZXk+PC9mb3Jl
aWduLWtleXM+PHJlZi10eXBlIG5hbWU9IkJvb2sgU2VjdGlvbiI+NTwvcmVmLXR5cGU+PGNvbnRy
aWJ1dG9ycz48YXV0aG9ycz48YXV0aG9yPkplZmZlcnNvbiwgQW5uZTwvYXV0aG9yPjxhdXRob3I+
R29yZG9uLCBHcmFudCBFLjwvYXV0aG9yPjxhdXRob3I+TGV3aXMsIFNhcmFoIEwuPC9hdXRob3I+
PC9hdXRob3JzPjxzZWNvbmRhcnktYXV0aG9ycz48YXV0aG9yPk0uIEZ1cm5pc3M8L2F1dGhvcj48
YXV0aG9yPkMuIENsaWZ0b248L2F1dGhvcj48YXV0aG9yPksuIFJvbm5lbmJlcmc8L2F1dGhvcj48
L3NlY29uZGFyeS1hdXRob3JzPjwvY29udHJpYnV0b3JzPjx0aXRsZXM+PHRpdGxlPkEgcml2ZXIg
cnVucyB1bmRlcm5lYXRoIGl0OiBHZW9sb2dpY2FsIGNvbnRyb2wgb2Ygc3ByaW5nIGFuZCBjaGFu
bmVsIHN5c3RlbXMgYW5kIG1hbmFnZW1lbnQgaW1wbGljYXRpb25zLCBDYXNjYWRlIFJhbmdlLCBP
cmVnb248L3RpdGxlPjxzZWNvbmRhcnktdGl0bGU+QWR2YW5jaW5nIHRoZSBmdW5kYW1lbnRhbCBz
Y2llbmNlczogUHJvY2VlZGluZ3Mgb2YgdGhlIEZvcmVzdCBTZXJ2aWNlIE5hdGlvbmFsIEVhcnRo
IFNjaWVuY2VzIENvbmZlcmVuY2UsIFNhbiBEaWVnbywgQ0EsIDE4LTIyIE9jdG9iZXIgMjAwNDwv
c2Vjb25kYXJ5LXRpdGxlPjwvdGl0bGVzPjx2b2x1bWU+UE5XR1RSLTY4OTwvdm9sdW1lPjxkYXRl
cz48eWVhcj4yMDA3PC95ZWFyPjwvZGF0ZXM+PHB1Yi1sb2NhdGlvbj5Qb3J0bGFuZDwvcHViLWxv
Y2F0aW9uPjxwdWJsaXNoZXI+VS5TLiBEZXBhcnRtZW50IG9mIEFncmljdWx0dXJlLCBGb3Jlc3Qg
U2VydmljZSwgUGFjaWZpYyBOb3J0aHdlc3QgUmVzZWFyY2ggU3RhdGlvbjwvcHVibGlzaGVyPjx1
cmxzPjwvdXJscz48L3JlY29yZD48L0NpdGU+PENpdGU+PEF1dGhvcj5UaG9tcHNvbjwvQXV0aG9y
PjxZZWFyPjIwMDc8L1llYXI+PFJlY051bT4xODk8L1JlY051bT48cmVjb3JkPjxyZWMtbnVtYmVy
PjE4OTwvcmVjLW51bWJlcj48Zm9yZWlnbi1rZXlzPjxrZXkgYXBwPSJFTiIgZGItaWQ9InRmcDJ6
NXp2NGFkcGV5ZXB0ZXN2ZGUya3NyeHQ5cHR0ZWVmcCI+MTg5PC9rZXk+PC9mb3JlaWduLWtleXM+
PHJlZi10eXBlIG5hbWU9IkpvdXJuYWwgQXJ0aWNsZSI+MTc8L3JlZi10eXBlPjxjb250cmlidXRv
cnM+PGF1dGhvcnM+PGF1dGhvcj5UaG9tcHNvbiwgSi48L2F1dGhvcj48L2F1dGhvcnM+PC9jb250
cmlidXRvcnM+PHRpdGxlcz48dGl0bGU+UnVubmluZyBkcnk6IFdoZXJlIHdpbGwgdGhlIHdlc3Qg
Z2V0cyBpdHMgd2F0ZXI/PC90aXRsZT48c2Vjb25kYXJ5LXRpdGxlPlNjaWVuY2UgRmluZGluZ3Ms
VS5TLiBEZXBhcnRtZW5nIG9mIEFncmljdWx0dXJlLCBQYWNpZmljIE5vcnRod2VzdCBSZXNlYXJj
aCBTdGF0aW9uPC9zZWNvbmRhcnktdGl0bGU+PC90aXRsZXM+PHBlcmlvZGljYWw+PGZ1bGwtdGl0
bGU+U2NpZW5jZSBGaW5kaW5ncyxVLlMuIERlcGFydG1lbmcgb2YgQWdyaWN1bHR1cmUsIFBhY2lm
aWMgTm9ydGh3ZXN0IFJlc2VhcmNoIFN0YXRpb248L2Z1bGwtdGl0bGU+PC9wZXJpb2RpY2FsPjxw
YWdlcz4xLTU8L3BhZ2VzPjx2b2x1bWU+OTc8L3ZvbHVtZT48ZGF0ZXM+PHllYXI+MjAwNzwveWVh
cj48L2RhdGVzPjx1cmxzPjwvdXJscz48L3JlY29yZD48L0NpdGU+PC9FbmROb3RlPgB=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97" w:tooltip="Jefferson, 2007 #188" w:history="1">
        <w:r w:rsidRPr="00226047">
          <w:rPr>
            <w:rFonts w:ascii="Times New Roman" w:hAnsi="Times New Roman" w:cs="Times New Roman"/>
            <w:noProof/>
          </w:rPr>
          <w:t>Jefferson et al. 2007</w:t>
        </w:r>
      </w:hyperlink>
      <w:r w:rsidRPr="00226047">
        <w:rPr>
          <w:rFonts w:ascii="Times New Roman" w:hAnsi="Times New Roman" w:cs="Times New Roman"/>
          <w:noProof/>
        </w:rPr>
        <w:t xml:space="preserve">, </w:t>
      </w:r>
      <w:hyperlink w:anchor="_ENREF_196" w:tooltip="Thompson, 2007 #189" w:history="1">
        <w:r w:rsidRPr="00226047">
          <w:rPr>
            <w:rFonts w:ascii="Times New Roman" w:hAnsi="Times New Roman" w:cs="Times New Roman"/>
            <w:noProof/>
          </w:rPr>
          <w:t>Thompson 2007</w:t>
        </w:r>
      </w:hyperlink>
      <w:r w:rsidRPr="00226047">
        <w:rPr>
          <w:rFonts w:ascii="Times New Roman" w:hAnsi="Times New Roman" w:cs="Times New Roman"/>
          <w:noProof/>
        </w:rPr>
        <w:t xml:space="preserve">, </w:t>
      </w:r>
      <w:hyperlink w:anchor="_ENREF_194" w:tooltip="Tague, 2008 #187" w:history="1">
        <w:r w:rsidRPr="00226047">
          <w:rPr>
            <w:rFonts w:ascii="Times New Roman" w:hAnsi="Times New Roman" w:cs="Times New Roman"/>
            <w:noProof/>
          </w:rPr>
          <w:t>Tague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Consequently, stream flow in spring-fed systems should be more stable (less </w:t>
      </w:r>
      <w:proofErr w:type="spellStart"/>
      <w:r w:rsidRPr="00226047">
        <w:rPr>
          <w:rFonts w:ascii="Times New Roman" w:hAnsi="Times New Roman" w:cs="Times New Roman"/>
        </w:rPr>
        <w:t>interannual</w:t>
      </w:r>
      <w:proofErr w:type="spellEnd"/>
      <w:r w:rsidRPr="00226047">
        <w:rPr>
          <w:rFonts w:ascii="Times New Roman" w:hAnsi="Times New Roman" w:cs="Times New Roman"/>
        </w:rPr>
        <w:t xml:space="preserve"> variability) than snowmelt-fed streams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&lt;EndNote&gt;&lt;Cite&gt;&lt;Author&gt;Jefferson&lt;/Author&gt;&lt;Year&gt;2007&lt;/Year&gt;&lt;RecNum&gt;188&lt;/RecNum&gt;&lt;DisplayText&gt;(Jefferson et al. 2007)&lt;/DisplayText&gt;&lt;record&gt;&lt;rec-number&gt;188&lt;/rec-number&gt;&lt;foreign-keys&gt;&lt;key app="EN" db-id="tfp2z5zv4adpeyeptesvde2ksrxt9ptteefp"&gt;188&lt;/key&gt;&lt;/foreign-keys&gt;&lt;ref-type name="Book Section"&gt;5&lt;/ref-type&gt;&lt;contributors&gt;&lt;authors&gt;&lt;author&gt;Jefferson, Anne&lt;/author&gt;&lt;author&gt;Gordon, Grant E.&lt;/author&gt;&lt;author&gt;Lewis, Sarah L.&lt;/author&gt;&lt;/authors&gt;&lt;secondary-authors&gt;&lt;author&gt;M. Furniss&lt;/author&gt;&lt;author&gt;C. Clifton&lt;/author&gt;&lt;author&gt;K. Ronnenberg&lt;/author&gt;&lt;/secondary-authors&gt;&lt;/contributors&gt;&lt;titles&gt;&lt;title&gt;A river runs underneath it: Geological control of spring and channel systems and management implications, Cascade Range, Oregon&lt;/title&gt;&lt;secondary-title&gt;Advancing the fundamental sciences: Proceedings of the Forest Service National Earth Sciences Conference, San Diego, CA, 18-22 October 2004&lt;/secondary-title&gt;&lt;/titles&gt;&lt;volume&gt;PNWGTR-689&lt;/volume&gt;&lt;dates&gt;&lt;year&gt;2007&lt;/year&gt;&lt;/dates&gt;&lt;pub-location&gt;Portland&lt;/pub-location&gt;&lt;publisher&gt;U.S. Department of Agriculture, Forest Service, Pacific Northwest Research Station&lt;/publisher&gt;&lt;urls&gt;&lt;/urls&gt;&lt;/record&gt;&lt;/Cite&gt;&lt;/EndNote&gt;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97" w:tooltip="Jefferson, 2007 #188" w:history="1">
        <w:r w:rsidRPr="00226047">
          <w:rPr>
            <w:rFonts w:ascii="Times New Roman" w:hAnsi="Times New Roman" w:cs="Times New Roman"/>
            <w:noProof/>
          </w:rPr>
          <w:t>Jefferson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w:t>
      </w:r>
    </w:p>
    <w:p w14:paraId="176FA3B6"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3A2.  Snowmelt and rainfall</w:t>
      </w:r>
    </w:p>
    <w:p w14:paraId="30E830F8"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Snowmelt-fed streams will be warmer and drier during the summer and fall months due to reduction in total snowpack and seasonal retention of snow </w:t>
      </w:r>
      <w:r w:rsidR="00626C8E" w:rsidRPr="00226047">
        <w:rPr>
          <w:rFonts w:ascii="Times New Roman" w:hAnsi="Times New Roman" w:cs="Times New Roman"/>
        </w:rPr>
        <w:fldChar w:fldCharType="begin">
          <w:fldData xml:space="preserve">PEVuZE5vdGU+PENpdGU+PEF1dGhvcj5IYXlob2U8L0F1dGhvcj48WWVhcj4yMDA0PC9ZZWFyPjxS
ZWNOdW0+NTU8L1JlY051bT48RGlzcGxheVRleHQ+KEhheWhvZSBldCBhbC4gMjAwNCwgU3Rld2Fy
dCBldCBhbC4gMjAwNCwgSGFtbGV0IGV0IGFsLiAyMDA1LCBTdGV3YXJ0IGV0IGFsLiAyMDA1KTwv
RGlzcGxheVRleHQ+PHJlY29yZD48cmVjLW51bWJlcj41NTwvcmVjLW51bWJlcj48Zm9yZWlnbi1r
ZXlzPjxrZXkgYXBwPSJFTiIgZGItaWQ9InRmcDJ6NXp2NGFkcGV5ZXB0ZXN2ZGUya3NyeHQ5cHR0
ZWVmcCI+NTU8L2tleT48L2ZvcmVpZ24ta2V5cz48cmVmLXR5cGUgbmFtZT0iSm91cm5hbCBBcnRp
Y2xlIj4xNzwvcmVmLXR5cGU+PGNvbnRyaWJ1dG9ycz48YXV0aG9ycz48YXV0aG9yPkthdGhhcmlu
ZSBIYXlob2U8L2F1dGhvcj48YXV0aG9yPkRhbmllbCBDYXlhbjwvYXV0aG9yPjxhdXRob3I+Q2hy
aXN0b3BoZXIgQi4gRmllbGQ8L2F1dGhvcj48YXV0aG9yPlBldGVyIEMuIEZydW1ob2ZmPC9hdXRo
b3I+PGF1dGhvcj5FZHdpbiBQLiBNYXVyZXI8L2F1dGhvcj48YXV0aG9yPk5vcm1hbiBMLiBNaWxs
ZXI8L2F1dGhvcj48YXV0aG9yPlN1c2FubmUgQy4gTW9zZXI8L2F1dGhvcj48YXV0aG9yPlN0ZXBo
ZW4gSC4gU2NobmVpZGVyPC9hdXRob3I+PGF1dGhvcj5LaW1iZXJseSBOaWNob2xhcyBDYWhpbGw8
L2F1dGhvcj48YXV0aG9yPkVsc2EgRS4gQ2xlbGFuZDwvYXV0aG9yPjxhdXRob3I+TGFycnkgRGFs
ZTwvYXV0aG9yPjxhdXRob3I+UmF5IERyYXBlazwvYXV0aG9yPjxhdXRob3I+TWljaGFlbCBIYW5l
bWFubjwvYXV0aG9yPjxhdXRob3I+TGF1cmVuY2UgUy4gS2Fsa3N0ZWluPC9hdXRob3I+PGF1dGhv
cj5KYW1lcyBMZW5paGFuPC9hdXRob3I+PGF1dGhvcj5DbGFpcmUgSy4gTHVuY2g8L2F1dGhvcj48
YXV0aG9yPlJvbmFsZCBQLiBOZWlsc29uPC9hdXRob3I+PGF1dGhvcj5TY290dCBDLiBTaGVyaWRh
bjwvYXV0aG9yPjxhdXRob3I+SnVsaWEgSC4gVmVydmlsbGUgPC9hdXRob3I+PC9hdXRob3JzPjwv
Y29udHJpYnV0b3JzPjx0aXRsZXM+PHRpdGxlPkVtaXNzaW9ucyBwYXRod2F5cywgY2xpbWF0ZSBj
aGFuZ2UsIGFuZCBpbXBhY3RzIG9uIENhbGlmb3JuaWE8L3RpdGxlPjxzZWNvbmRhcnktdGl0bGU+
UHJvY2VlZGluZ3Mgb2YgdGhlIE5hdGlvbmFsIEFjYWRlbXkgb2YgU2NpZW5jZXM8L3NlY29uZGFy
eS10aXRsZT48L3RpdGxlcz48cGVyaW9kaWNhbD48ZnVsbC10aXRsZT5Qcm9jZWVkaW5ncyBvZiB0
aGUgTmF0aW9uYWwgQWNhZGVteSBvZiBTY2llbmNlczwvZnVsbC10aXRsZT48L3BlcmlvZGljYWw+
PHBhZ2VzPjEyNDIyLTEyNDI3PC9wYWdlcz48dm9sdW1lPjEwMTwvdm9sdW1lPjxudW1iZXI+MzQ8
L251bWJlcj48ZGF0ZXM+PHllYXI+MjAwNDwveWVhcj48L2RhdGVzPjx1cmxzPjwvdXJscz48ZWxl
Y3Ryb25pYy1yZXNvdXJjZS1udW0+MTAuMTA3My9wbmFzLjA0MDQ1MDAxMDEgPC9lbGVjdHJvbmlj
LXJlc291cmNlLW51bT48L3JlY29yZD48L0NpdGU+PENpdGU+PEF1dGhvcj5TdGV3YXJ0PC9BdXRo
b3I+PFllYXI+MjAwNDwvWWVhcj48UmVjTnVtPjEyMjwvUmVjTnVtPjxyZWNvcmQ+PHJlYy1udW1i
ZXI+MTIyPC9yZWMtbnVtYmVyPjxmb3JlaWduLWtleXM+PGtleSBhcHA9IkVOIiBkYi1pZD0idGZw
Mno1enY0YWRwZXllcHRlc3ZkZTJrc3J4dDlwdHRlZWZwIj4xMjI8L2tleT48L2ZvcmVpZ24ta2V5
cz48cmVmLXR5cGUgbmFtZT0iSm91cm5hbCBBcnRpY2xlIj4xNzwvcmVmLXR5cGU+PGNvbnRyaWJ1
dG9ycz48YXV0aG9ycz48YXV0aG9yPlN0ZXdhcnQsIElyaXMgVC48L2F1dGhvcj48YXV0aG9yPkNh
eWFuLCBEYW5pZWwgUi48L2F1dGhvcj48YXV0aG9yPkRldHRpbmdlciwgTWljaGFlbCBELjwvYXV0
aG9yPjwvYXV0aG9ycz48L2NvbnRyaWJ1dG9ycz48dGl0bGVzPjx0aXRsZT5DaGFuZ2VzIGluIHNu
b3dtZWx0IHJ1bm9mZiB0aW1pbmcgaW4gd2VzdGVybiBOb3J0aCBBbWVyaWNhIHVuZGVyIGEgYGJ1
c2luZXNzIGFzIHVzdWFsJmFwb3M7IGNsaW1hdGUgY2hhbmdlIHNjZW5hcmlvPC90aXRsZT48c2Vj
b25kYXJ5LXRpdGxlPkNsaW1hdGljIENoYW5nZTwvc2Vjb25kYXJ5LXRpdGxlPjwvdGl0bGVzPjxw
ZXJpb2RpY2FsPjxmdWxsLXRpdGxlPkNsaW1hdGljIENoYW5nZTwvZnVsbC10aXRsZT48L3Blcmlv
ZGljYWw+PHBhZ2VzPjIxNy0yMzI8L3BhZ2VzPjx2b2x1bWU+NjI8L3ZvbHVtZT48bnVtYmVyPjE8
L251bWJlcj48a2V5d29yZHM+PGtleXdvcmQ+RWFydGggYW5kIEVudmlyb25tZW50YWwgU2NpZW5j
ZTwva2V5d29yZD48L2tleXdvcmRzPjxkYXRlcz48eWVhcj4yMDA0PC95ZWFyPjwvZGF0ZXM+PHB1
Ymxpc2hlcj5TcHJpbmdlciBOZXRoZXJsYW5kczwvcHVibGlzaGVyPjxpc2JuPjAxNjUtMDAwOTwv
aXNibj48dXJscz48cmVsYXRlZC11cmxzPjx1cmw+aHR0cDovL2R4LmRvaS5vcmcvMTAuMTAyMy9C
OkNMSU0uMDAwMDAxMzcwMi4yMjY1Ni5lODwvdXJsPjwvcmVsYXRlZC11cmxzPjwvdXJscz48ZWxl
Y3Ryb25pYy1yZXNvdXJjZS1udW0+MTAuMTAyMy9COkNMSU0uMDAwMDAxMzcwMi4yMjY1Ni5lODwv
ZWxlY3Ryb25pYy1yZXNvdXJjZS1udW0+PC9yZWNvcmQ+PC9DaXRlPjxDaXRlPjxBdXRob3I+U3Rl
d2FydDwvQXV0aG9yPjxZZWFyPjIwMDU8L1llYXI+PFJlY051bT4xMjE8L1JlY051bT48cmVjb3Jk
PjxyZWMtbnVtYmVyPjEyMTwvcmVjLW51bWJlcj48Zm9yZWlnbi1rZXlzPjxrZXkgYXBwPSJFTiIg
ZGItaWQ9InRmcDJ6NXp2NGFkcGV5ZXB0ZXN2ZGUya3NyeHQ5cHR0ZWVmcCI+MTIxPC9rZXk+PC9m
b3JlaWduLWtleXM+PHJlZi10eXBlIG5hbWU9IkpvdXJuYWwgQXJ0aWNsZSI+MTc8L3JlZi10eXBl
Pjxjb250cmlidXRvcnM+PGF1dGhvcnM+PGF1dGhvcj5TdGV3YXJ0LCBJcmlzIFQuPC9hdXRob3I+
PGF1dGhvcj5DYXlhbiwgRGFuaWVsIFIuPC9hdXRob3I+PGF1dGhvcj5EZXR0aW5nZXIsIE1pY2hh
ZWwgRC48L2F1dGhvcj48L2F1dGhvcnM+PC9jb250cmlidXRvcnM+PHRpdGxlcz48dGl0bGU+Q2hh
bmdlcyB0b3dhcmQgZWFybGllciBzdHJlYW1mbG93IHRpbWluZyBhY3Jvc3Mgd2VzdGVybiBOb3J0
aCBBbWVyaWNhPC90aXRsZT48c2Vjb25kYXJ5LXRpdGxlPkpvdXJuYWwgb2YgQ2xpbWF0ZTwvc2Vj
b25kYXJ5LXRpdGxlPjwvdGl0bGVzPjxwZXJpb2RpY2FsPjxmdWxsLXRpdGxlPkpvdXJuYWwgb2Yg
Q2xpbWF0ZTwvZnVsbC10aXRsZT48L3BlcmlvZGljYWw+PHBhZ2VzPjExMzYtMTE1NTwvcGFnZXM+
PHZvbHVtZT4xODwvdm9sdW1lPjxudW1iZXI+ODwvbnVtYmVyPjxkYXRlcz48eWVhcj4yMDA1PC95
ZWFyPjwvZGF0ZXM+PHVybHM+PHJlbGF0ZWQtdXJscz48dXJsPmh0dHA6Ly9qb3VybmFscy5hbWV0
c29jLm9yZy9kb2kvYWJzLzEwLjExNzUvSkNMSTMzMjEuMTwvdXJsPjwvcmVsYXRlZC11cmxzPjwv
dXJscz48ZWxlY3Ryb25pYy1yZXNvdXJjZS1udW0+ZG9pOjEwLjExNzUvSkNMSTMzMjEuMTwvZWxl
Y3Ryb25pYy1yZXNvdXJjZS1udW0+PC9yZWNvcmQ+PC9DaXRlPjxDaXRlPjxBdXRob3I+SGFtbGV0
PC9BdXRob3I+PFllYXI+MjAwNTwvWWVhcj48UmVjTnVtPjUwPC9SZWNOdW0+PHJlY29yZD48cmVj
LW51bWJlcj41MDwvcmVjLW51bWJlcj48Zm9yZWlnbi1rZXlzPjxrZXkgYXBwPSJFTiIgZGItaWQ9
InRmcDJ6NXp2NGFkcGV5ZXB0ZXN2ZGUya3NyeHQ5cHR0ZWVmcCI+NTA8L2tleT48L2ZvcmVpZ24t
a2V5cz48cmVmLXR5cGUgbmFtZT0iSm91cm5hbCBBcnRpY2xlIj4xNzwvcmVmLXR5cGU+PGNvbnRy
aWJ1dG9ycz48YXV0aG9ycz48YXV0aG9yPkEuRi4gSGFtbGV0PC9hdXRob3I+PGF1dGhvcj5QLlcu
IE1vdGU8L2F1dGhvcj48YXV0aG9yPk0uUC4gQ2xhcms8L2F1dGhvcj48YXV0aG9yPkQuUC4gTGV0
dGVubWFpZXI8L2F1dGhvcj48L2F1dGhvcnM+PC9jb250cmlidXRvcnM+PHRpdGxlcz48dGl0bGU+
RWZmZWN0cyBvZiB0ZW1wZXJhdHVyZSBhbmQgcHJlY2lwaXRhdGlvbiB2YXJpYWJpbGl0eSBvbiBz
bm93cGFjayB0cmVuZHMgaW4gdGhlIHdlc3Rlcm4gVW5pdGVkIFN0YXRlczwvdGl0bGU+PHNlY29u
ZGFyeS10aXRsZT5Kb3VybmFsIG9mIENsaW1hdGU8L3NlY29uZGFyeS10aXRsZT48L3RpdGxlcz48
cGVyaW9kaWNhbD48ZnVsbC10aXRsZT5Kb3VybmFsIG9mIENsaW1hdGU8L2Z1bGwtdGl0bGU+PC9w
ZXJpb2RpY2FsPjxwYWdlcz40NTQ1LTQ1NjE8L3BhZ2VzPjx2b2x1bWU+MTg8L3ZvbHVtZT48ZGF0
ZXM+PHllYXI+MjAwNTwveWVhcj48L2RhdGVzPjx1cmxzPjwvdXJscz48ZWxlY3Ryb25pYy1yZXNv
dXJjZS1udW0+MTAuMTE3NS9KQ0wxMzUzOC4xPC9lbGVjdHJvbmljLXJlc291cmNlLW51bT48L3Jl
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PEVuZE5vdGU+PENpdGU+PEF1dGhvcj5IYXlob2U8L0F1dGhvcj48WWVhcj4yMDA0PC9ZZWFyPjxS
ZWNOdW0+NTU8L1JlY051bT48RGlzcGxheVRleHQ+KEhheWhvZSBldCBhbC4gMjAwNCwgU3Rld2Fy
dCBldCBhbC4gMjAwNCwgSGFtbGV0IGV0IGFsLiAyMDA1LCBTdGV3YXJ0IGV0IGFsLiAyMDA1KTwv
RGlzcGxheVRleHQ+PHJlY29yZD48cmVjLW51bWJlcj41NTwvcmVjLW51bWJlcj48Zm9yZWlnbi1r
ZXlzPjxrZXkgYXBwPSJFTiIgZGItaWQ9InRmcDJ6NXp2NGFkcGV5ZXB0ZXN2ZGUya3NyeHQ5cHR0
ZWVmcCI+NTU8L2tleT48L2ZvcmVpZ24ta2V5cz48cmVmLXR5cGUgbmFtZT0iSm91cm5hbCBBcnRp
Y2xlIj4xNzwvcmVmLXR5cGU+PGNvbnRyaWJ1dG9ycz48YXV0aG9ycz48YXV0aG9yPkthdGhhcmlu
ZSBIYXlob2U8L2F1dGhvcj48YXV0aG9yPkRhbmllbCBDYXlhbjwvYXV0aG9yPjxhdXRob3I+Q2hy
aXN0b3BoZXIgQi4gRmllbGQ8L2F1dGhvcj48YXV0aG9yPlBldGVyIEMuIEZydW1ob2ZmPC9hdXRo
b3I+PGF1dGhvcj5FZHdpbiBQLiBNYXVyZXI8L2F1dGhvcj48YXV0aG9yPk5vcm1hbiBMLiBNaWxs
ZXI8L2F1dGhvcj48YXV0aG9yPlN1c2FubmUgQy4gTW9zZXI8L2F1dGhvcj48YXV0aG9yPlN0ZXBo
ZW4gSC4gU2NobmVpZGVyPC9hdXRob3I+PGF1dGhvcj5LaW1iZXJseSBOaWNob2xhcyBDYWhpbGw8
L2F1dGhvcj48YXV0aG9yPkVsc2EgRS4gQ2xlbGFuZDwvYXV0aG9yPjxhdXRob3I+TGFycnkgRGFs
ZTwvYXV0aG9yPjxhdXRob3I+UmF5IERyYXBlazwvYXV0aG9yPjxhdXRob3I+TWljaGFlbCBIYW5l
bWFubjwvYXV0aG9yPjxhdXRob3I+TGF1cmVuY2UgUy4gS2Fsa3N0ZWluPC9hdXRob3I+PGF1dGhv
cj5KYW1lcyBMZW5paGFuPC9hdXRob3I+PGF1dGhvcj5DbGFpcmUgSy4gTHVuY2g8L2F1dGhvcj48
YXV0aG9yPlJvbmFsZCBQLiBOZWlsc29uPC9hdXRob3I+PGF1dGhvcj5TY290dCBDLiBTaGVyaWRh
bjwvYXV0aG9yPjxhdXRob3I+SnVsaWEgSC4gVmVydmlsbGUgPC9hdXRob3I+PC9hdXRob3JzPjwv
Y29udHJpYnV0b3JzPjx0aXRsZXM+PHRpdGxlPkVtaXNzaW9ucyBwYXRod2F5cywgY2xpbWF0ZSBj
aGFuZ2UsIGFuZCBpbXBhY3RzIG9uIENhbGlmb3JuaWE8L3RpdGxlPjxzZWNvbmRhcnktdGl0bGU+
UHJvY2VlZGluZ3Mgb2YgdGhlIE5hdGlvbmFsIEFjYWRlbXkgb2YgU2NpZW5jZXM8L3NlY29uZGFy
eS10aXRsZT48L3RpdGxlcz48cGVyaW9kaWNhbD48ZnVsbC10aXRsZT5Qcm9jZWVkaW5ncyBvZiB0
aGUgTmF0aW9uYWwgQWNhZGVteSBvZiBTY2llbmNlczwvZnVsbC10aXRsZT48L3BlcmlvZGljYWw+
PHBhZ2VzPjEyNDIyLTEyNDI3PC9wYWdlcz48dm9sdW1lPjEwMTwvdm9sdW1lPjxudW1iZXI+MzQ8
L251bWJlcj48ZGF0ZXM+PHllYXI+MjAwNDwveWVhcj48L2RhdGVzPjx1cmxzPjwvdXJscz48ZWxl
Y3Ryb25pYy1yZXNvdXJjZS1udW0+MTAuMTA3My9wbmFzLjA0MDQ1MDAxMDEgPC9lbGVjdHJvbmlj
LXJlc291cmNlLW51bT48L3JlY29yZD48L0NpdGU+PENpdGU+PEF1dGhvcj5TdGV3YXJ0PC9BdXRo
b3I+PFllYXI+MjAwNDwvWWVhcj48UmVjTnVtPjEyMjwvUmVjTnVtPjxyZWNvcmQ+PHJlYy1udW1i
ZXI+MTIyPC9yZWMtbnVtYmVyPjxmb3JlaWduLWtleXM+PGtleSBhcHA9IkVOIiBkYi1pZD0idGZw
Mno1enY0YWRwZXllcHRlc3ZkZTJrc3J4dDlwdHRlZWZwIj4xMjI8L2tleT48L2ZvcmVpZ24ta2V5
cz48cmVmLXR5cGUgbmFtZT0iSm91cm5hbCBBcnRpY2xlIj4xNzwvcmVmLXR5cGU+PGNvbnRyaWJ1
dG9ycz48YXV0aG9ycz48YXV0aG9yPlN0ZXdhcnQsIElyaXMgVC48L2F1dGhvcj48YXV0aG9yPkNh
eWFuLCBEYW5pZWwgUi48L2F1dGhvcj48YXV0aG9yPkRldHRpbmdlciwgTWljaGFlbCBELjwvYXV0
aG9yPjwvYXV0aG9ycz48L2NvbnRyaWJ1dG9ycz48dGl0bGVzPjx0aXRsZT5DaGFuZ2VzIGluIHNu
b3dtZWx0IHJ1bm9mZiB0aW1pbmcgaW4gd2VzdGVybiBOb3J0aCBBbWVyaWNhIHVuZGVyIGEgYGJ1
c2luZXNzIGFzIHVzdWFsJmFwb3M7IGNsaW1hdGUgY2hhbmdlIHNjZW5hcmlvPC90aXRsZT48c2Vj
b25kYXJ5LXRpdGxlPkNsaW1hdGljIENoYW5nZTwvc2Vjb25kYXJ5LXRpdGxlPjwvdGl0bGVzPjxw
ZXJpb2RpY2FsPjxmdWxsLXRpdGxlPkNsaW1hdGljIENoYW5nZTwvZnVsbC10aXRsZT48L3Blcmlv
ZGljYWw+PHBhZ2VzPjIxNy0yMzI8L3BhZ2VzPjx2b2x1bWU+NjI8L3ZvbHVtZT48bnVtYmVyPjE8
L251bWJlcj48a2V5d29yZHM+PGtleXdvcmQ+RWFydGggYW5kIEVudmlyb25tZW50YWwgU2NpZW5j
ZTwva2V5d29yZD48L2tleXdvcmRzPjxkYXRlcz48eWVhcj4yMDA0PC95ZWFyPjwvZGF0ZXM+PHB1
Ymxpc2hlcj5TcHJpbmdlciBOZXRoZXJsYW5kczwvcHVibGlzaGVyPjxpc2JuPjAxNjUtMDAwOTwv
aXNibj48dXJscz48cmVsYXRlZC11cmxzPjx1cmw+aHR0cDovL2R4LmRvaS5vcmcvMTAuMTAyMy9C
OkNMSU0uMDAwMDAxMzcwMi4yMjY1Ni5lODwvdXJsPjwvcmVsYXRlZC11cmxzPjwvdXJscz48ZWxl
Y3Ryb25pYy1yZXNvdXJjZS1udW0+MTAuMTAyMy9COkNMSU0uMDAwMDAxMzcwMi4yMjY1Ni5lODwv
ZWxlY3Ryb25pYy1yZXNvdXJjZS1udW0+PC9yZWNvcmQ+PC9DaXRlPjxDaXRlPjxBdXRob3I+U3Rl
d2FydDwvQXV0aG9yPjxZZWFyPjIwMDU8L1llYXI+PFJlY051bT4xMjE8L1JlY051bT48cmVjb3Jk
PjxyZWMtbnVtYmVyPjEyMTwvcmVjLW51bWJlcj48Zm9yZWlnbi1rZXlzPjxrZXkgYXBwPSJFTiIg
ZGItaWQ9InRmcDJ6NXp2NGFkcGV5ZXB0ZXN2ZGUya3NyeHQ5cHR0ZWVmcCI+MTIxPC9rZXk+PC9m
b3JlaWduLWtleXM+PHJlZi10eXBlIG5hbWU9IkpvdXJuYWwgQXJ0aWNsZSI+MTc8L3JlZi10eXBl
Pjxjb250cmlidXRvcnM+PGF1dGhvcnM+PGF1dGhvcj5TdGV3YXJ0LCBJcmlzIFQuPC9hdXRob3I+
PGF1dGhvcj5DYXlhbiwgRGFuaWVsIFIuPC9hdXRob3I+PGF1dGhvcj5EZXR0aW5nZXIsIE1pY2hh
ZWwgRC48L2F1dGhvcj48L2F1dGhvcnM+PC9jb250cmlidXRvcnM+PHRpdGxlcz48dGl0bGU+Q2hh
bmdlcyB0b3dhcmQgZWFybGllciBzdHJlYW1mbG93IHRpbWluZyBhY3Jvc3Mgd2VzdGVybiBOb3J0
aCBBbWVyaWNhPC90aXRsZT48c2Vjb25kYXJ5LXRpdGxlPkpvdXJuYWwgb2YgQ2xpbWF0ZTwvc2Vj
b25kYXJ5LXRpdGxlPjwvdGl0bGVzPjxwZXJpb2RpY2FsPjxmdWxsLXRpdGxlPkpvdXJuYWwgb2Yg
Q2xpbWF0ZTwvZnVsbC10aXRsZT48L3BlcmlvZGljYWw+PHBhZ2VzPjExMzYtMTE1NTwvcGFnZXM+
PHZvbHVtZT4xODwvdm9sdW1lPjxudW1iZXI+ODwvbnVtYmVyPjxkYXRlcz48eWVhcj4yMDA1PC95
ZWFyPjwvZGF0ZXM+PHVybHM+PHJlbGF0ZWQtdXJscz48dXJsPmh0dHA6Ly9qb3VybmFscy5hbWV0
c29jLm9yZy9kb2kvYWJzLzEwLjExNzUvSkNMSTMzMjEuMTwvdXJsPjwvcmVsYXRlZC11cmxzPjwv
dXJscz48ZWxlY3Ryb25pYy1yZXNvdXJjZS1udW0+ZG9pOjEwLjExNzUvSkNMSTMzMjEuMTwvZWxl
Y3Ryb25pYy1yZXNvdXJjZS1udW0+PC9yZWNvcmQ+PC9DaXRlPjxDaXRlPjxBdXRob3I+SGFtbGV0
PC9BdXRob3I+PFllYXI+MjAwNTwvWWVhcj48UmVjTnVtPjUwPC9SZWNOdW0+PHJlY29yZD48cmVj
LW51bWJlcj41MDwvcmVjLW51bWJlcj48Zm9yZWlnbi1rZXlzPjxrZXkgYXBwPSJFTiIgZGItaWQ9
InRmcDJ6NXp2NGFkcGV5ZXB0ZXN2ZGUya3NyeHQ5cHR0ZWVmcCI+NTA8L2tleT48L2ZvcmVpZ24t
a2V5cz48cmVmLXR5cGUgbmFtZT0iSm91cm5hbCBBcnRpY2xlIj4xNzwvcmVmLXR5cGU+PGNvbnRy
aWJ1dG9ycz48YXV0aG9ycz48YXV0aG9yPkEuRi4gSGFtbGV0PC9hdXRob3I+PGF1dGhvcj5QLlcu
IE1vdGU8L2F1dGhvcj48YXV0aG9yPk0uUC4gQ2xhcms8L2F1dGhvcj48YXV0aG9yPkQuUC4gTGV0
dGVubWFpZXI8L2F1dGhvcj48L2F1dGhvcnM+PC9jb250cmlidXRvcnM+PHRpdGxlcz48dGl0bGU+
RWZmZWN0cyBvZiB0ZW1wZXJhdHVyZSBhbmQgcHJlY2lwaXRhdGlvbiB2YXJpYWJpbGl0eSBvbiBz
bm93cGFjayB0cmVuZHMgaW4gdGhlIHdlc3Rlcm4gVW5pdGVkIFN0YXRlczwvdGl0bGU+PHNlY29u
ZGFyeS10aXRsZT5Kb3VybmFsIG9mIENsaW1hdGU8L3NlY29uZGFyeS10aXRsZT48L3RpdGxlcz48
cGVyaW9kaWNhbD48ZnVsbC10aXRsZT5Kb3VybmFsIG9mIENsaW1hdGU8L2Z1bGwtdGl0bGU+PC9w
ZXJpb2RpY2FsPjxwYWdlcz40NTQ1LTQ1NjE8L3BhZ2VzPjx2b2x1bWU+MTg8L3ZvbHVtZT48ZGF0
ZXM+PHllYXI+MjAwNTwveWVhcj48L2RhdGVzPjx1cmxzPjwvdXJscz48ZWxlY3Ryb25pYy1yZXNv
dXJjZS1udW0+MTAuMTE3NS9KQ0wxMzUzOC4xPC9lbGVjdHJvbmljLXJlc291cmNlLW51bT48L3Jl
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6" w:tooltip="Hayhoe, 2004 #55" w:history="1">
        <w:r w:rsidRPr="00226047">
          <w:rPr>
            <w:rFonts w:ascii="Times New Roman" w:hAnsi="Times New Roman" w:cs="Times New Roman"/>
            <w:noProof/>
          </w:rPr>
          <w:t>Hayhoe et al. 2004</w:t>
        </w:r>
      </w:hyperlink>
      <w:r w:rsidRPr="00226047">
        <w:rPr>
          <w:rFonts w:ascii="Times New Roman" w:hAnsi="Times New Roman" w:cs="Times New Roman"/>
          <w:noProof/>
        </w:rPr>
        <w:t xml:space="preserve">, </w:t>
      </w:r>
      <w:hyperlink w:anchor="_ENREF_188" w:tooltip="Stewart, 2004 #122" w:history="1">
        <w:r w:rsidRPr="00226047">
          <w:rPr>
            <w:rFonts w:ascii="Times New Roman" w:hAnsi="Times New Roman" w:cs="Times New Roman"/>
            <w:noProof/>
          </w:rPr>
          <w:t>Stewart et al. 2004</w:t>
        </w:r>
      </w:hyperlink>
      <w:r w:rsidRPr="00226047">
        <w:rPr>
          <w:rFonts w:ascii="Times New Roman" w:hAnsi="Times New Roman" w:cs="Times New Roman"/>
          <w:noProof/>
        </w:rPr>
        <w:t xml:space="preserve">, </w:t>
      </w:r>
      <w:hyperlink w:anchor="_ENREF_78" w:tooltip="Hamlet, 2005 #50" w:history="1">
        <w:r w:rsidRPr="00226047">
          <w:rPr>
            <w:rFonts w:ascii="Times New Roman" w:hAnsi="Times New Roman" w:cs="Times New Roman"/>
            <w:noProof/>
          </w:rPr>
          <w:t>Hamlet et al. 2005</w:t>
        </w:r>
      </w:hyperlink>
      <w:r w:rsidRPr="00226047">
        <w:rPr>
          <w:rFonts w:ascii="Times New Roman" w:hAnsi="Times New Roman" w:cs="Times New Roman"/>
          <w:noProof/>
        </w:rPr>
        <w:t xml:space="preserve">, </w:t>
      </w:r>
      <w:hyperlink w:anchor="_ENREF_189" w:tooltip="Stewart, 2005 #121" w:history="1">
        <w:r w:rsidRPr="00226047">
          <w:rPr>
            <w:rFonts w:ascii="Times New Roman" w:hAnsi="Times New Roman" w:cs="Times New Roman"/>
            <w:noProof/>
          </w:rPr>
          <w:t>Stewart et al.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Elevations below 3000 m will suffer the most (80%) reduction in snow pack (</w:t>
      </w:r>
      <w:proofErr w:type="spellStart"/>
      <w:r w:rsidRPr="00226047">
        <w:rPr>
          <w:rFonts w:ascii="Times New Roman" w:hAnsi="Times New Roman" w:cs="Times New Roman"/>
        </w:rPr>
        <w:t>Hayhoe</w:t>
      </w:r>
      <w:proofErr w:type="spellEnd"/>
      <w:r w:rsidRPr="00226047">
        <w:rPr>
          <w:rFonts w:ascii="Times New Roman" w:hAnsi="Times New Roman" w:cs="Times New Roman"/>
        </w:rPr>
        <w:t xml:space="preserve"> et al. 2004).  Snow pack (April 1) water content in the last 50 years has already significantly declined at several monitoring stations in the Klamath basin (Van Kirk and </w:t>
      </w:r>
      <w:proofErr w:type="spellStart"/>
      <w:r w:rsidRPr="00226047">
        <w:rPr>
          <w:rFonts w:ascii="Times New Roman" w:hAnsi="Times New Roman" w:cs="Times New Roman"/>
        </w:rPr>
        <w:t>Naman</w:t>
      </w:r>
      <w:proofErr w:type="spellEnd"/>
      <w:r w:rsidRPr="00226047">
        <w:rPr>
          <w:rFonts w:ascii="Times New Roman" w:hAnsi="Times New Roman" w:cs="Times New Roman"/>
        </w:rPr>
        <w:t xml:space="preserve"> 2008).  Lower flows further exacerbate increasing water temperatures as river depth is often inversely related to water temperature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&lt;EndNote&gt;&lt;Cite&gt;&lt;Author&gt;Allan&lt;/Author&gt;&lt;Year&gt;2007&lt;/Year&gt;&lt;RecNum&gt;1&lt;/RecNum&gt;&lt;DisplayText&gt;(Allan and Castillo 2007)&lt;/DisplayText&gt;&lt;record&gt;&lt;rec-number&gt;1&lt;/rec-number&gt;&lt;foreign-keys&gt;&lt;key app="EN" db-id="tfp2z5zv4adpeyeptesvde2ksrxt9ptteefp"&gt;1&lt;/key&gt;&lt;/foreign-keys&gt;&lt;ref-type name="Book"&gt;6&lt;/ref-type&gt;&lt;contributors&gt;&lt;authors&gt;&lt;author&gt;J D Allan&lt;/author&gt;&lt;author&gt;M M Castillo&lt;/author&gt;&lt;/authors&gt;&lt;/contributors&gt;&lt;titles&gt;&lt;title&gt;Stream ecology: structure and function of running waters.&lt;/title&gt;&lt;/titles&gt;&lt;dates&gt;&lt;year&gt;2007&lt;/year&gt;&lt;/dates&gt;&lt;pub-location&gt;Dordrecht&lt;/pub-location&gt;&lt;publisher&gt;Springer&lt;/publisher&gt;&lt;urls&gt;&lt;/urls&gt;&lt;/record&gt;&lt;/Cite&gt;&lt;/EndNote&gt;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 w:tooltip="Allan, 2007 #1" w:history="1">
        <w:r w:rsidRPr="00226047">
          <w:rPr>
            <w:rFonts w:ascii="Times New Roman" w:hAnsi="Times New Roman" w:cs="Times New Roman"/>
            <w:noProof/>
          </w:rPr>
          <w:t>Allan and Castillo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 reduction in snowpack will have the most impacts on streams that rely on surface runoff for the bulk of their flows (e.g., Scott and Salmon rivers) when compared to spring-fed systems (e.g., Shasta River).  </w:t>
      </w:r>
    </w:p>
    <w:p w14:paraId="56AB683E"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lastRenderedPageBreak/>
        <w:t xml:space="preserve">Climate change will alter stream flow patterns by increasing winter runoff as precipitation increasingly falls as rain rather than snow, likely decreasing spring and summer stream flow, and increasing the occurrence of winter floods and summer droughts </w:t>
      </w:r>
      <w:r w:rsidR="00626C8E" w:rsidRPr="00226047">
        <w:rPr>
          <w:rFonts w:ascii="Times New Roman" w:hAnsi="Times New Roman" w:cs="Times New Roman"/>
        </w:rPr>
        <w:fldChar w:fldCharType="begin">
          <w:fldData xml:space="preserve">PEVuZE5vdGU+PENpdGU+PEF1dGhvcj5Lbm94PC9BdXRob3I+PFllYXI+MTk5MTwvWWVhcj48UmVj
TnVtPjcxPC9SZWNOdW0+PERpc3BsYXlUZXh0PihLbm94IGFuZCBTY2hldXJpbmcgMTk5MSwgRmll
bGQgZXQgYWwuIDE5OTksIEFuZGVyc29uIGV0IGFsLiAyMDA4KTwvRGlzcGxheVRleHQ+PHJlY29y
ZD48cmVjLW51bWJlcj43MTwvcmVjLW51bWJlcj48Zm9yZWlnbi1rZXlzPjxrZXkgYXBwPSJFTiIg
ZGItaWQ9InRmcDJ6NXp2NGFkcGV5ZXB0ZXN2ZGUya3NyeHQ5cHR0ZWVmcCI+NzE8L2tleT48L2Zv
cmVpZ24ta2V5cz48cmVmLXR5cGUgbmFtZT0iRWRpdGVkIEJvb2siPjI4PC9yZWYtdHlwZT48Y29u
dHJpYnV0b3JzPjxhdXRob3JzPjxhdXRob3I+Si5CLiBLbm94PC9hdXRob3I+PGF1dGhvcj5GLiBT
Y2hldXJpbmc8L2F1dGhvcj48L2F1dGhvcnM+PC9jb250cmlidXRvcnM+PHRpdGxlcz48dGl0bGU+
R2xvYmFsIGNsaW1hdGUgY2hhbmdlIGFuZCBDYWxpZm9ybmlhOiBwb3RlbnRpYWwgaW1wYWN0cyBh
bmQgcmVzcG9uc2VzPC90aXRsZT48L3RpdGxlcz48ZGF0ZXM+PHllYXI+MTk5MTwveWVhcj48L2Rh
dGVzPjxwdWItbG9jYXRpb24+QmVya2VsZXk8L3B1Yi1sb2NhdGlvbj48cHVibGlzaGVyPlVDIFBy
ZXNzPC9wdWJsaXNoZXI+PHVybHM+PC91cmxzPjwvcmVjb3JkPjwvQ2l0ZT48Q2l0ZT48QXV0aG9y
PkZpZWxkPC9BdXRob3I+PFllYXI+MTk5OTwvWWVhcj48UmVjTnVtPjM3PC9SZWNOdW0+PHJlY29y
ZD48cmVjLW51bWJlcj4zNzwvcmVjLW51bWJlcj48Zm9yZWlnbi1rZXlzPjxrZXkgYXBwPSJFTiIg
ZGItaWQ9InRmcDJ6NXp2NGFkcGV5ZXB0ZXN2ZGUya3NyeHQ5cHR0ZWVmcCI+Mzc8L2tleT48L2Zv
cmVpZ24ta2V5cz48cmVmLXR5cGUgbmFtZT0iUmVwb3J0Ij4yNzwvcmVmLXR5cGU+PGNvbnRyaWJ1
dG9ycz48YXV0aG9ycz48YXV0aG9yPkNocmlzdG9waGVyIEIuIEZpZWxkPC9hdXRob3I+PGF1dGhv
cj5HcmV0Y2hlbiBDLiBEYWlseTwvYXV0aG9yPjxhdXRob3I+RnJhbmsgVy4gRGF2aXM8L2F1dGhv
cj48YXV0aG9yPlN0ZXZlbiBHYWluZXM8L2F1dGhvcj48YXV0aG9yPlBhbWVsYSBBLiBNYXRzb248
L2F1dGhvcj48YXV0aG9yPkpvaG4gTWVsYWNrPC9hdXRob3I+PGF1dGhvcj5Ob3JtYW4gTC4gTWls
bGVyPC9hdXRob3I+PC9hdXRob3JzPjxzZWNvbmRhcnktYXV0aG9ycz48YXV0aG9yPlVuaW9uIG9m
IENvbmNlcm5lZCBTY2llbnRpc3RzPC9hdXRob3I+PGF1dGhvcj5FY29sb2dpY2FsIFNvY2lldHkg
b2YgQW1lcmljYTwvYXV0aG9yPjwvc2Vjb25kYXJ5LWF1dGhvcnM+PHRlcnRpYXJ5LWF1dGhvcnM+
PGF1dGhvcj5VQ1MgUHVibGljYXRpb25zPC9hdXRob3I+PC90ZXJ0aWFyeS1hdXRob3JzPjwvY29u
dHJpYnV0b3JzPjx0aXRsZXM+PHRpdGxlPkNvbmZyb250aW5nIGNsaW1hdGUgY2hhbmdlIGluIENh
bGlmb3JuaWE6IGVjb2xvZ2ljYWwgSW1wYWN0cyBvbiB0aGUgR29sZGVuIFN0YXRlLjwvdGl0bGU+
PC90aXRsZXM+PGRhdGVzPjx5ZWFyPjE5OTk8L3llYXI+PC9kYXRlcz48cHViLWxvY2F0aW9uPkNh
bWJyaWRnZTwvcHViLWxvY2F0aW9uPjx1cmxzPjxyZWxhdGVkLXVybHM+PHVybD53d3cudWNzdXNh
Lm9yZzwvdXJsPjwvcmVsYXRlZC11cmxzPjwvdXJscz48L3JlY29yZD48L0NpdGU+PENpdGU+PEF1
dGhvcj5BbmRlcnNvbjwvQXV0aG9yPjxZZWFyPjIwMDg8L1llYXI+PFJlY051bT43PC9SZWNOdW0+
PHJlY29yZD48cmVjLW51bWJlcj43PC9yZWMtbnVtYmVyPjxmb3JlaWduLWtleXM+PGtleSBhcHA9
IkVOIiBkYi1pZD0idGZwMno1enY0YWRwZXllcHRlc3ZkZTJrc3J4dDlwdHRlZWZwIj43PC9rZXk+
PC9mb3JlaWduLWtleXM+PHJlZi10eXBlIG5hbWU9IkpvdXJuYWwgQXJ0aWNsZSI+MTc8L3JlZi10
eXBlPjxjb250cmlidXRvcnM+PGF1dGhvcnM+PGF1dGhvcj5BbmRlcnNvbiwgSmFtaWU8L2F1dGhv
cj48YXV0aG9yPkNodW5nLCBGcmFuY2lzPC9hdXRob3I+PGF1dGhvcj5BbmRlcnNvbiwgTWljaGFl
bDwvYXV0aG9yPjxhdXRob3I+QnJla2tlLCBMZXZpPC9hdXRob3I+PGF1dGhvcj5FYXN0b24sIERh
bmllbDwvYXV0aG9yPjxhdXRob3I+RWpldGEsIE1lc3NlbGU8L2F1dGhvcj48YXV0aG9yPlBldGVy
c29uLCBSb3k8L2F1dGhvcj48YXV0aG9yPlNueWRlciwgUmljaGFyZDwvYXV0aG9yPjwvYXV0aG9y
cz48L2NvbnRyaWJ1dG9ycz48dGl0bGVzPjx0aXRsZT5Qcm9ncmVzcyBvbiBpbmNvcnBvcmF0aW5n
IGNsaW1hdGUgY2hhbmdlIGludG8gbWFuYWdlbWVudCBvZiBDYWxpZm9ybmlh4oCZcyB3YXRlciBy
ZXNvdXJjZXM8L3RpdGxlPjxzZWNvbmRhcnktdGl0bGU+Q2xpbWF0aWMgQ2hhbmdlPC9zZWNvbmRh
cnktdGl0bGU+PC90aXRsZXM+PHBlcmlvZGljYWw+PGZ1bGwtdGl0bGU+Q2xpbWF0aWMgQ2hhbmdl
PC9mdWxsLXRpdGxlPjwvcGVyaW9kaWNhbD48cGFnZXM+OTEtMTA4PC9wYWdlcz48dm9sdW1lPjg3
PC92b2x1bWU+PG51bWJlcj4wPC9udW1iZXI+PGtleXdvcmRzPjxrZXl3b3JkPkVhcnRoIGFuZCBF
bnZpcm9ubWVudGFsIFNjaWVuY2U8L2tleXdvcmQ+PC9rZXl3b3Jkcz48ZGF0ZXM+PHllYXI+MjAw
ODwveWVhcj48L2RhdGVzPjxwdWJsaXNoZXI+U3ByaW5nZXIgTmV0aGVybGFuZHM8L3B1Ymxpc2hl
cj48aXNibj4wMTY1LTAwMDk8L2lzYm4+PHVybHM+PHJlbGF0ZWQtdXJscz48dXJsPmh0dHA6Ly9k
eC5kb2kub3JnLzEwLjEwMDcvczEwNTg0LTAwNy05MzUzLTE8L3VybD48L3JlbGF0ZWQtdXJscz48
L3VybHM+PGVsZWN0cm9uaWMtcmVzb3VyY2UtbnVtPjEwLjEwMDcvczEwNTg0LTAwNy05MzUzLTE8
L2VsZWN0cm9uaWMtcmVzb3VyY2UtbnVtPjwvcmVjb3JkPjwvQ2l0ZT48L0VuZE5vdGU+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PEVuZE5vdGU+PENpdGU+PEF1dGhvcj5Lbm94PC9BdXRob3I+PFllYXI+MTk5MTwvWWVhcj48UmVj
TnVtPjcxPC9SZWNOdW0+PERpc3BsYXlUZXh0PihLbm94IGFuZCBTY2hldXJpbmcgMTk5MSwgRmll
bGQgZXQgYWwuIDE5OTksIEFuZGVyc29uIGV0IGFsLiAyMDA4KTwvRGlzcGxheVRleHQ+PHJlY29y
ZD48cmVjLW51bWJlcj43MTwvcmVjLW51bWJlcj48Zm9yZWlnbi1rZXlzPjxrZXkgYXBwPSJFTiIg
ZGItaWQ9InRmcDJ6NXp2NGFkcGV5ZXB0ZXN2ZGUya3NyeHQ5cHR0ZWVmcCI+NzE8L2tleT48L2Zv
cmVpZ24ta2V5cz48cmVmLXR5cGUgbmFtZT0iRWRpdGVkIEJvb2siPjI4PC9yZWYtdHlwZT48Y29u
dHJpYnV0b3JzPjxhdXRob3JzPjxhdXRob3I+Si5CLiBLbm94PC9hdXRob3I+PGF1dGhvcj5GLiBT
Y2hldXJpbmc8L2F1dGhvcj48L2F1dGhvcnM+PC9jb250cmlidXRvcnM+PHRpdGxlcz48dGl0bGU+
R2xvYmFsIGNsaW1hdGUgY2hhbmdlIGFuZCBDYWxpZm9ybmlhOiBwb3RlbnRpYWwgaW1wYWN0cyBh
bmQgcmVzcG9uc2VzPC90aXRsZT48L3RpdGxlcz48ZGF0ZXM+PHllYXI+MTk5MTwveWVhcj48L2Rh
dGVzPjxwdWItbG9jYXRpb24+QmVya2VsZXk8L3B1Yi1sb2NhdGlvbj48cHVibGlzaGVyPlVDIFBy
ZXNzPC9wdWJsaXNoZXI+PHVybHM+PC91cmxzPjwvcmVjb3JkPjwvQ2l0ZT48Q2l0ZT48QXV0aG9y
PkZpZWxkPC9BdXRob3I+PFllYXI+MTk5OTwvWWVhcj48UmVjTnVtPjM3PC9SZWNOdW0+PHJlY29y
ZD48cmVjLW51bWJlcj4zNzwvcmVjLW51bWJlcj48Zm9yZWlnbi1rZXlzPjxrZXkgYXBwPSJFTiIg
ZGItaWQ9InRmcDJ6NXp2NGFkcGV5ZXB0ZXN2ZGUya3NyeHQ5cHR0ZWVmcCI+Mzc8L2tleT48L2Zv
cmVpZ24ta2V5cz48cmVmLXR5cGUgbmFtZT0iUmVwb3J0Ij4yNzwvcmVmLXR5cGU+PGNvbnRyaWJ1
dG9ycz48YXV0aG9ycz48YXV0aG9yPkNocmlzdG9waGVyIEIuIEZpZWxkPC9hdXRob3I+PGF1dGhv
cj5HcmV0Y2hlbiBDLiBEYWlseTwvYXV0aG9yPjxhdXRob3I+RnJhbmsgVy4gRGF2aXM8L2F1dGhv
cj48YXV0aG9yPlN0ZXZlbiBHYWluZXM8L2F1dGhvcj48YXV0aG9yPlBhbWVsYSBBLiBNYXRzb248
L2F1dGhvcj48YXV0aG9yPkpvaG4gTWVsYWNrPC9hdXRob3I+PGF1dGhvcj5Ob3JtYW4gTC4gTWls
bGVyPC9hdXRob3I+PC9hdXRob3JzPjxzZWNvbmRhcnktYXV0aG9ycz48YXV0aG9yPlVuaW9uIG9m
IENvbmNlcm5lZCBTY2llbnRpc3RzPC9hdXRob3I+PGF1dGhvcj5FY29sb2dpY2FsIFNvY2lldHkg
b2YgQW1lcmljYTwvYXV0aG9yPjwvc2Vjb25kYXJ5LWF1dGhvcnM+PHRlcnRpYXJ5LWF1dGhvcnM+
PGF1dGhvcj5VQ1MgUHVibGljYXRpb25zPC9hdXRob3I+PC90ZXJ0aWFyeS1hdXRob3JzPjwvY29u
dHJpYnV0b3JzPjx0aXRsZXM+PHRpdGxlPkNvbmZyb250aW5nIGNsaW1hdGUgY2hhbmdlIGluIENh
bGlmb3JuaWE6IGVjb2xvZ2ljYWwgSW1wYWN0cyBvbiB0aGUgR29sZGVuIFN0YXRlLjwvdGl0bGU+
PC90aXRsZXM+PGRhdGVzPjx5ZWFyPjE5OTk8L3llYXI+PC9kYXRlcz48cHViLWxvY2F0aW9uPkNh
bWJyaWRnZTwvcHViLWxvY2F0aW9uPjx1cmxzPjxyZWxhdGVkLXVybHM+PHVybD53d3cudWNzdXNh
Lm9yZzwvdXJsPjwvcmVsYXRlZC11cmxzPjwvdXJscz48L3JlY29yZD48L0NpdGU+PENpdGU+PEF1
dGhvcj5BbmRlcnNvbjwvQXV0aG9yPjxZZWFyPjIwMDg8L1llYXI+PFJlY051bT43PC9SZWNOdW0+
PHJlY29yZD48cmVjLW51bWJlcj43PC9yZWMtbnVtYmVyPjxmb3JlaWduLWtleXM+PGtleSBhcHA9
IkVOIiBkYi1pZD0idGZwMno1enY0YWRwZXllcHRlc3ZkZTJrc3J4dDlwdHRlZWZwIj43PC9rZXk+
PC9mb3JlaWduLWtleXM+PHJlZi10eXBlIG5hbWU9IkpvdXJuYWwgQXJ0aWNsZSI+MTc8L3JlZi10
eXBlPjxjb250cmlidXRvcnM+PGF1dGhvcnM+PGF1dGhvcj5BbmRlcnNvbiwgSmFtaWU8L2F1dGhv
cj48YXV0aG9yPkNodW5nLCBGcmFuY2lzPC9hdXRob3I+PGF1dGhvcj5BbmRlcnNvbiwgTWljaGFl
bDwvYXV0aG9yPjxhdXRob3I+QnJla2tlLCBMZXZpPC9hdXRob3I+PGF1dGhvcj5FYXN0b24sIERh
bmllbDwvYXV0aG9yPjxhdXRob3I+RWpldGEsIE1lc3NlbGU8L2F1dGhvcj48YXV0aG9yPlBldGVy
c29uLCBSb3k8L2F1dGhvcj48YXV0aG9yPlNueWRlciwgUmljaGFyZDwvYXV0aG9yPjwvYXV0aG9y
cz48L2NvbnRyaWJ1dG9ycz48dGl0bGVzPjx0aXRsZT5Qcm9ncmVzcyBvbiBpbmNvcnBvcmF0aW5n
IGNsaW1hdGUgY2hhbmdlIGludG8gbWFuYWdlbWVudCBvZiBDYWxpZm9ybmlh4oCZcyB3YXRlciBy
ZXNvdXJjZXM8L3RpdGxlPjxzZWNvbmRhcnktdGl0bGU+Q2xpbWF0aWMgQ2hhbmdlPC9zZWNvbmRh
cnktdGl0bGU+PC90aXRsZXM+PHBlcmlvZGljYWw+PGZ1bGwtdGl0bGU+Q2xpbWF0aWMgQ2hhbmdl
PC9mdWxsLXRpdGxlPjwvcGVyaW9kaWNhbD48cGFnZXM+OTEtMTA4PC9wYWdlcz48dm9sdW1lPjg3
PC92b2x1bWU+PG51bWJlcj4wPC9udW1iZXI+PGtleXdvcmRzPjxrZXl3b3JkPkVhcnRoIGFuZCBF
bnZpcm9ubWVudGFsIFNjaWVuY2U8L2tleXdvcmQ+PC9rZXl3b3Jkcz48ZGF0ZXM+PHllYXI+MjAw
ODwveWVhcj48L2RhdGVzPjxwdWJsaXNoZXI+U3ByaW5nZXIgTmV0aGVybGFuZHM8L3B1Ymxpc2hl
cj48aXNibj4wMTY1LTAwMDk8L2lzYm4+PHVybHM+PHJlbGF0ZWQtdXJscz48dXJsPmh0dHA6Ly9k
eC5kb2kub3JnLzEwLjEwMDcvczEwNTg0LTAwNy05MzUzLTE8L3VybD48L3JlbGF0ZWQtdXJscz48
L3VybHM+PGVsZWN0cm9uaWMtcmVzb3VyY2UtbnVtPjEwLjEwMDcvczEwNTg0LTAwNy05MzUzLTE8
L2VsZWN0cm9uaWMtcmVzb3VyY2UtbnVtPjwvcmVjb3JkPjwvQ2l0ZT48L0VuZE5vdGU+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9" w:tooltip="Knox, 1991 #71" w:history="1">
        <w:r w:rsidRPr="00226047">
          <w:rPr>
            <w:rFonts w:ascii="Times New Roman" w:hAnsi="Times New Roman" w:cs="Times New Roman"/>
            <w:noProof/>
          </w:rPr>
          <w:t>Knox and Scheuring 1991</w:t>
        </w:r>
      </w:hyperlink>
      <w:r w:rsidRPr="00226047">
        <w:rPr>
          <w:rFonts w:ascii="Times New Roman" w:hAnsi="Times New Roman" w:cs="Times New Roman"/>
          <w:noProof/>
        </w:rPr>
        <w:t xml:space="preserve">, </w:t>
      </w:r>
      <w:hyperlink w:anchor="_ENREF_62" w:tooltip="Field, 1999 #37" w:history="1">
        <w:r w:rsidRPr="00226047">
          <w:rPr>
            <w:rFonts w:ascii="Times New Roman" w:hAnsi="Times New Roman" w:cs="Times New Roman"/>
            <w:noProof/>
          </w:rPr>
          <w:t>Field et al. 1999</w:t>
        </w:r>
      </w:hyperlink>
      <w:r w:rsidRPr="00226047">
        <w:rPr>
          <w:rFonts w:ascii="Times New Roman" w:hAnsi="Times New Roman" w:cs="Times New Roman"/>
          <w:noProof/>
        </w:rPr>
        <w:t xml:space="preserve">, </w:t>
      </w:r>
      <w:hyperlink w:anchor="_ENREF_4" w:tooltip="Anderson, 2008 #7" w:history="1">
        <w:r w:rsidRPr="00226047">
          <w:rPr>
            <w:rFonts w:ascii="Times New Roman" w:hAnsi="Times New Roman" w:cs="Times New Roman"/>
            <w:noProof/>
          </w:rPr>
          <w:t>Anderson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Earlier snowmelt and increased temperatures have already changed the timing of peak flows by 10 to 30 days (Stewart et al. 2005), with peak flows occurring earlier in more recent decades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&lt;EndNote&gt;&lt;Cite&gt;&lt;Author&gt;Cayan&lt;/Author&gt;&lt;Year&gt;2001&lt;/Year&gt;&lt;RecNum&gt;21&lt;/RecNum&gt;&lt;DisplayText&gt;(Cayan et al. 2001)&lt;/DisplayText&gt;&lt;record&gt;&lt;rec-number&gt;21&lt;/rec-number&gt;&lt;foreign-keys&gt;&lt;key app="EN" db-id="tfp2z5zv4adpeyeptesvde2ksrxt9ptteefp"&gt;21&lt;/key&gt;&lt;/foreign-keys&gt;&lt;ref-type name="Journal Article"&gt;17&lt;/ref-type&gt;&lt;contributors&gt;&lt;authors&gt;&lt;author&gt;Cayan, Daniel R.&lt;/author&gt;&lt;author&gt;Dettinger, Michael D.&lt;/author&gt;&lt;author&gt;Kammerdiener, Susan A.&lt;/author&gt;&lt;author&gt;Caprio, Joseph M.&lt;/author&gt;&lt;author&gt;Peterson, David H.&lt;/author&gt;&lt;/authors&gt;&lt;/contributors&gt;&lt;titles&gt;&lt;title&gt;Changes in the Onset of Spring in the Western United States&lt;/title&gt;&lt;secondary-title&gt;Bulletin of the American Meteorological Society&lt;/secondary-title&gt;&lt;/titles&gt;&lt;periodical&gt;&lt;full-title&gt;Bulletin of the American Meteorological Society&lt;/full-title&gt;&lt;/periodical&gt;&lt;pages&gt;399-415&lt;/pages&gt;&lt;volume&gt;82&lt;/volume&gt;&lt;number&gt;3&lt;/number&gt;&lt;dates&gt;&lt;year&gt;2001&lt;/year&gt;&lt;/dates&gt;&lt;urls&gt;&lt;related-urls&gt;&lt;url&gt;http://journals.ametsoc.org/doi/abs/10.1175/1520-0477%282001%29082%3C0399%3ACITOOS%3E2.3.CO%3B2&lt;/url&gt;&lt;/related-urls&gt;&lt;/urls&gt;&lt;electronic-resource-num&gt;doi:10.1175/1520-0477(2001)082&amp;lt;0399:CITOOS&amp;gt;2.3.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6" w:tooltip="Cayan, 2001 #21" w:history="1">
        <w:r w:rsidRPr="00226047">
          <w:rPr>
            <w:rFonts w:ascii="Times New Roman" w:hAnsi="Times New Roman" w:cs="Times New Roman"/>
            <w:noProof/>
          </w:rPr>
          <w:t>Cayan et al. 2001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the Pacific Northwest, future peak flows are predicted to shift by 30 to 40 days (Stewart et al. 2004).  If changes in flow regimes continue at the current rate, then stream flow in the Klamath River basin is expected to decrease by 10%-50% in the spring and summer, while the frequency of extreme high and low flows increases by 15%-20% </w:t>
      </w:r>
      <w:r w:rsidR="00626C8E" w:rsidRPr="00226047">
        <w:rPr>
          <w:rFonts w:ascii="Times New Roman" w:hAnsi="Times New Roman" w:cs="Times New Roman"/>
        </w:rPr>
        <w:fldChar w:fldCharType="begin">
          <w:fldData xml:space="preserve">PEVuZE5vdGU+PENpdGU+PEF1dGhvcj5MZXVuZzwvQXV0aG9yPjxZZWFyPjIwMDQ8L1llYXI+PFJl
Y051bT43ODwvUmVjTnVtPjxEaXNwbGF5VGV4dD4oTGV1bmcgZXQgYWwuIDIwMDQsIEtpbSAyMDA1
KTwvRGlzcGxheVRleHQ+PHJlY29yZD48cmVjLW51bWJlcj43ODwvcmVjLW51bWJlcj48Zm9yZWln
bi1rZXlzPjxrZXkgYXBwPSJFTiIgZGItaWQ9InRmcDJ6NXp2NGFkcGV5ZXB0ZXN2ZGUya3NyeHQ5
cHR0ZWVmcCI+Nzg8L2tleT48L2ZvcmVpZ24ta2V5cz48cmVmLXR5cGUgbmFtZT0iSm91cm5hbCBB
cnRpY2xlIj4xNzwvcmVmLXR5cGU+PGNvbnRyaWJ1dG9ycz48YXV0aG9ycz48YXV0aG9yPkxldW5n
LCBMLiBSdWJ5PC9hdXRob3I+PGF1dGhvcj5RaWFuLCBZdW48L2F1dGhvcj48YXV0aG9yPkJpYW4s
IFhpbmRpPC9hdXRob3I+PGF1dGhvcj5XYXNoaW5ndG9uLCBXYXJyZW4gTS48L2F1dGhvcj48YXV0
aG9yPkhhbiwgSm9uZ2lsPC9hdXRob3I+PGF1dGhvcj5Sb2FkcywgSm9obiBPLjwvYXV0aG9yPjwv
YXV0aG9ycz48L2NvbnRyaWJ1dG9ycz48dGl0bGVzPjx0aXRsZT5NaWQtY2VudHVyeSBlbnNlbWJs
ZSByZWdpb25hbCBjbGltYXRlIGNoYW5nZSBzY2VuYXJpb3MgZm9yIHRoZSB3ZXN0ZXJuIFVuaXRl
ZCBTdGF0ZXM8L3RpdGxlPjxzZWNvbmRhcnktdGl0bGU+Q2xpbWF0aWMgQ2hhbmdlPC9zZWNvbmRh
cnktdGl0bGU+PC90aXRsZXM+PHBlcmlvZGljYWw+PGZ1bGwtdGl0bGU+Q2xpbWF0aWMgQ2hhbmdl
PC9mdWxsLXRpdGxlPjwvcGVyaW9kaWNhbD48cGFnZXM+NzUtMTEzPC9wYWdlcz48dm9sdW1lPjYy
PC92b2x1bWU+PG51bWJlcj4xPC9udW1iZXI+PGtleXdvcmRzPjxrZXl3b3JkPkVhcnRoIGFuZCBF
bnZpcm9ubWVudGFsIFNjaWVuY2U8L2tleXdvcmQ+PC9rZXl3b3Jkcz48ZGF0ZXM+PHllYXI+MjAw
NDwveWVhcj48L2RhdGVzPjxwdWJsaXNoZXI+U3ByaW5nZXIgTmV0aGVybGFuZHM8L3B1Ymxpc2hl
cj48aXNibj4wMTY1LTAwMDk8L2lzYm4+PHVybHM+PHJlbGF0ZWQtdXJscz48dXJsPmh0dHA6Ly9k
eC5kb2kub3JnLzEwLjEwMjMvQjpDTElNLjAwMDAwMTM2OTIuNTA2NDAuNTU8L3VybD48L3JlbGF0
ZWQtdXJscz48L3VybHM+PGVsZWN0cm9uaWMtcmVzb3VyY2UtbnVtPjEwLjEwMjMvYjpjbGltLjAw
MDAwMTM2OTIuNTA2NDAuNTU8L2VsZWN0cm9uaWMtcmVzb3VyY2UtbnVtPjwvcmVjb3JkPjwvQ2l0
ZT48Q2l0ZT48QXV0aG9yPktpbTwvQXV0aG9yPjxZZWFyPjIwMDU8L1llYXI+PFJlY051bT42Njwv
UmVjTnVtPjxyZWNvcmQ+PHJlYy1udW1iZXI+NjY8L3JlYy1udW1iZXI+PGZvcmVpZ24ta2V5cz48
a2V5IGFwcD0iRU4iIGRiLWlkPSJ0ZnAyejV6djRhZHBleWVwdGVzdmRlMmtzcnh0OXB0dGVlZnAi
PjY2PC9rZXk+PC9mb3JlaWduLWtleXM+PHJlZi10eXBlIG5hbWU9IkpvdXJuYWwgQXJ0aWNsZSI+
MTc8L3JlZi10eXBlPjxjb250cmlidXRvcnM+PGF1dGhvcnM+PGF1dGhvcj5LaW0sIEppbndvbjwv
YXV0aG9yPjwvYXV0aG9ycz48L2NvbnRyaWJ1dG9ycz48dGl0bGVzPjx0aXRsZT5BIHByb2plY3Rp
b24gb2YgdGhlIGVmZmVjdHMgb2YgdGhlIGNsaW1hdGUgY2hhbmdlIGluZHVjZWQgYnkgaW5jcmVh
c2VkIENPMiBvbiBleHRyZW1lIGh5ZHJvbG9naWMgZXZlbnRzIGluIHRoZSB3ZXN0ZXJuIFUuUy48
L3RpdGxlPjxzZWNvbmRhcnktdGl0bGU+Q2xpbWF0aWMgQ2hhbmdlPC9zZWNvbmRhcnktdGl0bGU+
PC90aXRsZXM+PHBlcmlvZGljYWw+PGZ1bGwtdGl0bGU+Q2xpbWF0aWMgQ2hhbmdlPC9mdWxsLXRp
dGxlPjwvcGVyaW9kaWNhbD48cGFnZXM+MTUzLTE2ODwvcGFnZXM+PHZvbHVtZT42ODwvdm9sdW1l
PjxudW1iZXI+MTwvbnVtYmVyPjxrZXl3b3Jkcz48a2V5d29yZD5FYXJ0aCBhbmQgRW52aXJvbm1l
bnRhbCBTY2llbmNlPC9rZXl3b3JkPjwva2V5d29yZHM+PGRhdGVzPjx5ZWFyPjIwMDU8L3llYXI+
PC9kYXRlcz48cHVibGlzaGVyPlNwcmluZ2VyIE5ldGhlcmxhbmRzPC9wdWJsaXNoZXI+PGlzYm4+
MDE2NS0wMDA5PC9pc2JuPjx1cmxzPjxyZWxhdGVkLXVybHM+PHVybD5odHRwOi8vZHguZG9pLm9y
Zy8xMC4xMDA3L3MxMDU4NC0wMDUtNDc4Ny05PC91cmw+PC9yZWxhdGVkLXVybHM+PC91cmxzPjxl
bGVjdHJvbmljLXJlc291cmNlLW51bT4xMC4xMDA3L3MxMDU4NC0wMDUtNDc4Ny05PC9lbGVjdHJv
bmljLXJlc291cmNlLW51bT48L3JlY29yZD48L0NpdGU+PC9FbmROb3RlPgB=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PEVuZE5vdGU+PENpdGU+PEF1dGhvcj5MZXVuZzwvQXV0aG9yPjxZZWFyPjIwMDQ8L1llYXI+PFJl
Y051bT43ODwvUmVjTnVtPjxEaXNwbGF5VGV4dD4oTGV1bmcgZXQgYWwuIDIwMDQsIEtpbSAyMDA1
KTwvRGlzcGxheVRleHQ+PHJlY29yZD48cmVjLW51bWJlcj43ODwvcmVjLW51bWJlcj48Zm9yZWln
bi1rZXlzPjxrZXkgYXBwPSJFTiIgZGItaWQ9InRmcDJ6NXp2NGFkcGV5ZXB0ZXN2ZGUya3NyeHQ5
cHR0ZWVmcCI+Nzg8L2tleT48L2ZvcmVpZ24ta2V5cz48cmVmLXR5cGUgbmFtZT0iSm91cm5hbCBB
cnRpY2xlIj4xNzwvcmVmLXR5cGU+PGNvbnRyaWJ1dG9ycz48YXV0aG9ycz48YXV0aG9yPkxldW5n
LCBMLiBSdWJ5PC9hdXRob3I+PGF1dGhvcj5RaWFuLCBZdW48L2F1dGhvcj48YXV0aG9yPkJpYW4s
IFhpbmRpPC9hdXRob3I+PGF1dGhvcj5XYXNoaW5ndG9uLCBXYXJyZW4gTS48L2F1dGhvcj48YXV0
aG9yPkhhbiwgSm9uZ2lsPC9hdXRob3I+PGF1dGhvcj5Sb2FkcywgSm9obiBPLjwvYXV0aG9yPjwv
YXV0aG9ycz48L2NvbnRyaWJ1dG9ycz48dGl0bGVzPjx0aXRsZT5NaWQtY2VudHVyeSBlbnNlbWJs
ZSByZWdpb25hbCBjbGltYXRlIGNoYW5nZSBzY2VuYXJpb3MgZm9yIHRoZSB3ZXN0ZXJuIFVuaXRl
ZCBTdGF0ZXM8L3RpdGxlPjxzZWNvbmRhcnktdGl0bGU+Q2xpbWF0aWMgQ2hhbmdlPC9zZWNvbmRh
cnktdGl0bGU+PC90aXRsZXM+PHBlcmlvZGljYWw+PGZ1bGwtdGl0bGU+Q2xpbWF0aWMgQ2hhbmdl
PC9mdWxsLXRpdGxlPjwvcGVyaW9kaWNhbD48cGFnZXM+NzUtMTEzPC9wYWdlcz48dm9sdW1lPjYy
PC92b2x1bWU+PG51bWJlcj4xPC9udW1iZXI+PGtleXdvcmRzPjxrZXl3b3JkPkVhcnRoIGFuZCBF
bnZpcm9ubWVudGFsIFNjaWVuY2U8L2tleXdvcmQ+PC9rZXl3b3Jkcz48ZGF0ZXM+PHllYXI+MjAw
NDwveWVhcj48L2RhdGVzPjxwdWJsaXNoZXI+U3ByaW5nZXIgTmV0aGVybGFuZHM8L3B1Ymxpc2hl
cj48aXNibj4wMTY1LTAwMDk8L2lzYm4+PHVybHM+PHJlbGF0ZWQtdXJscz48dXJsPmh0dHA6Ly9k
eC5kb2kub3JnLzEwLjEwMjMvQjpDTElNLjAwMDAwMTM2OTIuNTA2NDAuNTU8L3VybD48L3JlbGF0
ZWQtdXJscz48L3VybHM+PGVsZWN0cm9uaWMtcmVzb3VyY2UtbnVtPjEwLjEwMjMvYjpjbGltLjAw
MDAwMTM2OTIuNTA2NDAuNTU8L2VsZWN0cm9uaWMtcmVzb3VyY2UtbnVtPjwvcmVjb3JkPjwvQ2l0
ZT48Q2l0ZT48QXV0aG9yPktpbTwvQXV0aG9yPjxZZWFyPjIwMDU8L1llYXI+PFJlY051bT42Njwv
UmVjTnVtPjxyZWNvcmQ+PHJlYy1udW1iZXI+NjY8L3JlYy1udW1iZXI+PGZvcmVpZ24ta2V5cz48
a2V5IGFwcD0iRU4iIGRiLWlkPSJ0ZnAyejV6djRhZHBleWVwdGVzdmRlMmtzcnh0OXB0dGVlZnAi
PjY2PC9rZXk+PC9mb3JlaWduLWtleXM+PHJlZi10eXBlIG5hbWU9IkpvdXJuYWwgQXJ0aWNsZSI+
MTc8L3JlZi10eXBlPjxjb250cmlidXRvcnM+PGF1dGhvcnM+PGF1dGhvcj5LaW0sIEppbndvbjwv
YXV0aG9yPjwvYXV0aG9ycz48L2NvbnRyaWJ1dG9ycz48dGl0bGVzPjx0aXRsZT5BIHByb2plY3Rp
b24gb2YgdGhlIGVmZmVjdHMgb2YgdGhlIGNsaW1hdGUgY2hhbmdlIGluZHVjZWQgYnkgaW5jcmVh
c2VkIENPMiBvbiBleHRyZW1lIGh5ZHJvbG9naWMgZXZlbnRzIGluIHRoZSB3ZXN0ZXJuIFUuUy48
L3RpdGxlPjxzZWNvbmRhcnktdGl0bGU+Q2xpbWF0aWMgQ2hhbmdlPC9zZWNvbmRhcnktdGl0bGU+
PC90aXRsZXM+PHBlcmlvZGljYWw+PGZ1bGwtdGl0bGU+Q2xpbWF0aWMgQ2hhbmdlPC9mdWxsLXRp
dGxlPjwvcGVyaW9kaWNhbD48cGFnZXM+MTUzLTE2ODwvcGFnZXM+PHZvbHVtZT42ODwvdm9sdW1l
PjxudW1iZXI+MTwvbnVtYmVyPjxrZXl3b3Jkcz48a2V5d29yZD5FYXJ0aCBhbmQgRW52aXJvbm1l
bnRhbCBTY2llbmNlPC9rZXl3b3JkPjwva2V5d29yZHM+PGRhdGVzPjx5ZWFyPjIwMDU8L3llYXI+
PC9kYXRlcz48cHVibGlzaGVyPlNwcmluZ2VyIE5ldGhlcmxhbmRzPC9wdWJsaXNoZXI+PGlzYm4+
MDE2NS0wMDA5PC9pc2JuPjx1cmxzPjxyZWxhdGVkLXVybHM+PHVybD5odHRwOi8vZHguZG9pLm9y
Zy8xMC4xMDA3L3MxMDU4NC0wMDUtNDc4Ny05PC91cmw+PC9yZWxhdGVkLXVybHM+PC91cmxzPjxl
bGVjdHJvbmljLXJlc291cmNlLW51bT4xMC4xMDA3L3MxMDU4NC0wMDUtNDc4Ny05PC9lbGVjdHJv
bmljLXJlc291cmNlLW51bT48L3JlY29yZD48L0NpdGU+PC9FbmROb3RlPgB=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7" w:tooltip="Leung, 2004 #78" w:history="1">
        <w:r w:rsidRPr="00226047">
          <w:rPr>
            <w:rFonts w:ascii="Times New Roman" w:hAnsi="Times New Roman" w:cs="Times New Roman"/>
            <w:noProof/>
          </w:rPr>
          <w:t>Leung et al. 2004</w:t>
        </w:r>
      </w:hyperlink>
      <w:r w:rsidRPr="00226047">
        <w:rPr>
          <w:rFonts w:ascii="Times New Roman" w:hAnsi="Times New Roman" w:cs="Times New Roman"/>
          <w:noProof/>
        </w:rPr>
        <w:t xml:space="preserve">, </w:t>
      </w:r>
      <w:hyperlink w:anchor="_ENREF_103" w:tooltip="Kim, 2005 #66" w:history="1">
        <w:r w:rsidRPr="00226047">
          <w:rPr>
            <w:rFonts w:ascii="Times New Roman" w:hAnsi="Times New Roman" w:cs="Times New Roman"/>
            <w:noProof/>
          </w:rPr>
          <w:t>Kim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08CAFDAD"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3B.  Effects on estuarine habitats</w:t>
      </w:r>
    </w:p>
    <w:p w14:paraId="6E727F95"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Climate change has already changed the size and characteristics of estuaries in the United States.  A combination of melting of ice sheets and glaciers, and thermal expansion of oceans have contributed to sea level rise along the California coastline of about 0.2 m during the 20</w:t>
      </w:r>
      <w:r w:rsidRPr="00226047">
        <w:rPr>
          <w:rFonts w:ascii="Times New Roman" w:hAnsi="Times New Roman" w:cs="Times New Roman"/>
          <w:vertAlign w:val="superscript"/>
        </w:rPr>
        <w:t>th</w:t>
      </w:r>
      <w:r w:rsidRPr="00226047">
        <w:rPr>
          <w:rFonts w:ascii="Times New Roman" w:hAnsi="Times New Roman" w:cs="Times New Roman"/>
        </w:rPr>
        <w:t xml:space="preserve"> century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&lt;EndNote&gt;&lt;Cite&gt;&lt;Author&gt;Cayan&lt;/Author&gt;&lt;Year&gt;2008&lt;/Year&gt;&lt;RecNum&gt;22&lt;/RecNum&gt;&lt;DisplayText&gt;(Cayan et al. 2008)&lt;/DisplayText&gt;&lt;record&gt;&lt;rec-number&gt;22&lt;/rec-number&gt;&lt;foreign-keys&gt;&lt;key app="EN" db-id="tfp2z5zv4adpeyeptesvde2ksrxt9ptteefp"&gt;22&lt;/key&gt;&lt;/foreign-keys&gt;&lt;ref-type name="Journal Article"&gt;17&lt;/ref-type&gt;&lt;contributors&gt;&lt;authors&gt;&lt;author&gt;Cayan, Daniel&lt;/author&gt;&lt;author&gt;Bromirski, Peter&lt;/author&gt;&lt;author&gt;Hayhoe, Katharine&lt;/author&gt;&lt;author&gt;Tyree, Mary&lt;/author&gt;&lt;author&gt;Dettinger, Michael&lt;/author&gt;&lt;author&gt;Flick, Reinhard&lt;/author&gt;&lt;/authors&gt;&lt;/contributors&gt;&lt;titles&gt;&lt;title&gt;Climate change projections of sea level extremes along the California coast&lt;/title&gt;&lt;secondary-title&gt;Climatic Change&lt;/secondary-title&gt;&lt;/titles&gt;&lt;periodical&gt;&lt;full-title&gt;Climatic Change&lt;/full-title&gt;&lt;/periodical&gt;&lt;pages&gt;57-73&lt;/pages&gt;&lt;volume&gt;87&lt;/volume&gt;&lt;number&gt;0&lt;/number&gt;&lt;keywords&gt;&lt;keyword&gt;Earth and Environmental Science&lt;/keyword&gt;&lt;/keywords&gt;&lt;dates&gt;&lt;year&gt;2008&lt;/year&gt;&lt;/dates&gt;&lt;publisher&gt;Springer Netherlands&lt;/publisher&gt;&lt;isbn&gt;0165-0009&lt;/isbn&gt;&lt;urls&gt;&lt;related-urls&gt;&lt;url&gt;http://dx.doi.org/10.1007/s10584-007-9376-7&lt;/url&gt;&lt;/related-urls&gt;&lt;/urls&gt;&lt;electronic-resource-num&gt;10.1007/s10584-007-9376-7&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5" w:tooltip="Cayan, 2008 #22" w:history="1">
        <w:r w:rsidRPr="00226047">
          <w:rPr>
            <w:rFonts w:ascii="Times New Roman" w:hAnsi="Times New Roman" w:cs="Times New Roman"/>
            <w:noProof/>
          </w:rPr>
          <w:t>Cayan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 rise in sea level can flood estuaries so that the amount of tidal habitat is reduced by inundation and associated erosion, accompanied by increases in salinity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&lt;EndNote&gt;&lt;Cite&gt;&lt;Author&gt;Scavia&lt;/Author&gt;&lt;Year&gt;2002&lt;/Year&gt;&lt;RecNum&gt;116&lt;/RecNum&gt;&lt;DisplayText&gt;(Scavia et al. 2002)&lt;/DisplayText&gt;&lt;record&gt;&lt;rec-number&gt;116&lt;/rec-number&gt;&lt;foreign-keys&gt;&lt;key app="EN" db-id="tfp2z5zv4adpeyeptesvde2ksrxt9ptteefp"&gt;116&lt;/key&gt;&lt;/foreign-keys&gt;&lt;ref-type name="Journal Article"&gt;17&lt;/ref-type&gt;&lt;contributors&gt;&lt;authors&gt;&lt;author&gt;Scavia, Donald&lt;/author&gt;&lt;author&gt;Field, John&lt;/author&gt;&lt;author&gt;Boesch, Donald&lt;/author&gt;&lt;author&gt;Buddemeier, Robert&lt;/author&gt;&lt;author&gt;Burkett, Virginia&lt;/author&gt;&lt;author&gt;Cayan, Daniel&lt;/author&gt;&lt;author&gt;Fogarty, Michael&lt;/author&gt;&lt;author&gt;Harwell, Mark&lt;/author&gt;&lt;author&gt;Howarth, Robert&lt;/author&gt;&lt;author&gt;Mason, Curt&lt;/author&gt;&lt;author&gt;Reed, Denise&lt;/author&gt;&lt;author&gt;Royer, Thomas&lt;/author&gt;&lt;author&gt;Sallenger, Asbury&lt;/author&gt;&lt;author&gt;Titus, James&lt;/author&gt;&lt;/authors&gt;&lt;/contributors&gt;&lt;titles&gt;&lt;title&gt;Climate change impacts on U.S. Coastal and Marine Ecosystems&lt;/title&gt;&lt;secondary-title&gt;Estuaries and Coasts&lt;/secondary-title&gt;&lt;/titles&gt;&lt;periodical&gt;&lt;full-title&gt;Estuaries and Coasts&lt;/full-title&gt;&lt;/periodical&gt;&lt;pages&gt;149-164&lt;/pages&gt;&lt;volume&gt;25&lt;/volume&gt;&lt;number&gt;2&lt;/number&gt;&lt;keywords&gt;&lt;keyword&gt;Environment&lt;/keyword&gt;&lt;/keywords&gt;&lt;dates&gt;&lt;year&gt;2002&lt;/year&gt;&lt;/dates&gt;&lt;publisher&gt;Springer New York&lt;/publisher&gt;&lt;isbn&gt;1559-2723&lt;/isbn&gt;&lt;urls&gt;&lt;related-urls&gt;&lt;url&gt;http://dx.doi.org/10.1007/BF02691304&lt;/url&gt;&lt;/related-urls&gt;&lt;/urls&gt;&lt;electronic-resource-num&gt;10.1007/bf02691304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9" w:tooltip="Scavia, 2002 #116" w:history="1">
        <w:r w:rsidRPr="00226047">
          <w:rPr>
            <w:rFonts w:ascii="Times New Roman" w:hAnsi="Times New Roman" w:cs="Times New Roman"/>
            <w:noProof/>
          </w:rPr>
          <w:t>Scavia et al.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Physical processes in estuaries are also affected by changes in stream flow, directly linking climate and food web production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&lt;EndNote&gt;&lt;Cite&gt;&lt;Author&gt;Lehman&lt;/Author&gt;&lt;Year&gt;2004&lt;/Year&gt;&lt;RecNum&gt;75&lt;/RecNum&gt;&lt;DisplayText&gt;(Lehman 2004)&lt;/DisplayText&gt;&lt;record&gt;&lt;rec-number&gt;75&lt;/rec-number&gt;&lt;foreign-keys&gt;&lt;key app="EN" db-id="tfp2z5zv4adpeyeptesvde2ksrxt9ptteefp"&gt;75&lt;/key&gt;&lt;/foreign-keys&gt;&lt;ref-type name="Journal Article"&gt;17&lt;/ref-type&gt;&lt;contributors&gt;&lt;authors&gt;&lt;author&gt;Lehman, P.&lt;/author&gt;&lt;/authors&gt;&lt;/contributors&gt;&lt;titles&gt;&lt;title&gt;The influence of climate on mechanistic pathways that affect lower food web production in Northern San Francisco Bay estuary&lt;/title&gt;&lt;secondary-title&gt;Estuaries and Coasts&lt;/secondary-title&gt;&lt;/titles&gt;&lt;periodical&gt;&lt;full-title&gt;Estuaries and Coasts&lt;/full-title&gt;&lt;/periodical&gt;&lt;pages&gt;311-324&lt;/pages&gt;&lt;volume&gt;27&lt;/volume&gt;&lt;number&gt;2&lt;/number&gt;&lt;keywords&gt;&lt;keyword&gt;Environment&lt;/keyword&gt;&lt;/keywords&gt;&lt;dates&gt;&lt;year&gt;2004&lt;/year&gt;&lt;/dates&gt;&lt;publisher&gt;Springer New York&lt;/publisher&gt;&lt;isbn&gt;1559-2723&lt;/isbn&gt;&lt;urls&gt;&lt;related-urls&gt;&lt;url&gt;http://dx.doi.org/10.1007/BF02803387&lt;/url&gt;&lt;/related-urls&gt;&lt;/urls&gt;&lt;electronic-resource-num&gt;10.1007/bf02803387&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5" w:tooltip="Lehman, 2004 #75" w:history="1">
        <w:r w:rsidRPr="00226047">
          <w:rPr>
            <w:rFonts w:ascii="Times New Roman" w:hAnsi="Times New Roman" w:cs="Times New Roman"/>
            <w:noProof/>
          </w:rPr>
          <w:t>Lehman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Climate change is predicted to continue impacting the biological, physical and chemical characteristics of estuaries in the United States (</w:t>
      </w:r>
      <w:proofErr w:type="spellStart"/>
      <w:r w:rsidRPr="00226047">
        <w:rPr>
          <w:rFonts w:ascii="Times New Roman" w:hAnsi="Times New Roman" w:cs="Times New Roman"/>
        </w:rPr>
        <w:t>Scavia</w:t>
      </w:r>
      <w:proofErr w:type="spellEnd"/>
      <w:r w:rsidRPr="00226047">
        <w:rPr>
          <w:rFonts w:ascii="Times New Roman" w:hAnsi="Times New Roman" w:cs="Times New Roman"/>
        </w:rPr>
        <w:t xml:space="preserve"> et al. 2002).  Not surprisingly, such effects are likely to be seen in the Klamath River estuary. </w:t>
      </w:r>
    </w:p>
    <w:p w14:paraId="399557A3"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The Klamath River estuary extends upstream from the mouth of the river approximately 8 km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&lt;EndNote&gt;&lt;Cite&gt;&lt;Author&gt;Hiner&lt;/Author&gt;&lt;Year&gt;2004&lt;/Year&gt;&lt;RecNum&gt;149&lt;/RecNum&gt;&lt;DisplayText&gt;(Hiner and Brown 2004)&lt;/DisplayText&gt;&lt;record&gt;&lt;rec-number&gt;149&lt;/rec-number&gt;&lt;foreign-keys&gt;&lt;key app="EN" db-id="tfp2z5zv4adpeyeptesvde2ksrxt9ptteefp"&gt;149&lt;/key&gt;&lt;/foreign-keys&gt;&lt;ref-type name="Report"&gt;27&lt;/ref-type&gt;&lt;contributors&gt;&lt;authors&gt;&lt;author&gt;Hiner, M.&lt;/author&gt;&lt;author&gt;Brown, A.&lt;/author&gt;&lt;/authors&gt;&lt;/contributors&gt;&lt;titles&gt;&lt;title&gt;Monitoring and evaluation of current and historical physical habitat conditions, water quality, and juvenile salmonid use of the Klamath River estuary&lt;/title&gt;&lt;/titles&gt;&lt;dates&gt;&lt;year&gt;2004&lt;/year&gt;&lt;/dates&gt;&lt;pub-location&gt;Klamath&lt;/pub-location&gt;&lt;publisher&gt;Yurok Tribal Fisheries Program&lt;/publisher&gt;&lt;urls&gt;&lt;/urls&gt;&lt;/record&gt;&lt;/Cite&gt;&lt;/EndNote&gt;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92" w:tooltip="Hiner, 2004 #149" w:history="1">
        <w:r w:rsidRPr="00226047">
          <w:rPr>
            <w:rFonts w:ascii="Times New Roman" w:hAnsi="Times New Roman" w:cs="Times New Roman"/>
            <w:noProof/>
          </w:rPr>
          <w:t>Hiner and Brown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 estuary is fairly narrow (~ 0.8 km) and habitats are predominantly sand flats with some freshwater littoral areas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&lt;EndNote&gt;&lt;Cite&gt;&lt;Author&gt;Wallace&lt;/Author&gt;&lt;Year&gt;2010&lt;/Year&gt;&lt;RecNum&gt;150&lt;/RecNum&gt;&lt;DisplayText&gt;(Wallace 2010)&lt;/DisplayText&gt;&lt;record&gt;&lt;rec-number&gt;150&lt;/rec-number&gt;&lt;foreign-keys&gt;&lt;key app="EN" db-id="tfp2z5zv4adpeyeptesvde2ksrxt9ptteefp"&gt;150&lt;/key&gt;&lt;/foreign-keys&gt;&lt;ref-type name="Report"&gt;27&lt;/ref-type&gt;&lt;contributors&gt;&lt;authors&gt;&lt;author&gt;Wallace, M.&lt;/author&gt;&lt;/authors&gt;&lt;/contributors&gt;&lt;titles&gt;&lt;title&gt;Natural vs hatchery proportions of juvenile salmonids migrating through the Klamath River estuary and monitor natural and hatchery juvenile salmonid emigration from the Klamath River basin&lt;/title&gt;&lt;/titles&gt;&lt;dates&gt;&lt;year&gt;2010&lt;/year&gt;&lt;/dates&gt;&lt;pub-location&gt;Arcata&lt;/pub-location&gt;&lt;publisher&gt;California Department of Fish and Game&lt;/publisher&gt;&lt;isbn&gt;F-51-R-6&lt;/isbn&gt;&lt;urls&gt;&lt;/urls&gt;&lt;/record&gt;&lt;/Cite&gt;&lt;/EndNote&gt;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9" w:tooltip="Wallace, 2010 #150" w:history="1">
        <w:r w:rsidRPr="00226047">
          <w:rPr>
            <w:rFonts w:ascii="Times New Roman" w:hAnsi="Times New Roman" w:cs="Times New Roman"/>
            <w:noProof/>
          </w:rPr>
          <w:t>Wallace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A relatively small amount of slough habitat is available in the south side of the estuary (</w:t>
      </w:r>
      <w:proofErr w:type="spellStart"/>
      <w:r w:rsidRPr="00226047">
        <w:rPr>
          <w:rFonts w:ascii="Times New Roman" w:hAnsi="Times New Roman" w:cs="Times New Roman"/>
        </w:rPr>
        <w:t>Hiner</w:t>
      </w:r>
      <w:proofErr w:type="spellEnd"/>
      <w:r w:rsidRPr="00226047">
        <w:rPr>
          <w:rFonts w:ascii="Times New Roman" w:hAnsi="Times New Roman" w:cs="Times New Roman"/>
        </w:rPr>
        <w:t xml:space="preserve"> and Brown 2004) and </w:t>
      </w:r>
      <w:r w:rsidRPr="00226047">
        <w:rPr>
          <w:rFonts w:ascii="Times New Roman" w:hAnsi="Times New Roman" w:cs="Times New Roman"/>
        </w:rPr>
        <w:lastRenderedPageBreak/>
        <w:t>in the lower 1 km of Salt and Hunter creeks (</w:t>
      </w:r>
      <w:proofErr w:type="spellStart"/>
      <w:r w:rsidRPr="00226047">
        <w:rPr>
          <w:rFonts w:ascii="Times New Roman" w:hAnsi="Times New Roman" w:cs="Times New Roman"/>
        </w:rPr>
        <w:t>Hiner</w:t>
      </w:r>
      <w:proofErr w:type="spellEnd"/>
      <w:r w:rsidRPr="00226047">
        <w:rPr>
          <w:rFonts w:ascii="Times New Roman" w:hAnsi="Times New Roman" w:cs="Times New Roman"/>
        </w:rPr>
        <w:t xml:space="preserve"> and Brown 2004), located about 1.3 km upstream of the Klamath River mouth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&lt;EndNote&gt;&lt;Cite&gt;&lt;Author&gt;Beesley&lt;/Author&gt;&lt;Year&gt;2007&lt;/Year&gt;&lt;RecNum&gt;151&lt;/RecNum&gt;&lt;DisplayText&gt;(Beesley and Fiori 2007)&lt;/DisplayText&gt;&lt;record&gt;&lt;rec-number&gt;151&lt;/rec-number&gt;&lt;foreign-keys&gt;&lt;key app="EN" db-id="tfp2z5zv4adpeyeptesvde2ksrxt9ptteefp"&gt;151&lt;/key&gt;&lt;/foreign-keys&gt;&lt;ref-type name="Report"&gt;27&lt;/ref-type&gt;&lt;contributors&gt;&lt;authors&gt;&lt;author&gt;Beesley, S.&lt;/author&gt;&lt;author&gt;Fiori, R.&lt;/author&gt;&lt;/authors&gt;&lt;tertiary-authors&gt;&lt;author&gt;Yurok Tribal Fisheries Program&lt;/author&gt;&lt;/tertiary-authors&gt;&lt;/contributors&gt;&lt;titles&gt;&lt;title&gt;Lower Klamath River tributary delta and subsurface flow study, lower Klamath River sub-basin, California&lt;/title&gt;&lt;/titles&gt;&lt;dates&gt;&lt;year&gt;2007&lt;/year&gt;&lt;/dates&gt;&lt;pub-location&gt;Klamath&lt;/pub-location&gt;&lt;urls&gt;&lt;/urls&gt;&lt;/record&gt;&lt;/Cite&gt;&lt;/EndNote&gt;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 w:tooltip="Beesley, 2007 #151" w:history="1">
        <w:r w:rsidRPr="00226047">
          <w:rPr>
            <w:rFonts w:ascii="Times New Roman" w:hAnsi="Times New Roman" w:cs="Times New Roman"/>
            <w:noProof/>
          </w:rPr>
          <w:t>Beesley and Fiori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314FE042"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Productivity in the Klamath River estuary will likely change, reflecting changes in delivery of fresh water, sediment and nutrients caused by changes in stream flow and precipitation patterns.  Projections are that sea levels may increase by at least another 0.1 m to 0.7 m by 2099, worsening the impacts from extreme tidal, storm and flooding events (</w:t>
      </w:r>
      <w:proofErr w:type="spellStart"/>
      <w:r w:rsidRPr="00226047">
        <w:rPr>
          <w:rFonts w:ascii="Times New Roman" w:hAnsi="Times New Roman" w:cs="Times New Roman"/>
        </w:rPr>
        <w:t>Canyan</w:t>
      </w:r>
      <w:proofErr w:type="spellEnd"/>
      <w:r w:rsidRPr="00226047">
        <w:rPr>
          <w:rFonts w:ascii="Times New Roman" w:hAnsi="Times New Roman" w:cs="Times New Roman"/>
        </w:rPr>
        <w:t xml:space="preserve"> et al. 2008).  The rates and magnitude of salt water and fresh water mixing within estuaries will change as temperatures increase, sea level rises, and inflows become more variable.  As a result, salinities are likely to vary between seasons, with concentrations highest in the summer and lowest in the winter </w:t>
      </w:r>
      <w:r w:rsidR="00626C8E" w:rsidRPr="00226047">
        <w:rPr>
          <w:rFonts w:ascii="Times New Roman" w:hAnsi="Times New Roman" w:cs="Times New Roman"/>
        </w:rPr>
        <w:fldChar w:fldCharType="begin">
          <w:fldData xml:space="preserve">PEVuZE5vdGU+PENpdGU+PEF1dGhvcj5EZXR0aW5nZXI8L0F1dGhvcj48WWVhcj4xOTk1PC9ZZWFy
PjxSZWNOdW0+MzA8L1JlY051bT48RGlzcGxheVRleHQ+KERldHRpbmdlciBhbmQgQ2F5YW4gMTk5
NSwgS25vd2xlcyBhbmQgQ2F5YW4gMjAwNCk8L0Rpc3BsYXlUZXh0PjxyZWNvcmQ+PHJlYy1udW1i
ZXI+MzA8L3JlYy1udW1iZXI+PGZvcmVpZ24ta2V5cz48a2V5IGFwcD0iRU4iIGRiLWlkPSJ0ZnAy
ejV6djRhZHBleWVwdGVzdmRlMmtzcnh0OXB0dGVlZnAiPjMwPC9rZXk+PC9mb3JlaWduLWtleXM+
PHJlZi10eXBlIG5hbWU9IkpvdXJuYWwgQXJ0aWNsZSI+MTc8L3JlZi10eXBlPjxjb250cmlidXRv
cnM+PGF1dGhvcnM+PGF1dGhvcj5EZXR0aW5nZXIsIE1pY2hhZWwgRC48L2F1dGhvcj48YXV0aG9y
PkNheWFuLCBEYW5pZWwgUi48L2F1dGhvcj48L2F1dGhvcnM+PC9jb250cmlidXRvcnM+PHRpdGxl
cz48dGl0bGU+TGFyZ2Utc2NhbGUgYXRtb3NwaGVyaWMgZm9yY2luZyBvZiByZWNlbnQgdHJlbmRz
IHRvd2FyZCBlYXJseSBzbm93bWVsdCBydW5vZmYgaW4gQ2FsaWZvcm5pYTwvdGl0bGU+PHNlY29u
ZGFyeS10aXRsZT5Kb3VybmFsIG9mIENsaW1hdGU8L3NlY29uZGFyeS10aXRsZT48L3RpdGxlcz48
cGVyaW9kaWNhbD48ZnVsbC10aXRsZT5Kb3VybmFsIG9mIENsaW1hdGU8L2Z1bGwtdGl0bGU+PC9w
ZXJpb2RpY2FsPjxwYWdlcz42MDYtNjIzPC9wYWdlcz48dm9sdW1lPjg8L3ZvbHVtZT48bnVtYmVy
PjM8L251bWJlcj48ZGF0ZXM+PHllYXI+MTk5NTwveWVhcj48L2RhdGVzPjx1cmxzPjxyZWxhdGVk
LXVybHM+PHVybD5odHRwOi8vam91cm5hbHMuYW1ldHNvYy5vcmcvZG9pL2Ficy8xMC4xMTc1LzE1
MjAtMDQ0MiUyODE5OTUlMjkwMDglM0MwNjA2JTNBTFNBRk9SJTNFMi4wLkNPJTNCMjwvdXJsPjwv
cmVsYXRlZC11cmxzPjwvdXJscz48ZWxlY3Ryb25pYy1yZXNvdXJjZS1udW0+ZG9pOjEwLjExNzUv
MTUyMC0wNDQyKDE5OTUpMDA4Jmx0OzA2MDY6TFNBRk9SJmd0OzIuMC5DTzsyPC9lbGVjdHJvbmlj
LXJlc291cmNlLW51bT48L3JlY29yZD48L0NpdGU+PENpdGU+PEF1dGhvcj5Lbm93bGVzPC9BdXRo
b3I+PFllYXI+MjAwNDwvWWVhcj48UmVjTnVtPjcwPC9SZWNOdW0+PHJlY29yZD48cmVjLW51bWJl
cj43MDwvcmVjLW51bWJlcj48Zm9yZWlnbi1rZXlzPjxrZXkgYXBwPSJFTiIgZGItaWQ9InRmcDJ6
NXp2NGFkcGV5ZXB0ZXN2ZGUya3NyeHQ5cHR0ZWVmcCI+NzA8L2tleT48L2ZvcmVpZ24ta2V5cz48
cmVmLXR5cGUgbmFtZT0iSm91cm5hbCBBcnRpY2xlIj4xNzwvcmVmLXR5cGU+PGNvbnRyaWJ1dG9y
cz48YXV0aG9ycz48YXV0aG9yPktub3dsZXMsIE5vYWg8L2F1dGhvcj48YXV0aG9yPkNheWFuLCBE
YW5pZWwgUi48L2F1dGhvcj48L2F1dGhvcnM+PC9jb250cmlidXRvcnM+PHRpdGxlcz48dGl0bGU+
RWxldmF0aW9uYWwgZGVwZW5kZW5jZSBvZiBwcm9qZWN0ZWQgaHlkcm9sb2dpYyBjaGFuZ2VzIGlu
IHRoZSBTYW4gRnJhbmNpc2NvIEVzdHVhcnkgYW5kIHdhdGVyc2hlZDwvdGl0bGU+PHNlY29uZGFy
eS10aXRsZT5DbGltYXRpYyBDaGFuZ2U8L3NlY29uZGFyeS10aXRsZT48L3RpdGxlcz48cGVyaW9k
aWNhbD48ZnVsbC10aXRsZT5DbGltYXRpYyBDaGFuZ2U8L2Z1bGwtdGl0bGU+PC9wZXJpb2RpY2Fs
PjxwYWdlcz4zMTktMzM2PC9wYWdlcz48dm9sdW1lPjYyPC92b2x1bWU+PG51bWJlcj4xPC9udW1i
ZXI+PGtleXdvcmRzPjxrZXl3b3JkPkVhcnRoIGFuZCBFbnZpcm9ubWVudGFsIFNjaWVuY2U8L2tl
eXdvcmQ+PC9rZXl3b3Jkcz48ZGF0ZXM+PHllYXI+MjAwNDwveWVhcj48L2RhdGVzPjxwdWJsaXNo
ZXI+U3ByaW5nZXIgTmV0aGVybGFuZHM8L3B1Ymxpc2hlcj48aXNibj4wMTY1LTAwMDk8L2lzYm4+
PHVybHM+PHJlbGF0ZWQtdXJscz48dXJsPmh0dHA6Ly9keC5kb2kub3JnLzEwLjEwMjMvQjpDTElN
LjAwMDAwMTM2OTYuMTQzMDguYjk8L3VybD48L3JlbGF0ZWQtdXJscz48L3VybHM+PGVsZWN0cm9u
aWMtcmVzb3VyY2UtbnVtPjEwLjEwMjMvQjpDTElNLjAwMDAwMTM2OTYuMTQzMDguYjk8L2VsZWN0
cm9uaWMtcmVzb3VyY2UtbnVtPjwvcmVjb3JkPjwvQ2l0ZT48L0VuZE5vdGU+AG==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PEVuZE5vdGU+PENpdGU+PEF1dGhvcj5EZXR0aW5nZXI8L0F1dGhvcj48WWVhcj4xOTk1PC9ZZWFy
PjxSZWNOdW0+MzA8L1JlY051bT48RGlzcGxheVRleHQ+KERldHRpbmdlciBhbmQgQ2F5YW4gMTk5
NSwgS25vd2xlcyBhbmQgQ2F5YW4gMjAwNCk8L0Rpc3BsYXlUZXh0PjxyZWNvcmQ+PHJlYy1udW1i
ZXI+MzA8L3JlYy1udW1iZXI+PGZvcmVpZ24ta2V5cz48a2V5IGFwcD0iRU4iIGRiLWlkPSJ0ZnAy
ejV6djRhZHBleWVwdGVzdmRlMmtzcnh0OXB0dGVlZnAiPjMwPC9rZXk+PC9mb3JlaWduLWtleXM+
PHJlZi10eXBlIG5hbWU9IkpvdXJuYWwgQXJ0aWNsZSI+MTc8L3JlZi10eXBlPjxjb250cmlidXRv
cnM+PGF1dGhvcnM+PGF1dGhvcj5EZXR0aW5nZXIsIE1pY2hhZWwgRC48L2F1dGhvcj48YXV0aG9y
PkNheWFuLCBEYW5pZWwgUi48L2F1dGhvcj48L2F1dGhvcnM+PC9jb250cmlidXRvcnM+PHRpdGxl
cz48dGl0bGU+TGFyZ2Utc2NhbGUgYXRtb3NwaGVyaWMgZm9yY2luZyBvZiByZWNlbnQgdHJlbmRz
IHRvd2FyZCBlYXJseSBzbm93bWVsdCBydW5vZmYgaW4gQ2FsaWZvcm5pYTwvdGl0bGU+PHNlY29u
ZGFyeS10aXRsZT5Kb3VybmFsIG9mIENsaW1hdGU8L3NlY29uZGFyeS10aXRsZT48L3RpdGxlcz48
cGVyaW9kaWNhbD48ZnVsbC10aXRsZT5Kb3VybmFsIG9mIENsaW1hdGU8L2Z1bGwtdGl0bGU+PC9w
ZXJpb2RpY2FsPjxwYWdlcz42MDYtNjIzPC9wYWdlcz48dm9sdW1lPjg8L3ZvbHVtZT48bnVtYmVy
PjM8L251bWJlcj48ZGF0ZXM+PHllYXI+MTk5NTwveWVhcj48L2RhdGVzPjx1cmxzPjxyZWxhdGVk
LXVybHM+PHVybD5odHRwOi8vam91cm5hbHMuYW1ldHNvYy5vcmcvZG9pL2Ficy8xMC4xMTc1LzE1
MjAtMDQ0MiUyODE5OTUlMjkwMDglM0MwNjA2JTNBTFNBRk9SJTNFMi4wLkNPJTNCMjwvdXJsPjwv
cmVsYXRlZC11cmxzPjwvdXJscz48ZWxlY3Ryb25pYy1yZXNvdXJjZS1udW0+ZG9pOjEwLjExNzUv
MTUyMC0wNDQyKDE5OTUpMDA4Jmx0OzA2MDY6TFNBRk9SJmd0OzIuMC5DTzsyPC9lbGVjdHJvbmlj
LXJlc291cmNlLW51bT48L3JlY29yZD48L0NpdGU+PENpdGU+PEF1dGhvcj5Lbm93bGVzPC9BdXRo
b3I+PFllYXI+MjAwNDwvWWVhcj48UmVjTnVtPjcwPC9SZWNOdW0+PHJlY29yZD48cmVjLW51bWJl
cj43MDwvcmVjLW51bWJlcj48Zm9yZWlnbi1rZXlzPjxrZXkgYXBwPSJFTiIgZGItaWQ9InRmcDJ6
NXp2NGFkcGV5ZXB0ZXN2ZGUya3NyeHQ5cHR0ZWVmcCI+NzA8L2tleT48L2ZvcmVpZ24ta2V5cz48
cmVmLXR5cGUgbmFtZT0iSm91cm5hbCBBcnRpY2xlIj4xNzwvcmVmLXR5cGU+PGNvbnRyaWJ1dG9y
cz48YXV0aG9ycz48YXV0aG9yPktub3dsZXMsIE5vYWg8L2F1dGhvcj48YXV0aG9yPkNheWFuLCBE
YW5pZWwgUi48L2F1dGhvcj48L2F1dGhvcnM+PC9jb250cmlidXRvcnM+PHRpdGxlcz48dGl0bGU+
RWxldmF0aW9uYWwgZGVwZW5kZW5jZSBvZiBwcm9qZWN0ZWQgaHlkcm9sb2dpYyBjaGFuZ2VzIGlu
IHRoZSBTYW4gRnJhbmNpc2NvIEVzdHVhcnkgYW5kIHdhdGVyc2hlZDwvdGl0bGU+PHNlY29uZGFy
eS10aXRsZT5DbGltYXRpYyBDaGFuZ2U8L3NlY29uZGFyeS10aXRsZT48L3RpdGxlcz48cGVyaW9k
aWNhbD48ZnVsbC10aXRsZT5DbGltYXRpYyBDaGFuZ2U8L2Z1bGwtdGl0bGU+PC9wZXJpb2RpY2Fs
PjxwYWdlcz4zMTktMzM2PC9wYWdlcz48dm9sdW1lPjYyPC92b2x1bWU+PG51bWJlcj4xPC9udW1i
ZXI+PGtleXdvcmRzPjxrZXl3b3JkPkVhcnRoIGFuZCBFbnZpcm9ubWVudGFsIFNjaWVuY2U8L2tl
eXdvcmQ+PC9rZXl3b3Jkcz48ZGF0ZXM+PHllYXI+MjAwNDwveWVhcj48L2RhdGVzPjxwdWJsaXNo
ZXI+U3ByaW5nZXIgTmV0aGVybGFuZHM8L3B1Ymxpc2hlcj48aXNibj4wMTY1LTAwMDk8L2lzYm4+
PHVybHM+PHJlbGF0ZWQtdXJscz48dXJsPmh0dHA6Ly9keC5kb2kub3JnLzEwLjEwMjMvQjpDTElN
LjAwMDAwMTM2OTYuMTQzMDguYjk8L3VybD48L3JlbGF0ZWQtdXJscz48L3VybHM+PGVsZWN0cm9u
aWMtcmVzb3VyY2UtbnVtPjEwLjEwMjMvQjpDTElNLjAwMDAwMTM2OTYuMTQzMDguYjk8L2VsZWN0
cm9uaWMtcmVzb3VyY2UtbnVtPjwvcmVjb3JkPjwvQ2l0ZT48L0VuZE5vdGU+AG==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9" w:tooltip="Dettinger, 1995 #30" w:history="1">
        <w:r w:rsidRPr="00226047">
          <w:rPr>
            <w:rFonts w:ascii="Times New Roman" w:hAnsi="Times New Roman" w:cs="Times New Roman"/>
            <w:noProof/>
          </w:rPr>
          <w:t>Dettinger and Cayan 1995</w:t>
        </w:r>
      </w:hyperlink>
      <w:r w:rsidRPr="00226047">
        <w:rPr>
          <w:rFonts w:ascii="Times New Roman" w:hAnsi="Times New Roman" w:cs="Times New Roman"/>
          <w:noProof/>
        </w:rPr>
        <w:t xml:space="preserve">, </w:t>
      </w:r>
      <w:hyperlink w:anchor="_ENREF_107" w:tooltip="Knowles, 2004 #70" w:history="1">
        <w:r w:rsidRPr="00226047">
          <w:rPr>
            <w:rFonts w:ascii="Times New Roman" w:hAnsi="Times New Roman" w:cs="Times New Roman"/>
            <w:noProof/>
          </w:rPr>
          <w:t>Knowles and Cayan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Decreases in fresh water delivery during the summer also may push the estuary towards eutrophication due to the accumulation of organic matter, increasing the risk of localized anoxic conditions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&lt;EndNote&gt;&lt;Cite&gt;&lt;Author&gt;Moore&lt;/Author&gt;&lt;Year&gt;1997&lt;/Year&gt;&lt;RecNum&gt;94&lt;/RecNum&gt;&lt;DisplayText&gt;(Moore et al. 1997)&lt;/DisplayText&gt;&lt;record&gt;&lt;rec-number&gt;94&lt;/rec-number&gt;&lt;foreign-keys&gt;&lt;key app="EN" db-id="tfp2z5zv4adpeyeptesvde2ksrxt9ptteefp"&gt;94&lt;/key&gt;&lt;/foreign-keys&gt;&lt;ref-type name="Journal Article"&gt;17&lt;/ref-type&gt;&lt;contributors&gt;&lt;authors&gt;&lt;author&gt;Moore, Kenneth A.&lt;/author&gt;&lt;author&gt;Wetzel, Richard L.&lt;/author&gt;&lt;author&gt;Orth, Robert J.&lt;/author&gt;&lt;/authors&gt;&lt;/contributors&gt;&lt;titles&gt;&lt;title&gt;Seasonal pulses of turbidity and their relations to eelgrass (Zostera marina L.) survival in an estuary&lt;/title&gt;&lt;secondary-title&gt;Journal of Experimental Marine Biology and Ecology&lt;/secondary-title&gt;&lt;/titles&gt;&lt;periodical&gt;&lt;full-title&gt;Journal of Experimental Marine Biology and Ecology&lt;/full-title&gt;&lt;/periodical&gt;&lt;pages&gt;115-134&lt;/pages&gt;&lt;volume&gt;215&lt;/volume&gt;&lt;number&gt;1&lt;/number&gt;&lt;keywords&gt;&lt;keyword&gt;Eelgrass&lt;/keyword&gt;&lt;keyword&gt;Zostera marina&lt;/keyword&gt;&lt;keyword&gt;Turbidity&lt;/keyword&gt;&lt;keyword&gt;Spectral light attenuation&lt;/keyword&gt;&lt;keyword&gt;Survival&lt;/keyword&gt;&lt;/keywords&gt;&lt;dates&gt;&lt;year&gt;1997&lt;/year&gt;&lt;/dates&gt;&lt;isbn&gt;0022-0981&lt;/isbn&gt;&lt;urls&gt;&lt;related-urls&gt;&lt;url&gt;http://www.sciencedirect.com/science/article/B6T8F-3SRHDCF-M/2/3395102274e630d15616a3102f040d8b&lt;/url&gt;&lt;/related-urls&gt;&lt;/urls&gt;&lt;electronic-resource-num&gt;Doi: 10.1016/s0022-0981(96)02774-8&lt;/electronic-resource-num&gt;&lt;/record&gt;&lt;/Cite&gt;&lt;/EndNote&gt;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2" w:tooltip="Moore, 1997 #94" w:history="1">
        <w:r w:rsidRPr="00226047">
          <w:rPr>
            <w:rFonts w:ascii="Times New Roman" w:hAnsi="Times New Roman" w:cs="Times New Roman"/>
            <w:noProof/>
          </w:rPr>
          <w:t>Moore et al. 1997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Although eutrophication initially increases primary productivity, an increase in production may not cascade to fishes located higher in the food web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&lt;EndNote&gt;&lt;Cite&gt;&lt;Author&gt;Kimmerer&lt;/Author&gt;&lt;Year&gt;2002&lt;/Year&gt;&lt;RecNum&gt;67&lt;/RecNum&gt;&lt;DisplayText&gt;(Kimmerer 2002)&lt;/DisplayText&gt;&lt;record&gt;&lt;rec-number&gt;67&lt;/rec-number&gt;&lt;foreign-keys&gt;&lt;key app="EN" db-id="tfp2z5zv4adpeyeptesvde2ksrxt9ptteefp"&gt;67&lt;/key&gt;&lt;/foreign-keys&gt;&lt;ref-type name="Journal Article"&gt;17&lt;/ref-type&gt;&lt;contributors&gt;&lt;authors&gt;&lt;author&gt;W. J. Kimmerer&lt;/author&gt;&lt;/authors&gt;&lt;/contributors&gt;&lt;titles&gt;&lt;title&gt;Effects of freshwater flow on abundance of estuarine organisms: physical effects or trophic linkages?&lt;/title&gt;&lt;secondary-title&gt;Marine Ecology Progress Series&lt;/secondary-title&gt;&lt;/titles&gt;&lt;periodical&gt;&lt;full-title&gt;Marine Ecology Progress Series&lt;/full-title&gt;&lt;/periodical&gt;&lt;pages&gt;39-55&lt;/pages&gt;&lt;volume&gt;243&lt;/volume&gt;&lt;dates&gt;&lt;year&gt;2002&lt;/year&gt;&lt;pub-dates&gt;&lt;date&gt;November 13, 2002&lt;/date&gt;&lt;/pub-dates&gt;&lt;/dates&gt;&lt;urls&gt;&lt;related-urls&gt;&lt;url&gt;http://www.int-res.com/abstracts/meps/v243/p39-55/&lt;/url&gt;&lt;/related-urls&gt;&lt;/urls&gt;&lt;electronic-resource-num&gt;10.3354/meps243039&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4" w:tooltip="Kimmerer, 2002 #67" w:history="1">
        <w:r w:rsidRPr="00226047">
          <w:rPr>
            <w:rFonts w:ascii="Times New Roman" w:hAnsi="Times New Roman" w:cs="Times New Roman"/>
            <w:noProof/>
          </w:rPr>
          <w:t>Kimmerer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In addition, sea level rise and increased rates of erosion caused by more frequent and stronger tides and storms are other agents to estuarine habitat change (</w:t>
      </w:r>
      <w:proofErr w:type="spellStart"/>
      <w:r w:rsidRPr="00226047">
        <w:rPr>
          <w:rFonts w:ascii="Times New Roman" w:hAnsi="Times New Roman" w:cs="Times New Roman"/>
        </w:rPr>
        <w:t>Scavia</w:t>
      </w:r>
      <w:proofErr w:type="spellEnd"/>
      <w:r w:rsidRPr="00226047">
        <w:rPr>
          <w:rFonts w:ascii="Times New Roman" w:hAnsi="Times New Roman" w:cs="Times New Roman"/>
        </w:rPr>
        <w:t xml:space="preserve"> et al. 2002).  And, the diversity, composition and abundance of vegetation in estuaries may decrease if aquatic plant species cannot migrate inland in pace with rising sea level (</w:t>
      </w:r>
      <w:proofErr w:type="spellStart"/>
      <w:r w:rsidRPr="00226047">
        <w:rPr>
          <w:rFonts w:ascii="Times New Roman" w:hAnsi="Times New Roman" w:cs="Times New Roman"/>
        </w:rPr>
        <w:t>Scavia</w:t>
      </w:r>
      <w:proofErr w:type="spellEnd"/>
      <w:r w:rsidRPr="00226047">
        <w:rPr>
          <w:rFonts w:ascii="Times New Roman" w:hAnsi="Times New Roman" w:cs="Times New Roman"/>
        </w:rPr>
        <w:t xml:space="preserve"> et al. 2002).  </w:t>
      </w:r>
    </w:p>
    <w:p w14:paraId="605B07DC"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3C.  Effects on ocean habitats</w:t>
      </w:r>
    </w:p>
    <w:p w14:paraId="1F49727E" w14:textId="77777777" w:rsidR="00226047" w:rsidRPr="00226047" w:rsidRDefault="00226047" w:rsidP="00226047">
      <w:pPr>
        <w:spacing w:after="0" w:line="480" w:lineRule="auto"/>
        <w:ind w:firstLine="720"/>
        <w:rPr>
          <w:rFonts w:ascii="Times New Roman" w:hAnsi="Times New Roman" w:cs="Times New Roman"/>
          <w:i/>
        </w:rPr>
      </w:pPr>
      <w:r w:rsidRPr="00226047">
        <w:rPr>
          <w:rFonts w:ascii="Times New Roman" w:hAnsi="Times New Roman" w:cs="Times New Roman"/>
        </w:rPr>
        <w:t xml:space="preserve">Pacific salmon survival rates in the Pacific Ocean are associated with environmental conditions at regional scales, such as sea surface temperature, and the Pacific Decadal, El Niño Southern, and North Pacific Gyre oscillations </w:t>
      </w:r>
      <w:r w:rsidR="00626C8E" w:rsidRPr="00226047">
        <w:rPr>
          <w:rFonts w:ascii="Times New Roman" w:hAnsi="Times New Roman" w:cs="Times New Roman"/>
        </w:rPr>
        <w:fldChar w:fldCharType="begin">
          <w:fldData xml:space="preserve">PEVuZE5vdGU+PENpdGU+PEF1dGhvcj5NdWV0ZXI8L0F1dGhvcj48WWVhcj4yMDAyPC9ZZWFyPjxS
ZWNOdW0+MjMyPC9SZWNOdW0+PERpc3BsYXlUZXh0PihCZWFtaXNoIDE5OTMsIEhhcmUgYW5kIEZy
YW5jaXMgMTk5NSwgTWFudHVhIGV0IGFsLiAxOTk3LCBNdWV0ZXIgZXQgYWwuIDIwMDIsIERpIExv
cmVuem8gZXQgYWwuIDIwMDgpPC9EaXNwbGF5VGV4dD48cmVjb3JkPjxyZWMtbnVtYmVyPjIzMjwv
cmVjLW51bWJlcj48Zm9yZWlnbi1rZXlzPjxrZXkgYXBwPSJFTiIgZGItaWQ9InRmcDJ6NXp2NGFk
cGV5ZXB0ZXN2ZGUya3NyeHQ5cHR0ZWVmcCI+MjMyPC9rZXk+PC9mb3JlaWduLWtleXM+PHJlZi10
eXBlIG5hbWU9IkpvdXJuYWwgQXJ0aWNsZSI+MTc8L3JlZi10eXBlPjxjb250cmlidXRvcnM+PGF1
dGhvcnM+PGF1dGhvcj5GcmFueiBKLiBNdWV0ZXI8L2F1dGhvcj48YXV0aG9yPlJhbmRhbGwgTS4g
UGV0ZXJtYW48L2F1dGhvcj48YXV0aG9yPkJyaWFuIEouIFB5cGVyPC9hdXRob3I+PC9hdXRob3Jz
PjwvY29udHJpYnV0b3JzPjx0aXRsZXM+PHRpdGxlPk9wcG9zaXRlIGVmZmVjdHMgb2Ygb2NlYW4g
dGVtcGVyYXR1cmUgb24gc3Vydml2YWwgcmF0ZXMgb2YgMTIwIHN0b2NrcyBvZiBQYWNpZmljIHNh
bG1vbiAoT25jb3JoeW5jaHVzIHNwcC4pIGluIG5vcnRoZXJuIGFuZCBzb3V0aGVybiBhcmVhczwv
dGl0bGU+PHNlY29uZGFyeS10aXRsZT5DYW5hZGlhbiBKb3VybmFsIG9mIEZpc2hlcmllcyBhbmQg
QXF1YXRpYyBTY2llbmNlczwvc2Vjb25kYXJ5LXRpdGxlPjwvdGl0bGVzPjxwZXJpb2RpY2FsPjxm
dWxsLXRpdGxlPkNhbmFkaWFuIEpvdXJuYWwgb2YgRmlzaGVyaWVzIGFuZCBBcXVhdGljIFNjaWVu
Y2VzPC9mdWxsLXRpdGxlPjwvcGVyaW9kaWNhbD48cGFnZXM+NDU2LTQ2MzwvcGFnZXM+PHZvbHVt
ZT41OTwvdm9sdW1lPjxudW1iZXI+MzwvbnVtYmVyPjxkYXRlcz48eWVhcj4yMDAyPC95ZWFyPjwv
ZGF0ZXM+PHVybHM+PC91cmxzPjxlbGVjdHJvbmljLXJlc291cmNlLW51bT4xMC4xMTM5L2YwMi0w
MjAgIDwvZWxlY3Ryb25pYy1yZXNvdXJjZS1udW0+PC9yZWNvcmQ+PC9DaXRlPjxDaXRlPjxBdXRo
b3I+QmVhbWlzaDwvQXV0aG9yPjxZZWFyPjE5OTM8L1llYXI+PFJlY051bT4xMTwvUmVjTnVtPjxy
ZWNvcmQ+PHJlYy1udW1iZXI+MTE8L3JlYy1udW1iZXI+PGZvcmVpZ24ta2V5cz48a2V5IGFwcD0i
RU4iIGRiLWlkPSJ0ZnAyejV6djRhZHBleWVwdGVzdmRlMmtzcnh0OXB0dGVlZnAiPjExPC9rZXk+
PC9mb3JlaWduLWtleXM+PHJlZi10eXBlIG5hbWU9IkpvdXJuYWwgQXJ0aWNsZSI+MTc8L3JlZi10
eXBlPjxjb250cmlidXRvcnM+PGF1dGhvcnM+PGF1dGhvcj5SaWNoYXJkIEouIEJlYW1pc2g8L2F1
dGhvcj48L2F1dGhvcnM+PC9jb250cmlidXRvcnM+PHRpdGxlcz48dGl0bGU+Q2xpbWF0ZSBhbmQg
RXhjZXB0aW9uYWwgRmlzaCBQcm9kdWN0aW9uIG9mZiB0aGUgV2VzdCBDb2FzdCBvZiBOb3J0aCBB
bWVyaWNhPC90aXRsZT48c2Vjb25kYXJ5LXRpdGxlPkNhbmFkaWFuIEpvdXJuYWwgb2YgRmlzaGVy
aWVzIGFuZCBBcXVhdGljIFNjaWVuY2VzPC9zZWNvbmRhcnktdGl0bGU+PC90aXRsZXM+PHBlcmlv
ZGljYWw+PGZ1bGwtdGl0bGU+Q2FuYWRpYW4gSm91cm5hbCBvZiBGaXNoZXJpZXMgYW5kIEFxdWF0
aWMgU2NpZW5jZXM8L2Z1bGwtdGl0bGU+PC9wZXJpb2RpY2FsPjxwYWdlcz4yMjcw4oCTMjI5MSA8
L3BhZ2VzPjx2b2x1bWU+NTA8L3ZvbHVtZT48bnVtYmVyPjEwPC9udW1iZXI+PGRhdGVzPjx5ZWFy
PjE5OTM8L3llYXI+PC9kYXRlcz48dXJscz48L3VybHM+PGVsZWN0cm9uaWMtcmVzb3VyY2UtbnVt
PjEwLjExMzkvZjkzLTI1MiAgPC9lbGVjdHJvbmljLXJlc291cmNlLW51bT48L3JlY29yZD48L0Np
dGU+PENpdGU+PEF1dGhvcj5IYXJlPC9BdXRob3I+PFllYXI+MTk5NTwvWWVhcj48UmVjTnVtPjUz
PC9SZWNOdW0+PHJlY29yZD48cmVjLW51bWJlcj41MzwvcmVjLW51bWJlcj48Zm9yZWlnbi1rZXlz
PjxrZXkgYXBwPSJFTiIgZGItaWQ9InRmcDJ6NXp2NGFkcGV5ZXB0ZXN2ZGUya3NyeHQ5cHR0ZWVm
cCI+NTM8L2tleT48L2ZvcmVpZ24ta2V5cz48cmVmLXR5cGUgbmFtZT0iQm9vayBTZWN0aW9uIj41
PC9yZWYtdHlwZT48Y29udHJpYnV0b3JzPjxhdXRob3JzPjxhdXRob3I+Uy5SLiBIYXJlPC9hdXRo
b3I+PGF1dGhvcj5SLkMuIEZyYW5jaXM8L2F1dGhvcj48L2F1dGhvcnM+PHNlY29uZGFyeS1hdXRo
b3JzPjxhdXRob3I+Ui5KLiBCZWFtaXNoPC9hdXRob3I+PC9zZWNvbmRhcnktYXV0aG9ycz48L2Nv
bnRyaWJ1dG9ycz48dGl0bGVzPjx0aXRsZT5DbGltYXRlIGNoYW5nZSBhbmQgc2FsbW9uIHByb2R1
Y3Rpb24gaW4gdGhlIG5vcnRoZWFzdCBQYWNpZmljIE9jZWFuPC90aXRsZT48c2Vjb25kYXJ5LXRp
dGxlPkNsaW1hdGUgY2hhbmdlIGFuZCBub3J0aGVybiBmaXNoIHBvcHVsYXRpb25zPC9zZWNvbmRh
cnktdGl0bGU+PC90aXRsZXM+PHBhZ2VzPjM1Ny0zNzI8L3BhZ2VzPjx2b2x1bWU+Q2FuYWRpYW4g
U3BlY2lhbCBQdWJsaWNhdGlvbiBvZiBGaXNoZXJpZXMgYW5kIEFxdWF0aWMgU2NpZW5jZXMgMTIx
PC92b2x1bWU+PGRhdGVzPjx5ZWFyPjE5OTU8L3llYXI+PC9kYXRlcz48cHViLWxvY2F0aW9uPk90
dG93YTwvcHViLWxvY2F0aW9uPjxwdWJsaXNoZXI+TmF0aW9uYWwgUmVzZWFyY2ggQ291bmNpbCBD
YW5hZGE8L3B1Ymxpc2hlcj48dXJscz48L3VybHM+PC9yZWNvcmQ+PC9DaXRlPjxDaXRlPjxBdXRo
b3I+TWFudHVhPC9BdXRob3I+PFllYXI+MTk5NzwvWWVhcj48UmVjTnVtPjgzPC9SZWNOdW0+PHJl
Y29yZD48cmVjLW51bWJlcj44MzwvcmVjLW51bWJlcj48Zm9yZWlnbi1rZXlzPjxrZXkgYXBwPSJF
TiIgZGItaWQ9InRmcDJ6NXp2NGFkcGV5ZXB0ZXN2ZGUya3NyeHQ5cHR0ZWVmcCI+ODM8L2tleT48
L2ZvcmVpZ24ta2V5cz48cmVmLXR5cGUgbmFtZT0iSm91cm5hbCBBcnRpY2xlIj4xNzwvcmVmLXR5
cGU+PGNvbnRyaWJ1dG9ycz48YXV0aG9ycz48YXV0aG9yPk1hbnR1YSwgTmF0aGFuIEouPC9hdXRo
b3I+PGF1dGhvcj5IYXJlLCBTdGV2ZW4gUi48L2F1dGhvcj48YXV0aG9yPlpoYW5nLCBZdWFuPC9h
dXRob3I+PGF1dGhvcj5XYWxsYWNlLCBKb2huIE0uPC9hdXRob3I+PGF1dGhvcj5GcmFuY2lzLCBS
b2JlcnQgQy48L2F1dGhvcj48L2F1dGhvcnM+PC9jb250cmlidXRvcnM+PHRpdGxlcz48dGl0bGU+
QSBQYWNpZmljIGludGVyZGVjYWRhbCBjbGltYXRlIG9zY2lsbGF0aW9uIHdpdGggaW1wYWN0cyBv
biBzYWxtb24gcHJvZHVjdGlvbjwvdGl0bGU+PHNlY29uZGFyeS10aXRsZT5CdWxsZXRpbiBvZiB0
aGUgQW1lcmljYW4gTWV0ZW9yb2xvZ2ljYWwgU29jaWV0eTwvc2Vjb25kYXJ5LXRpdGxlPjwvdGl0
bGVzPjxwZXJpb2RpY2FsPjxmdWxsLXRpdGxlPkJ1bGxldGluIG9mIHRoZSBBbWVyaWNhbiBNZXRl
b3JvbG9naWNhbCBTb2NpZXR5PC9mdWxsLXRpdGxlPjwvcGVyaW9kaWNhbD48cGFnZXM+MTA2OS0x
MDc5PC9wYWdlcz48dm9sdW1lPjc4PC92b2x1bWU+PG51bWJlcj42PC9udW1iZXI+PGRhdGVzPjx5
ZWFyPjE5OTc8L3llYXI+PC9kYXRlcz48dXJscz48cmVsYXRlZC11cmxzPjx1cmw+aHR0cDovL2pv
dXJuYWxzLmFtZXRzb2Mub3JnL2RvaS9hYnMvMTAuMTE3NS8xNTIwLTA0NzclMjgxOTk3JTI5MDc4
JTNDMTA2OSUzQUFQSUNPVyUzRTIuMC5DTyUzQjI8L3VybD48L3JlbGF0ZWQtdXJscz48L3VybHM+
PGVsZWN0cm9uaWMtcmVzb3VyY2UtbnVtPmRvaToxMC4xMTc1LzE1MjAtMDQ3NygxOTk3KTA3OCZs
dDsxMDY5OkFQSUNPVyZndDsyLjAuQ087MjwvZWxlY3Ryb25pYy1yZXNvdXJjZS1udW0+PC9yZWNv
cmQ+PC9DaXRlPjxDaXRlPjxBdXRob3I+RGkgTG9yZW56bzwvQXV0aG9yPjxZZWFyPjIwMDg8L1ll
YXI+PFJlY051bT4yMjk8L1JlY051bT48cmVjb3JkPjxyZWMtbnVtYmVyPjIyOTwvcmVjLW51bWJl
cj48Zm9yZWlnbi1rZXlzPjxrZXkgYXBwPSJFTiIgZGItaWQ9InRmcDJ6NXp2NGFkcGV5ZXB0ZXN2
ZGUya3NyeHQ5cHR0ZWVmcCI+MjI5PC9rZXk+PC9mb3JlaWduLWtleXM+PHJlZi10eXBlIG5hbWU9
IkpvdXJuYWwgQXJ0aWNsZSI+MTc8L3JlZi10eXBlPjxjb250cmlidXRvcnM+PGF1dGhvcnM+PGF1
dGhvcj5EaSBMb3JlbnpvLCBFLjwvYXV0aG9yPjxhdXRob3I+U2NobmVpZGVyLCBOLjwvYXV0aG9y
PjxhdXRob3I+Q29iYiwgSy4gTS48L2F1dGhvcj48YXV0aG9yPkZyYW5rcywgUC4gSi4gUy48L2F1
dGhvcj48YXV0aG9yPkNoaGFrLCBLLjwvYXV0aG9yPjxhdXRob3I+TWlsbGVyLCBBLiBKLjwvYXV0
aG9yPjxhdXRob3I+TWNXaWxsaWFtcywgSi4gQy48L2F1dGhvcj48YXV0aG9yPkJvZ3JhZCwgUy4g
Si48L2F1dGhvcj48YXV0aG9yPkFyYW5nbywgSC48L2F1dGhvcj48YXV0aG9yPkN1cmNoaXRzZXIs
IEUuPC9hdXRob3I+PGF1dGhvcj5Qb3dlbGwsIFQuIE0uPC9hdXRob3I+PGF1dGhvcj5SaXZpw6hy
ZSwgUC48L2F1dGhvcj48L2F1dGhvcnM+PC9jb250cmlidXRvcnM+PHRpdGxlcz48dGl0bGU+Tm9y
dGggUGFjaWZpYyBHeXJlIE9zY2lsbGF0aW9uIGxpbmtzIG9jZWFuIGNsaW1hdGUgYW5kIGVjb3N5
c3RlbSBjaGFuZ2U8L3RpdGxlPjxzZWNvbmRhcnktdGl0bGU+R2VvcGh5cy4gUmVzLiBMZXR0Ljwv
c2Vjb25kYXJ5LXRpdGxlPjwvdGl0bGVzPjxwZXJpb2RpY2FsPjxmdWxsLXRpdGxlPkdlb3BoeXMu
IFJlcy4gTGV0dC48L2Z1bGwtdGl0bGU+PC9wZXJpb2RpY2FsPjxwYWdlcz5MMDg2MDc8L3BhZ2Vz
Pjx2b2x1bWU+MzU8L3ZvbHVtZT48bnVtYmVyPjg8L251bWJlcj48a2V5d29yZHM+PGtleXdvcmQ+
Tm9ydGggUGFjaWZpYyBPY2VhbiBjbGltYXRlPC9rZXl3b3JkPjxrZXl3b3JkPnNhbGluaXR5IGFu
ZCBudXRyaWVudCB2YXJpYWJpbGl0eTwva2V5d29yZD48a2V5d29yZD51cHdlbGxpbmcgYW5kIGVj
b3N5c3RlbXM8L2tleXdvcmQ+PGtleXdvcmQ+MTYxNiBHbG9iYWwgQ2hhbmdlOiBDbGltYXRlIHZh
cmlhYmlsaXR5PC9rZXl3b3JkPjxrZXl3b3JkPjQyMTUgT2NlYW5vZ3JhcGh5OiBHZW5lcmFsOiBD
bGltYXRlIGFuZCBpbnRlcmFubnVhbCB2YXJpYWJpbGl0eTwva2V5d29yZD48a2V5d29yZD40MjE3
IE9jZWFub2dyYXBoeTogR2VuZXJhbDogQ29hc3RhbCBwcm9jZXNzZXM8L2tleXdvcmQ+PGtleXdv
cmQ+NDUxMyBPY2Vhbm9ncmFwaHk6IFBoeXNpY2FsOiBEZWNhZGFsIG9jZWFuIHZhcmlhYmlsaXR5
PC9rZXl3b3JkPjxrZXl3b3JkPjQ1MTYgT2NlYW5vZ3JhcGh5OiBQaHlzaWNhbDogRWFzdGVybiBi
b3VuZGFyeSBjdXJyZW50czwva2V5d29yZD48L2tleXdvcmRzPjxkYXRlcz48eWVhcj4yMDA4PC95
ZWFyPjwvZGF0ZXM+PHB1Ymxpc2hlcj5BR1U8L3B1Ymxpc2hlcj48aXNibj4wMDk0LTgyNzY8L2lz
Ym4+PHVybHM+PHJlbGF0ZWQtdXJscz48dXJsPmh0dHA6Ly9keC5kb2kub3JnLzEwLjEwMjkvMjAw
N0dMMDMyODM4PC91cmw+PC9yZWxhdGVkLXVybHM+PC91cmxzPjxlbGVjdHJvbmljLXJlc291cmNl
LW51bT4xMC4xMDI5LzIwMDdnbDAzMjgzODwvZWxlY3Ryb25pYy1yZXNvdXJjZS1udW0+PC9yZWNv
cmQ+PC9DaXRlPjwvRW5kTm90ZT4A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PEVuZE5vdGU+PENpdGU+PEF1dGhvcj5NdWV0ZXI8L0F1dGhvcj48WWVhcj4yMDAyPC9ZZWFyPjxS
ZWNOdW0+MjMyPC9SZWNOdW0+PERpc3BsYXlUZXh0PihCZWFtaXNoIDE5OTMsIEhhcmUgYW5kIEZy
YW5jaXMgMTk5NSwgTWFudHVhIGV0IGFsLiAxOTk3LCBNdWV0ZXIgZXQgYWwuIDIwMDIsIERpIExv
cmVuem8gZXQgYWwuIDIwMDgpPC9EaXNwbGF5VGV4dD48cmVjb3JkPjxyZWMtbnVtYmVyPjIzMjwv
cmVjLW51bWJlcj48Zm9yZWlnbi1rZXlzPjxrZXkgYXBwPSJFTiIgZGItaWQ9InRmcDJ6NXp2NGFk
cGV5ZXB0ZXN2ZGUya3NyeHQ5cHR0ZWVmcCI+MjMyPC9rZXk+PC9mb3JlaWduLWtleXM+PHJlZi10
eXBlIG5hbWU9IkpvdXJuYWwgQXJ0aWNsZSI+MTc8L3JlZi10eXBlPjxjb250cmlidXRvcnM+PGF1
dGhvcnM+PGF1dGhvcj5GcmFueiBKLiBNdWV0ZXI8L2F1dGhvcj48YXV0aG9yPlJhbmRhbGwgTS4g
UGV0ZXJtYW48L2F1dGhvcj48YXV0aG9yPkJyaWFuIEouIFB5cGVyPC9hdXRob3I+PC9hdXRob3Jz
PjwvY29udHJpYnV0b3JzPjx0aXRsZXM+PHRpdGxlPk9wcG9zaXRlIGVmZmVjdHMgb2Ygb2NlYW4g
dGVtcGVyYXR1cmUgb24gc3Vydml2YWwgcmF0ZXMgb2YgMTIwIHN0b2NrcyBvZiBQYWNpZmljIHNh
bG1vbiAoT25jb3JoeW5jaHVzIHNwcC4pIGluIG5vcnRoZXJuIGFuZCBzb3V0aGVybiBhcmVhczwv
dGl0bGU+PHNlY29uZGFyeS10aXRsZT5DYW5hZGlhbiBKb3VybmFsIG9mIEZpc2hlcmllcyBhbmQg
QXF1YXRpYyBTY2llbmNlczwvc2Vjb25kYXJ5LXRpdGxlPjwvdGl0bGVzPjxwZXJpb2RpY2FsPjxm
dWxsLXRpdGxlPkNhbmFkaWFuIEpvdXJuYWwgb2YgRmlzaGVyaWVzIGFuZCBBcXVhdGljIFNjaWVu
Y2VzPC9mdWxsLXRpdGxlPjwvcGVyaW9kaWNhbD48cGFnZXM+NDU2LTQ2MzwvcGFnZXM+PHZvbHVt
ZT41OTwvdm9sdW1lPjxudW1iZXI+MzwvbnVtYmVyPjxkYXRlcz48eWVhcj4yMDAyPC95ZWFyPjwv
ZGF0ZXM+PHVybHM+PC91cmxzPjxlbGVjdHJvbmljLXJlc291cmNlLW51bT4xMC4xMTM5L2YwMi0w
MjAgIDwvZWxlY3Ryb25pYy1yZXNvdXJjZS1udW0+PC9yZWNvcmQ+PC9DaXRlPjxDaXRlPjxBdXRo
b3I+QmVhbWlzaDwvQXV0aG9yPjxZZWFyPjE5OTM8L1llYXI+PFJlY051bT4xMTwvUmVjTnVtPjxy
ZWNvcmQ+PHJlYy1udW1iZXI+MTE8L3JlYy1udW1iZXI+PGZvcmVpZ24ta2V5cz48a2V5IGFwcD0i
RU4iIGRiLWlkPSJ0ZnAyejV6djRhZHBleWVwdGVzdmRlMmtzcnh0OXB0dGVlZnAiPjExPC9rZXk+
PC9mb3JlaWduLWtleXM+PHJlZi10eXBlIG5hbWU9IkpvdXJuYWwgQXJ0aWNsZSI+MTc8L3JlZi10
eXBlPjxjb250cmlidXRvcnM+PGF1dGhvcnM+PGF1dGhvcj5SaWNoYXJkIEouIEJlYW1pc2g8L2F1
dGhvcj48L2F1dGhvcnM+PC9jb250cmlidXRvcnM+PHRpdGxlcz48dGl0bGU+Q2xpbWF0ZSBhbmQg
RXhjZXB0aW9uYWwgRmlzaCBQcm9kdWN0aW9uIG9mZiB0aGUgV2VzdCBDb2FzdCBvZiBOb3J0aCBB
bWVyaWNhPC90aXRsZT48c2Vjb25kYXJ5LXRpdGxlPkNhbmFkaWFuIEpvdXJuYWwgb2YgRmlzaGVy
aWVzIGFuZCBBcXVhdGljIFNjaWVuY2VzPC9zZWNvbmRhcnktdGl0bGU+PC90aXRsZXM+PHBlcmlv
ZGljYWw+PGZ1bGwtdGl0bGU+Q2FuYWRpYW4gSm91cm5hbCBvZiBGaXNoZXJpZXMgYW5kIEFxdWF0
aWMgU2NpZW5jZXM8L2Z1bGwtdGl0bGU+PC9wZXJpb2RpY2FsPjxwYWdlcz4yMjcw4oCTMjI5MSA8
L3BhZ2VzPjx2b2x1bWU+NTA8L3ZvbHVtZT48bnVtYmVyPjEwPC9udW1iZXI+PGRhdGVzPjx5ZWFy
PjE5OTM8L3llYXI+PC9kYXRlcz48dXJscz48L3VybHM+PGVsZWN0cm9uaWMtcmVzb3VyY2UtbnVt
PjEwLjExMzkvZjkzLTI1MiAgPC9lbGVjdHJvbmljLXJlc291cmNlLW51bT48L3JlY29yZD48L0Np
dGU+PENpdGU+PEF1dGhvcj5IYXJlPC9BdXRob3I+PFllYXI+MTk5NTwvWWVhcj48UmVjTnVtPjUz
PC9SZWNOdW0+PHJlY29yZD48cmVjLW51bWJlcj41MzwvcmVjLW51bWJlcj48Zm9yZWlnbi1rZXlz
PjxrZXkgYXBwPSJFTiIgZGItaWQ9InRmcDJ6NXp2NGFkcGV5ZXB0ZXN2ZGUya3NyeHQ5cHR0ZWVm
cCI+NTM8L2tleT48L2ZvcmVpZ24ta2V5cz48cmVmLXR5cGUgbmFtZT0iQm9vayBTZWN0aW9uIj41
PC9yZWYtdHlwZT48Y29udHJpYnV0b3JzPjxhdXRob3JzPjxhdXRob3I+Uy5SLiBIYXJlPC9hdXRo
b3I+PGF1dGhvcj5SLkMuIEZyYW5jaXM8L2F1dGhvcj48L2F1dGhvcnM+PHNlY29uZGFyeS1hdXRo
b3JzPjxhdXRob3I+Ui5KLiBCZWFtaXNoPC9hdXRob3I+PC9zZWNvbmRhcnktYXV0aG9ycz48L2Nv
bnRyaWJ1dG9ycz48dGl0bGVzPjx0aXRsZT5DbGltYXRlIGNoYW5nZSBhbmQgc2FsbW9uIHByb2R1
Y3Rpb24gaW4gdGhlIG5vcnRoZWFzdCBQYWNpZmljIE9jZWFuPC90aXRsZT48c2Vjb25kYXJ5LXRp
dGxlPkNsaW1hdGUgY2hhbmdlIGFuZCBub3J0aGVybiBmaXNoIHBvcHVsYXRpb25zPC9zZWNvbmRh
cnktdGl0bGU+PC90aXRsZXM+PHBhZ2VzPjM1Ny0zNzI8L3BhZ2VzPjx2b2x1bWU+Q2FuYWRpYW4g
U3BlY2lhbCBQdWJsaWNhdGlvbiBvZiBGaXNoZXJpZXMgYW5kIEFxdWF0aWMgU2NpZW5jZXMgMTIx
PC92b2x1bWU+PGRhdGVzPjx5ZWFyPjE5OTU8L3llYXI+PC9kYXRlcz48cHViLWxvY2F0aW9uPk90
dG93YTwvcHViLWxvY2F0aW9uPjxwdWJsaXNoZXI+TmF0aW9uYWwgUmVzZWFyY2ggQ291bmNpbCBD
YW5hZGE8L3B1Ymxpc2hlcj48dXJscz48L3VybHM+PC9yZWNvcmQ+PC9DaXRlPjxDaXRlPjxBdXRo
b3I+TWFudHVhPC9BdXRob3I+PFllYXI+MTk5NzwvWWVhcj48UmVjTnVtPjgzPC9SZWNOdW0+PHJl
Y29yZD48cmVjLW51bWJlcj44MzwvcmVjLW51bWJlcj48Zm9yZWlnbi1rZXlzPjxrZXkgYXBwPSJF
TiIgZGItaWQ9InRmcDJ6NXp2NGFkcGV5ZXB0ZXN2ZGUya3NyeHQ5cHR0ZWVmcCI+ODM8L2tleT48
L2ZvcmVpZ24ta2V5cz48cmVmLXR5cGUgbmFtZT0iSm91cm5hbCBBcnRpY2xlIj4xNzwvcmVmLXR5
cGU+PGNvbnRyaWJ1dG9ycz48YXV0aG9ycz48YXV0aG9yPk1hbnR1YSwgTmF0aGFuIEouPC9hdXRo
b3I+PGF1dGhvcj5IYXJlLCBTdGV2ZW4gUi48L2F1dGhvcj48YXV0aG9yPlpoYW5nLCBZdWFuPC9h
dXRob3I+PGF1dGhvcj5XYWxsYWNlLCBKb2huIE0uPC9hdXRob3I+PGF1dGhvcj5GcmFuY2lzLCBS
b2JlcnQgQy48L2F1dGhvcj48L2F1dGhvcnM+PC9jb250cmlidXRvcnM+PHRpdGxlcz48dGl0bGU+
QSBQYWNpZmljIGludGVyZGVjYWRhbCBjbGltYXRlIG9zY2lsbGF0aW9uIHdpdGggaW1wYWN0cyBv
biBzYWxtb24gcHJvZHVjdGlvbjwvdGl0bGU+PHNlY29uZGFyeS10aXRsZT5CdWxsZXRpbiBvZiB0
aGUgQW1lcmljYW4gTWV0ZW9yb2xvZ2ljYWwgU29jaWV0eTwvc2Vjb25kYXJ5LXRpdGxlPjwvdGl0
bGVzPjxwZXJpb2RpY2FsPjxmdWxsLXRpdGxlPkJ1bGxldGluIG9mIHRoZSBBbWVyaWNhbiBNZXRl
b3JvbG9naWNhbCBTb2NpZXR5PC9mdWxsLXRpdGxlPjwvcGVyaW9kaWNhbD48cGFnZXM+MTA2OS0x
MDc5PC9wYWdlcz48dm9sdW1lPjc4PC92b2x1bWU+PG51bWJlcj42PC9udW1iZXI+PGRhdGVzPjx5
ZWFyPjE5OTc8L3llYXI+PC9kYXRlcz48dXJscz48cmVsYXRlZC11cmxzPjx1cmw+aHR0cDovL2pv
dXJuYWxzLmFtZXRzb2Mub3JnL2RvaS9hYnMvMTAuMTE3NS8xNTIwLTA0NzclMjgxOTk3JTI5MDc4
JTNDMTA2OSUzQUFQSUNPVyUzRTIuMC5DTyUzQjI8L3VybD48L3JlbGF0ZWQtdXJscz48L3VybHM+
PGVsZWN0cm9uaWMtcmVzb3VyY2UtbnVtPmRvaToxMC4xMTc1LzE1MjAtMDQ3NygxOTk3KTA3OCZs
dDsxMDY5OkFQSUNPVyZndDsyLjAuQ087MjwvZWxlY3Ryb25pYy1yZXNvdXJjZS1udW0+PC9yZWNv
cmQ+PC9DaXRlPjxDaXRlPjxBdXRob3I+RGkgTG9yZW56bzwvQXV0aG9yPjxZZWFyPjIwMDg8L1ll
YXI+PFJlY051bT4yMjk8L1JlY051bT48cmVjb3JkPjxyZWMtbnVtYmVyPjIyOTwvcmVjLW51bWJl
cj48Zm9yZWlnbi1rZXlzPjxrZXkgYXBwPSJFTiIgZGItaWQ9InRmcDJ6NXp2NGFkcGV5ZXB0ZXN2
ZGUya3NyeHQ5cHR0ZWVmcCI+MjI5PC9rZXk+PC9mb3JlaWduLWtleXM+PHJlZi10eXBlIG5hbWU9
IkpvdXJuYWwgQXJ0aWNsZSI+MTc8L3JlZi10eXBlPjxjb250cmlidXRvcnM+PGF1dGhvcnM+PGF1
dGhvcj5EaSBMb3JlbnpvLCBFLjwvYXV0aG9yPjxhdXRob3I+U2NobmVpZGVyLCBOLjwvYXV0aG9y
PjxhdXRob3I+Q29iYiwgSy4gTS48L2F1dGhvcj48YXV0aG9yPkZyYW5rcywgUC4gSi4gUy48L2F1
dGhvcj48YXV0aG9yPkNoaGFrLCBLLjwvYXV0aG9yPjxhdXRob3I+TWlsbGVyLCBBLiBKLjwvYXV0
aG9yPjxhdXRob3I+TWNXaWxsaWFtcywgSi4gQy48L2F1dGhvcj48YXV0aG9yPkJvZ3JhZCwgUy4g
Si48L2F1dGhvcj48YXV0aG9yPkFyYW5nbywgSC48L2F1dGhvcj48YXV0aG9yPkN1cmNoaXRzZXIs
IEUuPC9hdXRob3I+PGF1dGhvcj5Qb3dlbGwsIFQuIE0uPC9hdXRob3I+PGF1dGhvcj5SaXZpw6hy
ZSwgUC48L2F1dGhvcj48L2F1dGhvcnM+PC9jb250cmlidXRvcnM+PHRpdGxlcz48dGl0bGU+Tm9y
dGggUGFjaWZpYyBHeXJlIE9zY2lsbGF0aW9uIGxpbmtzIG9jZWFuIGNsaW1hdGUgYW5kIGVjb3N5
c3RlbSBjaGFuZ2U8L3RpdGxlPjxzZWNvbmRhcnktdGl0bGU+R2VvcGh5cy4gUmVzLiBMZXR0Ljwv
c2Vjb25kYXJ5LXRpdGxlPjwvdGl0bGVzPjxwZXJpb2RpY2FsPjxmdWxsLXRpdGxlPkdlb3BoeXMu
IFJlcy4gTGV0dC48L2Z1bGwtdGl0bGU+PC9wZXJpb2RpY2FsPjxwYWdlcz5MMDg2MDc8L3BhZ2Vz
Pjx2b2x1bWU+MzU8L3ZvbHVtZT48bnVtYmVyPjg8L251bWJlcj48a2V5d29yZHM+PGtleXdvcmQ+
Tm9ydGggUGFjaWZpYyBPY2VhbiBjbGltYXRlPC9rZXl3b3JkPjxrZXl3b3JkPnNhbGluaXR5IGFu
ZCBudXRyaWVudCB2YXJpYWJpbGl0eTwva2V5d29yZD48a2V5d29yZD51cHdlbGxpbmcgYW5kIGVj
b3N5c3RlbXM8L2tleXdvcmQ+PGtleXdvcmQ+MTYxNiBHbG9iYWwgQ2hhbmdlOiBDbGltYXRlIHZh
cmlhYmlsaXR5PC9rZXl3b3JkPjxrZXl3b3JkPjQyMTUgT2NlYW5vZ3JhcGh5OiBHZW5lcmFsOiBD
bGltYXRlIGFuZCBpbnRlcmFubnVhbCB2YXJpYWJpbGl0eTwva2V5d29yZD48a2V5d29yZD40MjE3
IE9jZWFub2dyYXBoeTogR2VuZXJhbDogQ29hc3RhbCBwcm9jZXNzZXM8L2tleXdvcmQ+PGtleXdv
cmQ+NDUxMyBPY2Vhbm9ncmFwaHk6IFBoeXNpY2FsOiBEZWNhZGFsIG9jZWFuIHZhcmlhYmlsaXR5
PC9rZXl3b3JkPjxrZXl3b3JkPjQ1MTYgT2NlYW5vZ3JhcGh5OiBQaHlzaWNhbDogRWFzdGVybiBi
b3VuZGFyeSBjdXJyZW50czwva2V5d29yZD48L2tleXdvcmRzPjxkYXRlcz48eWVhcj4yMDA4PC95
ZWFyPjwvZGF0ZXM+PHB1Ymxpc2hlcj5BR1U8L3B1Ymxpc2hlcj48aXNibj4wMDk0LTgyNzY8L2lz
Ym4+PHVybHM+PHJlbGF0ZWQtdXJscz48dXJsPmh0dHA6Ly9keC5kb2kub3JnLzEwLjEwMjkvMjAw
N0dMMDMyODM4PC91cmw+PC9yZWxhdGVkLXVybHM+PC91cmxzPjxlbGVjdHJvbmljLXJlc291cmNl
LW51bT4xMC4xMDI5LzIwMDdnbDAzMjgzODwvZWxlY3Ryb25pYy1yZXNvdXJjZS1udW0+PC9yZWNv
cmQ+PC9DaXRlPjwvRW5kTm90ZT4A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3" w:tooltip="Beamish, 1993 #11" w:history="1">
        <w:r w:rsidRPr="00226047">
          <w:rPr>
            <w:rFonts w:ascii="Times New Roman" w:hAnsi="Times New Roman" w:cs="Times New Roman"/>
            <w:noProof/>
          </w:rPr>
          <w:t>Beamish 1993</w:t>
        </w:r>
      </w:hyperlink>
      <w:r w:rsidRPr="00226047">
        <w:rPr>
          <w:rFonts w:ascii="Times New Roman" w:hAnsi="Times New Roman" w:cs="Times New Roman"/>
          <w:noProof/>
        </w:rPr>
        <w:t xml:space="preserve">, </w:t>
      </w:r>
      <w:hyperlink w:anchor="_ENREF_82" w:tooltip="Hare, 1995 #53" w:history="1">
        <w:r w:rsidRPr="00226047">
          <w:rPr>
            <w:rFonts w:ascii="Times New Roman" w:hAnsi="Times New Roman" w:cs="Times New Roman"/>
            <w:noProof/>
          </w:rPr>
          <w:t>Hare and Francis 1995</w:t>
        </w:r>
      </w:hyperlink>
      <w:r w:rsidRPr="00226047">
        <w:rPr>
          <w:rFonts w:ascii="Times New Roman" w:hAnsi="Times New Roman" w:cs="Times New Roman"/>
          <w:noProof/>
        </w:rPr>
        <w:t xml:space="preserve">, </w:t>
      </w:r>
      <w:hyperlink w:anchor="_ENREF_127" w:tooltip="Mantua, 1997 #83" w:history="1">
        <w:r w:rsidRPr="00226047">
          <w:rPr>
            <w:rFonts w:ascii="Times New Roman" w:hAnsi="Times New Roman" w:cs="Times New Roman"/>
            <w:noProof/>
          </w:rPr>
          <w:t>Mantua et al. 1997</w:t>
        </w:r>
      </w:hyperlink>
      <w:r w:rsidRPr="00226047">
        <w:rPr>
          <w:rFonts w:ascii="Times New Roman" w:hAnsi="Times New Roman" w:cs="Times New Roman"/>
          <w:noProof/>
        </w:rPr>
        <w:t xml:space="preserve">, </w:t>
      </w:r>
      <w:hyperlink w:anchor="_ENREF_146" w:tooltip="Mueter, 2002 #232" w:history="1">
        <w:r w:rsidRPr="00226047">
          <w:rPr>
            <w:rFonts w:ascii="Times New Roman" w:hAnsi="Times New Roman" w:cs="Times New Roman"/>
            <w:noProof/>
          </w:rPr>
          <w:t>Mueter et al. 2002</w:t>
        </w:r>
      </w:hyperlink>
      <w:r w:rsidRPr="00226047">
        <w:rPr>
          <w:rFonts w:ascii="Times New Roman" w:hAnsi="Times New Roman" w:cs="Times New Roman"/>
          <w:noProof/>
        </w:rPr>
        <w:t xml:space="preserve">, </w:t>
      </w:r>
      <w:hyperlink w:anchor="_ENREF_50" w:tooltip="Di Lorenzo, 2008 #229" w:history="1">
        <w:r w:rsidRPr="00226047">
          <w:rPr>
            <w:rFonts w:ascii="Times New Roman" w:hAnsi="Times New Roman" w:cs="Times New Roman"/>
            <w:noProof/>
          </w:rPr>
          <w:t>Di Lorenzo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El Niño conditions in the California current result in a decrease in zooplankton concentrations, primary prey to juvenile salmonids entering the ocean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&lt;EndNote&gt;&lt;Cite&gt;&lt;Author&gt;McGowan&lt;/Author&gt;&lt;Year&gt;1998&lt;/Year&gt;&lt;RecNum&gt;91&lt;/RecNum&gt;&lt;DisplayText&gt;(McGowan et al. 1998, Hays et al. 2005)&lt;/DisplayText&gt;&lt;record&gt;&lt;rec-number&gt;91&lt;/rec-number&gt;&lt;foreign-keys&gt;&lt;key app="EN" db-id="tfp2z5zv4adpeyeptesvde2ksrxt9ptteefp"&gt;91&lt;/key&gt;&lt;/foreign-keys&gt;&lt;ref-type name="Journal Article"&gt;17&lt;/ref-type&gt;&lt;contributors&gt;&lt;authors&gt;&lt;author&gt;McGowan, John A.&lt;/author&gt;&lt;author&gt;Cayan, Daniel R.&lt;/author&gt;&lt;author&gt;Dorman, LeRoy M.&lt;/author&gt;&lt;/authors&gt;&lt;/contributors&gt;&lt;titles&gt;&lt;title&gt;Climate-ocean variability and ecosystem response in the northeast Pacific&lt;/title&gt;&lt;secondary-title&gt;Science&lt;/secondary-title&gt;&lt;/titles&gt;&lt;periodical&gt;&lt;full-title&gt;Science&lt;/full-title&gt;&lt;/periodical&gt;&lt;pages&gt;210-217&lt;/pages&gt;&lt;volume&gt;281&lt;/volume&gt;&lt;number&gt;5374&lt;/number&gt;&lt;dates&gt;&lt;year&gt;1998&lt;/year&gt;&lt;pub-dates&gt;&lt;date&gt;July 10, 1998&lt;/date&gt;&lt;/pub-dates&gt;&lt;/dates&gt;&lt;urls&gt;&lt;related-urls&gt;&lt;url&gt;http://www.sciencemag.org/content/281/5374/210.abstract&lt;/url&gt;&lt;/related-urls&gt;&lt;/urls&gt;&lt;electronic-resource-num&gt;10.1126/science.281.5374.210&lt;/electronic-resource-num&gt;&lt;/record&gt;&lt;/Cite&gt;&lt;Cite&gt;&lt;Author&gt;Hays&lt;/Author&gt;&lt;Year&gt;2005&lt;/Year&gt;&lt;RecNum&gt;56&lt;/RecNum&gt;&lt;record&gt;&lt;rec-number&gt;56&lt;/rec-number&gt;&lt;foreign-keys&gt;&lt;key app="EN" db-id="tfp2z5zv4adpeyeptesvde2ksrxt9ptteefp"&gt;56&lt;/key&gt;&lt;/foreign-keys&gt;&lt;ref-type name="Journal Article"&gt;17&lt;/ref-type&gt;&lt;contributors&gt;&lt;authors&gt;&lt;author&gt;Hays, Graeme C.&lt;/author&gt;&lt;author&gt;Richardson, Anthony J.&lt;/author&gt;&lt;author&gt;Robinson, Carol&lt;/author&gt;&lt;/authors&gt;&lt;/contributors&gt;&lt;titles&gt;&lt;title&gt;Climate change and marine plankton&lt;/title&gt;&lt;secondary-title&gt;Trends in Ecology &amp;amp; Evolution&lt;/secondary-title&gt;&lt;/titles&gt;&lt;periodical&gt;&lt;full-title&gt;Trends in Ecology &amp;amp; Evolution&lt;/full-title&gt;&lt;/periodical&gt;&lt;pages&gt;337-344&lt;/pages&gt;&lt;volume&gt;20&lt;/volume&gt;&lt;number&gt;6&lt;/number&gt;&lt;dates&gt;&lt;year&gt;2005&lt;/year&gt;&lt;/dates&gt;&lt;isbn&gt;0169-5347&lt;/isbn&gt;&lt;urls&gt;&lt;related-urls&gt;&lt;url&gt;http://www.sciencedirect.com/science/article/B6VJ1-4FRB7VK-1/2/35f4d047ae0775b3523bf452fd99b669&lt;/url&gt;&lt;/related-urls&gt;&lt;/urls&gt;&lt;electronic-resource-num&gt;DOI: 10.1016/j.tree.2005.03.004&lt;/electronic-resource-num&gt;&lt;/record&gt;&lt;/Cite&gt;&lt;/EndNote&gt;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34" w:tooltip="McGowan, 1998 #91" w:history="1">
        <w:r w:rsidRPr="00226047">
          <w:rPr>
            <w:rFonts w:ascii="Times New Roman" w:hAnsi="Times New Roman" w:cs="Times New Roman"/>
            <w:noProof/>
          </w:rPr>
          <w:t>McGowan et al. 1998</w:t>
        </w:r>
      </w:hyperlink>
      <w:r w:rsidRPr="00226047">
        <w:rPr>
          <w:rFonts w:ascii="Times New Roman" w:hAnsi="Times New Roman" w:cs="Times New Roman"/>
          <w:noProof/>
        </w:rPr>
        <w:t xml:space="preserve">, </w:t>
      </w:r>
      <w:hyperlink w:anchor="_ENREF_87" w:tooltip="Hays, 2005 #56" w:history="1">
        <w:r w:rsidRPr="00226047">
          <w:rPr>
            <w:rFonts w:ascii="Times New Roman" w:hAnsi="Times New Roman" w:cs="Times New Roman"/>
            <w:noProof/>
          </w:rPr>
          <w:t>Hays et al.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juvenile salmon exhibit some flexibility in preferred prey during years of good and poor ocean conditions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&lt;EndNote&gt;&lt;Cite&gt;&lt;Author&gt;Brodeur&lt;/Author&gt;&lt;Year&gt;2007&lt;/Year&gt;&lt;RecNum&gt;18&lt;/RecNum&gt;&lt;DisplayText&gt;(Brodeur et al. 2007)&lt;/DisplayText&gt;&lt;record&gt;&lt;rec-number&gt;18&lt;/rec-number&gt;&lt;foreign-keys&gt;&lt;key app="EN" db-id="tfp2z5zv4adpeyeptesvde2ksrxt9ptteefp"&gt;18&lt;/key&gt;&lt;/foreign-keys&gt;&lt;ref-type name="Journal Article"&gt;17&lt;/ref-type&gt;&lt;contributors&gt;&lt;authors&gt;&lt;author&gt;Brodeur, Richard D.&lt;/author&gt;&lt;author&gt;Daly, Elizabeth A.&lt;/author&gt;&lt;author&gt;Schabetsberger, Robert A.&lt;/author&gt;&lt;author&gt;Mier, Kathryn L.&lt;/author&gt;&lt;/authors&gt;&lt;/contributors&gt;&lt;titles&gt;&lt;title&gt;Interannual and interdecadal variability in juvenile coho salmon (Oncorhynchus kisutch) diets in relation to environmental changes in the northern California Current&lt;/title&gt;&lt;secondary-title&gt;Fisheries Oceanography&lt;/secondary-title&gt;&lt;/titles&gt;&lt;periodical&gt;&lt;full-title&gt;Fisheries Oceanography&lt;/full-title&gt;&lt;/periodical&gt;&lt;pages&gt;395-408&lt;/pages&gt;&lt;volume&gt;16&lt;/volume&gt;&lt;number&gt;5&lt;/number&gt;&lt;keywords&gt;&lt;keyword&gt;feeding intensity&lt;/keyword&gt;&lt;keyword&gt;food habits&lt;/keyword&gt;&lt;keyword&gt;juvenile coho salmon&lt;/keyword&gt;&lt;keyword&gt;northern California Current&lt;/keyword&gt;&lt;keyword&gt;ocean conditions&lt;/keyword&gt;&lt;keyword&gt;prey size&lt;/keyword&gt;&lt;/keywords&gt;&lt;dates&gt;&lt;year&gt;2007&lt;/year&gt;&lt;/dates&gt;&lt;publisher&gt;Blackwell Publishing Ltd&lt;/publisher&gt;&lt;isbn&gt;1365-2419&lt;/isbn&gt;&lt;urls&gt;&lt;related-urls&gt;&lt;url&gt;http://dx.doi.org/10.1111/j.1365-2419.2007.00438.x&lt;/url&gt;&lt;/related-urls&gt;&lt;/urls&gt;&lt;electronic-resource-num&gt;10.1111/j.1365-2419.2007.00438.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9" w:tooltip="Brodeur, 2007 #18" w:history="1">
        <w:r w:rsidRPr="00226047">
          <w:rPr>
            <w:rFonts w:ascii="Times New Roman" w:hAnsi="Times New Roman" w:cs="Times New Roman"/>
            <w:noProof/>
          </w:rPr>
          <w:t>Brodeur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r w:rsidRPr="00226047">
        <w:rPr>
          <w:rFonts w:ascii="Times New Roman" w:hAnsi="Times New Roman" w:cs="Times New Roman"/>
        </w:rPr>
        <w:lastRenderedPageBreak/>
        <w:t xml:space="preserve">Other factors, such as seasonality of prey abundance, also play a role; </w:t>
      </w:r>
      <w:proofErr w:type="spellStart"/>
      <w:r w:rsidRPr="00226047">
        <w:rPr>
          <w:rFonts w:ascii="Times New Roman" w:hAnsi="Times New Roman" w:cs="Times New Roman"/>
        </w:rPr>
        <w:t>smolt</w:t>
      </w:r>
      <w:proofErr w:type="spellEnd"/>
      <w:r w:rsidRPr="00226047">
        <w:rPr>
          <w:rFonts w:ascii="Times New Roman" w:hAnsi="Times New Roman" w:cs="Times New Roman"/>
        </w:rPr>
        <w:t xml:space="preserve">-to-adult survival is most strongly correlated with upwelling during the spring and fall months </w:t>
      </w:r>
      <w:r w:rsidR="00626C8E" w:rsidRPr="00226047">
        <w:rPr>
          <w:rFonts w:ascii="Times New Roman" w:hAnsi="Times New Roman" w:cs="Times New Roman"/>
        </w:rPr>
        <w:fldChar w:fldCharType="begin">
          <w:fldData xml:space="preserve">PEVuZE5vdGU+PENpdGU+PEF1dGhvcj5TY2hldWVyZWxsPC9BdXRob3I+PFllYXI+MjAwNTwvWWVh
cj48UmVjTnVtPjExODwvUmVjTnVtPjxEaXNwbGF5VGV4dD4oUnlkaW5nIGFuZCBTa2Fsc2tpIDE5
OTksIFNjaGV1ZXJlbGwgYW5kIFdpbGxpYW1zIDIwMDUpPC9EaXNwbGF5VGV4dD48cmVjb3JkPjxy
ZWMtbnVtYmVyPjExODwvcmVjLW51bWJlcj48Zm9yZWlnbi1rZXlzPjxrZXkgYXBwPSJFTiIgZGIt
aWQ9InRmcDJ6NXp2NGFkcGV5ZXB0ZXN2ZGUya3NyeHQ5cHR0ZWVmcCI+MTE4PC9rZXk+PC9mb3Jl
aWduLWtleXM+PHJlZi10eXBlIG5hbWU9IkpvdXJuYWwgQXJ0aWNsZSI+MTc8L3JlZi10eXBlPjxj
b250cmlidXRvcnM+PGF1dGhvcnM+PGF1dGhvcj5TY2hldWVyZWxsLCBNYXJrIEQuPC9hdXRob3I+
PGF1dGhvcj5XaWxsaWFtcywgSm9obiBHLjwvYXV0aG9yPjwvYXV0aG9ycz48L2NvbnRyaWJ1dG9y
cz48dGl0bGVzPjx0aXRsZT5Gb3JlY2FzdGluZyBjbGltYXRlLWluZHVjZWQgY2hhbmdlcyBpbiB0
aGUgc3Vydml2YWwgb2YgU25ha2UgUml2ZXIgc3ByaW5nL3N1bW1lciBDaGlub29rIHNhbG1vbiAo
T25jb3JoeW5jaHVzIHRzaGF3eXRzY2hhKTwvdGl0bGU+PHNlY29uZGFyeS10aXRsZT5GaXNoZXJp
ZXMgT2NlYW5vZ3JhcGh5PC9zZWNvbmRhcnktdGl0bGU+PC90aXRsZXM+PHBlcmlvZGljYWw+PGZ1
bGwtdGl0bGU+RmlzaGVyaWVzIE9jZWFub2dyYXBoeTwvZnVsbC10aXRsZT48L3BlcmlvZGljYWw+
PHBhZ2VzPjQ0OC00NTc8L3BhZ2VzPjx2b2x1bWU+MTQ8L3ZvbHVtZT48bnVtYmVyPjY8L251bWJl
cj48a2V5d29yZHM+PGtleXdvcmQ+Y2xpbWF0ZTwva2V5d29yZD48a2V5d29yZD5mb3JlY2FzdDwv
a2V5d29yZD48a2V5d29yZD5wcmVkaWN0aW9uPC9rZXl3b3JkPjxrZXl3b3JkPnNhbG1vbjwva2V5
d29yZD48a2V5d29yZD5TbmFrZSBSaXZlcjwva2V5d29yZD48a2V5d29yZD50aW1lIHNlcmllczwv
a2V5d29yZD48a2V5d29yZD51cHdlbGxpbmc8L2tleXdvcmQ+PC9rZXl3b3Jkcz48ZGF0ZXM+PHll
YXI+MjAwNTwveWVhcj48L2RhdGVzPjxwdWJsaXNoZXI+QmxhY2t3ZWxsIFNjaWVuY2UgTHRkPC9w
dWJsaXNoZXI+PGlzYm4+MTM2NS0yNDE5PC9pc2JuPjx1cmxzPjxyZWxhdGVkLXVybHM+PHVybD5o
dHRwOi8vZHguZG9pLm9yZy8xMC4xMTExL2ouMTM2NS0yNDE5LjIwMDUuMDAzNDYueDwvdXJsPjwv
cmVsYXRlZC11cmxzPjwvdXJscz48ZWxlY3Ryb25pYy1yZXNvdXJjZS1udW0+MTAuMTExMS9qLjEz
NjUtMjQxOS4yMDA1LjAwMzQ2Lng8L2VsZWN0cm9uaWMtcmVzb3VyY2UtbnVtPjwvcmVjb3JkPjwv
Q2l0ZT48Q2l0ZT48QXV0aG9yPlJ5ZGluZzwvQXV0aG9yPjxZZWFyPjE5OTk8L1llYXI+PFJlY051
bT4yMzA8L1JlY051bT48cmVjb3JkPjxyZWMtbnVtYmVyPjIzMDwvcmVjLW51bWJlcj48Zm9yZWln
bi1rZXlzPjxrZXkgYXBwPSJFTiIgZGItaWQ9InRmcDJ6NXp2NGFkcGV5ZXB0ZXN2ZGUya3NyeHQ5
cHR0ZWVmcCI+MjMwPC9rZXk+PC9mb3JlaWduLWtleXM+PHJlZi10eXBlIG5hbWU9IkpvdXJuYWwg
QXJ0aWNsZSI+MTc8L3JlZi10eXBlPjxjb250cmlidXRvcnM+PGF1dGhvcnM+PGF1dGhvcj5SeWRp
bmcsIEsuRS48L2F1dGhvcj48YXV0aG9yPlNrYWxza2ksIEouUi48L2F1dGhvcj48L2F1dGhvcnM+
PC9jb250cmlidXRvcnM+PHRpdGxlcz48dGl0bGU+TXVsdGl2YXJpYXRlIHJlZ3Jlc3Npb24gcmVs
YXRpb25zaGlwcyBiZXR3ZWVuIG9jZWFuIGNvbmRpdGlvbnMgYW5kIGVhcmx5IG1hcmluZSBzdXJ2
aXZhbCBvZiBjb2hvIHNhbG1vbiAoT25jb3JoeW5jaHVzIGtpc3V0Y2gpPC90aXRsZT48c2Vjb25k
YXJ5LXRpdGxlPkNhbmFkaWFuIEpvdXJuYWwgb2YgRmlzaGVyaWVzIGFuZCBBcXVhdGljIFNjaWVu
Y2VzPC9zZWNvbmRhcnktdGl0bGU+PC90aXRsZXM+PHBlcmlvZGljYWw+PGZ1bGwtdGl0bGU+Q2Fu
YWRpYW4gSm91cm5hbCBvZiBGaXNoZXJpZXMgYW5kIEFxdWF0aWMgU2NpZW5jZXM8L2Z1bGwtdGl0
bGU+PC9wZXJpb2RpY2FsPjxwYWdlcz4yMzc04oCTMjM4NCA8L3BhZ2VzPjx2b2x1bWU+NTY8L3Zv
bHVtZT48bnVtYmVyPjEyPC9udW1iZXI+PGRhdGVzPjx5ZWFyPjE5OTk8L3llYXI+PC9kYXRlcz48
dXJscz48L3VybHM+PC9yZWNvcmQ+PC9DaXRlPjwvRW5kTm90ZT4A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PEVuZE5vdGU+PENpdGU+PEF1dGhvcj5TY2hldWVyZWxsPC9BdXRob3I+PFllYXI+MjAwNTwvWWVh
cj48UmVjTnVtPjExODwvUmVjTnVtPjxEaXNwbGF5VGV4dD4oUnlkaW5nIGFuZCBTa2Fsc2tpIDE5
OTksIFNjaGV1ZXJlbGwgYW5kIFdpbGxpYW1zIDIwMDUpPC9EaXNwbGF5VGV4dD48cmVjb3JkPjxy
ZWMtbnVtYmVyPjExODwvcmVjLW51bWJlcj48Zm9yZWlnbi1rZXlzPjxrZXkgYXBwPSJFTiIgZGIt
aWQ9InRmcDJ6NXp2NGFkcGV5ZXB0ZXN2ZGUya3NyeHQ5cHR0ZWVmcCI+MTE4PC9rZXk+PC9mb3Jl
aWduLWtleXM+PHJlZi10eXBlIG5hbWU9IkpvdXJuYWwgQXJ0aWNsZSI+MTc8L3JlZi10eXBlPjxj
b250cmlidXRvcnM+PGF1dGhvcnM+PGF1dGhvcj5TY2hldWVyZWxsLCBNYXJrIEQuPC9hdXRob3I+
PGF1dGhvcj5XaWxsaWFtcywgSm9obiBHLjwvYXV0aG9yPjwvYXV0aG9ycz48L2NvbnRyaWJ1dG9y
cz48dGl0bGVzPjx0aXRsZT5Gb3JlY2FzdGluZyBjbGltYXRlLWluZHVjZWQgY2hhbmdlcyBpbiB0
aGUgc3Vydml2YWwgb2YgU25ha2UgUml2ZXIgc3ByaW5nL3N1bW1lciBDaGlub29rIHNhbG1vbiAo
T25jb3JoeW5jaHVzIHRzaGF3eXRzY2hhKTwvdGl0bGU+PHNlY29uZGFyeS10aXRsZT5GaXNoZXJp
ZXMgT2NlYW5vZ3JhcGh5PC9zZWNvbmRhcnktdGl0bGU+PC90aXRsZXM+PHBlcmlvZGljYWw+PGZ1
bGwtdGl0bGU+RmlzaGVyaWVzIE9jZWFub2dyYXBoeTwvZnVsbC10aXRsZT48L3BlcmlvZGljYWw+
PHBhZ2VzPjQ0OC00NTc8L3BhZ2VzPjx2b2x1bWU+MTQ8L3ZvbHVtZT48bnVtYmVyPjY8L251bWJl
cj48a2V5d29yZHM+PGtleXdvcmQ+Y2xpbWF0ZTwva2V5d29yZD48a2V5d29yZD5mb3JlY2FzdDwv
a2V5d29yZD48a2V5d29yZD5wcmVkaWN0aW9uPC9rZXl3b3JkPjxrZXl3b3JkPnNhbG1vbjwva2V5
d29yZD48a2V5d29yZD5TbmFrZSBSaXZlcjwva2V5d29yZD48a2V5d29yZD50aW1lIHNlcmllczwv
a2V5d29yZD48a2V5d29yZD51cHdlbGxpbmc8L2tleXdvcmQ+PC9rZXl3b3Jkcz48ZGF0ZXM+PHll
YXI+MjAwNTwveWVhcj48L2RhdGVzPjxwdWJsaXNoZXI+QmxhY2t3ZWxsIFNjaWVuY2UgTHRkPC9w
dWJsaXNoZXI+PGlzYm4+MTM2NS0yNDE5PC9pc2JuPjx1cmxzPjxyZWxhdGVkLXVybHM+PHVybD5o
dHRwOi8vZHguZG9pLm9yZy8xMC4xMTExL2ouMTM2NS0yNDE5LjIwMDUuMDAzNDYueDwvdXJsPjwv
cmVsYXRlZC11cmxzPjwvdXJscz48ZWxlY3Ryb25pYy1yZXNvdXJjZS1udW0+MTAuMTExMS9qLjEz
NjUtMjQxOS4yMDA1LjAwMzQ2Lng8L2VsZWN0cm9uaWMtcmVzb3VyY2UtbnVtPjwvcmVjb3JkPjwv
Q2l0ZT48Q2l0ZT48QXV0aG9yPlJ5ZGluZzwvQXV0aG9yPjxZZWFyPjE5OTk8L1llYXI+PFJlY051
bT4yMzA8L1JlY051bT48cmVjb3JkPjxyZWMtbnVtYmVyPjIzMDwvcmVjLW51bWJlcj48Zm9yZWln
bi1rZXlzPjxrZXkgYXBwPSJFTiIgZGItaWQ9InRmcDJ6NXp2NGFkcGV5ZXB0ZXN2ZGUya3NyeHQ5
cHR0ZWVmcCI+MjMwPC9rZXk+PC9mb3JlaWduLWtleXM+PHJlZi10eXBlIG5hbWU9IkpvdXJuYWwg
QXJ0aWNsZSI+MTc8L3JlZi10eXBlPjxjb250cmlidXRvcnM+PGF1dGhvcnM+PGF1dGhvcj5SeWRp
bmcsIEsuRS48L2F1dGhvcj48YXV0aG9yPlNrYWxza2ksIEouUi48L2F1dGhvcj48L2F1dGhvcnM+
PC9jb250cmlidXRvcnM+PHRpdGxlcz48dGl0bGU+TXVsdGl2YXJpYXRlIHJlZ3Jlc3Npb24gcmVs
YXRpb25zaGlwcyBiZXR3ZWVuIG9jZWFuIGNvbmRpdGlvbnMgYW5kIGVhcmx5IG1hcmluZSBzdXJ2
aXZhbCBvZiBjb2hvIHNhbG1vbiAoT25jb3JoeW5jaHVzIGtpc3V0Y2gpPC90aXRsZT48c2Vjb25k
YXJ5LXRpdGxlPkNhbmFkaWFuIEpvdXJuYWwgb2YgRmlzaGVyaWVzIGFuZCBBcXVhdGljIFNjaWVu
Y2VzPC9zZWNvbmRhcnktdGl0bGU+PC90aXRsZXM+PHBlcmlvZGljYWw+PGZ1bGwtdGl0bGU+Q2Fu
YWRpYW4gSm91cm5hbCBvZiBGaXNoZXJpZXMgYW5kIEFxdWF0aWMgU2NpZW5jZXM8L2Z1bGwtdGl0
bGU+PC9wZXJpb2RpY2FsPjxwYWdlcz4yMzc04oCTMjM4NCA8L3BhZ2VzPjx2b2x1bWU+NTY8L3Zv
bHVtZT48bnVtYmVyPjEyPC9udW1iZXI+PGRhdGVzPjx5ZWFyPjE5OTk8L3llYXI+PC9kYXRlcz48
dXJscz48L3VybHM+PC9yZWNvcmQ+PC9DaXRlPjwvRW5kTm90ZT4A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6" w:tooltip="Ryding, 1999 #230" w:history="1">
        <w:r w:rsidRPr="00226047">
          <w:rPr>
            <w:rFonts w:ascii="Times New Roman" w:hAnsi="Times New Roman" w:cs="Times New Roman"/>
            <w:noProof/>
          </w:rPr>
          <w:t>Ryding and Skalski 1999</w:t>
        </w:r>
      </w:hyperlink>
      <w:r w:rsidRPr="00226047">
        <w:rPr>
          <w:rFonts w:ascii="Times New Roman" w:hAnsi="Times New Roman" w:cs="Times New Roman"/>
          <w:noProof/>
        </w:rPr>
        <w:t xml:space="preserve">, </w:t>
      </w:r>
      <w:hyperlink w:anchor="_ENREF_180" w:tooltip="Scheuerell, 2005 #118" w:history="1">
        <w:r w:rsidRPr="00226047">
          <w:rPr>
            <w:rFonts w:ascii="Times New Roman" w:hAnsi="Times New Roman" w:cs="Times New Roman"/>
            <w:noProof/>
          </w:rPr>
          <w:t>Scheuerell and Williams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Thus, the effects of changing conditions on salmon growth and survival may be patchy within the ocean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&lt;EndNote&gt;&lt;Cite&gt;&lt;Author&gt;Coronado&lt;/Author&gt;&lt;Year&gt;1998&lt;/Year&gt;&lt;RecNum&gt;26&lt;/RecNum&gt;&lt;DisplayText&gt;(Coronado and Hilborn 1998)&lt;/DisplayText&gt;&lt;record&gt;&lt;rec-number&gt;26&lt;/rec-number&gt;&lt;foreign-keys&gt;&lt;key app="EN" db-id="tfp2z5zv4adpeyeptesvde2ksrxt9ptteefp"&gt;26&lt;/key&gt;&lt;/foreign-keys&gt;&lt;ref-type name="Journal Article"&gt;17&lt;/ref-type&gt;&lt;contributors&gt;&lt;authors&gt;&lt;author&gt;Claribel Coronado&lt;/author&gt;&lt;author&gt;Ray Hilborn&lt;/author&gt;&lt;/authors&gt;&lt;/contributors&gt;&lt;titles&gt;&lt;title&gt;Spatial and temporal factors affecting survival in coho salmon (Oncorhynchus kisutch) in the Pacific Northwest&lt;/title&gt;&lt;secondary-title&gt;Canadian Journal of Fisheries and Aquatic Sciences&lt;/secondary-title&gt;&lt;/titles&gt;&lt;periodical&gt;&lt;full-title&gt;Canadian Journal of Fisheries and Aquatic Sciences&lt;/full-title&gt;&lt;/periodical&gt;&lt;pages&gt;2067-2077&lt;/pages&gt;&lt;volume&gt;55&lt;/volume&gt;&lt;dates&gt;&lt;year&gt;1998&lt;/year&gt;&lt;/dates&gt;&lt;urls&gt;&lt;/urls&gt;&lt;/record&gt;&lt;/Cite&gt;&lt;/EndNote&gt;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3" w:tooltip="Coronado, 1998 #26" w:history="1">
        <w:r w:rsidRPr="00226047">
          <w:rPr>
            <w:rFonts w:ascii="Times New Roman" w:hAnsi="Times New Roman" w:cs="Times New Roman"/>
            <w:noProof/>
          </w:rPr>
          <w:t>Coronado and Hilborn 1998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Overall, abundances of salmonids in the ocean are predicted to shift </w:t>
      </w:r>
      <w:proofErr w:type="spellStart"/>
      <w:r w:rsidRPr="00226047">
        <w:rPr>
          <w:rFonts w:ascii="Times New Roman" w:hAnsi="Times New Roman" w:cs="Times New Roman"/>
        </w:rPr>
        <w:t>poleward</w:t>
      </w:r>
      <w:proofErr w:type="spellEnd"/>
      <w:r w:rsidRPr="00226047">
        <w:rPr>
          <w:rFonts w:ascii="Times New Roman" w:hAnsi="Times New Roman" w:cs="Times New Roman"/>
        </w:rPr>
        <w:t xml:space="preserve"> in response to decreases in prey productivity throughout the northern Pacific Ocean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&lt;EndNote&gt;&lt;Cite&gt;&lt;Author&gt;Pierce&lt;/Author&gt;&lt;Year&gt;2004&lt;/Year&gt;&lt;RecNum&gt;105&lt;/RecNum&gt;&lt;DisplayText&gt;(Pierce 2004)&lt;/DisplayText&gt;&lt;record&gt;&lt;rec-number&gt;105&lt;/rec-number&gt;&lt;foreign-keys&gt;&lt;key app="EN" db-id="tfp2z5zv4adpeyeptesvde2ksrxt9ptteefp"&gt;105&lt;/key&gt;&lt;/foreign-keys&gt;&lt;ref-type name="Journal Article"&gt;17&lt;/ref-type&gt;&lt;contributors&gt;&lt;authors&gt;&lt;author&gt;Pierce, David W.&lt;/author&gt;&lt;/authors&gt;&lt;/contributors&gt;&lt;titles&gt;&lt;title&gt;Future changes in biological activity in the North Pacific due to anthropogenic forcing of the physical environment&lt;/title&gt;&lt;secondary-title&gt;Climatic Change&lt;/secondary-title&gt;&lt;/titles&gt;&lt;periodical&gt;&lt;full-title&gt;Climatic Change&lt;/full-title&gt;&lt;/periodical&gt;&lt;pages&gt;389-418&lt;/pages&gt;&lt;volume&gt;62&lt;/volume&gt;&lt;number&gt;1&lt;/number&gt;&lt;keywords&gt;&lt;keyword&gt;Earth and Environmental Science&lt;/keyword&gt;&lt;/keywords&gt;&lt;dates&gt;&lt;year&gt;2004&lt;/year&gt;&lt;/dates&gt;&lt;publisher&gt;Springer Netherlands&lt;/publisher&gt;&lt;isbn&gt;0165-0009&lt;/isbn&gt;&lt;urls&gt;&lt;related-urls&gt;&lt;url&gt;http://dx.doi.org/10.1023/B:CLIM.0000013678.59224.98&lt;/url&gt;&lt;/related-urls&gt;&lt;/urls&gt;&lt;electronic-resource-num&gt;10.1023/b:clim.0000013678.59224.98&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0" w:tooltip="Pierce, 2004 #105" w:history="1">
        <w:r w:rsidRPr="00226047">
          <w:rPr>
            <w:rFonts w:ascii="Times New Roman" w:hAnsi="Times New Roman" w:cs="Times New Roman"/>
            <w:noProof/>
          </w:rPr>
          <w:t>Pierce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5FBA1101"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Although precise effects of climate change on the coastal Pacific Ocean off California are hard to predict, some general trends appear.  Changing wind patterns will likely reduce overall ocean productivity, or make it more variable, surface temperatures will increase </w:t>
      </w:r>
      <w:r w:rsidR="00626C8E" w:rsidRPr="00226047">
        <w:rPr>
          <w:rFonts w:ascii="Times New Roman" w:hAnsi="Times New Roman" w:cs="Times New Roman"/>
        </w:rPr>
        <w:fldChar w:fldCharType="begin">
          <w:fldData xml:space="preserve">PEVuZE5vdGU+PENpdGU+PEF1dGhvcj5TY2h3aW5nPC9BdXRob3I+PFllYXI+MjAxMDwvWWVhcj48
UmVjTnVtPjIzMzwvUmVjTnVtPjxEaXNwbGF5VGV4dD4oU2Nod2luZyBldCBhbC4gMjAxMCwgV2Fu
ZyBldCBhbC4gMjAxMCk8L0Rpc3BsYXlUZXh0PjxyZWNvcmQ+PHJlYy1udW1iZXI+MjMzPC9yZWMt
bnVtYmVyPjxmb3JlaWduLWtleXM+PGtleSBhcHA9IkVOIiBkYi1pZD0idGZwMno1enY0YWRwZXll
cHRlc3ZkZTJrc3J4dDlwdHRlZWZwIj4yMzM8L2tleT48L2ZvcmVpZ24ta2V5cz48cmVmLXR5cGUg
bmFtZT0iSm91cm5hbCBBcnRpY2xlIj4xNzwvcmVmLXR5cGU+PGNvbnRyaWJ1dG9ycz48YXV0aG9y
cz48YXV0aG9yPlNjaHdpbmcsIEZyYW5rbGluIEIuPC9hdXRob3I+PGF1dGhvcj5NZW5kZWxzc29o
biwgUm95PC9hdXRob3I+PGF1dGhvcj5Cb2dyYWQsIFN0ZXZlbiBKLjwvYXV0aG9yPjxhdXRob3I+
T3ZlcmxhbmQsIEphbWVzIEUuPC9hdXRob3I+PGF1dGhvcj5XYW5nLCBNdXlpbjwvYXV0aG9yPjxh
dXRob3I+SXRvLCBTaGluLWljaGk8L2F1dGhvcj48L2F1dGhvcnM+PC9jb250cmlidXRvcnM+PHRp
dGxlcz48dGl0bGU+Q2xpbWF0ZSBjaGFuZ2UsIHRlbGVjb25uZWN0aW9uIHBhdHRlcm5zLCBhbmQg
cmVnaW9uYWwgcHJvY2Vzc2VzIGZvcmNpbmcgbWFyaW5lIHBvcHVsYXRpb25zIGluIHRoZSBQYWNp
ZmljPC90aXRsZT48c2Vjb25kYXJ5LXRpdGxlPkpvdXJuYWwgb2YgTWFyaW5lIFN5c3RlbXM8L3Nl
Y29uZGFyeS10aXRsZT48L3RpdGxlcz48cGVyaW9kaWNhbD48ZnVsbC10aXRsZT5Kb3VybmFsIG9m
IE1hcmluZSBTeXN0ZW1zPC9mdWxsLXRpdGxlPjwvcGVyaW9kaWNhbD48cGFnZXM+MjQ1LTI1Nzwv
cGFnZXM+PHZvbHVtZT43OTwvdm9sdW1lPjxudW1iZXI+My00PC9udW1iZXI+PGtleXdvcmRzPjxr
ZXl3b3JkPkNsaW1hdGUgY2hhbmdlPC9rZXl3b3JkPjxrZXl3b3JkPlRlbGVjb25uZWN0aW9uczwv
a2V5d29yZD48a2V5d29yZD5NYXJpbmUgZWNvc3lzdGVtczwva2V5d29yZD48a2V5d29yZD5QYWNp
ZmljIE9jZWFuPC9rZXl3b3JkPjwva2V5d29yZHM+PGRhdGVzPjx5ZWFyPjIwMTA8L3llYXI+PC9k
YXRlcz48aXNibj4wOTI0LTc5NjM8L2lzYm4+PHVybHM+PHJlbGF0ZWQtdXJscz48dXJsPmh0dHA6
Ly93d3cuc2NpZW5jZWRpcmVjdC5jb20vc2NpZW5jZS9hcnRpY2xlL0I2VkY1LTRWTkgzVjctRC8y
LzUxOTdmNzdiYWEzMTNhNWRjY2M1N2QzMzBmMGQ4ZmE4PC91cmw+PC9yZWxhdGVkLXVybHM+PC91
cmxzPjxlbGVjdHJvbmljLXJlc291cmNlLW51bT5ET0k6IDEwLjEwMTYvai5qbWFyc3lzLjIwMDgu
MTEuMDI3PC9lbGVjdHJvbmljLXJlc291cmNlLW51bT48L3JlY29yZD48L0NpdGU+PENpdGU+PEF1
dGhvcj5XYW5nPC9BdXRob3I+PFllYXI+MjAxMDwvWWVhcj48UmVjTnVtPjIzNDwvUmVjTnVtPjxy
ZWNvcmQ+PHJlYy1udW1iZXI+MjM0PC9yZWMtbnVtYmVyPjxmb3JlaWduLWtleXM+PGtleSBhcHA9
IkVOIiBkYi1pZD0idGZwMno1enY0YWRwZXllcHRlc3ZkZTJrc3J4dDlwdHRlZWZwIj4yMzQ8L2tl
eT48L2ZvcmVpZ24ta2V5cz48cmVmLXR5cGUgbmFtZT0iSm91cm5hbCBBcnRpY2xlIj4xNzwvcmVm
LXR5cGU+PGNvbnRyaWJ1dG9ycz48YXV0aG9ycz48YXV0aG9yPldhbmcsIE11eWluPC9hdXRob3I+
PGF1dGhvcj5PdmVybGFuZCwgSmFtZXMgRS48L2F1dGhvcj48YXV0aG9yPkJvbmQsIE5pY2hvbGFz
IEEuPC9hdXRob3I+PC9hdXRob3JzPjwvY29udHJpYnV0b3JzPjx0aXRsZXM+PHRpdGxlPkNsaW1h
dGUgcHJvamVjdGlvbnMgZm9yIHNlbGVjdGVkIGxhcmdlIG1hcmluZSBlY29zeXN0ZW1zPC90aXRs
ZT48c2Vjb25kYXJ5LXRpdGxlPkpvdXJuYWwgb2YgTWFyaW5lIFN5c3RlbXM8L3NlY29uZGFyeS10
aXRsZT48L3RpdGxlcz48cGVyaW9kaWNhbD48ZnVsbC10aXRsZT5Kb3VybmFsIG9mIE1hcmluZSBT
eXN0ZW1zPC9mdWxsLXRpdGxlPjwvcGVyaW9kaWNhbD48cGFnZXM+MjU4LTI2NjwvcGFnZXM+PHZv
bHVtZT43OTwvdm9sdW1lPjxudW1iZXI+My00PC9udW1iZXI+PGtleXdvcmRzPjxrZXl3b3JkPkNs
aW1hdGU8L2tleXdvcmQ+PGtleXdvcmQ+T2NlYW4gcHJvamVjdGlvbnM8L2tleXdvcmQ+PGtleXdv
cmQ+UERPPC9rZXl3b3JkPjxrZXl3b3JkPlRlbXBlcmF0dXJlczwva2V5d29yZD48a2V5d29yZD5T
ZWEgaWNlPC9rZXl3b3JkPjxrZXl3b3JkPlVwd2VsbGluZzwva2V5d29yZD48L2tleXdvcmRzPjxk
YXRlcz48eWVhcj4yMDEwPC95ZWFyPjwvZGF0ZXM+PGlzYm4+MDkyNC03OTYzPC9pc2JuPjx1cmxz
PjxyZWxhdGVkLXVybHM+PHVybD5odHRwOi8vd3d3LnNjaWVuY2VkaXJlY3QuY29tL3NjaWVuY2Uv
YXJ0aWNsZS9CNlZGNS00Vk5IM1Y3LU4vMi9jNTA0ODRjY2RjMDNjZmQ1MjYxN2JlMDRhZjFmOWE5
ODwvdXJsPjwvcmVsYXRlZC11cmxzPjwvdXJscz48ZWxlY3Ryb25pYy1yZXNvdXJjZS1udW0+RE9J
OiAxMC4xMDE2L2ouam1hcnN5cy4yMDA4LjExLjAyODwvZWxlY3Ryb25pYy1yZXNvdXJjZS1udW0+
PC9yZWNvcmQ+PC9DaXRlPjwvRW5kTm90ZT5=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PEVuZE5vdGU+PENpdGU+PEF1dGhvcj5TY2h3aW5nPC9BdXRob3I+PFllYXI+MjAxMDwvWWVhcj48
UmVjTnVtPjIzMzwvUmVjTnVtPjxEaXNwbGF5VGV4dD4oU2Nod2luZyBldCBhbC4gMjAxMCwgV2Fu
ZyBldCBhbC4gMjAxMCk8L0Rpc3BsYXlUZXh0PjxyZWNvcmQ+PHJlYy1udW1iZXI+MjMzPC9yZWMt
bnVtYmVyPjxmb3JlaWduLWtleXM+PGtleSBhcHA9IkVOIiBkYi1pZD0idGZwMno1enY0YWRwZXll
cHRlc3ZkZTJrc3J4dDlwdHRlZWZwIj4yMzM8L2tleT48L2ZvcmVpZ24ta2V5cz48cmVmLXR5cGUg
bmFtZT0iSm91cm5hbCBBcnRpY2xlIj4xNzwvcmVmLXR5cGU+PGNvbnRyaWJ1dG9ycz48YXV0aG9y
cz48YXV0aG9yPlNjaHdpbmcsIEZyYW5rbGluIEIuPC9hdXRob3I+PGF1dGhvcj5NZW5kZWxzc29o
biwgUm95PC9hdXRob3I+PGF1dGhvcj5Cb2dyYWQsIFN0ZXZlbiBKLjwvYXV0aG9yPjxhdXRob3I+
T3ZlcmxhbmQsIEphbWVzIEUuPC9hdXRob3I+PGF1dGhvcj5XYW5nLCBNdXlpbjwvYXV0aG9yPjxh
dXRob3I+SXRvLCBTaGluLWljaGk8L2F1dGhvcj48L2F1dGhvcnM+PC9jb250cmlidXRvcnM+PHRp
dGxlcz48dGl0bGU+Q2xpbWF0ZSBjaGFuZ2UsIHRlbGVjb25uZWN0aW9uIHBhdHRlcm5zLCBhbmQg
cmVnaW9uYWwgcHJvY2Vzc2VzIGZvcmNpbmcgbWFyaW5lIHBvcHVsYXRpb25zIGluIHRoZSBQYWNp
ZmljPC90aXRsZT48c2Vjb25kYXJ5LXRpdGxlPkpvdXJuYWwgb2YgTWFyaW5lIFN5c3RlbXM8L3Nl
Y29uZGFyeS10aXRsZT48L3RpdGxlcz48cGVyaW9kaWNhbD48ZnVsbC10aXRsZT5Kb3VybmFsIG9m
IE1hcmluZSBTeXN0ZW1zPC9mdWxsLXRpdGxlPjwvcGVyaW9kaWNhbD48cGFnZXM+MjQ1LTI1Nzwv
cGFnZXM+PHZvbHVtZT43OTwvdm9sdW1lPjxudW1iZXI+My00PC9udW1iZXI+PGtleXdvcmRzPjxr
ZXl3b3JkPkNsaW1hdGUgY2hhbmdlPC9rZXl3b3JkPjxrZXl3b3JkPlRlbGVjb25uZWN0aW9uczwv
a2V5d29yZD48a2V5d29yZD5NYXJpbmUgZWNvc3lzdGVtczwva2V5d29yZD48a2V5d29yZD5QYWNp
ZmljIE9jZWFuPC9rZXl3b3JkPjwva2V5d29yZHM+PGRhdGVzPjx5ZWFyPjIwMTA8L3llYXI+PC9k
YXRlcz48aXNibj4wOTI0LTc5NjM8L2lzYm4+PHVybHM+PHJlbGF0ZWQtdXJscz48dXJsPmh0dHA6
Ly93d3cuc2NpZW5jZWRpcmVjdC5jb20vc2NpZW5jZS9hcnRpY2xlL0I2VkY1LTRWTkgzVjctRC8y
LzUxOTdmNzdiYWEzMTNhNWRjY2M1N2QzMzBmMGQ4ZmE4PC91cmw+PC9yZWxhdGVkLXVybHM+PC91
cmxzPjxlbGVjdHJvbmljLXJlc291cmNlLW51bT5ET0k6IDEwLjEwMTYvai5qbWFyc3lzLjIwMDgu
MTEuMDI3PC9lbGVjdHJvbmljLXJlc291cmNlLW51bT48L3JlY29yZD48L0NpdGU+PENpdGU+PEF1
dGhvcj5XYW5nPC9BdXRob3I+PFllYXI+MjAxMDwvWWVhcj48UmVjTnVtPjIzNDwvUmVjTnVtPjxy
ZWNvcmQ+PHJlYy1udW1iZXI+MjM0PC9yZWMtbnVtYmVyPjxmb3JlaWduLWtleXM+PGtleSBhcHA9
IkVOIiBkYi1pZD0idGZwMno1enY0YWRwZXllcHRlc3ZkZTJrc3J4dDlwdHRlZWZwIj4yMzQ8L2tl
eT48L2ZvcmVpZ24ta2V5cz48cmVmLXR5cGUgbmFtZT0iSm91cm5hbCBBcnRpY2xlIj4xNzwvcmVm
LXR5cGU+PGNvbnRyaWJ1dG9ycz48YXV0aG9ycz48YXV0aG9yPldhbmcsIE11eWluPC9hdXRob3I+
PGF1dGhvcj5PdmVybGFuZCwgSmFtZXMgRS48L2F1dGhvcj48YXV0aG9yPkJvbmQsIE5pY2hvbGFz
IEEuPC9hdXRob3I+PC9hdXRob3JzPjwvY29udHJpYnV0b3JzPjx0aXRsZXM+PHRpdGxlPkNsaW1h
dGUgcHJvamVjdGlvbnMgZm9yIHNlbGVjdGVkIGxhcmdlIG1hcmluZSBlY29zeXN0ZW1zPC90aXRs
ZT48c2Vjb25kYXJ5LXRpdGxlPkpvdXJuYWwgb2YgTWFyaW5lIFN5c3RlbXM8L3NlY29uZGFyeS10
aXRsZT48L3RpdGxlcz48cGVyaW9kaWNhbD48ZnVsbC10aXRsZT5Kb3VybmFsIG9mIE1hcmluZSBT
eXN0ZW1zPC9mdWxsLXRpdGxlPjwvcGVyaW9kaWNhbD48cGFnZXM+MjU4LTI2NjwvcGFnZXM+PHZv
bHVtZT43OTwvdm9sdW1lPjxudW1iZXI+My00PC9udW1iZXI+PGtleXdvcmRzPjxrZXl3b3JkPkNs
aW1hdGU8L2tleXdvcmQ+PGtleXdvcmQ+T2NlYW4gcHJvamVjdGlvbnM8L2tleXdvcmQ+PGtleXdv
cmQ+UERPPC9rZXl3b3JkPjxrZXl3b3JkPlRlbXBlcmF0dXJlczwva2V5d29yZD48a2V5d29yZD5T
ZWEgaWNlPC9rZXl3b3JkPjxrZXl3b3JkPlVwd2VsbGluZzwva2V5d29yZD48L2tleXdvcmRzPjxk
YXRlcz48eWVhcj4yMDEwPC95ZWFyPjwvZGF0ZXM+PGlzYm4+MDkyNC03OTYzPC9pc2JuPjx1cmxz
PjxyZWxhdGVkLXVybHM+PHVybD5odHRwOi8vd3d3LnNjaWVuY2VkaXJlY3QuY29tL3NjaWVuY2Uv
YXJ0aWNsZS9CNlZGNS00Vk5IM1Y3LU4vMi9jNTA0ODRjY2RjMDNjZmQ1MjYxN2JlMDRhZjFmOWE5
ODwvdXJsPjwvcmVsYXRlZC11cmxzPjwvdXJscz48ZWxlY3Ryb25pYy1yZXNvdXJjZS1udW0+RE9J
OiAxMC4xMDE2L2ouam1hcnN5cy4yMDA4LjExLjAyODwvZWxlY3Ryb25pYy1yZXNvdXJjZS1udW0+
PC9yZWNvcmQ+PC9DaXRlPjwvRW5kTm90ZT5=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4" w:tooltip="Schwing, 2010 #233" w:history="1">
        <w:r w:rsidRPr="00226047">
          <w:rPr>
            <w:rFonts w:ascii="Times New Roman" w:hAnsi="Times New Roman" w:cs="Times New Roman"/>
            <w:noProof/>
          </w:rPr>
          <w:t>Schwing et al. 2010</w:t>
        </w:r>
      </w:hyperlink>
      <w:r w:rsidRPr="00226047">
        <w:rPr>
          <w:rFonts w:ascii="Times New Roman" w:hAnsi="Times New Roman" w:cs="Times New Roman"/>
          <w:noProof/>
        </w:rPr>
        <w:t xml:space="preserve">, </w:t>
      </w:r>
      <w:hyperlink w:anchor="_ENREF_212" w:tooltip="Wang, 2010 #234" w:history="1">
        <w:r w:rsidRPr="00226047">
          <w:rPr>
            <w:rFonts w:ascii="Times New Roman" w:hAnsi="Times New Roman" w:cs="Times New Roman"/>
            <w:noProof/>
          </w:rPr>
          <w:t>Wang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as will ocean acidity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&lt;EndNote&gt;&lt;Cite&gt;&lt;Author&gt;Hauri&lt;/Author&gt;&lt;Year&gt;2009&lt;/Year&gt;&lt;RecNum&gt;235&lt;/RecNum&gt;&lt;DisplayText&gt;(Hauri et al. 2009)&lt;/DisplayText&gt;&lt;record&gt;&lt;rec-number&gt;235&lt;/rec-number&gt;&lt;foreign-keys&gt;&lt;key app="EN" db-id="tfp2z5zv4adpeyeptesvde2ksrxt9ptteefp"&gt;235&lt;/key&gt;&lt;/foreign-keys&gt;&lt;ref-type name="Journal Article"&gt;17&lt;/ref-type&gt;&lt;contributors&gt;&lt;authors&gt;&lt;author&gt;Hauri, C.&lt;/author&gt;&lt;author&gt;Gruber, N.&lt;/author&gt;&lt;author&gt;Plattner, G. K.&lt;/author&gt;&lt;author&gt;Alin, S.&lt;/author&gt;&lt;author&gt;Feely, R. A.&lt;/author&gt;&lt;author&gt;Hales, B.&lt;/author&gt;&lt;author&gt;Wheeler, P. A.&lt;/author&gt;&lt;/authors&gt;&lt;/contributors&gt;&lt;titles&gt;&lt;title&gt;Ocean acidification in the California Current system&lt;/title&gt;&lt;secondary-title&gt;Oceanography&lt;/secondary-title&gt;&lt;/titles&gt;&lt;periodical&gt;&lt;full-title&gt;Oceanography&lt;/full-title&gt;&lt;/periodical&gt;&lt;pages&gt;60-71&lt;/pages&gt;&lt;volume&gt;22&lt;/volume&gt;&lt;number&gt;4&lt;/number&gt;&lt;dates&gt;&lt;year&gt;2009&lt;/year&gt;&lt;pub-dates&gt;&lt;date&gt;Dec&lt;/date&gt;&lt;/pub-dates&gt;&lt;/dates&gt;&lt;isbn&gt;1042-8275&lt;/isbn&gt;&lt;accession-num&gt;ISI:000273465500013&lt;/accession-num&gt;&lt;urls&gt;&lt;related-urls&gt;&lt;url&gt;&amp;lt;Go to ISI&amp;gt;://000273465500013&lt;/url&gt;&lt;/related-urls&gt;&lt;/urls&gt;&lt;/record&gt;&lt;/Cite&gt;&lt;/EndNote&gt;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5" w:tooltip="Hauri, 2009 #235" w:history="1">
        <w:r w:rsidRPr="00226047">
          <w:rPr>
            <w:rFonts w:ascii="Times New Roman" w:hAnsi="Times New Roman" w:cs="Times New Roman"/>
            <w:noProof/>
          </w:rPr>
          <w:t>Hauri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Increased wind strength may favor primary productivity in the California Current </w:t>
      </w:r>
      <w:r w:rsidR="00626C8E" w:rsidRPr="00226047">
        <w:rPr>
          <w:rFonts w:ascii="Times New Roman" w:hAnsi="Times New Roman" w:cs="Times New Roman"/>
        </w:rPr>
        <w:fldChar w:fldCharType="begin">
          <w:fldData xml:space="preserve">PEVuZE5vdGU+PENpdGU+PEF1dGhvcj5TbnlkZXI8L0F1dGhvcj48WWVhcj4yMDAzPC9ZZWFyPjxS
ZWNOdW0+MTczPC9SZWNOdW0+PERpc3BsYXlUZXh0PihTbnlkZXIgZXQgYWwuIDIwMDMsIEdhcmPD
rWEtUmV5ZXMgYW5kIExhcmdpZXIgMjAxMCk8L0Rpc3BsYXlUZXh0PjxyZWNvcmQ+PHJlYy1udW1i
ZXI+MTczPC9yZWMtbnVtYmVyPjxmb3JlaWduLWtleXM+PGtleSBhcHA9IkVOIiBkYi1pZD0idGZw
Mno1enY0YWRwZXllcHRlc3ZkZTJrc3J4dDlwdHRlZWZwIj4xNzM8L2tleT48L2ZvcmVpZ24ta2V5
cz48cmVmLXR5cGUgbmFtZT0iSm91cm5hbCBBcnRpY2xlIj4xNzwvcmVmLXR5cGU+PGNvbnRyaWJ1
dG9ycz48YXV0aG9ycz48YXV0aG9yPlNueWRlciwgTWFyayBBLjwvYXV0aG9yPjxhdXRob3I+U2xv
YW4sIExpc2EgQy48L2F1dGhvcj48YXV0aG9yPkRpZmZlbmJhdWdoLCBOb2FoIFMuPC9hdXRob3I+
PGF1dGhvcj5CZWxsLCBKYXNvbiBMLjwvYXV0aG9yPjwvYXV0aG9ycz48L2NvbnRyaWJ1dG9ycz48
dGl0bGVzPjx0aXRsZT5GdXR1cmUgY2xpbWF0ZSBjaGFuZ2UgYW5kIHVwd2VsbGluZyBpbiB0aGUg
Q2FsaWZvcm5pYSBDdXJyZW50PC90aXRsZT48c2Vjb25kYXJ5LXRpdGxlPkdlb3BoeXMuIFJlcy4g
TGV0dC48L3NlY29uZGFyeS10aXRsZT48L3RpdGxlcz48cGVyaW9kaWNhbD48ZnVsbC10aXRsZT5H
ZW9waHlzLiBSZXMuIExldHQuPC9mdWxsLXRpdGxlPjwvcGVyaW9kaWNhbD48cGFnZXM+MTgyMzwv
cGFnZXM+PHZvbHVtZT4zMDwvdm9sdW1lPjxudW1iZXI+MTU8L251bWJlcj48a2V5d29yZHM+PGtl
eXdvcmQ+MTYxMCBHbG9iYWwgQ2hhbmdlOiBBdG1vc3BoZXJlPC9rZXl3b3JkPjxrZXl3b3JkPjE2
MzUgR2xvYmFsIENoYW5nZTogT2NlYW5zPC9rZXl3b3JkPjxrZXl3b3JkPjMzMDkgTWV0ZW9yb2xv
Z3kgYW5kIEF0bW9zcGhlcmljIER5bmFtaWNzOiBDbGltYXRvbG9neTwva2V5d29yZD48L2tleXdv
cmRzPjxkYXRlcz48eWVhcj4yMDAzPC95ZWFyPjwvZGF0ZXM+PHB1Ymxpc2hlcj5BR1U8L3B1Ymxp
c2hlcj48aXNibj4wMDk0LTgyNzY8L2lzYm4+PHVybHM+PHJlbGF0ZWQtdXJscz48dXJsPmh0dHA6
Ly9keC5kb2kub3JnLzEwLjEwMjkvMjAwM0dMMDE3NjQ3PC91cmw+PC9yZWxhdGVkLXVybHM+PC91
cmxzPjxlbGVjdHJvbmljLXJlc291cmNlLW51bT4xMC4xMDI5LzIwMDNnbDAxNzY0NzwvZWxlY3Ry
b25pYy1yZXNvdXJjZS1udW0+PC9yZWNvcmQ+PC9DaXRlPjxDaXRlPjxBdXRob3I+R2FyY8OtYS1S
ZXllczwvQXV0aG9yPjxZZWFyPjIwMTA8L1llYXI+PFJlY051bT4yMzY8L1JlY051bT48cmVjb3Jk
PjxyZWMtbnVtYmVyPjIzNjwvcmVjLW51bWJlcj48Zm9yZWlnbi1rZXlzPjxrZXkgYXBwPSJFTiIg
ZGItaWQ9InRmcDJ6NXp2NGFkcGV5ZXB0ZXN2ZGUya3NyeHQ5cHR0ZWVmcCI+MjM2PC9rZXk+PC9m
b3JlaWduLWtleXM+PHJlZi10eXBlIG5hbWU9IkpvdXJuYWwgQXJ0aWNsZSI+MTc8L3JlZi10eXBl
Pjxjb250cmlidXRvcnM+PGF1dGhvcnM+PGF1dGhvcj5HYXJjw61hLVJleWVzLCBNLjwvYXV0aG9y
PjxhdXRob3I+TGFyZ2llciwgSi48L2F1dGhvcj48L2F1dGhvcnM+PC9jb250cmlidXRvcnM+PHRp
dGxlcz48dGl0bGU+T2JzZXJ2YXRpb25zIG9mIGluY3JlYXNlZCB3aW5kLWRyaXZlbiBjb2FzdGFs
IHVwd2VsbGluZyBvZmYgY2VudHJhbCBDYWxpZm9ybmlhPC90aXRsZT48c2Vjb25kYXJ5LXRpdGxl
PkouIEdlb3BoeXMuIFJlcy48L3NlY29uZGFyeS10aXRsZT48L3RpdGxlcz48cGVyaW9kaWNhbD48
ZnVsbC10aXRsZT5KLiBHZW9waHlzLiBSZXMuPC9mdWxsLXRpdGxlPjwvcGVyaW9kaWNhbD48cGFn
ZXM+QzA0MDExPC9wYWdlcz48dm9sdW1lPjExNTwvdm9sdW1lPjxudW1iZXI+QzQ8L251bWJlcj48
a2V5d29yZHM+PGtleXdvcmQ+Y29hc3RhbCB1cHdlbGxpbmc8L2tleXdvcmQ+PGtleXdvcmQ+Y2xp
bWF0ZSB2YXJpYWJpbGl0eTwva2V5d29yZD48a2V5d29yZD40Mjc5IE9jZWFub2dyYXBoeTogR2Vu
ZXJhbDogVXB3ZWxsaW5nIGFuZCBjb252ZXJnZW5jZXM8L2tleXdvcmQ+PGtleXdvcmQ+NDIxNSBP
Y2Vhbm9ncmFwaHk6IEdlbmVyYWw6IENsaW1hdGUgYW5kIGludGVyYW5udWFsIHZhcmlhYmlsaXR5
PC9rZXl3b3JkPjxrZXl3b3JkPjQ1MTMgT2NlYW5vZ3JhcGh5OiBQaHlzaWNhbDogRGVjYWRhbCBv
Y2VhbiB2YXJpYWJpbGl0eTwva2V5d29yZD48a2V5d29yZD40MjE3IE9jZWFub2dyYXBoeTogR2Vu
ZXJhbDogQ29hc3RhbCBwcm9jZXNzZXM8L2tleXdvcmQ+PC9rZXl3b3Jkcz48ZGF0ZXM+PHllYXI+
MjAxMDwveWVhcj48L2RhdGVzPjxwdWJsaXNoZXI+QUdVPC9wdWJsaXNoZXI+PGlzYm4+MDE0OC0w
MjI3PC9pc2JuPjx1cmxzPjxyZWxhdGVkLXVybHM+PHVybD5odHRwOi8vZHguZG9pLm9yZy8xMC4x
MDI5LzIwMDlKQzAwNTU3NjwvdXJsPjwvcmVsYXRlZC11cmxzPjwvdXJscz48ZWxlY3Ryb25pYy1y
ZXNvdXJjZS1udW0+MTAuMTAyOS8yMDA5amMwMDU1NzY8L2VsZWN0cm9uaWMtcmVzb3VyY2UtbnVt
PjwvcmVjb3JkPjwvQ2l0ZT48L0VuZE5vdGU+AG==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PEVuZE5vdGU+PENpdGU+PEF1dGhvcj5TbnlkZXI8L0F1dGhvcj48WWVhcj4yMDAzPC9ZZWFyPjxS
ZWNOdW0+MTczPC9SZWNOdW0+PERpc3BsYXlUZXh0PihTbnlkZXIgZXQgYWwuIDIwMDMsIEdhcmPD
rWEtUmV5ZXMgYW5kIExhcmdpZXIgMjAxMCk8L0Rpc3BsYXlUZXh0PjxyZWNvcmQ+PHJlYy1udW1i
ZXI+MTczPC9yZWMtbnVtYmVyPjxmb3JlaWduLWtleXM+PGtleSBhcHA9IkVOIiBkYi1pZD0idGZw
Mno1enY0YWRwZXllcHRlc3ZkZTJrc3J4dDlwdHRlZWZwIj4xNzM8L2tleT48L2ZvcmVpZ24ta2V5
cz48cmVmLXR5cGUgbmFtZT0iSm91cm5hbCBBcnRpY2xlIj4xNzwvcmVmLXR5cGU+PGNvbnRyaWJ1
dG9ycz48YXV0aG9ycz48YXV0aG9yPlNueWRlciwgTWFyayBBLjwvYXV0aG9yPjxhdXRob3I+U2xv
YW4sIExpc2EgQy48L2F1dGhvcj48YXV0aG9yPkRpZmZlbmJhdWdoLCBOb2FoIFMuPC9hdXRob3I+
PGF1dGhvcj5CZWxsLCBKYXNvbiBMLjwvYXV0aG9yPjwvYXV0aG9ycz48L2NvbnRyaWJ1dG9ycz48
dGl0bGVzPjx0aXRsZT5GdXR1cmUgY2xpbWF0ZSBjaGFuZ2UgYW5kIHVwd2VsbGluZyBpbiB0aGUg
Q2FsaWZvcm5pYSBDdXJyZW50PC90aXRsZT48c2Vjb25kYXJ5LXRpdGxlPkdlb3BoeXMuIFJlcy4g
TGV0dC48L3NlY29uZGFyeS10aXRsZT48L3RpdGxlcz48cGVyaW9kaWNhbD48ZnVsbC10aXRsZT5H
ZW9waHlzLiBSZXMuIExldHQuPC9mdWxsLXRpdGxlPjwvcGVyaW9kaWNhbD48cGFnZXM+MTgyMzwv
cGFnZXM+PHZvbHVtZT4zMDwvdm9sdW1lPjxudW1iZXI+MTU8L251bWJlcj48a2V5d29yZHM+PGtl
eXdvcmQ+MTYxMCBHbG9iYWwgQ2hhbmdlOiBBdG1vc3BoZXJlPC9rZXl3b3JkPjxrZXl3b3JkPjE2
MzUgR2xvYmFsIENoYW5nZTogT2NlYW5zPC9rZXl3b3JkPjxrZXl3b3JkPjMzMDkgTWV0ZW9yb2xv
Z3kgYW5kIEF0bW9zcGhlcmljIER5bmFtaWNzOiBDbGltYXRvbG9neTwva2V5d29yZD48L2tleXdv
cmRzPjxkYXRlcz48eWVhcj4yMDAzPC95ZWFyPjwvZGF0ZXM+PHB1Ymxpc2hlcj5BR1U8L3B1Ymxp
c2hlcj48aXNibj4wMDk0LTgyNzY8L2lzYm4+PHVybHM+PHJlbGF0ZWQtdXJscz48dXJsPmh0dHA6
Ly9keC5kb2kub3JnLzEwLjEwMjkvMjAwM0dMMDE3NjQ3PC91cmw+PC9yZWxhdGVkLXVybHM+PC91
cmxzPjxlbGVjdHJvbmljLXJlc291cmNlLW51bT4xMC4xMDI5LzIwMDNnbDAxNzY0NzwvZWxlY3Ry
b25pYy1yZXNvdXJjZS1udW0+PC9yZWNvcmQ+PC9DaXRlPjxDaXRlPjxBdXRob3I+R2FyY8OtYS1S
ZXllczwvQXV0aG9yPjxZZWFyPjIwMTA8L1llYXI+PFJlY051bT4yMzY8L1JlY051bT48cmVjb3Jk
PjxyZWMtbnVtYmVyPjIzNjwvcmVjLW51bWJlcj48Zm9yZWlnbi1rZXlzPjxrZXkgYXBwPSJFTiIg
ZGItaWQ9InRmcDJ6NXp2NGFkcGV5ZXB0ZXN2ZGUya3NyeHQ5cHR0ZWVmcCI+MjM2PC9rZXk+PC9m
b3JlaWduLWtleXM+PHJlZi10eXBlIG5hbWU9IkpvdXJuYWwgQXJ0aWNsZSI+MTc8L3JlZi10eXBl
Pjxjb250cmlidXRvcnM+PGF1dGhvcnM+PGF1dGhvcj5HYXJjw61hLVJleWVzLCBNLjwvYXV0aG9y
PjxhdXRob3I+TGFyZ2llciwgSi48L2F1dGhvcj48L2F1dGhvcnM+PC9jb250cmlidXRvcnM+PHRp
dGxlcz48dGl0bGU+T2JzZXJ2YXRpb25zIG9mIGluY3JlYXNlZCB3aW5kLWRyaXZlbiBjb2FzdGFs
IHVwd2VsbGluZyBvZmYgY2VudHJhbCBDYWxpZm9ybmlhPC90aXRsZT48c2Vjb25kYXJ5LXRpdGxl
PkouIEdlb3BoeXMuIFJlcy48L3NlY29uZGFyeS10aXRsZT48L3RpdGxlcz48cGVyaW9kaWNhbD48
ZnVsbC10aXRsZT5KLiBHZW9waHlzLiBSZXMuPC9mdWxsLXRpdGxlPjwvcGVyaW9kaWNhbD48cGFn
ZXM+QzA0MDExPC9wYWdlcz48dm9sdW1lPjExNTwvdm9sdW1lPjxudW1iZXI+QzQ8L251bWJlcj48
a2V5d29yZHM+PGtleXdvcmQ+Y29hc3RhbCB1cHdlbGxpbmc8L2tleXdvcmQ+PGtleXdvcmQ+Y2xp
bWF0ZSB2YXJpYWJpbGl0eTwva2V5d29yZD48a2V5d29yZD40Mjc5IE9jZWFub2dyYXBoeTogR2Vu
ZXJhbDogVXB3ZWxsaW5nIGFuZCBjb252ZXJnZW5jZXM8L2tleXdvcmQ+PGtleXdvcmQ+NDIxNSBP
Y2Vhbm9ncmFwaHk6IEdlbmVyYWw6IENsaW1hdGUgYW5kIGludGVyYW5udWFsIHZhcmlhYmlsaXR5
PC9rZXl3b3JkPjxrZXl3b3JkPjQ1MTMgT2NlYW5vZ3JhcGh5OiBQaHlzaWNhbDogRGVjYWRhbCBv
Y2VhbiB2YXJpYWJpbGl0eTwva2V5d29yZD48a2V5d29yZD40MjE3IE9jZWFub2dyYXBoeTogR2Vu
ZXJhbDogQ29hc3RhbCBwcm9jZXNzZXM8L2tleXdvcmQ+PC9rZXl3b3Jkcz48ZGF0ZXM+PHllYXI+
MjAxMDwveWVhcj48L2RhdGVzPjxwdWJsaXNoZXI+QUdVPC9wdWJsaXNoZXI+PGlzYm4+MDE0OC0w
MjI3PC9pc2JuPjx1cmxzPjxyZWxhdGVkLXVybHM+PHVybD5odHRwOi8vZHguZG9pLm9yZy8xMC4x
MDI5LzIwMDlKQzAwNTU3NjwvdXJsPjwvcmVsYXRlZC11cmxzPjwvdXJscz48ZWxlY3Ryb25pYy1y
ZXNvdXJjZS1udW0+MTAuMTAyOS8yMDA5amMwMDU1NzY8L2VsZWN0cm9uaWMtcmVzb3VyY2UtbnVt
PjwvcmVjb3JkPjwvQ2l0ZT48L0VuZE5vdGU+AG==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6" w:tooltip="Snyder, 2003 #173" w:history="1">
        <w:r w:rsidRPr="00226047">
          <w:rPr>
            <w:rFonts w:ascii="Times New Roman" w:hAnsi="Times New Roman" w:cs="Times New Roman"/>
            <w:noProof/>
          </w:rPr>
          <w:t>Snyder et al. 2003</w:t>
        </w:r>
      </w:hyperlink>
      <w:r w:rsidRPr="00226047">
        <w:rPr>
          <w:rFonts w:ascii="Times New Roman" w:hAnsi="Times New Roman" w:cs="Times New Roman"/>
          <w:noProof/>
        </w:rPr>
        <w:t xml:space="preserve">, </w:t>
      </w:r>
      <w:hyperlink w:anchor="_ENREF_67" w:tooltip="García-Reyes, 2010 #236" w:history="1">
        <w:r w:rsidRPr="00226047">
          <w:rPr>
            <w:rFonts w:ascii="Times New Roman" w:hAnsi="Times New Roman" w:cs="Times New Roman"/>
            <w:noProof/>
          </w:rPr>
          <w:t>García-Reyes and Largier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but benefits to higher trophic levels may be lost to advection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&lt;EndNote&gt;&lt;Cite&gt;&lt;Author&gt;Di Lorenzo&lt;/Author&gt;&lt;Year&gt;2008&lt;/Year&gt;&lt;RecNum&gt;229&lt;/RecNum&gt;&lt;DisplayText&gt;(Di Lorenzo et al. 2008)&lt;/DisplayText&gt;&lt;record&gt;&lt;rec-number&gt;229&lt;/rec-number&gt;&lt;foreign-keys&gt;&lt;key app="EN" db-id="tfp2z5zv4adpeyeptesvde2ksrxt9ptteefp"&gt;229&lt;/key&gt;&lt;/foreign-keys&gt;&lt;ref-type name="Journal Article"&gt;17&lt;/ref-type&gt;&lt;contributors&gt;&lt;authors&gt;&lt;author&gt;Di Lorenzo, E.&lt;/author&gt;&lt;author&gt;Schneider, N.&lt;/author&gt;&lt;author&gt;Cobb, K. M.&lt;/author&gt;&lt;author&gt;Franks, P. J. S.&lt;/author&gt;&lt;author&gt;Chhak, K.&lt;/author&gt;&lt;author&gt;Miller, A. J.&lt;/author&gt;&lt;author&gt;McWilliams, J. C.&lt;/author&gt;&lt;author&gt;Bograd, S. J.&lt;/author&gt;&lt;author&gt;Arango, H.&lt;/author&gt;&lt;author&gt;Curchitser, E.&lt;/author&gt;&lt;author&gt;Powell, T. M.&lt;/author&gt;&lt;author&gt;Rivière, P.&lt;/author&gt;&lt;/authors&gt;&lt;/contributors&gt;&lt;titles&gt;&lt;title&gt;North Pacific Gyre Oscillation links ocean climate and ecosystem change&lt;/title&gt;&lt;secondary-title&gt;Geophys. Res. Lett.&lt;/secondary-title&gt;&lt;/titles&gt;&lt;periodical&gt;&lt;full-title&gt;Geophys. Res. Lett.&lt;/full-title&gt;&lt;/periodical&gt;&lt;pages&gt;L08607&lt;/pages&gt;&lt;volume&gt;35&lt;/volume&gt;&lt;number&gt;8&lt;/number&gt;&lt;keywords&gt;&lt;keyword&gt;North Pacific Ocean climate&lt;/keyword&gt;&lt;keyword&gt;salinity and nutrient variability&lt;/keyword&gt;&lt;keyword&gt;upwelling and ecosystems&lt;/keyword&gt;&lt;keyword&gt;1616 Global Change: Climate variability&lt;/keyword&gt;&lt;keyword&gt;4215 Oceanography: General: Climate and interannual variability&lt;/keyword&gt;&lt;keyword&gt;4217 Oceanography: General: Coastal processes&lt;/keyword&gt;&lt;keyword&gt;4513 Oceanography: Physical: Decadal ocean variability&lt;/keyword&gt;&lt;keyword&gt;4516 Oceanography: Physical: Eastern boundary currents&lt;/keyword&gt;&lt;/keywords&gt;&lt;dates&gt;&lt;year&gt;2008&lt;/year&gt;&lt;/dates&gt;&lt;publisher&gt;AGU&lt;/publisher&gt;&lt;isbn&gt;0094-8276&lt;/isbn&gt;&lt;urls&gt;&lt;related-urls&gt;&lt;url&gt;http://dx.doi.org/10.1029/2007GL032838&lt;/url&gt;&lt;/related-urls&gt;&lt;/urls&gt;&lt;electronic-resource-num&gt;10.1029/2007gl032838&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50" w:tooltip="Di Lorenzo, 2008 #229" w:history="1">
        <w:r w:rsidRPr="00226047">
          <w:rPr>
            <w:rFonts w:ascii="Times New Roman" w:hAnsi="Times New Roman" w:cs="Times New Roman"/>
            <w:noProof/>
          </w:rPr>
          <w:t>Di Lorenzo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anoxic events </w:t>
      </w:r>
      <w:r w:rsidR="00626C8E" w:rsidRPr="00226047">
        <w:rPr>
          <w:rFonts w:ascii="Times New Roman" w:hAnsi="Times New Roman" w:cs="Times New Roman"/>
        </w:rPr>
        <w:fldChar w:fldCharType="begin">
          <w:fldData xml:space="preserve">PEVuZE5vdGU+PENpdGU+PEF1dGhvcj5DaGFuPC9BdXRob3I+PFllYXI+MjAwODwvWWVhcj48UmVj
TnVtPjIzNzwvUmVjTnVtPjxEaXNwbGF5VGV4dD4oQ2hhbiBldCBhbC4gMjAwOCwgRWthdSBldCBh
bC4gMjAxMCwgSGFsbGVncmFlZmYgMjAxMCk8L0Rpc3BsYXlUZXh0PjxyZWNvcmQ+PHJlYy1udW1i
ZXI+MjM3PC9yZWMtbnVtYmVyPjxmb3JlaWduLWtleXM+PGtleSBhcHA9IkVOIiBkYi1pZD0idGZw
Mno1enY0YWRwZXllcHRlc3ZkZTJrc3J4dDlwdHRlZWZwIj4yMzc8L2tleT48L2ZvcmVpZ24ta2V5
cz48cmVmLXR5cGUgbmFtZT0iSm91cm5hbCBBcnRpY2xlIj4xNzwvcmVmLXR5cGU+PGNvbnRyaWJ1
dG9ycz48YXV0aG9ycz48YXV0aG9yPkNoYW4sIEYuPC9hdXRob3I+PGF1dGhvcj5CYXJ0aCwgSi4g
QS48L2F1dGhvcj48YXV0aG9yPkx1YmNoZW5jbywgSi48L2F1dGhvcj48YXV0aG9yPktpcmluY2lj
aCwgQS48L2F1dGhvcj48YXV0aG9yPldlZWtzLCBILjwvYXV0aG9yPjxhdXRob3I+UGV0ZXJzb24s
IFcuIFQuPC9hdXRob3I+PGF1dGhvcj5NZW5nZSwgQi4gQS48L2F1dGhvcj48L2F1dGhvcnM+PC9j
b250cmlidXRvcnM+PHRpdGxlcz48dGl0bGU+RW1lcmdlbmNlIG9mIEFub3hpYSBpbiB0aGUgQ2Fs
aWZvcm5pYSBDdXJyZW50IExhcmdlIE1hcmluZSBFY29zeXN0ZW08L3RpdGxlPjxzZWNvbmRhcnkt
dGl0bGU+U2NpZW5jZTwvc2Vjb25kYXJ5LXRpdGxlPjwvdGl0bGVzPjxwZXJpb2RpY2FsPjxmdWxs
LXRpdGxlPlNjaWVuY2U8L2Z1bGwtdGl0bGU+PC9wZXJpb2RpY2FsPjxwYWdlcz45MjA8L3BhZ2Vz
Pjx2b2x1bWU+MzE5PC92b2x1bWU+PG51bWJlcj41ODY1PC9udW1iZXI+PGRhdGVzPjx5ZWFyPjIw
MDg8L3llYXI+PHB1Yi1kYXRlcz48ZGF0ZT5GZWJydWFyeSAxNSwgMjAwODwvZGF0ZT48L3B1Yi1k
YXRlcz48L2RhdGVzPjx1cmxzPjxyZWxhdGVkLXVybHM+PHVybD5odHRwOi8vd3d3LnNjaWVuY2Vt
YWcub3JnL2NvbnRlbnQvMzE5LzU4NjUvOTIwLmFic3RyYWN0PC91cmw+PC9yZWxhdGVkLXVybHM+
PC91cmxzPjxlbGVjdHJvbmljLXJlc291cmNlLW51bT4xMC4xMTI2L3NjaWVuY2UuMTE0OTAxNjwv
ZWxlY3Ryb25pYy1yZXNvdXJjZS1udW0+PC9yZWNvcmQ+PC9DaXRlPjxDaXRlPjxBdXRob3I+RWth
dTwvQXV0aG9yPjxZZWFyPjIwMTA8L1llYXI+PFJlY051bT4yMzg8L1JlY051bT48cmVjb3JkPjxy
ZWMtbnVtYmVyPjIzODwvcmVjLW51bWJlcj48Zm9yZWlnbi1rZXlzPjxrZXkgYXBwPSJFTiIgZGIt
aWQ9InRmcDJ6NXp2NGFkcGV5ZXB0ZXN2ZGUya3NyeHQ5cHR0ZWVmcCI+MjM4PC9rZXk+PC9mb3Jl
aWduLWtleXM+PHJlZi10eXBlIG5hbWU9IkpvdXJuYWwgQXJ0aWNsZSI+MTc8L3JlZi10eXBlPjxj
b250cmlidXRvcnM+PGF1dGhvcnM+PGF1dGhvcj5Fa2F1LCBXLjwvYXV0aG9yPjxhdXRob3I+QXVl
bCwgSC48L2F1dGhvcj48YXV0aG9yPlDDtnJ0bmVyLCBILi1PLjwvYXV0aG9yPjxhdXRob3I+R2ls
YmVydCwgRC48L2F1dGhvcj48L2F1dGhvcnM+PC9jb250cmlidXRvcnM+PHRpdGxlcz48dGl0bGU+
IEltcGFjdHMgb2YgaHlwb3hpYSBvbiB0aGUgc3RydWN0dXJlIGFuZCBwcm9jZXNzZXMgaW4gcGVs
YWdpYyBjb21tdW5pdGllcyAoem9vcGxhbmt0b24sIG1hY3JvLWludmVydGVicmF0ZXMgYW5kIGZp
c2gpPC90aXRsZT48c2Vjb25kYXJ5LXRpdGxlPkJpb2dlb3NjaWVuY2VzPC9zZWNvbmRhcnktdGl0
bGU+PC90aXRsZXM+PHBlcmlvZGljYWw+PGZ1bGwtdGl0bGU+QmlvZ2Vvc2NpZW5jZXM8L2Z1bGwt
dGl0bGU+PC9wZXJpb2RpY2FsPjxwYWdlcz4xNjY5LTE2OTk8L3BhZ2VzPjx2b2x1bWU+Nzwvdm9s
dW1lPjxkYXRlcz48eWVhcj4yMDEwPC95ZWFyPjwvZGF0ZXM+PHVybHM+PC91cmxzPjxlbGVjdHJv
bmljLXJlc291cmNlLW51bT4xMC41MTk0L2JnLTctMTY2OS0yMDEwPC9lbGVjdHJvbmljLXJlc291
cmNlLW51bT48L3JlY29yZD48L0NpdGU+PENpdGU+PEF1dGhvcj5IYWxsZWdyYWVmZjwvQXV0aG9y
PjxZZWFyPjIwMTA8L1llYXI+PFJlY051bT4yMzk8L1JlY051bT48cmVjb3JkPjxyZWMtbnVtYmVy
PjIzOTwvcmVjLW51bWJlcj48Zm9yZWlnbi1rZXlzPjxrZXkgYXBwPSJFTiIgZGItaWQ9InRmcDJ6
NXp2NGFkcGV5ZXB0ZXN2ZGUya3NyeHQ5cHR0ZWVmcCI+MjM5PC9rZXk+PC9mb3JlaWduLWtleXM+
PHJlZi10eXBlIG5hbWU9IkpvdXJuYWwgQXJ0aWNsZSI+MTc8L3JlZi10eXBlPjxjb250cmlidXRv
cnM+PGF1dGhvcnM+PGF1dGhvcj5IYWxsZWdyYWVmZiwgR3VzdGFhZiBNLjwvYXV0aG9yPjwvYXV0
aG9ycz48L2NvbnRyaWJ1dG9ycz48dGl0bGVzPjx0aXRsZT5PY2VhbiBjbGltYXRlIGNoYW5nZSwg
cGh5dG9wbGFua3RvbiBjb21tdW5pdHkgcmVzcG9uc2VzLCBhbmQgaGFybWZ1bCBhbGdhbCBibG9v
bXM6IGEgZm9ybWlkYWJsZSBwcmVkaWN0aXZlIGNoYWxsZW5nZTwvdGl0bGU+PHNlY29uZGFyeS10
aXRsZT5Kb3VybmFsIG9mIFBoeWNvbG9neTwvc2Vjb25kYXJ5LXRpdGxlPjwvdGl0bGVzPjxwZXJp
b2RpY2FsPjxmdWxsLXRpdGxlPkpvdXJuYWwgb2YgUGh5Y29sb2d5PC9mdWxsLXRpdGxlPjwvcGVy
aW9kaWNhbD48cGFnZXM+MjIwLTIzNTwvcGFnZXM+PHZvbHVtZT40Njwvdm9sdW1lPjxudW1iZXI+
MjwvbnVtYmVyPjxrZXl3b3Jkcz48a2V5d29yZD5hZGFwdGF0aW9uPC9rZXl3b3JkPjxrZXl3b3Jk
PmFsZ2FsIGJsb29tczwva2V5d29yZD48a2V5d29yZD5jbGltYXRlIGNoYW5nZTwva2V5d29yZD48
a2V5d29yZD5jb250aW51b3VzIHBsYW5rdG9uIHJlY29yZGVyPC9rZXl3b3JkPjxrZXl3b3JkPkVO
U088L2tleXdvcmQ+PGtleXdvcmQ+TkFPPC9rZXl3b3JkPjxrZXl3b3JkPm9jZWFuIGFjaWRpZmlj
YXRpb248L2tleXdvcmQ+PGtleXdvcmQ+cmFuZ2UgZXhwYW5zaW9uPC9rZXl3b3JkPjwva2V5d29y
ZHM+PGRhdGVzPjx5ZWFyPjIwMTA8L3llYXI+PC9kYXRlcz48cHVibGlzaGVyPkJsYWNrd2VsbCBQ
dWJsaXNoaW5nIEx0ZDwvcHVibGlzaGVyPjxpc2JuPjE1MjktODgxNzwvaXNibj48dXJscz48cmVs
YXRlZC11cmxzPjx1cmw+aHR0cDovL2R4LmRvaS5vcmcvMTAuMTExMS9qLjE1MjktODgxNy4yMDEw
LjAwODE1Lng8L3VybD48L3JlbGF0ZWQtdXJscz48L3VybHM+PGVsZWN0cm9uaWMtcmVzb3VyY2Ut
bnVtPjEwLjExMTEvai4xNTI5LTg4MTcuMjAxMC4wMDgxNS54PC9lbGVjdHJvbmljLXJlc291cmNl
LW51bT48L3JlY29yZD48L0NpdGU+PC9FbmROb3RlPgB=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PEVuZE5vdGU+PENpdGU+PEF1dGhvcj5DaGFuPC9BdXRob3I+PFllYXI+MjAwODwvWWVhcj48UmVj
TnVtPjIzNzwvUmVjTnVtPjxEaXNwbGF5VGV4dD4oQ2hhbiBldCBhbC4gMjAwOCwgRWthdSBldCBh
bC4gMjAxMCwgSGFsbGVncmFlZmYgMjAxMCk8L0Rpc3BsYXlUZXh0PjxyZWNvcmQ+PHJlYy1udW1i
ZXI+MjM3PC9yZWMtbnVtYmVyPjxmb3JlaWduLWtleXM+PGtleSBhcHA9IkVOIiBkYi1pZD0idGZw
Mno1enY0YWRwZXllcHRlc3ZkZTJrc3J4dDlwdHRlZWZwIj4yMzc8L2tleT48L2ZvcmVpZ24ta2V5
cz48cmVmLXR5cGUgbmFtZT0iSm91cm5hbCBBcnRpY2xlIj4xNzwvcmVmLXR5cGU+PGNvbnRyaWJ1
dG9ycz48YXV0aG9ycz48YXV0aG9yPkNoYW4sIEYuPC9hdXRob3I+PGF1dGhvcj5CYXJ0aCwgSi4g
QS48L2F1dGhvcj48YXV0aG9yPkx1YmNoZW5jbywgSi48L2F1dGhvcj48YXV0aG9yPktpcmluY2lj
aCwgQS48L2F1dGhvcj48YXV0aG9yPldlZWtzLCBILjwvYXV0aG9yPjxhdXRob3I+UGV0ZXJzb24s
IFcuIFQuPC9hdXRob3I+PGF1dGhvcj5NZW5nZSwgQi4gQS48L2F1dGhvcj48L2F1dGhvcnM+PC9j
b250cmlidXRvcnM+PHRpdGxlcz48dGl0bGU+RW1lcmdlbmNlIG9mIEFub3hpYSBpbiB0aGUgQ2Fs
aWZvcm5pYSBDdXJyZW50IExhcmdlIE1hcmluZSBFY29zeXN0ZW08L3RpdGxlPjxzZWNvbmRhcnkt
dGl0bGU+U2NpZW5jZTwvc2Vjb25kYXJ5LXRpdGxlPjwvdGl0bGVzPjxwZXJpb2RpY2FsPjxmdWxs
LXRpdGxlPlNjaWVuY2U8L2Z1bGwtdGl0bGU+PC9wZXJpb2RpY2FsPjxwYWdlcz45MjA8L3BhZ2Vz
Pjx2b2x1bWU+MzE5PC92b2x1bWU+PG51bWJlcj41ODY1PC9udW1iZXI+PGRhdGVzPjx5ZWFyPjIw
MDg8L3llYXI+PHB1Yi1kYXRlcz48ZGF0ZT5GZWJydWFyeSAxNSwgMjAwODwvZGF0ZT48L3B1Yi1k
YXRlcz48L2RhdGVzPjx1cmxzPjxyZWxhdGVkLXVybHM+PHVybD5odHRwOi8vd3d3LnNjaWVuY2Vt
YWcub3JnL2NvbnRlbnQvMzE5LzU4NjUvOTIwLmFic3RyYWN0PC91cmw+PC9yZWxhdGVkLXVybHM+
PC91cmxzPjxlbGVjdHJvbmljLXJlc291cmNlLW51bT4xMC4xMTI2L3NjaWVuY2UuMTE0OTAxNjwv
ZWxlY3Ryb25pYy1yZXNvdXJjZS1udW0+PC9yZWNvcmQ+PC9DaXRlPjxDaXRlPjxBdXRob3I+RWth
dTwvQXV0aG9yPjxZZWFyPjIwMTA8L1llYXI+PFJlY051bT4yMzg8L1JlY051bT48cmVjb3JkPjxy
ZWMtbnVtYmVyPjIzODwvcmVjLW51bWJlcj48Zm9yZWlnbi1rZXlzPjxrZXkgYXBwPSJFTiIgZGIt
aWQ9InRmcDJ6NXp2NGFkcGV5ZXB0ZXN2ZGUya3NyeHQ5cHR0ZWVmcCI+MjM4PC9rZXk+PC9mb3Jl
aWduLWtleXM+PHJlZi10eXBlIG5hbWU9IkpvdXJuYWwgQXJ0aWNsZSI+MTc8L3JlZi10eXBlPjxj
b250cmlidXRvcnM+PGF1dGhvcnM+PGF1dGhvcj5Fa2F1LCBXLjwvYXV0aG9yPjxhdXRob3I+QXVl
bCwgSC48L2F1dGhvcj48YXV0aG9yPlDDtnJ0bmVyLCBILi1PLjwvYXV0aG9yPjxhdXRob3I+R2ls
YmVydCwgRC48L2F1dGhvcj48L2F1dGhvcnM+PC9jb250cmlidXRvcnM+PHRpdGxlcz48dGl0bGU+
IEltcGFjdHMgb2YgaHlwb3hpYSBvbiB0aGUgc3RydWN0dXJlIGFuZCBwcm9jZXNzZXMgaW4gcGVs
YWdpYyBjb21tdW5pdGllcyAoem9vcGxhbmt0b24sIG1hY3JvLWludmVydGVicmF0ZXMgYW5kIGZp
c2gpPC90aXRsZT48c2Vjb25kYXJ5LXRpdGxlPkJpb2dlb3NjaWVuY2VzPC9zZWNvbmRhcnktdGl0
bGU+PC90aXRsZXM+PHBlcmlvZGljYWw+PGZ1bGwtdGl0bGU+QmlvZ2Vvc2NpZW5jZXM8L2Z1bGwt
dGl0bGU+PC9wZXJpb2RpY2FsPjxwYWdlcz4xNjY5LTE2OTk8L3BhZ2VzPjx2b2x1bWU+Nzwvdm9s
dW1lPjxkYXRlcz48eWVhcj4yMDEwPC95ZWFyPjwvZGF0ZXM+PHVybHM+PC91cmxzPjxlbGVjdHJv
bmljLXJlc291cmNlLW51bT4xMC41MTk0L2JnLTctMTY2OS0yMDEwPC9lbGVjdHJvbmljLXJlc291
cmNlLW51bT48L3JlY29yZD48L0NpdGU+PENpdGU+PEF1dGhvcj5IYWxsZWdyYWVmZjwvQXV0aG9y
PjxZZWFyPjIwMTA8L1llYXI+PFJlY051bT4yMzk8L1JlY051bT48cmVjb3JkPjxyZWMtbnVtYmVy
PjIzOTwvcmVjLW51bWJlcj48Zm9yZWlnbi1rZXlzPjxrZXkgYXBwPSJFTiIgZGItaWQ9InRmcDJ6
NXp2NGFkcGV5ZXB0ZXN2ZGUya3NyeHQ5cHR0ZWVmcCI+MjM5PC9rZXk+PC9mb3JlaWduLWtleXM+
PHJlZi10eXBlIG5hbWU9IkpvdXJuYWwgQXJ0aWNsZSI+MTc8L3JlZi10eXBlPjxjb250cmlidXRv
cnM+PGF1dGhvcnM+PGF1dGhvcj5IYWxsZWdyYWVmZiwgR3VzdGFhZiBNLjwvYXV0aG9yPjwvYXV0
aG9ycz48L2NvbnRyaWJ1dG9ycz48dGl0bGVzPjx0aXRsZT5PY2VhbiBjbGltYXRlIGNoYW5nZSwg
cGh5dG9wbGFua3RvbiBjb21tdW5pdHkgcmVzcG9uc2VzLCBhbmQgaGFybWZ1bCBhbGdhbCBibG9v
bXM6IGEgZm9ybWlkYWJsZSBwcmVkaWN0aXZlIGNoYWxsZW5nZTwvdGl0bGU+PHNlY29uZGFyeS10
aXRsZT5Kb3VybmFsIG9mIFBoeWNvbG9neTwvc2Vjb25kYXJ5LXRpdGxlPjwvdGl0bGVzPjxwZXJp
b2RpY2FsPjxmdWxsLXRpdGxlPkpvdXJuYWwgb2YgUGh5Y29sb2d5PC9mdWxsLXRpdGxlPjwvcGVy
aW9kaWNhbD48cGFnZXM+MjIwLTIzNTwvcGFnZXM+PHZvbHVtZT40Njwvdm9sdW1lPjxudW1iZXI+
MjwvbnVtYmVyPjxrZXl3b3Jkcz48a2V5d29yZD5hZGFwdGF0aW9uPC9rZXl3b3JkPjxrZXl3b3Jk
PmFsZ2FsIGJsb29tczwva2V5d29yZD48a2V5d29yZD5jbGltYXRlIGNoYW5nZTwva2V5d29yZD48
a2V5d29yZD5jb250aW51b3VzIHBsYW5rdG9uIHJlY29yZGVyPC9rZXl3b3JkPjxrZXl3b3JkPkVO
U088L2tleXdvcmQ+PGtleXdvcmQ+TkFPPC9rZXl3b3JkPjxrZXl3b3JkPm9jZWFuIGFjaWRpZmlj
YXRpb248L2tleXdvcmQ+PGtleXdvcmQ+cmFuZ2UgZXhwYW5zaW9uPC9rZXl3b3JkPjwva2V5d29y
ZHM+PGRhdGVzPjx5ZWFyPjIwMTA8L3llYXI+PC9kYXRlcz48cHVibGlzaGVyPkJsYWNrd2VsbCBQ
dWJsaXNoaW5nIEx0ZDwvcHVibGlzaGVyPjxpc2JuPjE1MjktODgxNzwvaXNibj48dXJscz48cmVs
YXRlZC11cmxzPjx1cmw+aHR0cDovL2R4LmRvaS5vcmcvMTAuMTExMS9qLjE1MjktODgxNy4yMDEw
LjAwODE1Lng8L3VybD48L3JlbGF0ZWQtdXJscz48L3VybHM+PGVsZWN0cm9uaWMtcmVzb3VyY2Ut
bnVtPjEwLjExMTEvai4xNTI5LTg4MTcuMjAxMC4wMDgxNS54PC9lbGVjdHJvbmljLXJlc291cmNl
LW51bT48L3JlY29yZD48L0NpdGU+PC9FbmROb3RlPgB=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8" w:tooltip="Chan, 2008 #237" w:history="1">
        <w:r w:rsidRPr="00226047">
          <w:rPr>
            <w:rFonts w:ascii="Times New Roman" w:hAnsi="Times New Roman" w:cs="Times New Roman"/>
            <w:noProof/>
          </w:rPr>
          <w:t>Chan et al. 2008</w:t>
        </w:r>
      </w:hyperlink>
      <w:r w:rsidRPr="00226047">
        <w:rPr>
          <w:rFonts w:ascii="Times New Roman" w:hAnsi="Times New Roman" w:cs="Times New Roman"/>
          <w:noProof/>
        </w:rPr>
        <w:t xml:space="preserve">, </w:t>
      </w:r>
      <w:hyperlink w:anchor="_ENREF_58" w:tooltip="Ekau, 2010 #238" w:history="1">
        <w:r w:rsidRPr="00226047">
          <w:rPr>
            <w:rFonts w:ascii="Times New Roman" w:hAnsi="Times New Roman" w:cs="Times New Roman"/>
            <w:noProof/>
          </w:rPr>
          <w:t>Ekau et al. 2010</w:t>
        </w:r>
      </w:hyperlink>
      <w:r w:rsidRPr="00226047">
        <w:rPr>
          <w:rFonts w:ascii="Times New Roman" w:hAnsi="Times New Roman" w:cs="Times New Roman"/>
          <w:noProof/>
        </w:rPr>
        <w:t xml:space="preserve">, </w:t>
      </w:r>
      <w:hyperlink w:anchor="_ENREF_75" w:tooltip="Hallegraeff, 2010 #239" w:history="1">
        <w:r w:rsidRPr="00226047">
          <w:rPr>
            <w:rFonts w:ascii="Times New Roman" w:hAnsi="Times New Roman" w:cs="Times New Roman"/>
            <w:noProof/>
          </w:rPr>
          <w:t>Hallegraeff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and/or density dependent interactions in productive areas </w:t>
      </w:r>
      <w:r w:rsidR="00626C8E" w:rsidRPr="00226047">
        <w:rPr>
          <w:rFonts w:ascii="Times New Roman" w:hAnsi="Times New Roman" w:cs="Times New Roman"/>
        </w:rPr>
        <w:fldChar w:fldCharType="begin">
          <w:fldData xml:space="preserve">PEVuZE5vdGU+PENpdGU+PEF1dGhvcj5BaW5sZXk8L0F1dGhvcj48WWVhcj4yMDA5PC9ZZWFyPjxS
ZWNOdW0+MjQwPC9SZWNOdW0+PERpc3BsYXlUZXh0PihBaW5sZXkgZXQgYWwuIDIwMDksIENyb3pp
ZXIgZXQgYWwuIDIwMTApPC9EaXNwbGF5VGV4dD48cmVjb3JkPjxyZWMtbnVtYmVyPjI0MDwvcmVj
LW51bWJlcj48Zm9yZWlnbi1rZXlzPjxrZXkgYXBwPSJFTiIgZGItaWQ9InRmcDJ6NXp2NGFkcGV5
ZXB0ZXN2ZGUya3NyeHQ5cHR0ZWVmcCI+MjQwPC9rZXk+PC9mb3JlaWduLWtleXM+PHJlZi10eXBl
IG5hbWU9IkpvdXJuYWwgQXJ0aWNsZSI+MTc8L3JlZi10eXBlPjxjb250cmlidXRvcnM+PGF1dGhv
cnM+PGF1dGhvcj5EYXZpZCBHLiBBaW5sZXk8L2F1dGhvcj48YXV0aG9yPkthdGllIEQuIER1Z2dl
cjwvYXV0aG9yPjxhdXRob3I+Ui4gR2xlbm4gRm9yZDwvYXV0aG9yPjxhdXRob3I+U3RlcGhlbiBE
LiBQaWVyY2U8L2F1dGhvcj48YXV0aG9yPkRvdWdsYXMgQy4gUmVlc2U8L2F1dGhvcj48YXV0aG9y
PlJpY2hhcmQgRC4gQnJvZGV1cjwvYXV0aG9yPjxhdXRob3I+Q3ludGhpYSBULiBUeW5hbjwvYXV0
aG9yPjxhdXRob3I+Sm9obiBBLiBCYXJ0aDwvYXV0aG9yPjwvYXV0aG9ycz48L2NvbnRyaWJ1dG9y
cz48dGl0bGVzPjx0aXRsZT5Bc3NvY2lhdGlvbiBvZiBwcmVkYXRvcnMgYW5kIHByZXkgYXQgZnJv
bnRhbCBmZWF0dXJlcyBpbiB0aGUgQ2FsaWZvcm5pYSBDdXJyZW50OiBjb21wZXRpdGlvbiwgZmFj
aWxpdGF0aW9uLCBhbmQgY28tb2NjdXJyZW5jZTwvdGl0bGU+PHNlY29uZGFyeS10aXRsZT5NYXJp
bmUgRWNvbG9neSBQcm9ncmVzcyBTZXJpZXM8L3NlY29uZGFyeS10aXRsZT48L3RpdGxlcz48cGVy
aW9kaWNhbD48ZnVsbC10aXRsZT5NYXJpbmUgRWNvbG9neSBQcm9ncmVzcyBTZXJpZXM8L2Z1bGwt
dGl0bGU+PC9wZXJpb2RpY2FsPjxwYWdlcz4yNzEtMjk0PC9wYWdlcz48dm9sdW1lPjM4OTwvdm9s
dW1lPjxkYXRlcz48eWVhcj4yMDA5PC95ZWFyPjwvZGF0ZXM+PHVybHM+PC91cmxzPjxlbGVjdHJv
bmljLXJlc291cmNlLW51bT4xMC4zMzU0L21lcHMwODE1MzwvZWxlY3Ryb25pYy1yZXNvdXJjZS1u
dW0+PC9yZWNvcmQ+PC9DaXRlPjxDaXRlPjxBdXRob3I+Q3JvemllcjwvQXV0aG9yPjxZZWFyPjIw
MTA8L1llYXI+PFJlY051bT4yNDE8L1JlY051bT48cmVjb3JkPjxyZWMtbnVtYmVyPjI0MTwvcmVj
LW51bWJlcj48Zm9yZWlnbi1rZXlzPjxrZXkgYXBwPSJFTiIgZGItaWQ9InRmcDJ6NXp2NGFkcGV5
ZXB0ZXN2ZGUya3NyeHQ5cHR0ZWVmcCI+MjQxPC9rZXk+PC9mb3JlaWduLWtleXM+PHJlZi10eXBl
IG5hbWU9IkpvdXJuYWwgQXJ0aWNsZSI+MTc8L3JlZi10eXBlPjxjb250cmlidXRvcnM+PGF1dGhv
cnM+PGF1dGhvcj5Dcm96aWVyLCBMaXNhIEcuPC9hdXRob3I+PGF1dGhvcj5aYWJlbCwgUmljaGFy
ZCBXLjwvYXV0aG9yPjxhdXRob3I+SG9ja2Vyc21pdGgsIEVyaWMgRS48L2F1dGhvcj48YXV0aG9y
PkFjaG9yZCwgU3RlcGhlbjwvYXV0aG9yPjwvYXV0aG9ycz48L2NvbnRyaWJ1dG9ycz48dGl0bGVz
Pjx0aXRsZT5JbnRlcmFjdGluZyBlZmZlY3RzIG9mIGRlbnNpdHkgYW5kIHRlbXBlcmF0dXJlIG9u
IGJvZHkgc2l6ZSBpbiBtdWx0aXBsZSBwb3B1bGF0aW9ucyBvZiBDaGlub29rIHNhbG1vbjwvdGl0
bGU+PHNlY29uZGFyeS10aXRsZT5Kb3VybmFsIG9mIEFuaW1hbCBFY29sb2d5PC9zZWNvbmRhcnkt
dGl0bGU+PC90aXRsZXM+PHBlcmlvZGljYWw+PGZ1bGwtdGl0bGU+Sm91cm5hbCBvZiBBbmltYWwg
RWNvbG9neTwvZnVsbC10aXRsZT48L3BlcmlvZGljYWw+PHBhZ2VzPjM0Mi0zNDk8L3BhZ2VzPjx2
b2x1bWU+Nzk8L3ZvbHVtZT48bnVtYmVyPjI8L251bWJlcj48a2V5d29yZHM+PGtleXdvcmQ+Ym9k
eSBzaXplPC9rZXl3b3JkPjxrZXl3b3JkPmVuZGFuZ2VyZWQgc3BlY2llczwva2V5d29yZD48a2V5
d29yZD5mcmVzaHdhdGVyPC9rZXl3b3JkPjxrZXl3b3JkPm51dHJpZW50IGxpbWl0YXRpb248L2tl
eXdvcmQ+PGtleXdvcmQ+cmF0aW9uPC9rZXl3b3JkPjwva2V5d29yZHM+PGRhdGVzPjx5ZWFyPjIw
MTA8L3llYXI+PC9kYXRlcz48cHVibGlzaGVyPkJsYWNrd2VsbCBQdWJsaXNoaW5nIEx0ZDwvcHVi
bGlzaGVyPjxpc2JuPjEzNjUtMjY1NjwvaXNibj48dXJscz48cmVsYXRlZC11cmxzPjx1cmw+aHR0
cDovL2R4LmRvaS5vcmcvMTAuMTExMS9qLjEzNjUtMjY1Ni4yMDA5LjAxNjQxLng8L3VybD48L3Jl
bGF0ZWQtdXJscz48L3VybHM+PGVsZWN0cm9uaWMtcmVzb3VyY2UtbnVtPjEwLjExMTEvai4xMzY1
LTI2NTYuMjAwOS4wMTY0MS54PC9lbGVjdHJvbmljLXJlc291cmNlLW51bT48L3JlY29yZD48L0Np
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PEVuZE5vdGU+PENpdGU+PEF1dGhvcj5BaW5sZXk8L0F1dGhvcj48WWVhcj4yMDA5PC9ZZWFyPjxS
ZWNOdW0+MjQwPC9SZWNOdW0+PERpc3BsYXlUZXh0PihBaW5sZXkgZXQgYWwuIDIwMDksIENyb3pp
ZXIgZXQgYWwuIDIwMTApPC9EaXNwbGF5VGV4dD48cmVjb3JkPjxyZWMtbnVtYmVyPjI0MDwvcmVj
LW51bWJlcj48Zm9yZWlnbi1rZXlzPjxrZXkgYXBwPSJFTiIgZGItaWQ9InRmcDJ6NXp2NGFkcGV5
ZXB0ZXN2ZGUya3NyeHQ5cHR0ZWVmcCI+MjQwPC9rZXk+PC9mb3JlaWduLWtleXM+PHJlZi10eXBl
IG5hbWU9IkpvdXJuYWwgQXJ0aWNsZSI+MTc8L3JlZi10eXBlPjxjb250cmlidXRvcnM+PGF1dGhv
cnM+PGF1dGhvcj5EYXZpZCBHLiBBaW5sZXk8L2F1dGhvcj48YXV0aG9yPkthdGllIEQuIER1Z2dl
cjwvYXV0aG9yPjxhdXRob3I+Ui4gR2xlbm4gRm9yZDwvYXV0aG9yPjxhdXRob3I+U3RlcGhlbiBE
LiBQaWVyY2U8L2F1dGhvcj48YXV0aG9yPkRvdWdsYXMgQy4gUmVlc2U8L2F1dGhvcj48YXV0aG9y
PlJpY2hhcmQgRC4gQnJvZGV1cjwvYXV0aG9yPjxhdXRob3I+Q3ludGhpYSBULiBUeW5hbjwvYXV0
aG9yPjxhdXRob3I+Sm9obiBBLiBCYXJ0aDwvYXV0aG9yPjwvYXV0aG9ycz48L2NvbnRyaWJ1dG9y
cz48dGl0bGVzPjx0aXRsZT5Bc3NvY2lhdGlvbiBvZiBwcmVkYXRvcnMgYW5kIHByZXkgYXQgZnJv
bnRhbCBmZWF0dXJlcyBpbiB0aGUgQ2FsaWZvcm5pYSBDdXJyZW50OiBjb21wZXRpdGlvbiwgZmFj
aWxpdGF0aW9uLCBhbmQgY28tb2NjdXJyZW5jZTwvdGl0bGU+PHNlY29uZGFyeS10aXRsZT5NYXJp
bmUgRWNvbG9neSBQcm9ncmVzcyBTZXJpZXM8L3NlY29uZGFyeS10aXRsZT48L3RpdGxlcz48cGVy
aW9kaWNhbD48ZnVsbC10aXRsZT5NYXJpbmUgRWNvbG9neSBQcm9ncmVzcyBTZXJpZXM8L2Z1bGwt
dGl0bGU+PC9wZXJpb2RpY2FsPjxwYWdlcz4yNzEtMjk0PC9wYWdlcz48dm9sdW1lPjM4OTwvdm9s
dW1lPjxkYXRlcz48eWVhcj4yMDA5PC95ZWFyPjwvZGF0ZXM+PHVybHM+PC91cmxzPjxlbGVjdHJv
bmljLXJlc291cmNlLW51bT4xMC4zMzU0L21lcHMwODE1MzwvZWxlY3Ryb25pYy1yZXNvdXJjZS1u
dW0+PC9yZWNvcmQ+PC9DaXRlPjxDaXRlPjxBdXRob3I+Q3JvemllcjwvQXV0aG9yPjxZZWFyPjIw
MTA8L1llYXI+PFJlY051bT4yNDE8L1JlY051bT48cmVjb3JkPjxyZWMtbnVtYmVyPjI0MTwvcmVj
LW51bWJlcj48Zm9yZWlnbi1rZXlzPjxrZXkgYXBwPSJFTiIgZGItaWQ9InRmcDJ6NXp2NGFkcGV5
ZXB0ZXN2ZGUya3NyeHQ5cHR0ZWVmcCI+MjQxPC9rZXk+PC9mb3JlaWduLWtleXM+PHJlZi10eXBl
IG5hbWU9IkpvdXJuYWwgQXJ0aWNsZSI+MTc8L3JlZi10eXBlPjxjb250cmlidXRvcnM+PGF1dGhv
cnM+PGF1dGhvcj5Dcm96aWVyLCBMaXNhIEcuPC9hdXRob3I+PGF1dGhvcj5aYWJlbCwgUmljaGFy
ZCBXLjwvYXV0aG9yPjxhdXRob3I+SG9ja2Vyc21pdGgsIEVyaWMgRS48L2F1dGhvcj48YXV0aG9y
PkFjaG9yZCwgU3RlcGhlbjwvYXV0aG9yPjwvYXV0aG9ycz48L2NvbnRyaWJ1dG9ycz48dGl0bGVz
Pjx0aXRsZT5JbnRlcmFjdGluZyBlZmZlY3RzIG9mIGRlbnNpdHkgYW5kIHRlbXBlcmF0dXJlIG9u
IGJvZHkgc2l6ZSBpbiBtdWx0aXBsZSBwb3B1bGF0aW9ucyBvZiBDaGlub29rIHNhbG1vbjwvdGl0
bGU+PHNlY29uZGFyeS10aXRsZT5Kb3VybmFsIG9mIEFuaW1hbCBFY29sb2d5PC9zZWNvbmRhcnkt
dGl0bGU+PC90aXRsZXM+PHBlcmlvZGljYWw+PGZ1bGwtdGl0bGU+Sm91cm5hbCBvZiBBbmltYWwg
RWNvbG9neTwvZnVsbC10aXRsZT48L3BlcmlvZGljYWw+PHBhZ2VzPjM0Mi0zNDk8L3BhZ2VzPjx2
b2x1bWU+Nzk8L3ZvbHVtZT48bnVtYmVyPjI8L251bWJlcj48a2V5d29yZHM+PGtleXdvcmQ+Ym9k
eSBzaXplPC9rZXl3b3JkPjxrZXl3b3JkPmVuZGFuZ2VyZWQgc3BlY2llczwva2V5d29yZD48a2V5
d29yZD5mcmVzaHdhdGVyPC9rZXl3b3JkPjxrZXl3b3JkPm51dHJpZW50IGxpbWl0YXRpb248L2tl
eXdvcmQ+PGtleXdvcmQ+cmF0aW9uPC9rZXl3b3JkPjwva2V5d29yZHM+PGRhdGVzPjx5ZWFyPjIw
MTA8L3llYXI+PC9kYXRlcz48cHVibGlzaGVyPkJsYWNrd2VsbCBQdWJsaXNoaW5nIEx0ZDwvcHVi
bGlzaGVyPjxpc2JuPjEzNjUtMjY1NjwvaXNibj48dXJscz48cmVsYXRlZC11cmxzPjx1cmw+aHR0
cDovL2R4LmRvaS5vcmcvMTAuMTExMS9qLjEzNjUtMjY1Ni4yMDA5LjAxNjQxLng8L3VybD48L3Jl
bGF0ZWQtdXJscz48L3VybHM+PGVsZWN0cm9uaWMtcmVzb3VyY2UtbnVtPjEwLjExMTEvai4xMzY1
LTI2NTYuMjAwOS4wMTY0MS54PC9lbGVjdHJvbmljLXJlc291cmNlLW51bT48L3JlY29yZD48L0Np
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 w:tooltip="Ainley, 2009 #240" w:history="1">
        <w:r w:rsidRPr="00226047">
          <w:rPr>
            <w:rFonts w:ascii="Times New Roman" w:hAnsi="Times New Roman" w:cs="Times New Roman"/>
            <w:noProof/>
          </w:rPr>
          <w:t>Ainley et al. 2009</w:t>
        </w:r>
      </w:hyperlink>
      <w:r w:rsidRPr="00226047">
        <w:rPr>
          <w:rFonts w:ascii="Times New Roman" w:hAnsi="Times New Roman" w:cs="Times New Roman"/>
          <w:noProof/>
        </w:rPr>
        <w:t xml:space="preserve">, </w:t>
      </w:r>
      <w:hyperlink w:anchor="_ENREF_47" w:tooltip="Crozier, 2010 #241" w:history="1">
        <w:r w:rsidRPr="00226047">
          <w:rPr>
            <w:rFonts w:ascii="Times New Roman" w:hAnsi="Times New Roman" w:cs="Times New Roman"/>
            <w:noProof/>
          </w:rPr>
          <w:t>Crozier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separate regions within the California Current system are likely to respond in different ways, with the largest reduction in productivity occurring south of Point Conception </w:t>
      </w:r>
      <w:r w:rsidR="00626C8E" w:rsidRPr="00226047">
        <w:rPr>
          <w:rFonts w:ascii="Times New Roman" w:hAnsi="Times New Roman" w:cs="Times New Roman"/>
        </w:rPr>
        <w:fldChar w:fldCharType="begin">
          <w:fldData xml:space="preserve">PEVuZE5vdGU+PENpdGU+PEF1dGhvcj5DaGVja2xleTwvQXV0aG9yPjxZZWFyPjIwMDk8L1llYXI+
PFJlY051bT4xNzQ8L1JlY051bT48RGlzcGxheVRleHQ+KENoZWNrbGV5IGFuZCBCYXJ0aCAyMDA5
KTwvRGlzcGxheVRleHQ+PHJlY29yZD48cmVjLW51bWJlcj4xNzQ8L3JlYy1udW1iZXI+PGZvcmVp
Z24ta2V5cz48a2V5IGFwcD0iRU4iIGRiLWlkPSJ0ZnAyejV6djRhZHBleWVwdGVzdmRlMmtzcnh0
OXB0dGVlZnAiPjE3NDwva2V5PjwvZm9yZWlnbi1rZXlzPjxyZWYtdHlwZSBuYW1lPSJKb3VybmFs
IEFydGljbGUiPjE3PC9yZWYtdHlwZT48Y29udHJpYnV0b3JzPjxhdXRob3JzPjxhdXRob3I+Q2hl
Y2tsZXksIEQuIE0uPC9hdXRob3I+PGF1dGhvcj5CYXJ0aCwgSi4gQS48L2F1dGhvcj48L2F1dGhv
cnM+PC9jb250cmlidXRvcnM+PGF1dGgtYWRkcmVzcz5bQ2hlY2tsZXksIERhdmlkIE0uLCBKci5d
IFVuaXYgQ2FsaWYgU2FuIERpZWdvLCBTY3JpcHBzIEluc3QgT2NlYW5vZywgTGEgSm9sbGEsIENB
IDkyMDkzIFVTQS4gW0JhcnRoLCBKb2huIEEuXSBPcmVnb24gU3RhdGUgVW5pdiwgQ29sbCBPY2Vh
biAmYW1wOyBBdG1vc3BoZXIgU2NpLCBDb3J2YWxsaXMsIE9SIDk3MzMxIFVTQS4mI3hEO0NoZWNr
bGV5LCBETSwgVW5pdiBDYWxpZiBTYW4gRGllZ28sIFNjcmlwcHMgSW5zdCBPY2Vhbm9nLCA5NTAw
IEdpbG1hbiBEciwgTGEgSm9sbGEsIENBIDkyMDkzIFVTQS4mI3hEO2RjaGVja2xleUB1Y3NkLmVk
dSBiYXJ0aEBjb2FzLm9yZWdvbnN0YXRlLmVkdTwvYXV0aC1hZGRyZXNzPjx0aXRsZXM+PHRpdGxl
PlBhdHRlcm5zIGFuZCBwcm9jZXNzZXMgaW4gdGhlIENhbGlmb3JuaWEgQ3VycmVudCBTeXN0ZW08
L3RpdGxlPjxzZWNvbmRhcnktdGl0bGU+UHJvZ3Jlc3MgaW4gT2NlYW5vZ3JhcGh5PC9zZWNvbmRh
cnktdGl0bGU+PGFsdC10aXRsZT5Qcm9nLiBPY2Vhbm9nci48L2FsdC10aXRsZT48L3RpdGxlcz48
cGVyaW9kaWNhbD48ZnVsbC10aXRsZT5Qcm9ncmVzcyBpbiBPY2Vhbm9ncmFwaHk8L2Z1bGwtdGl0
bGU+PGFiYnItMT5Qcm9nLiBPY2Vhbm9nci48L2FiYnItMT48L3BlcmlvZGljYWw+PGFsdC1wZXJp
b2RpY2FsPjxmdWxsLXRpdGxlPlByb2dyZXNzIGluIE9jZWFub2dyYXBoeTwvZnVsbC10aXRsZT48
YWJici0xPlByb2cuIE9jZWFub2dyLjwvYWJici0xPjwvYWx0LXBlcmlvZGljYWw+PHBhZ2VzPjQ5
LTY0PC9wYWdlcz48dm9sdW1lPjgzPC92b2x1bWU+PG51bWJlcj4xLTQ8L251bWJlcj48a2V5d29y
ZHM+PGtleXdvcmQ+c2VhLXN1cmZhY2UgdGVtcGVyYXR1cmU8L2tleXdvcmQ+PGtleXdvcmQ+Y2xp
bWF0ZS1vY2VhbiB2YXJpYWJpbGl0eTwva2V5d29yZD48a2V5d29yZD5jb2FzdGFsIHVwd2VsbGlu
Zzwva2V5d29yZD48a2V5d29yZD5yZWdpb25zPC9rZXl3b3JkPjxrZXl3b3JkPnNhcmRpbmUgc2Fy
ZGlub3BzLXNhZ2F4PC9rZXl3b3JkPjxrZXl3b3JkPmRldGVjdGluZyByZWdpbWUgc2hpZnRzPC9r
ZXl3b3JkPjxrZXl3b3JkPndpbmQtZHJpdmVuPC9rZXl3b3JkPjxrZXl3b3JkPmN1cnJlbnRzPC9r
ZXl3b3JkPjxrZXl3b3JkPnRyYXBwZWQgd2F2ZSB0aGVvcnk8L2tleXdvcmQ+PGtleXdvcmQ+bm9y
dGhlcm4gY2FsaWZvcm5pYTwva2V5d29yZD48a2V5d29yZD5zb3V0aGVybi1jYWxpZm9ybmlhPC9r
ZXl3b3JkPjxrZXl3b3JkPmVsLW5pbm88L2tleXdvcmQ+PC9rZXl3b3Jkcz48ZGF0ZXM+PHllYXI+
MjAwOTwveWVhcj48cHViLWRhdGVzPjxkYXRlPk9jdC1EZWM8L2RhdGU+PC9wdWItZGF0ZXM+PC9k
YXRlcz48aXNibj4wMDc5LTY2MTE8L2lzYm4+PGFjY2Vzc2lvbi1udW0+SVNJOjAwMDI3MzI0MjEw
MDAwNDwvYWNjZXNzaW9uLW51bT48d29yay10eXBlPlJldmlldzwvd29yay10eXBlPjx1cmxzPjxy
ZWxhdGVkLXVybHM+PHVybD4mbHQ7R28gdG8gSVNJJmd0OzovLzAwMDI3MzI0MjEwMDAwNDwvdXJs
PjwvcmVsYXRlZC11cmxzPjwvdXJscz48ZWxlY3Ryb25pYy1yZXNvdXJjZS1udW0+MTAuMTAxNi9q
LnBvY2Vhbi4yMDA5LjA3LjAyODwvZWxlY3Ryb25pYy1yZXNvdXJjZS1udW0+PGxhbmd1YWdlPkVu
Z2xpc2g8L2xhbmd1YWdlPjwvcmVjb3JkPjwvQ2l0ZT48L0VuZE5vdGU+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PEVuZE5vdGU+PENpdGU+PEF1dGhvcj5DaGVja2xleTwvQXV0aG9yPjxZZWFyPjIwMDk8L1llYXI+
PFJlY051bT4xNzQ8L1JlY051bT48RGlzcGxheVRleHQ+KENoZWNrbGV5IGFuZCBCYXJ0aCAyMDA5
KTwvRGlzcGxheVRleHQ+PHJlY29yZD48cmVjLW51bWJlcj4xNzQ8L3JlYy1udW1iZXI+PGZvcmVp
Z24ta2V5cz48a2V5IGFwcD0iRU4iIGRiLWlkPSJ0ZnAyejV6djRhZHBleWVwdGVzdmRlMmtzcnh0
OXB0dGVlZnAiPjE3NDwva2V5PjwvZm9yZWlnbi1rZXlzPjxyZWYtdHlwZSBuYW1lPSJKb3VybmFs
IEFydGljbGUiPjE3PC9yZWYtdHlwZT48Y29udHJpYnV0b3JzPjxhdXRob3JzPjxhdXRob3I+Q2hl
Y2tsZXksIEQuIE0uPC9hdXRob3I+PGF1dGhvcj5CYXJ0aCwgSi4gQS48L2F1dGhvcj48L2F1dGhv
cnM+PC9jb250cmlidXRvcnM+PGF1dGgtYWRkcmVzcz5bQ2hlY2tsZXksIERhdmlkIE0uLCBKci5d
IFVuaXYgQ2FsaWYgU2FuIERpZWdvLCBTY3JpcHBzIEluc3QgT2NlYW5vZywgTGEgSm9sbGEsIENB
IDkyMDkzIFVTQS4gW0JhcnRoLCBKb2huIEEuXSBPcmVnb24gU3RhdGUgVW5pdiwgQ29sbCBPY2Vh
biAmYW1wOyBBdG1vc3BoZXIgU2NpLCBDb3J2YWxsaXMsIE9SIDk3MzMxIFVTQS4mI3hEO0NoZWNr
bGV5LCBETSwgVW5pdiBDYWxpZiBTYW4gRGllZ28sIFNjcmlwcHMgSW5zdCBPY2Vhbm9nLCA5NTAw
IEdpbG1hbiBEciwgTGEgSm9sbGEsIENBIDkyMDkzIFVTQS4mI3hEO2RjaGVja2xleUB1Y3NkLmVk
dSBiYXJ0aEBjb2FzLm9yZWdvbnN0YXRlLmVkdTwvYXV0aC1hZGRyZXNzPjx0aXRsZXM+PHRpdGxl
PlBhdHRlcm5zIGFuZCBwcm9jZXNzZXMgaW4gdGhlIENhbGlmb3JuaWEgQ3VycmVudCBTeXN0ZW08
L3RpdGxlPjxzZWNvbmRhcnktdGl0bGU+UHJvZ3Jlc3MgaW4gT2NlYW5vZ3JhcGh5PC9zZWNvbmRh
cnktdGl0bGU+PGFsdC10aXRsZT5Qcm9nLiBPY2Vhbm9nci48L2FsdC10aXRsZT48L3RpdGxlcz48
cGVyaW9kaWNhbD48ZnVsbC10aXRsZT5Qcm9ncmVzcyBpbiBPY2Vhbm9ncmFwaHk8L2Z1bGwtdGl0
bGU+PGFiYnItMT5Qcm9nLiBPY2Vhbm9nci48L2FiYnItMT48L3BlcmlvZGljYWw+PGFsdC1wZXJp
b2RpY2FsPjxmdWxsLXRpdGxlPlByb2dyZXNzIGluIE9jZWFub2dyYXBoeTwvZnVsbC10aXRsZT48
YWJici0xPlByb2cuIE9jZWFub2dyLjwvYWJici0xPjwvYWx0LXBlcmlvZGljYWw+PHBhZ2VzPjQ5
LTY0PC9wYWdlcz48dm9sdW1lPjgzPC92b2x1bWU+PG51bWJlcj4xLTQ8L251bWJlcj48a2V5d29y
ZHM+PGtleXdvcmQ+c2VhLXN1cmZhY2UgdGVtcGVyYXR1cmU8L2tleXdvcmQ+PGtleXdvcmQ+Y2xp
bWF0ZS1vY2VhbiB2YXJpYWJpbGl0eTwva2V5d29yZD48a2V5d29yZD5jb2FzdGFsIHVwd2VsbGlu
Zzwva2V5d29yZD48a2V5d29yZD5yZWdpb25zPC9rZXl3b3JkPjxrZXl3b3JkPnNhcmRpbmUgc2Fy
ZGlub3BzLXNhZ2F4PC9rZXl3b3JkPjxrZXl3b3JkPmRldGVjdGluZyByZWdpbWUgc2hpZnRzPC9r
ZXl3b3JkPjxrZXl3b3JkPndpbmQtZHJpdmVuPC9rZXl3b3JkPjxrZXl3b3JkPmN1cnJlbnRzPC9r
ZXl3b3JkPjxrZXl3b3JkPnRyYXBwZWQgd2F2ZSB0aGVvcnk8L2tleXdvcmQ+PGtleXdvcmQ+bm9y
dGhlcm4gY2FsaWZvcm5pYTwva2V5d29yZD48a2V5d29yZD5zb3V0aGVybi1jYWxpZm9ybmlhPC9r
ZXl3b3JkPjxrZXl3b3JkPmVsLW5pbm88L2tleXdvcmQ+PC9rZXl3b3Jkcz48ZGF0ZXM+PHllYXI+
MjAwOTwveWVhcj48cHViLWRhdGVzPjxkYXRlPk9jdC1EZWM8L2RhdGU+PC9wdWItZGF0ZXM+PC9k
YXRlcz48aXNibj4wMDc5LTY2MTE8L2lzYm4+PGFjY2Vzc2lvbi1udW0+SVNJOjAwMDI3MzI0MjEw
MDAwNDwvYWNjZXNzaW9uLW51bT48d29yay10eXBlPlJldmlldzwvd29yay10eXBlPjx1cmxzPjxy
ZWxhdGVkLXVybHM+PHVybD4mbHQ7R28gdG8gSVNJJmd0OzovLzAwMDI3MzI0MjEwMDAwNDwvdXJs
PjwvcmVsYXRlZC11cmxzPjwvdXJscz48ZWxlY3Ryb25pYy1yZXNvdXJjZS1udW0+MTAuMTAxNi9q
LnBvY2Vhbi4yMDA5LjA3LjAyODwvZWxlY3Ryb25pYy1yZXNvdXJjZS1udW0+PGxhbmd1YWdlPkVu
Z2xpc2g8L2xhbmd1YWdlPjwvcmVjb3JkPjwvQ2l0ZT48L0VuZE5vdGU+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0" w:tooltip="Checkley, 2009 #174" w:history="1">
        <w:r w:rsidRPr="00226047">
          <w:rPr>
            <w:rFonts w:ascii="Times New Roman" w:hAnsi="Times New Roman" w:cs="Times New Roman"/>
            <w:noProof/>
          </w:rPr>
          <w:t>Checkley and Barth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Increases in wind strength can also move areas with high productivity further offshore, while moving oxygen minimum zones inshore.  Anoxic areas could be expanded by bacterial activity acting on decomposition of phytoplankton after large blooms.  Productivity along the California coast may be further suppressed by the stratification of shallower waters, as reflected by an 80% decrease in zooplankton biomass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&lt;EndNote&gt;&lt;Cite&gt;&lt;Author&gt;Roemmich&lt;/Author&gt;&lt;Year&gt;1995&lt;/Year&gt;&lt;RecNum&gt;243&lt;/RecNum&gt;&lt;DisplayText&gt;(Roemmich and McGowan 1995)&lt;/DisplayText&gt;&lt;record&gt;&lt;rec-number&gt;243&lt;/rec-number&gt;&lt;foreign-keys&gt;&lt;key app="EN" db-id="tfp2z5zv4adpeyeptesvde2ksrxt9ptteefp"&gt;243&lt;/key&gt;&lt;/foreign-keys&gt;&lt;ref-type name="Journal Article"&gt;17&lt;/ref-type&gt;&lt;contributors&gt;&lt;authors&gt;&lt;author&gt;Roemmich, D.&lt;/author&gt;&lt;author&gt;McGowan, J. A&lt;/author&gt;&lt;/authors&gt;&lt;/contributors&gt;&lt;titles&gt;&lt;title&gt;Climatic warming and the decline of zooplankton in the California Current&lt;/title&gt;&lt;secondary-title&gt;Science&lt;/secondary-title&gt;&lt;/titles&gt;&lt;periodical&gt;&lt;full-title&gt;Science&lt;/full-title&gt;&lt;/periodical&gt;&lt;pages&gt;1324-1326&lt;/pages&gt;&lt;volume&gt;267&lt;/volume&gt;&lt;dates&gt;&lt;year&gt;1995&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3" w:tooltip="Roemmich, 1995 #243" w:history="1">
        <w:r w:rsidRPr="00226047">
          <w:rPr>
            <w:rFonts w:ascii="Times New Roman" w:hAnsi="Times New Roman" w:cs="Times New Roman"/>
            <w:noProof/>
          </w:rPr>
          <w:t>Roemmich and McGowan 1995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Climate change also is likely to delay the timing of peak productivity, potentially disrupting predator-prey relationships at the time of ocean entry by juvenile salmonids </w:t>
      </w:r>
      <w:r w:rsidR="00626C8E" w:rsidRPr="00226047">
        <w:rPr>
          <w:rFonts w:ascii="Times New Roman" w:hAnsi="Times New Roman" w:cs="Times New Roman"/>
        </w:rPr>
        <w:fldChar w:fldCharType="begin">
          <w:fldData xml:space="preserve">PEVuZE5vdGU+PENpdGU+PEF1dGhvcj5Cb2dyYWQ8L0F1dGhvcj48WWVhcj4yMDA5PC9ZZWFyPjxS
ZWNOdW0+MTc3PC9SZWNOdW0+PERpc3BsYXlUZXh0PihCb2dyYWQgZXQgYWwuIDIwMDkpPC9EaXNw
bGF5VGV4dD48cmVjb3JkPjxyZWMtbnVtYmVyPjE3NzwvcmVjLW51bWJlcj48Zm9yZWlnbi1rZXlz
PjxrZXkgYXBwPSJFTiIgZGItaWQ9InRmcDJ6NXp2NGFkcGV5ZXB0ZXN2ZGUya3NyeHQ5cHR0ZWVm
cCI+MTc3PC9rZXk+PC9mb3JlaWduLWtleXM+PHJlZi10eXBlIG5hbWU9IkpvdXJuYWwgQXJ0aWNs
ZSI+MTc8L3JlZi10eXBlPjxjb250cmlidXRvcnM+PGF1dGhvcnM+PGF1dGhvcj5Cb2dyYWQsIFMu
IEouPC9hdXRob3I+PGF1dGhvcj5TY2hyb2VkZXIsIEkuPC9hdXRob3I+PGF1dGhvcj5TYXJrYXIs
IE4uPC9hdXRob3I+PGF1dGhvcj5RaXUsIFguIE0uPC9hdXRob3I+PGF1dGhvcj5TeWRlbWFuLCBX
LiBKLjwvYXV0aG9yPjxhdXRob3I+U2Nod2luZywgRi4gQi48L2F1dGhvcj48L2F1dGhvcnM+PC9j
b250cmlidXRvcnM+PGF1dGgtYWRkcmVzcz5bQm9ncmFkLCBTdGV2ZW4gSi47IFNjaHJvZWRlciwg
SXNhYWM7IFNhcmthciwgTmFuZGl0YTsgUWl1LCBYdWVtZWk7IFNjaHdpbmcsIEZyYW5rbGluIEIu
XSBOT0FBLCBTVyBGaXNoZXJpZXMgU2NpIEN0ciwgRGl2IEVudmlyb25tIFJlcywgUGFjaWZpYyBH
cm92ZSwgQ0EgOTM5NTAgVVNBLiBbU3lkZW1hbiwgV2lsbGlhbSBKLl0gRmFyYWxsb24gSW5zdCBB
ZHYgRWNvc3lzdCBSZXMsIFBldGFsdW1hLCBDQSA5NDk3NSBVU0EuIFtTeWRlbWFuLCBXaWxsaWFt
IEouXSBVbml2IENhbGlmIERhdmlzLCBCb2RlZ2EgTWFyaW5lIExhYiwgRGF2aXMsIENBIDk1NjE2
IFVTQS4mI3hEO0JvZ3JhZCwgU0osIE5PQUEsIFNXIEZpc2hlcmllcyBTY2kgQ3RyLCBEaXYgRW52
aXJvbm0gUmVzLCAxMzUyIExpZ2h0aG91c2UgQXZlLCBQYWNpZmljIEdyb3ZlLCBDQSA5Mzk1MCBV
U0EuJiN4RDtzdGV2ZW4uYm9ncmFkQG5vYWEuZ292PC9hdXRoLWFkZHJlc3M+PHRpdGxlcz48dGl0
bGU+UGhlbm9sb2d5IG9mIGNvYXN0YWwgdXB3ZWxsaW5nIGluIHRoZSBDYWxpZm9ybmlhIEN1cnJl
bnQ8L3RpdGxlPjxzZWNvbmRhcnktdGl0bGU+R2VvcGh5c2ljYWwgUmVzZWFyY2ggTGV0dGVyczwv
c2Vjb25kYXJ5LXRpdGxlPjxhbHQtdGl0bGU+R2VvcGh5cy4gUmVzLiBMZXR0LjwvYWx0LXRpdGxl
PjwvdGl0bGVzPjxwZXJpb2RpY2FsPjxmdWxsLXRpdGxlPkdlb3BoeXNpY2FsIFJlc2VhcmNoIExl
dHRlcnM8L2Z1bGwtdGl0bGU+PC9wZXJpb2RpY2FsPjxhbHQtcGVyaW9kaWNhbD48ZnVsbC10aXRs
ZT5HZW9waHlzLiBSZXMuIExldHQuPC9mdWxsLXRpdGxlPjwvYWx0LXBlcmlvZGljYWw+PHZvbHVt
ZT4zNjwvdm9sdW1lPjxudW1iZXI+MTwvbnVtYmVyPjxrZXl3b3Jkcz48a2V5d29yZD5jbGltYXRl
LWNoYW5nZTwva2V5d29yZD48a2V5d29yZD5jaGFuZ2luZyBzZWFzb25hbGl0eTwva2V5d29yZD48
a2V5d29yZD5tYXRjaC1taXNtYXRjaDwva2V5d29yZD48a2V5d29yZD5jdXJyZW50IHN5c3RlbTwv
a2V5d29yZD48a2V5d29yZD5vY2VhbiBjbGltYXRlPC9rZXl3b3JkPjxrZXl3b3JkPmVsLW5pbm88
L2tleXdvcmQ+PGtleXdvcmQ+ZGlldDwva2V5d29yZD48a2V5d29yZD5wYWNpZmljPC9rZXl3b3Jk
PjxrZXl3b3JkPmZ1dHVyZTwva2V5d29yZD48a2V5d29yZD5ldmVudHM8L2tleXdvcmQ+PC9rZXl3
b3Jkcz48ZGF0ZXM+PHllYXI+MjAwOTwveWVhcj48cHViLWRhdGVzPjxkYXRlPkphbjwvZGF0ZT48
L3B1Yi1kYXRlcz48L2RhdGVzPjxpc2JuPjAwOTQtODI3NjwvaXNibj48YWNjZXNzaW9uLW51bT5J
U0k6MDAwMjYyMTY4NTAwMDAyPC9hY2Nlc3Npb24tbnVtPjx3b3JrLXR5cGU+QXJ0aWNsZTwvd29y
ay10eXBlPjx1cmxzPjxyZWxhdGVkLXVybHM+PHVybD4mbHQ7R28gdG8gSVNJJmd0OzovLzAwMDI2
MjE2ODUwMDAwMjwvdXJsPjwvcmVsYXRlZC11cmxzPjwvdXJscz48ZWxlY3Ryb25pYy1yZXNvdXJj
ZS1udW0+TDAxNjAyJiN4RDsxMC4xMDI5LzIwMDhnbDAzNTkzMzwvZWxlY3Ryb25pYy1yZXNvdXJj
ZS1udW0+PGxhbmd1YWdlPkVuZ2xpc2g8L2xhbmd1YWdlPjwvcmVjb3JkPjwvQ2l0ZT48L0VuZE5v
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PEVuZE5vdGU+PENpdGU+PEF1dGhvcj5Cb2dyYWQ8L0F1dGhvcj48WWVhcj4yMDA5PC9ZZWFyPjxS
ZWNOdW0+MTc3PC9SZWNOdW0+PERpc3BsYXlUZXh0PihCb2dyYWQgZXQgYWwuIDIwMDkpPC9EaXNw
bGF5VGV4dD48cmVjb3JkPjxyZWMtbnVtYmVyPjE3NzwvcmVjLW51bWJlcj48Zm9yZWlnbi1rZXlz
PjxrZXkgYXBwPSJFTiIgZGItaWQ9InRmcDJ6NXp2NGFkcGV5ZXB0ZXN2ZGUya3NyeHQ5cHR0ZWVm
cCI+MTc3PC9rZXk+PC9mb3JlaWduLWtleXM+PHJlZi10eXBlIG5hbWU9IkpvdXJuYWwgQXJ0aWNs
ZSI+MTc8L3JlZi10eXBlPjxjb250cmlidXRvcnM+PGF1dGhvcnM+PGF1dGhvcj5Cb2dyYWQsIFMu
IEouPC9hdXRob3I+PGF1dGhvcj5TY2hyb2VkZXIsIEkuPC9hdXRob3I+PGF1dGhvcj5TYXJrYXIs
IE4uPC9hdXRob3I+PGF1dGhvcj5RaXUsIFguIE0uPC9hdXRob3I+PGF1dGhvcj5TeWRlbWFuLCBX
LiBKLjwvYXV0aG9yPjxhdXRob3I+U2Nod2luZywgRi4gQi48L2F1dGhvcj48L2F1dGhvcnM+PC9j
b250cmlidXRvcnM+PGF1dGgtYWRkcmVzcz5bQm9ncmFkLCBTdGV2ZW4gSi47IFNjaHJvZWRlciwg
SXNhYWM7IFNhcmthciwgTmFuZGl0YTsgUWl1LCBYdWVtZWk7IFNjaHdpbmcsIEZyYW5rbGluIEIu
XSBOT0FBLCBTVyBGaXNoZXJpZXMgU2NpIEN0ciwgRGl2IEVudmlyb25tIFJlcywgUGFjaWZpYyBH
cm92ZSwgQ0EgOTM5NTAgVVNBLiBbU3lkZW1hbiwgV2lsbGlhbSBKLl0gRmFyYWxsb24gSW5zdCBB
ZHYgRWNvc3lzdCBSZXMsIFBldGFsdW1hLCBDQSA5NDk3NSBVU0EuIFtTeWRlbWFuLCBXaWxsaWFt
IEouXSBVbml2IENhbGlmIERhdmlzLCBCb2RlZ2EgTWFyaW5lIExhYiwgRGF2aXMsIENBIDk1NjE2
IFVTQS4mI3hEO0JvZ3JhZCwgU0osIE5PQUEsIFNXIEZpc2hlcmllcyBTY2kgQ3RyLCBEaXYgRW52
aXJvbm0gUmVzLCAxMzUyIExpZ2h0aG91c2UgQXZlLCBQYWNpZmljIEdyb3ZlLCBDQSA5Mzk1MCBV
U0EuJiN4RDtzdGV2ZW4uYm9ncmFkQG5vYWEuZ292PC9hdXRoLWFkZHJlc3M+PHRpdGxlcz48dGl0
bGU+UGhlbm9sb2d5IG9mIGNvYXN0YWwgdXB3ZWxsaW5nIGluIHRoZSBDYWxpZm9ybmlhIEN1cnJl
bnQ8L3RpdGxlPjxzZWNvbmRhcnktdGl0bGU+R2VvcGh5c2ljYWwgUmVzZWFyY2ggTGV0dGVyczwv
c2Vjb25kYXJ5LXRpdGxlPjxhbHQtdGl0bGU+R2VvcGh5cy4gUmVzLiBMZXR0LjwvYWx0LXRpdGxl
PjwvdGl0bGVzPjxwZXJpb2RpY2FsPjxmdWxsLXRpdGxlPkdlb3BoeXNpY2FsIFJlc2VhcmNoIExl
dHRlcnM8L2Z1bGwtdGl0bGU+PC9wZXJpb2RpY2FsPjxhbHQtcGVyaW9kaWNhbD48ZnVsbC10aXRs
ZT5HZW9waHlzLiBSZXMuIExldHQuPC9mdWxsLXRpdGxlPjwvYWx0LXBlcmlvZGljYWw+PHZvbHVt
ZT4zNjwvdm9sdW1lPjxudW1iZXI+MTwvbnVtYmVyPjxrZXl3b3Jkcz48a2V5d29yZD5jbGltYXRl
LWNoYW5nZTwva2V5d29yZD48a2V5d29yZD5jaGFuZ2luZyBzZWFzb25hbGl0eTwva2V5d29yZD48
a2V5d29yZD5tYXRjaC1taXNtYXRjaDwva2V5d29yZD48a2V5d29yZD5jdXJyZW50IHN5c3RlbTwv
a2V5d29yZD48a2V5d29yZD5vY2VhbiBjbGltYXRlPC9rZXl3b3JkPjxrZXl3b3JkPmVsLW5pbm88
L2tleXdvcmQ+PGtleXdvcmQ+ZGlldDwva2V5d29yZD48a2V5d29yZD5wYWNpZmljPC9rZXl3b3Jk
PjxrZXl3b3JkPmZ1dHVyZTwva2V5d29yZD48a2V5d29yZD5ldmVudHM8L2tleXdvcmQ+PC9rZXl3
b3Jkcz48ZGF0ZXM+PHllYXI+MjAwOTwveWVhcj48cHViLWRhdGVzPjxkYXRlPkphbjwvZGF0ZT48
L3B1Yi1kYXRlcz48L2RhdGVzPjxpc2JuPjAwOTQtODI3NjwvaXNibj48YWNjZXNzaW9uLW51bT5J
U0k6MDAwMjYyMTY4NTAwMDAyPC9hY2Nlc3Npb24tbnVtPjx3b3JrLXR5cGU+QXJ0aWNsZTwvd29y
ay10eXBlPjx1cmxzPjxyZWxhdGVkLXVybHM+PHVybD4mbHQ7R28gdG8gSVNJJmd0OzovLzAwMDI2
MjE2ODUwMDAwMjwvdXJsPjwvcmVsYXRlZC11cmxzPjwvdXJscz48ZWxlY3Ryb25pYy1yZXNvdXJj
ZS1udW0+TDAxNjAyJiN4RDsxMC4xMDI5LzIwMDhnbDAzNTkzMzwvZWxlY3Ryb25pYy1yZXNvdXJj
ZS1udW0+PGxhbmd1YWdlPkVuZ2xpc2g8L2xhbmd1YWdlPjwvcmVjb3JkPjwvQ2l0ZT48L0VuZE5v
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2" w:tooltip="Bograd, 2009 #177" w:history="1">
        <w:r w:rsidRPr="00226047">
          <w:rPr>
            <w:rFonts w:ascii="Times New Roman" w:hAnsi="Times New Roman" w:cs="Times New Roman"/>
            <w:noProof/>
          </w:rPr>
          <w:t>Bograd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00BF2D4F">
        <w:rPr>
          <w:rFonts w:ascii="Times New Roman" w:hAnsi="Times New Roman" w:cs="Times New Roman"/>
        </w:rPr>
        <w:t>.</w:t>
      </w:r>
    </w:p>
    <w:p w14:paraId="002B4D47" w14:textId="77777777" w:rsidR="00FA3414" w:rsidRDefault="00FA3414" w:rsidP="00FA3414">
      <w:pPr>
        <w:spacing w:after="0" w:line="480" w:lineRule="auto"/>
        <w:rPr>
          <w:rFonts w:ascii="Times New Roman" w:hAnsi="Times New Roman" w:cs="Times New Roman"/>
          <w:b/>
        </w:rPr>
      </w:pPr>
    </w:p>
    <w:p w14:paraId="18403E37" w14:textId="77777777" w:rsidR="00FA3414" w:rsidRDefault="00FA3414" w:rsidP="00FA3414">
      <w:pPr>
        <w:spacing w:after="0" w:line="480" w:lineRule="auto"/>
        <w:ind w:left="360"/>
        <w:rPr>
          <w:rFonts w:ascii="Times New Roman" w:hAnsi="Times New Roman" w:cs="Times New Roman"/>
          <w:b/>
        </w:rPr>
      </w:pPr>
    </w:p>
    <w:p w14:paraId="739F77E8" w14:textId="77777777" w:rsidR="00FA3414" w:rsidRDefault="00FA3414" w:rsidP="00FA3414">
      <w:pPr>
        <w:spacing w:after="0" w:line="480" w:lineRule="auto"/>
        <w:ind w:left="360"/>
        <w:rPr>
          <w:rFonts w:ascii="Times New Roman" w:hAnsi="Times New Roman" w:cs="Times New Roman"/>
          <w:b/>
        </w:rPr>
      </w:pPr>
    </w:p>
    <w:p w14:paraId="47C7E2C4" w14:textId="77777777" w:rsidR="00226047" w:rsidRPr="00FA3414" w:rsidRDefault="00226047" w:rsidP="00FA3414">
      <w:pPr>
        <w:pStyle w:val="ListParagraph"/>
        <w:numPr>
          <w:ilvl w:val="0"/>
          <w:numId w:val="49"/>
        </w:numPr>
        <w:spacing w:after="0" w:line="480" w:lineRule="auto"/>
        <w:rPr>
          <w:rFonts w:ascii="Times New Roman" w:hAnsi="Times New Roman" w:cs="Times New Roman"/>
          <w:b/>
        </w:rPr>
      </w:pPr>
      <w:r w:rsidRPr="00FA3414">
        <w:rPr>
          <w:rFonts w:ascii="Times New Roman" w:hAnsi="Times New Roman" w:cs="Times New Roman"/>
          <w:b/>
        </w:rPr>
        <w:lastRenderedPageBreak/>
        <w:t>How are salmonids likely to respond to climate change?</w:t>
      </w:r>
    </w:p>
    <w:p w14:paraId="5A536360" w14:textId="77777777" w:rsidR="00226047" w:rsidRPr="00226047" w:rsidRDefault="00226047" w:rsidP="00226047">
      <w:pPr>
        <w:spacing w:after="0" w:line="480" w:lineRule="auto"/>
        <w:rPr>
          <w:rFonts w:ascii="Times New Roman" w:hAnsi="Times New Roman" w:cs="Times New Roman"/>
          <w:bCs/>
        </w:rPr>
      </w:pPr>
      <w:r w:rsidRPr="00226047">
        <w:rPr>
          <w:rFonts w:ascii="Times New Roman" w:hAnsi="Times New Roman" w:cs="Times New Roman"/>
          <w:bCs/>
        </w:rPr>
        <w:t>4A.  Changes to river habitats</w:t>
      </w:r>
    </w:p>
    <w:p w14:paraId="4C184279"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Increases in water temperatures will strongly affect the physiology and behavior of salmonids.  The resulting changes in survival and reproductive success are likely to be complex and their impact on salmonid populations is unclear (Table 1.3).  For example, increases in water temperatures may allow juvenile salmonids to grow faster, if food is readily available, resulting in earlier arrival to estuaries and better survival to adulthood </w:t>
      </w:r>
      <w:r w:rsidR="00626C8E" w:rsidRPr="00226047">
        <w:rPr>
          <w:rFonts w:ascii="Times New Roman" w:hAnsi="Times New Roman" w:cs="Times New Roman"/>
        </w:rPr>
        <w:fldChar w:fldCharType="begin">
          <w:fldData xml:space="preserve">PEVuZE5vdGU+PENpdGU+PEF1dGhvcj5Nb3RlPC9BdXRob3I+PFllYXI+MjAwMzwvWWVhcj48UmVj
TnVtPjk1PC9SZWNOdW0+PERpc3BsYXlUZXh0PihNb3RlIGV0IGFsLiAyMDAzLCBTY2hldWVyZWxs
IGV0IGFsLiAyMDA5KTwvRGlzcGxheVRleHQ+PHJlY29yZD48cmVjLW51bWJlcj45NTwvcmVjLW51
bWJlcj48Zm9yZWlnbi1rZXlzPjxrZXkgYXBwPSJFTiIgZGItaWQ9InRmcDJ6NXp2NGFkcGV5ZXB0
ZXN2ZGUya3NyeHQ5cHR0ZWVmcCI+OTU8L2tleT48L2ZvcmVpZ24ta2V5cz48cmVmLXR5cGUgbmFt
ZT0iSm91cm5hbCBBcnRpY2xlIj4xNzwvcmVmLXR5cGU+PGNvbnRyaWJ1dG9ycz48YXV0aG9ycz48
YXV0aG9yPk1vdGUsIFBoaWxpcCBXLjwvYXV0aG9yPjxhdXRob3I+UGFyc29uLCBFZHdhcmQgQS48
L2F1dGhvcj48YXV0aG9yPkhhbWxldCwgQWxhbiBGLjwvYXV0aG9yPjxhdXRob3I+S2VldG9uLCBX
aWxsaWFtIFMuPC9hdXRob3I+PGF1dGhvcj5MZXR0ZW5tYWllciwgRGVubmlzPC9hdXRob3I+PGF1
dGhvcj5NYW50dWEsIE5hdGhhbjwvYXV0aG9yPjxhdXRob3I+TWlsZXMsIEVkd2FyZCBMLjwvYXV0
aG9yPjxhdXRob3I+UGV0ZXJzb24sIERhdmlkIFcuPC9hdXRob3I+PGF1dGhvcj5QZXRlcnNvbiwg
RGF2aWQgTC48L2F1dGhvcj48YXV0aG9yPlNsYXVnaHRlciwgUmljaGFyZDwvYXV0aG9yPjxhdXRo
b3I+U25vdmVyLCBBbXkgSy48L2F1dGhvcj48L2F1dGhvcnM+PC9jb250cmlidXRvcnM+PHRpdGxl
cz48dGl0bGU+UHJlcGFyaW5nIGZvciBjbGltYXRpYyBjaGFuZ2U6IHRoZSB3YXRlciwgc2FsbW9u
LCBhbmQgZm9yZXN0cyBvZiB0aGUgUGFjaWZpYyBOb3J0aHdlc3Q8L3RpdGxlPjxzZWNvbmRhcnkt
dGl0bGU+Q2xpbWF0aWMgQ2hhbmdlPC9zZWNvbmRhcnktdGl0bGU+PC90aXRsZXM+PHBlcmlvZGlj
YWw+PGZ1bGwtdGl0bGU+Q2xpbWF0aWMgQ2hhbmdlPC9mdWxsLXRpdGxlPjwvcGVyaW9kaWNhbD48
cGFnZXM+NDUtODg8L3BhZ2VzPjx2b2x1bWU+NjE8L3ZvbHVtZT48bnVtYmVyPjE8L251bWJlcj48
a2V5d29yZHM+PGtleXdvcmQ+RWFydGggYW5kIEVudmlyb25tZW50YWwgU2NpZW5jZTwva2V5d29y
ZD48L2tleXdvcmRzPjxkYXRlcz48eWVhcj4yMDAzPC95ZWFyPjwvZGF0ZXM+PHB1Ymxpc2hlcj5T
cHJpbmdlciBOZXRoZXJsYW5kczwvcHVibGlzaGVyPjxpc2JuPjAxNjUtMDAwOTwvaXNibj48dXJs
cz48cmVsYXRlZC11cmxzPjx1cmw+aHR0cDovL2R4LmRvaS5vcmcvMTAuMTAyMy9BOjEwMjYzMDI5
MTQzNTg8L3VybD48L3JlbGF0ZWQtdXJscz48L3VybHM+PGVsZWN0cm9uaWMtcmVzb3VyY2UtbnVt
PjEwLjEwMjMvYToxMDI2MzAyOTE0MzU4PC9lbGVjdHJvbmljLXJlc291cmNlLW51bT48L3JlY29y
ZD48L0NpdGU+PENpdGU+PEF1dGhvcj5TY2hldWVyZWxsPC9BdXRob3I+PFllYXI+MjAwOTwvWWVh
cj48UmVjTnVtPjE5MDwvUmVjTnVtPjxyZWNvcmQ+PHJlYy1udW1iZXI+MTkwPC9yZWMtbnVtYmVy
Pjxmb3JlaWduLWtleXM+PGtleSBhcHA9IkVOIiBkYi1pZD0idGZwMno1enY0YWRwZXllcHRlc3Zk
ZTJrc3J4dDlwdHRlZWZwIj4xOTA8L2tleT48L2ZvcmVpZ24ta2V5cz48cmVmLXR5cGUgbmFtZT0i
Sm91cm5hbCBBcnRpY2xlIj4xNzwvcmVmLXR5cGU+PGNvbnRyaWJ1dG9ycz48YXV0aG9ycz48YXV0
aG9yPlNjaGV1ZXJlbGwsIE1hcmsgRC48L2F1dGhvcj48YXV0aG9yPlphYmVsLCBSaWNoYXJkIFcu
PC9hdXRob3I+PGF1dGhvcj5TYW5kZm9yZCwgQmVuamFtaW4gUC48L2F1dGhvcj48L2F1dGhvcnM+
PC9jb250cmlidXRvcnM+PHRpdGxlcz48dGl0bGU+UmVsYXRpbmcganV2ZW5pbGUgbWlncmF0aW9u
IHRpbWluZyBhbmQgc3Vydml2YWwgdG8gYWR1bHRob29kIGluIHR3byBzcGVjaWVzIG9mIHRocmVh
dGVuZWQgUGFjaWZpYyBzYWxtb24gKE9uY29yaHluY2h1cyBzcHAuKTwvdGl0bGU+PHNlY29uZGFy
eS10aXRsZT5Kb3VybmFsIG9mIEFwcGxpZWQgRWNvbG9neTwvc2Vjb25kYXJ5LXRpdGxlPjwvdGl0
bGVzPjxwZXJpb2RpY2FsPjxmdWxsLXRpdGxlPkpvdXJuYWwgb2YgQXBwbGllZCBFY29sb2d5PC9m
dWxsLXRpdGxlPjwvcGVyaW9kaWNhbD48cGFnZXM+OTgzLTk5MDwvcGFnZXM+PHZvbHVtZT40Njwv
dm9sdW1lPjxudW1iZXI+NTwvbnVtYmVyPjxrZXl3b3Jkcz48a2V5d29yZD5DaGlub29rPC9rZXl3
b3JkPjxrZXl3b3JkPmRhbXM8L2tleXdvcmQ+PGtleXdvcmQ+bWlncmF0aW9uPC9rZXl3b3JkPjxr
ZXl3b3JkPk9uY29yaHluY2h1cyBteWtpc3M8L2tleXdvcmQ+PGtleXdvcmQ+T25jb3JoeW5jaHVz
IHRzaGF3eXRzY2hhPC9rZXl3b3JkPjxrZXl3b3JkPnN0ZWVsaGVhZDwva2V5d29yZD48a2V5d29y
ZD5zdXJ2aXZhbDwva2V5d29yZD48a2V5d29yZD50ZW1wZXJhdHVyZTwva2V5d29yZD48a2V5d29y
ZD50aW1pbmc8L2tleXdvcmQ+PC9rZXl3b3Jkcz48ZGF0ZXM+PHllYXI+MjAwOTwveWVhcj48L2Rh
dGVzPjxwdWJsaXNoZXI+QmxhY2t3ZWxsIFB1Ymxpc2hpbmcgTHRkPC9wdWJsaXNoZXI+PGlzYm4+
MTM2NS0yNjY0PC9pc2JuPjx1cmxzPjxyZWxhdGVkLXVybHM+PHVybD5odHRwOi8vZHguZG9pLm9y
Zy8xMC4xMTExL2ouMTM2NS0yNjY0LjIwMDkuMDE2OTMueDwvdXJsPjwvcmVsYXRlZC11cmxzPjwv
dXJscz48ZWxlY3Ryb25pYy1yZXNvdXJjZS1udW0+MTAuMTExMS9qLjEzNjUtMjY2NC4yMDA5LjAx
NjkzLng8L2VsZWN0cm9uaWMtcmVzb3VyY2UtbnVtPjwvcmVjb3JkPjwvQ2l0ZT48L0VuZE5vdGU+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PEVuZE5vdGU+PENpdGU+PEF1dGhvcj5Nb3RlPC9BdXRob3I+PFllYXI+MjAwMzwvWWVhcj48UmVj
TnVtPjk1PC9SZWNOdW0+PERpc3BsYXlUZXh0PihNb3RlIGV0IGFsLiAyMDAzLCBTY2hldWVyZWxs
IGV0IGFsLiAyMDA5KTwvRGlzcGxheVRleHQ+PHJlY29yZD48cmVjLW51bWJlcj45NTwvcmVjLW51
bWJlcj48Zm9yZWlnbi1rZXlzPjxrZXkgYXBwPSJFTiIgZGItaWQ9InRmcDJ6NXp2NGFkcGV5ZXB0
ZXN2ZGUya3NyeHQ5cHR0ZWVmcCI+OTU8L2tleT48L2ZvcmVpZ24ta2V5cz48cmVmLXR5cGUgbmFt
ZT0iSm91cm5hbCBBcnRpY2xlIj4xNzwvcmVmLXR5cGU+PGNvbnRyaWJ1dG9ycz48YXV0aG9ycz48
YXV0aG9yPk1vdGUsIFBoaWxpcCBXLjwvYXV0aG9yPjxhdXRob3I+UGFyc29uLCBFZHdhcmQgQS48
L2F1dGhvcj48YXV0aG9yPkhhbWxldCwgQWxhbiBGLjwvYXV0aG9yPjxhdXRob3I+S2VldG9uLCBX
aWxsaWFtIFMuPC9hdXRob3I+PGF1dGhvcj5MZXR0ZW5tYWllciwgRGVubmlzPC9hdXRob3I+PGF1
dGhvcj5NYW50dWEsIE5hdGhhbjwvYXV0aG9yPjxhdXRob3I+TWlsZXMsIEVkd2FyZCBMLjwvYXV0
aG9yPjxhdXRob3I+UGV0ZXJzb24sIERhdmlkIFcuPC9hdXRob3I+PGF1dGhvcj5QZXRlcnNvbiwg
RGF2aWQgTC48L2F1dGhvcj48YXV0aG9yPlNsYXVnaHRlciwgUmljaGFyZDwvYXV0aG9yPjxhdXRo
b3I+U25vdmVyLCBBbXkgSy48L2F1dGhvcj48L2F1dGhvcnM+PC9jb250cmlidXRvcnM+PHRpdGxl
cz48dGl0bGU+UHJlcGFyaW5nIGZvciBjbGltYXRpYyBjaGFuZ2U6IHRoZSB3YXRlciwgc2FsbW9u
LCBhbmQgZm9yZXN0cyBvZiB0aGUgUGFjaWZpYyBOb3J0aHdlc3Q8L3RpdGxlPjxzZWNvbmRhcnkt
dGl0bGU+Q2xpbWF0aWMgQ2hhbmdlPC9zZWNvbmRhcnktdGl0bGU+PC90aXRsZXM+PHBlcmlvZGlj
YWw+PGZ1bGwtdGl0bGU+Q2xpbWF0aWMgQ2hhbmdlPC9mdWxsLXRpdGxlPjwvcGVyaW9kaWNhbD48
cGFnZXM+NDUtODg8L3BhZ2VzPjx2b2x1bWU+NjE8L3ZvbHVtZT48bnVtYmVyPjE8L251bWJlcj48
a2V5d29yZHM+PGtleXdvcmQ+RWFydGggYW5kIEVudmlyb25tZW50YWwgU2NpZW5jZTwva2V5d29y
ZD48L2tleXdvcmRzPjxkYXRlcz48eWVhcj4yMDAzPC95ZWFyPjwvZGF0ZXM+PHB1Ymxpc2hlcj5T
cHJpbmdlciBOZXRoZXJsYW5kczwvcHVibGlzaGVyPjxpc2JuPjAxNjUtMDAwOTwvaXNibj48dXJs
cz48cmVsYXRlZC11cmxzPjx1cmw+aHR0cDovL2R4LmRvaS5vcmcvMTAuMTAyMy9BOjEwMjYzMDI5
MTQzNTg8L3VybD48L3JlbGF0ZWQtdXJscz48L3VybHM+PGVsZWN0cm9uaWMtcmVzb3VyY2UtbnVt
PjEwLjEwMjMvYToxMDI2MzAyOTE0MzU4PC9lbGVjdHJvbmljLXJlc291cmNlLW51bT48L3JlY29y
ZD48L0NpdGU+PENpdGU+PEF1dGhvcj5TY2hldWVyZWxsPC9BdXRob3I+PFllYXI+MjAwOTwvWWVh
cj48UmVjTnVtPjE5MDwvUmVjTnVtPjxyZWNvcmQ+PHJlYy1udW1iZXI+MTkwPC9yZWMtbnVtYmVy
Pjxmb3JlaWduLWtleXM+PGtleSBhcHA9IkVOIiBkYi1pZD0idGZwMno1enY0YWRwZXllcHRlc3Zk
ZTJrc3J4dDlwdHRlZWZwIj4xOTA8L2tleT48L2ZvcmVpZ24ta2V5cz48cmVmLXR5cGUgbmFtZT0i
Sm91cm5hbCBBcnRpY2xlIj4xNzwvcmVmLXR5cGU+PGNvbnRyaWJ1dG9ycz48YXV0aG9ycz48YXV0
aG9yPlNjaGV1ZXJlbGwsIE1hcmsgRC48L2F1dGhvcj48YXV0aG9yPlphYmVsLCBSaWNoYXJkIFcu
PC9hdXRob3I+PGF1dGhvcj5TYW5kZm9yZCwgQmVuamFtaW4gUC48L2F1dGhvcj48L2F1dGhvcnM+
PC9jb250cmlidXRvcnM+PHRpdGxlcz48dGl0bGU+UmVsYXRpbmcganV2ZW5pbGUgbWlncmF0aW9u
IHRpbWluZyBhbmQgc3Vydml2YWwgdG8gYWR1bHRob29kIGluIHR3byBzcGVjaWVzIG9mIHRocmVh
dGVuZWQgUGFjaWZpYyBzYWxtb24gKE9uY29yaHluY2h1cyBzcHAuKTwvdGl0bGU+PHNlY29uZGFy
eS10aXRsZT5Kb3VybmFsIG9mIEFwcGxpZWQgRWNvbG9neTwvc2Vjb25kYXJ5LXRpdGxlPjwvdGl0
bGVzPjxwZXJpb2RpY2FsPjxmdWxsLXRpdGxlPkpvdXJuYWwgb2YgQXBwbGllZCBFY29sb2d5PC9m
dWxsLXRpdGxlPjwvcGVyaW9kaWNhbD48cGFnZXM+OTgzLTk5MDwvcGFnZXM+PHZvbHVtZT40Njwv
dm9sdW1lPjxudW1iZXI+NTwvbnVtYmVyPjxrZXl3b3Jkcz48a2V5d29yZD5DaGlub29rPC9rZXl3
b3JkPjxrZXl3b3JkPmRhbXM8L2tleXdvcmQ+PGtleXdvcmQ+bWlncmF0aW9uPC9rZXl3b3JkPjxr
ZXl3b3JkPk9uY29yaHluY2h1cyBteWtpc3M8L2tleXdvcmQ+PGtleXdvcmQ+T25jb3JoeW5jaHVz
IHRzaGF3eXRzY2hhPC9rZXl3b3JkPjxrZXl3b3JkPnN0ZWVsaGVhZDwva2V5d29yZD48a2V5d29y
ZD5zdXJ2aXZhbDwva2V5d29yZD48a2V5d29yZD50ZW1wZXJhdHVyZTwva2V5d29yZD48a2V5d29y
ZD50aW1pbmc8L2tleXdvcmQ+PC9rZXl3b3Jkcz48ZGF0ZXM+PHllYXI+MjAwOTwveWVhcj48L2Rh
dGVzPjxwdWJsaXNoZXI+QmxhY2t3ZWxsIFB1Ymxpc2hpbmcgTHRkPC9wdWJsaXNoZXI+PGlzYm4+
MTM2NS0yNjY0PC9pc2JuPjx1cmxzPjxyZWxhdGVkLXVybHM+PHVybD5odHRwOi8vZHguZG9pLm9y
Zy8xMC4xMTExL2ouMTM2NS0yNjY0LjIwMDkuMDE2OTMueDwvdXJsPjwvcmVsYXRlZC11cmxzPjwv
dXJscz48ZWxlY3Ryb25pYy1yZXNvdXJjZS1udW0+MTAuMTExMS9qLjEzNjUtMjY2NC4yMDA5LjAx
NjkzLng8L2VsZWN0cm9uaWMtcmVzb3VyY2UtbnVtPjwvcmVjb3JkPjwvQ2l0ZT48L0VuZE5vdGU+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3" w:tooltip="Mote, 2003 #95" w:history="1">
        <w:r w:rsidRPr="00226047">
          <w:rPr>
            <w:rFonts w:ascii="Times New Roman" w:hAnsi="Times New Roman" w:cs="Times New Roman"/>
            <w:noProof/>
          </w:rPr>
          <w:t>Mote et al. 2003</w:t>
        </w:r>
      </w:hyperlink>
      <w:r w:rsidRPr="00226047">
        <w:rPr>
          <w:rFonts w:ascii="Times New Roman" w:hAnsi="Times New Roman" w:cs="Times New Roman"/>
          <w:noProof/>
        </w:rPr>
        <w:t xml:space="preserve">, </w:t>
      </w:r>
      <w:hyperlink w:anchor="_ENREF_181" w:tooltip="Scheuerell, 2009 #190" w:history="1">
        <w:r w:rsidRPr="00226047">
          <w:rPr>
            <w:rFonts w:ascii="Times New Roman" w:hAnsi="Times New Roman" w:cs="Times New Roman"/>
            <w:noProof/>
          </w:rPr>
          <w:t>Scheuerell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Increases in minimum winter temperatures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&lt;EndNote&gt;&lt;Cite&gt;&lt;Author&gt;Knowles&lt;/Author&gt;&lt;Year&gt;2006&lt;/Year&gt;&lt;RecNum&gt;191&lt;/RecNum&gt;&lt;DisplayText&gt;(Knowles et al. 2006)&lt;/DisplayText&gt;&lt;record&gt;&lt;rec-number&gt;191&lt;/rec-number&gt;&lt;foreign-keys&gt;&lt;key app="EN" db-id="tfp2z5zv4adpeyeptesvde2ksrxt9ptteefp"&gt;191&lt;/key&gt;&lt;/foreign-keys&gt;&lt;ref-type name="Journal Article"&gt;17&lt;/ref-type&gt;&lt;contributors&gt;&lt;authors&gt;&lt;author&gt;Knowles, Noah&lt;/author&gt;&lt;author&gt;Dettinger, Michael D.&lt;/author&gt;&lt;author&gt;Cayan, Daniel R.&lt;/author&gt;&lt;/authors&gt;&lt;/contributors&gt;&lt;titles&gt;&lt;title&gt;Trends in snowfall versus rainfall in the western United States&lt;/title&gt;&lt;secondary-title&gt;Journal of Climate&lt;/secondary-title&gt;&lt;/titles&gt;&lt;periodical&gt;&lt;full-title&gt;Journal of Climate&lt;/full-title&gt;&lt;/periodical&gt;&lt;pages&gt;4545-4559&lt;/pages&gt;&lt;volume&gt;19&lt;/volume&gt;&lt;number&gt;18&lt;/number&gt;&lt;dates&gt;&lt;year&gt;2006&lt;/year&gt;&lt;/dates&gt;&lt;urls&gt;&lt;related-urls&gt;&lt;url&gt;http://journals.ametsoc.org/doi/abs/10.1175/JCLI3850.1&lt;/url&gt;&lt;/related-urls&gt;&lt;/urls&gt;&lt;electronic-resource-num&gt;doi:10.1175/JCLI3850.1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08" w:tooltip="Knowles, 2006 #191" w:history="1">
        <w:r w:rsidRPr="00226047">
          <w:rPr>
            <w:rFonts w:ascii="Times New Roman" w:hAnsi="Times New Roman" w:cs="Times New Roman"/>
            <w:noProof/>
          </w:rPr>
          <w:t>Knowles et al.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may also accelerate progression of embryos from incubation to hatching and emergence from stream gravels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&lt;EndNote&gt;&lt;Cite&gt;&lt;Author&gt;Murray&lt;/Author&gt;&lt;Year&gt;1988&lt;/Year&gt;&lt;RecNum&gt;192&lt;/RecNum&gt;&lt;DisplayText&gt;(Murray and McPhail 1988)&lt;/DisplayText&gt;&lt;record&gt;&lt;rec-number&gt;192&lt;/rec-number&gt;&lt;foreign-keys&gt;&lt;key app="EN" db-id="tfp2z5zv4adpeyeptesvde2ksrxt9ptteefp"&gt;192&lt;/key&gt;&lt;/foreign-keys&gt;&lt;ref-type name="Journal Article"&gt;17&lt;/ref-type&gt;&lt;contributors&gt;&lt;authors&gt;&lt;author&gt;C. B. Murray&lt;/author&gt;&lt;author&gt;J. D. McPhail&lt;/author&gt;&lt;/authors&gt;&lt;/contributors&gt;&lt;titles&gt;&lt;title&gt;Effect of incubation temperature on the development of five species of Pacific salmon (Oncorhynchus) embryos and alevins&lt;/title&gt;&lt;secondary-title&gt;Canadian Journal of Zoology&lt;/secondary-title&gt;&lt;/titles&gt;&lt;periodical&gt;&lt;full-title&gt;Canadian Journal of Zoology&lt;/full-title&gt;&lt;/periodical&gt;&lt;pages&gt;266-273&lt;/pages&gt;&lt;volume&gt;66&lt;/volume&gt;&lt;dates&gt;&lt;year&gt;1988&lt;/year&gt;&lt;/dates&gt;&lt;urls&gt;&lt;/urls&gt;&lt;/record&gt;&lt;/Cite&gt;&lt;/EndNote&gt;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7" w:tooltip="Murray, 1988 #192" w:history="1">
        <w:r w:rsidRPr="00226047">
          <w:rPr>
            <w:rFonts w:ascii="Times New Roman" w:hAnsi="Times New Roman" w:cs="Times New Roman"/>
            <w:noProof/>
          </w:rPr>
          <w:t>Murray and McPhail 1988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increasing the possibility that juveniles will be displaced by higher seasonal flows.  For adult salmonids, metabolic costs associated with increased temperatures during upstream spawning migrations may be mitigated by shorter migrations (due to reduction in flows that offer less resistant to fish moving upstream) and more abundant food, but the benefit could be negated by an increase in the incidence of disease and a decrease in female </w:t>
      </w:r>
      <w:proofErr w:type="spellStart"/>
      <w:r w:rsidRPr="00226047">
        <w:rPr>
          <w:rFonts w:ascii="Times New Roman" w:hAnsi="Times New Roman" w:cs="Times New Roman"/>
        </w:rPr>
        <w:t>spawner</w:t>
      </w:r>
      <w:proofErr w:type="spellEnd"/>
      <w:r w:rsidRPr="00226047">
        <w:rPr>
          <w:rFonts w:ascii="Times New Roman" w:hAnsi="Times New Roman" w:cs="Times New Roman"/>
        </w:rPr>
        <w:t xml:space="preserve"> size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&lt;EndNote&gt;&lt;Cite&gt;&lt;Author&gt;Rand&lt;/Author&gt;&lt;Year&gt;2006&lt;/Year&gt;&lt;RecNum&gt;110&lt;/RecNum&gt;&lt;DisplayText&gt;(Rand et al. 2006)&lt;/DisplayText&gt;&lt;record&gt;&lt;rec-number&gt;110&lt;/rec-number&gt;&lt;foreign-keys&gt;&lt;key app="EN" db-id="tfp2z5zv4adpeyeptesvde2ksrxt9ptteefp"&gt;110&lt;/key&gt;&lt;/foreign-keys&gt;&lt;ref-type name="Journal Article"&gt;17&lt;/ref-type&gt;&lt;contributors&gt;&lt;authors&gt;&lt;author&gt;Rand, P. S.&lt;/author&gt;&lt;author&gt;Hinch, S. G.&lt;/author&gt;&lt;author&gt;Morrison, J.&lt;/author&gt;&lt;author&gt;Foreman, M. G. G.&lt;/author&gt;&lt;author&gt;MacNutt, M. J.&lt;/author&gt;&lt;author&gt;Macdonald, J. S.&lt;/author&gt;&lt;author&gt;Healey, M. C.&lt;/author&gt;&lt;author&gt;Farrell, A. P.&lt;/author&gt;&lt;author&gt;Higgs, D. A.&lt;/author&gt;&lt;/authors&gt;&lt;/contributors&gt;&lt;titles&gt;&lt;title&gt;Effects of river discharge, temperature, and future climates on energetics and mortality of adult migrating Fraser River sockeye salmon&lt;/title&gt;&lt;secondary-title&gt;Transactions of the American Fisheries Society&lt;/secondary-title&gt;&lt;/titles&gt;&lt;periodical&gt;&lt;full-title&gt;Transactions of the American Fisheries Society&lt;/full-title&gt;&lt;/periodical&gt;&lt;pages&gt;655-667&lt;/pages&gt;&lt;volume&gt;135&lt;/volume&gt;&lt;number&gt;3&lt;/number&gt;&lt;dates&gt;&lt;year&gt;2006&lt;/year&gt;&lt;/dates&gt;&lt;urls&gt;&lt;related-urls&gt;&lt;url&gt;http://afsjournals.org/doi/abs/10.1577/T05-023.1&lt;/url&gt;&lt;/related-urls&gt;&lt;/urls&gt;&lt;electronic-resource-num&gt;doi:10.1577/T05-023.1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8" w:tooltip="Rand, 2006 #110" w:history="1">
        <w:r w:rsidRPr="00226047">
          <w:rPr>
            <w:rFonts w:ascii="Times New Roman" w:hAnsi="Times New Roman" w:cs="Times New Roman"/>
            <w:noProof/>
          </w:rPr>
          <w:t>Rand et al.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which have also been shown to be correlated with warmer water temperatures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&lt;EndNote&gt;&lt;Cite&gt;&lt;Author&gt;Beacham&lt;/Author&gt;&lt;Year&gt;1993&lt;/Year&gt;&lt;RecNum&gt;193&lt;/RecNum&gt;&lt;DisplayText&gt;(Beacham and Murray 1993)&lt;/DisplayText&gt;&lt;record&gt;&lt;rec-number&gt;193&lt;/rec-number&gt;&lt;foreign-keys&gt;&lt;key app="EN" db-id="tfp2z5zv4adpeyeptesvde2ksrxt9ptteefp"&gt;193&lt;/key&gt;&lt;/foreign-keys&gt;&lt;ref-type name="Journal Article"&gt;17&lt;/ref-type&gt;&lt;contributors&gt;&lt;authors&gt;&lt;author&gt;Beacham, T. D.&lt;/author&gt;&lt;author&gt;Murray, C. B.&lt;/author&gt;&lt;/authors&gt;&lt;/contributors&gt;&lt;titles&gt;&lt;title&gt;Fecundity and egg size variation in North American Pacific salmon (Oncorhynchus)&lt;/title&gt;&lt;secondary-title&gt;Journal of Fish Biology&lt;/secondary-title&gt;&lt;/titles&gt;&lt;periodical&gt;&lt;full-title&gt;Journal of Fish Biology&lt;/full-title&gt;&lt;/periodical&gt;&lt;pages&gt;485-508&lt;/pages&gt;&lt;volume&gt;42&lt;/volume&gt;&lt;number&gt;4&lt;/number&gt;&lt;keywords&gt;&lt;keyword&gt;egg size&lt;/keyword&gt;&lt;keyword&gt;fecundity&lt;/keyword&gt;&lt;keyword&gt;Oncorhynchus&lt;/keyword&gt;&lt;keyword&gt;salmon&lt;/keyword&gt;&lt;/keywords&gt;&lt;dates&gt;&lt;year&gt;1993&lt;/year&gt;&lt;/dates&gt;&lt;publisher&gt;Blackwell Publishing Ltd&lt;/publisher&gt;&lt;isbn&gt;1095-8649&lt;/isbn&gt;&lt;urls&gt;&lt;related-urls&gt;&lt;url&gt;http://dx.doi.org/10.1111/j.1095-8649.1993.tb00354.x&lt;/url&gt;&lt;/related-urls&gt;&lt;/urls&gt;&lt;electronic-resource-num&gt;10.1111/j.1095-8649.1993.tb00354.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 w:tooltip="Beacham, 1993 #193" w:history="1">
        <w:r w:rsidRPr="00226047">
          <w:rPr>
            <w:rFonts w:ascii="Times New Roman" w:hAnsi="Times New Roman" w:cs="Times New Roman"/>
            <w:noProof/>
          </w:rPr>
          <w:t>Beacham and Murray 1993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Water temperatures higher than 18</w:t>
      </w:r>
      <w:r w:rsidRPr="00226047">
        <w:rPr>
          <w:rFonts w:ascii="Times New Roman" w:hAnsi="Times New Roman" w:cs="Times New Roman"/>
        </w:rPr>
        <w:sym w:font="Symbol" w:char="F0B0"/>
      </w:r>
      <w:r w:rsidRPr="00226047">
        <w:rPr>
          <w:rFonts w:ascii="Times New Roman" w:hAnsi="Times New Roman" w:cs="Times New Roman"/>
        </w:rPr>
        <w:t xml:space="preserve">C have been shown to impair salmonid growth, reproduction and survival (reviewed in Richter and </w:t>
      </w:r>
      <w:proofErr w:type="spellStart"/>
      <w:r w:rsidRPr="00226047">
        <w:rPr>
          <w:rFonts w:ascii="Times New Roman" w:hAnsi="Times New Roman" w:cs="Times New Roman"/>
        </w:rPr>
        <w:t>Kolmes</w:t>
      </w:r>
      <w:proofErr w:type="spellEnd"/>
      <w:r w:rsidRPr="00226047">
        <w:rPr>
          <w:rFonts w:ascii="Times New Roman" w:hAnsi="Times New Roman" w:cs="Times New Roman"/>
        </w:rPr>
        <w:t xml:space="preserve"> 2005) due to an increase in the metabolic costs of base functions.  </w:t>
      </w:r>
    </w:p>
    <w:p w14:paraId="59BB0BAD" w14:textId="77777777" w:rsidR="00226047" w:rsidRPr="00226047" w:rsidRDefault="00226047" w:rsidP="00226047">
      <w:pPr>
        <w:spacing w:after="0" w:line="480" w:lineRule="auto"/>
        <w:rPr>
          <w:rFonts w:ascii="Times New Roman" w:hAnsi="Times New Roman" w:cs="Times New Roman"/>
        </w:rPr>
      </w:pPr>
    </w:p>
    <w:p w14:paraId="77BBBF04" w14:textId="77777777" w:rsidR="00226047" w:rsidRPr="00226047" w:rsidRDefault="00226047" w:rsidP="00226047">
      <w:pPr>
        <w:spacing w:after="0" w:line="480" w:lineRule="auto"/>
        <w:rPr>
          <w:rFonts w:ascii="Times New Roman" w:hAnsi="Times New Roman" w:cs="Times New Roman"/>
        </w:rPr>
      </w:pPr>
    </w:p>
    <w:p w14:paraId="789BEE1E" w14:textId="77777777" w:rsidR="00226047" w:rsidRPr="00226047" w:rsidRDefault="00226047" w:rsidP="00226047">
      <w:pPr>
        <w:spacing w:after="0" w:line="480" w:lineRule="auto"/>
        <w:rPr>
          <w:rFonts w:ascii="Times New Roman" w:hAnsi="Times New Roman" w:cs="Times New Roman"/>
        </w:rPr>
      </w:pPr>
    </w:p>
    <w:p w14:paraId="110AE3DF" w14:textId="77777777" w:rsidR="00226047" w:rsidRPr="00226047" w:rsidRDefault="00226047" w:rsidP="00226047">
      <w:pPr>
        <w:spacing w:after="0" w:line="480" w:lineRule="auto"/>
        <w:rPr>
          <w:rFonts w:ascii="Times New Roman" w:hAnsi="Times New Roman" w:cs="Times New Roman"/>
        </w:rPr>
      </w:pPr>
    </w:p>
    <w:p w14:paraId="69D495EF" w14:textId="77777777" w:rsidR="007E525F" w:rsidRDefault="007E525F" w:rsidP="00226047">
      <w:pPr>
        <w:spacing w:after="0" w:line="480" w:lineRule="auto"/>
        <w:rPr>
          <w:rFonts w:ascii="Times New Roman" w:hAnsi="Times New Roman" w:cs="Times New Roman"/>
        </w:rPr>
      </w:pPr>
    </w:p>
    <w:p w14:paraId="1B88ED4F" w14:textId="77777777" w:rsidR="007E525F" w:rsidRDefault="007E525F" w:rsidP="00226047">
      <w:pPr>
        <w:spacing w:after="0" w:line="480" w:lineRule="auto"/>
        <w:rPr>
          <w:rFonts w:ascii="Times New Roman" w:hAnsi="Times New Roman" w:cs="Times New Roman"/>
        </w:rPr>
      </w:pPr>
    </w:p>
    <w:p w14:paraId="6F04B05C"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lastRenderedPageBreak/>
        <w:t>Table 1.3. Maximum temperatures (</w:t>
      </w:r>
      <w:r w:rsidRPr="00226047">
        <w:rPr>
          <w:rFonts w:ascii="Times New Roman" w:hAnsi="Times New Roman" w:cs="Times New Roman"/>
        </w:rPr>
        <w:sym w:font="Symbol" w:char="F0B0"/>
      </w:r>
      <w:r w:rsidRPr="00226047">
        <w:rPr>
          <w:rFonts w:ascii="Times New Roman" w:hAnsi="Times New Roman" w:cs="Times New Roman"/>
        </w:rPr>
        <w:t xml:space="preserve">C) critical to Chinook salmon,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and steelhead trout survival at different life stages, with a brief description of their effects.  Temperatures in bold are reported to result in mortality.  Letters (s) and (f) denote Chinook spring and fall run, respectively.  Adapted from Richter and </w:t>
      </w:r>
      <w:proofErr w:type="spellStart"/>
      <w:r w:rsidRPr="00226047">
        <w:rPr>
          <w:rFonts w:ascii="Times New Roman" w:hAnsi="Times New Roman" w:cs="Times New Roman"/>
        </w:rPr>
        <w:t>Kolmes</w:t>
      </w:r>
      <w:proofErr w:type="spellEnd"/>
      <w:r w:rsidRPr="00226047">
        <w:rPr>
          <w:rFonts w:ascii="Times New Roman" w:hAnsi="Times New Roman" w:cs="Times New Roman"/>
        </w:rPr>
        <w:t xml:space="preserve"> 2005.</w:t>
      </w:r>
    </w:p>
    <w:tbl>
      <w:tblPr>
        <w:tblW w:w="8388" w:type="dxa"/>
        <w:tblLayout w:type="fixed"/>
        <w:tblLook w:val="01E0" w:firstRow="1" w:lastRow="1" w:firstColumn="1" w:lastColumn="1" w:noHBand="0" w:noVBand="0"/>
      </w:tblPr>
      <w:tblGrid>
        <w:gridCol w:w="1644"/>
        <w:gridCol w:w="1164"/>
        <w:gridCol w:w="1080"/>
        <w:gridCol w:w="1204"/>
        <w:gridCol w:w="3296"/>
      </w:tblGrid>
      <w:tr w:rsidR="00226047" w:rsidRPr="00226047" w14:paraId="109C28A8" w14:textId="77777777" w:rsidTr="007E525F">
        <w:trPr>
          <w:trHeight w:val="288"/>
        </w:trPr>
        <w:tc>
          <w:tcPr>
            <w:tcW w:w="1644" w:type="dxa"/>
            <w:tcBorders>
              <w:top w:val="single" w:sz="4" w:space="0" w:color="auto"/>
            </w:tcBorders>
          </w:tcPr>
          <w:p w14:paraId="21EEB043" w14:textId="77777777" w:rsidR="00226047" w:rsidRPr="00226047" w:rsidRDefault="00226047" w:rsidP="007E525F">
            <w:pPr>
              <w:spacing w:after="0" w:line="240" w:lineRule="auto"/>
              <w:rPr>
                <w:rFonts w:ascii="Times New Roman" w:hAnsi="Times New Roman" w:cs="Times New Roman"/>
                <w:b/>
              </w:rPr>
            </w:pPr>
          </w:p>
        </w:tc>
        <w:tc>
          <w:tcPr>
            <w:tcW w:w="1164" w:type="dxa"/>
            <w:tcBorders>
              <w:top w:val="single" w:sz="4" w:space="0" w:color="auto"/>
              <w:bottom w:val="single" w:sz="4" w:space="0" w:color="auto"/>
            </w:tcBorders>
          </w:tcPr>
          <w:p w14:paraId="5CECB11C" w14:textId="77777777" w:rsidR="00226047" w:rsidRPr="00226047" w:rsidRDefault="00226047" w:rsidP="007E525F">
            <w:pPr>
              <w:spacing w:after="0" w:line="240" w:lineRule="auto"/>
              <w:jc w:val="center"/>
              <w:rPr>
                <w:rFonts w:ascii="Times New Roman" w:hAnsi="Times New Roman" w:cs="Times New Roman"/>
                <w:b/>
              </w:rPr>
            </w:pPr>
          </w:p>
          <w:p w14:paraId="7F5376E7" w14:textId="77777777" w:rsidR="00226047" w:rsidRPr="00226047" w:rsidRDefault="00226047" w:rsidP="007E525F">
            <w:pPr>
              <w:spacing w:after="0" w:line="240" w:lineRule="auto"/>
              <w:jc w:val="center"/>
              <w:rPr>
                <w:rFonts w:ascii="Times New Roman" w:hAnsi="Times New Roman" w:cs="Times New Roman"/>
                <w:b/>
              </w:rPr>
            </w:pPr>
          </w:p>
        </w:tc>
        <w:tc>
          <w:tcPr>
            <w:tcW w:w="1080" w:type="dxa"/>
            <w:tcBorders>
              <w:top w:val="single" w:sz="4" w:space="0" w:color="auto"/>
              <w:bottom w:val="single" w:sz="4" w:space="0" w:color="auto"/>
            </w:tcBorders>
          </w:tcPr>
          <w:p w14:paraId="40058629" w14:textId="77777777" w:rsidR="007E525F" w:rsidRDefault="007E525F" w:rsidP="007E525F">
            <w:pPr>
              <w:spacing w:after="0" w:line="240" w:lineRule="auto"/>
              <w:rPr>
                <w:rFonts w:ascii="Times New Roman" w:hAnsi="Times New Roman" w:cs="Times New Roman"/>
                <w:b/>
              </w:rPr>
            </w:pPr>
          </w:p>
          <w:p w14:paraId="2EF8B1AE" w14:textId="77777777" w:rsidR="00226047" w:rsidRPr="00226047" w:rsidRDefault="00226047" w:rsidP="007E525F">
            <w:pPr>
              <w:spacing w:after="0" w:line="240" w:lineRule="auto"/>
              <w:rPr>
                <w:rFonts w:ascii="Times New Roman" w:hAnsi="Times New Roman" w:cs="Times New Roman"/>
                <w:b/>
              </w:rPr>
            </w:pPr>
            <w:r w:rsidRPr="00226047">
              <w:rPr>
                <w:rFonts w:ascii="Times New Roman" w:hAnsi="Times New Roman" w:cs="Times New Roman"/>
                <w:b/>
              </w:rPr>
              <w:t>Species</w:t>
            </w:r>
          </w:p>
        </w:tc>
        <w:tc>
          <w:tcPr>
            <w:tcW w:w="1204" w:type="dxa"/>
            <w:tcBorders>
              <w:top w:val="single" w:sz="4" w:space="0" w:color="auto"/>
              <w:bottom w:val="single" w:sz="4" w:space="0" w:color="auto"/>
            </w:tcBorders>
          </w:tcPr>
          <w:p w14:paraId="15C53170" w14:textId="77777777" w:rsidR="00226047" w:rsidRPr="00226047" w:rsidRDefault="00226047" w:rsidP="007E525F">
            <w:pPr>
              <w:spacing w:after="0" w:line="240" w:lineRule="auto"/>
              <w:jc w:val="center"/>
              <w:rPr>
                <w:rFonts w:ascii="Times New Roman" w:hAnsi="Times New Roman" w:cs="Times New Roman"/>
                <w:b/>
              </w:rPr>
            </w:pPr>
          </w:p>
        </w:tc>
        <w:tc>
          <w:tcPr>
            <w:tcW w:w="3296" w:type="dxa"/>
            <w:tcBorders>
              <w:top w:val="single" w:sz="4" w:space="0" w:color="auto"/>
            </w:tcBorders>
          </w:tcPr>
          <w:p w14:paraId="49064544" w14:textId="77777777" w:rsidR="00226047" w:rsidRPr="00226047" w:rsidRDefault="00226047" w:rsidP="007E525F">
            <w:pPr>
              <w:spacing w:after="0" w:line="240" w:lineRule="auto"/>
              <w:jc w:val="center"/>
              <w:rPr>
                <w:rFonts w:ascii="Times New Roman" w:hAnsi="Times New Roman" w:cs="Times New Roman"/>
                <w:b/>
              </w:rPr>
            </w:pPr>
          </w:p>
        </w:tc>
      </w:tr>
      <w:tr w:rsidR="00226047" w:rsidRPr="00226047" w14:paraId="5E715FEC" w14:textId="77777777" w:rsidTr="003A5B23">
        <w:tc>
          <w:tcPr>
            <w:tcW w:w="1644" w:type="dxa"/>
            <w:tcBorders>
              <w:bottom w:val="single" w:sz="4" w:space="0" w:color="auto"/>
            </w:tcBorders>
          </w:tcPr>
          <w:p w14:paraId="51D07E89" w14:textId="77777777" w:rsidR="007E525F" w:rsidRDefault="007E525F" w:rsidP="00226047">
            <w:pPr>
              <w:spacing w:after="0"/>
              <w:rPr>
                <w:rFonts w:ascii="Times New Roman" w:hAnsi="Times New Roman" w:cs="Times New Roman"/>
                <w:b/>
              </w:rPr>
            </w:pPr>
          </w:p>
          <w:p w14:paraId="46932EE0" w14:textId="77777777" w:rsidR="00226047" w:rsidRPr="00226047" w:rsidRDefault="00226047" w:rsidP="00226047">
            <w:pPr>
              <w:spacing w:after="0"/>
              <w:rPr>
                <w:rFonts w:ascii="Times New Roman" w:hAnsi="Times New Roman" w:cs="Times New Roman"/>
                <w:b/>
              </w:rPr>
            </w:pPr>
            <w:r w:rsidRPr="00226047">
              <w:rPr>
                <w:rFonts w:ascii="Times New Roman" w:hAnsi="Times New Roman" w:cs="Times New Roman"/>
                <w:b/>
              </w:rPr>
              <w:t>Life stage</w:t>
            </w:r>
          </w:p>
        </w:tc>
        <w:tc>
          <w:tcPr>
            <w:tcW w:w="1164" w:type="dxa"/>
            <w:tcBorders>
              <w:top w:val="single" w:sz="4" w:space="0" w:color="auto"/>
              <w:bottom w:val="single" w:sz="4" w:space="0" w:color="auto"/>
            </w:tcBorders>
          </w:tcPr>
          <w:p w14:paraId="177A30CD" w14:textId="77777777" w:rsidR="007E525F" w:rsidRDefault="007E525F" w:rsidP="00226047">
            <w:pPr>
              <w:spacing w:after="0"/>
              <w:jc w:val="center"/>
              <w:rPr>
                <w:rFonts w:ascii="Times New Roman" w:hAnsi="Times New Roman" w:cs="Times New Roman"/>
                <w:b/>
              </w:rPr>
            </w:pPr>
          </w:p>
          <w:p w14:paraId="45AEF1C1"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Chinook</w:t>
            </w:r>
          </w:p>
        </w:tc>
        <w:tc>
          <w:tcPr>
            <w:tcW w:w="1080" w:type="dxa"/>
            <w:tcBorders>
              <w:top w:val="single" w:sz="4" w:space="0" w:color="auto"/>
              <w:bottom w:val="single" w:sz="4" w:space="0" w:color="auto"/>
            </w:tcBorders>
          </w:tcPr>
          <w:p w14:paraId="637D4550" w14:textId="77777777" w:rsidR="007E525F" w:rsidRDefault="007E525F" w:rsidP="00226047">
            <w:pPr>
              <w:spacing w:after="0"/>
              <w:jc w:val="center"/>
              <w:rPr>
                <w:rFonts w:ascii="Times New Roman" w:hAnsi="Times New Roman" w:cs="Times New Roman"/>
                <w:b/>
              </w:rPr>
            </w:pPr>
          </w:p>
          <w:p w14:paraId="57D903D9"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Coho</w:t>
            </w:r>
          </w:p>
        </w:tc>
        <w:tc>
          <w:tcPr>
            <w:tcW w:w="1204" w:type="dxa"/>
            <w:tcBorders>
              <w:top w:val="single" w:sz="4" w:space="0" w:color="auto"/>
              <w:bottom w:val="single" w:sz="4" w:space="0" w:color="auto"/>
            </w:tcBorders>
          </w:tcPr>
          <w:p w14:paraId="3B758A5A" w14:textId="77777777" w:rsidR="007E525F" w:rsidRDefault="007E525F" w:rsidP="00226047">
            <w:pPr>
              <w:spacing w:after="0"/>
              <w:jc w:val="center"/>
              <w:rPr>
                <w:rFonts w:ascii="Times New Roman" w:hAnsi="Times New Roman" w:cs="Times New Roman"/>
                <w:b/>
              </w:rPr>
            </w:pPr>
          </w:p>
          <w:p w14:paraId="27497577"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Steelhead</w:t>
            </w:r>
          </w:p>
        </w:tc>
        <w:tc>
          <w:tcPr>
            <w:tcW w:w="3296" w:type="dxa"/>
            <w:tcBorders>
              <w:bottom w:val="single" w:sz="4" w:space="0" w:color="auto"/>
            </w:tcBorders>
          </w:tcPr>
          <w:p w14:paraId="482C16BE" w14:textId="77777777" w:rsidR="00226047" w:rsidRPr="00226047" w:rsidRDefault="00226047" w:rsidP="00226047">
            <w:pPr>
              <w:spacing w:after="0"/>
              <w:rPr>
                <w:rFonts w:ascii="Times New Roman" w:hAnsi="Times New Roman" w:cs="Times New Roman"/>
                <w:b/>
              </w:rPr>
            </w:pPr>
            <w:r w:rsidRPr="00226047">
              <w:rPr>
                <w:rFonts w:ascii="Times New Roman" w:hAnsi="Times New Roman" w:cs="Times New Roman"/>
                <w:b/>
              </w:rPr>
              <w:t>Effect of exposure to maximum (near lethal) temperatures (</w:t>
            </w:r>
            <w:r w:rsidRPr="00226047">
              <w:rPr>
                <w:rFonts w:ascii="Times New Roman" w:hAnsi="Times New Roman" w:cs="Times New Roman"/>
                <w:b/>
              </w:rPr>
              <w:sym w:font="Symbol" w:char="F0B0"/>
            </w:r>
            <w:r w:rsidRPr="00226047">
              <w:rPr>
                <w:rFonts w:ascii="Times New Roman" w:hAnsi="Times New Roman" w:cs="Times New Roman"/>
                <w:b/>
              </w:rPr>
              <w:t>C)</w:t>
            </w:r>
          </w:p>
        </w:tc>
      </w:tr>
      <w:tr w:rsidR="00226047" w:rsidRPr="00226047" w14:paraId="38B3C1BF" w14:textId="77777777" w:rsidTr="003A5B23">
        <w:tc>
          <w:tcPr>
            <w:tcW w:w="1644" w:type="dxa"/>
            <w:tcBorders>
              <w:top w:val="single" w:sz="4" w:space="0" w:color="auto"/>
              <w:bottom w:val="single" w:sz="4" w:space="0" w:color="auto"/>
            </w:tcBorders>
          </w:tcPr>
          <w:p w14:paraId="3E79C5F7"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Incubation</w:t>
            </w:r>
          </w:p>
          <w:p w14:paraId="60AC576A" w14:textId="77777777" w:rsidR="00226047" w:rsidRPr="00226047" w:rsidRDefault="00226047" w:rsidP="00226047">
            <w:pPr>
              <w:spacing w:after="0"/>
              <w:rPr>
                <w:rFonts w:ascii="Times New Roman" w:hAnsi="Times New Roman" w:cs="Times New Roman"/>
              </w:rPr>
            </w:pPr>
          </w:p>
        </w:tc>
        <w:tc>
          <w:tcPr>
            <w:tcW w:w="1164" w:type="dxa"/>
            <w:tcBorders>
              <w:top w:val="single" w:sz="4" w:space="0" w:color="auto"/>
              <w:bottom w:val="single" w:sz="4" w:space="0" w:color="auto"/>
            </w:tcBorders>
          </w:tcPr>
          <w:p w14:paraId="4EA270AC"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9-12</w:t>
            </w:r>
          </w:p>
          <w:p w14:paraId="48C9574B"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14</w:t>
            </w:r>
          </w:p>
        </w:tc>
        <w:tc>
          <w:tcPr>
            <w:tcW w:w="1080" w:type="dxa"/>
            <w:tcBorders>
              <w:top w:val="single" w:sz="4" w:space="0" w:color="auto"/>
              <w:bottom w:val="single" w:sz="4" w:space="0" w:color="auto"/>
            </w:tcBorders>
          </w:tcPr>
          <w:p w14:paraId="6F26A5CB"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11-12</w:t>
            </w:r>
          </w:p>
          <w:p w14:paraId="38B35CE0"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11-14</w:t>
            </w:r>
          </w:p>
        </w:tc>
        <w:tc>
          <w:tcPr>
            <w:tcW w:w="1204" w:type="dxa"/>
            <w:tcBorders>
              <w:top w:val="single" w:sz="4" w:space="0" w:color="auto"/>
              <w:bottom w:val="single" w:sz="4" w:space="0" w:color="auto"/>
            </w:tcBorders>
          </w:tcPr>
          <w:p w14:paraId="53FEC83A"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15-16</w:t>
            </w:r>
          </w:p>
          <w:p w14:paraId="70544484" w14:textId="77777777" w:rsidR="00226047" w:rsidRPr="00226047" w:rsidRDefault="00226047" w:rsidP="00226047">
            <w:pPr>
              <w:spacing w:after="0"/>
              <w:jc w:val="center"/>
              <w:rPr>
                <w:rFonts w:ascii="Times New Roman" w:hAnsi="Times New Roman" w:cs="Times New Roman"/>
              </w:rPr>
            </w:pPr>
          </w:p>
        </w:tc>
        <w:tc>
          <w:tcPr>
            <w:tcW w:w="3296" w:type="dxa"/>
            <w:tcBorders>
              <w:top w:val="single" w:sz="4" w:space="0" w:color="auto"/>
              <w:bottom w:val="single" w:sz="4" w:space="0" w:color="auto"/>
            </w:tcBorders>
          </w:tcPr>
          <w:p w14:paraId="6BD567E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Reduction in </w:t>
            </w:r>
            <w:proofErr w:type="spellStart"/>
            <w:r w:rsidRPr="00226047">
              <w:rPr>
                <w:rFonts w:ascii="Times New Roman" w:hAnsi="Times New Roman" w:cs="Times New Roman"/>
              </w:rPr>
              <w:t>alevin</w:t>
            </w:r>
            <w:proofErr w:type="spellEnd"/>
            <w:r w:rsidRPr="00226047">
              <w:rPr>
                <w:rFonts w:ascii="Times New Roman" w:hAnsi="Times New Roman" w:cs="Times New Roman"/>
              </w:rPr>
              <w:t xml:space="preserve"> survival</w:t>
            </w:r>
          </w:p>
          <w:p w14:paraId="7500BF31" w14:textId="77777777" w:rsidR="00226047" w:rsidRPr="00226047" w:rsidRDefault="00226047" w:rsidP="00226047">
            <w:pPr>
              <w:spacing w:after="0"/>
              <w:rPr>
                <w:rFonts w:ascii="Times New Roman" w:hAnsi="Times New Roman" w:cs="Times New Roman"/>
              </w:rPr>
            </w:pPr>
          </w:p>
        </w:tc>
      </w:tr>
      <w:tr w:rsidR="00226047" w:rsidRPr="00226047" w14:paraId="4B5704E6" w14:textId="77777777" w:rsidTr="003A5B23">
        <w:tc>
          <w:tcPr>
            <w:tcW w:w="1644" w:type="dxa"/>
            <w:tcBorders>
              <w:top w:val="single" w:sz="4" w:space="0" w:color="auto"/>
              <w:bottom w:val="single" w:sz="4" w:space="0" w:color="auto"/>
            </w:tcBorders>
          </w:tcPr>
          <w:p w14:paraId="631C9B78"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Juvenile rearing/growth</w:t>
            </w:r>
          </w:p>
          <w:p w14:paraId="5B8537B0" w14:textId="77777777" w:rsidR="00226047" w:rsidRPr="00226047" w:rsidRDefault="00226047" w:rsidP="00226047">
            <w:pPr>
              <w:spacing w:after="0"/>
              <w:rPr>
                <w:rFonts w:ascii="Times New Roman" w:hAnsi="Times New Roman" w:cs="Times New Roman"/>
              </w:rPr>
            </w:pPr>
          </w:p>
        </w:tc>
        <w:tc>
          <w:tcPr>
            <w:tcW w:w="1164" w:type="dxa"/>
            <w:tcBorders>
              <w:top w:val="single" w:sz="4" w:space="0" w:color="auto"/>
              <w:bottom w:val="single" w:sz="4" w:space="0" w:color="auto"/>
            </w:tcBorders>
          </w:tcPr>
          <w:p w14:paraId="20B646C3"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14-20</w:t>
            </w:r>
          </w:p>
        </w:tc>
        <w:tc>
          <w:tcPr>
            <w:tcW w:w="1080" w:type="dxa"/>
            <w:tcBorders>
              <w:top w:val="single" w:sz="4" w:space="0" w:color="auto"/>
              <w:bottom w:val="single" w:sz="4" w:space="0" w:color="auto"/>
            </w:tcBorders>
          </w:tcPr>
          <w:p w14:paraId="0BC568EE"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15-16.5</w:t>
            </w:r>
          </w:p>
          <w:p w14:paraId="2F572DE1"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b/>
              </w:rPr>
              <w:t>22-26</w:t>
            </w:r>
          </w:p>
        </w:tc>
        <w:tc>
          <w:tcPr>
            <w:tcW w:w="1204" w:type="dxa"/>
            <w:tcBorders>
              <w:top w:val="single" w:sz="4" w:space="0" w:color="auto"/>
              <w:bottom w:val="single" w:sz="4" w:space="0" w:color="auto"/>
            </w:tcBorders>
          </w:tcPr>
          <w:p w14:paraId="3E87EC27"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20.5-22.5</w:t>
            </w:r>
          </w:p>
          <w:p w14:paraId="7F7B5EB8"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24</w:t>
            </w:r>
          </w:p>
        </w:tc>
        <w:tc>
          <w:tcPr>
            <w:tcW w:w="3296" w:type="dxa"/>
            <w:tcBorders>
              <w:top w:val="single" w:sz="4" w:space="0" w:color="auto"/>
              <w:bottom w:val="single" w:sz="4" w:space="0" w:color="auto"/>
            </w:tcBorders>
          </w:tcPr>
          <w:p w14:paraId="3AEDAEC8"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Reduction in growth, induction of heat shock proteins. Varies with food availability.</w:t>
            </w:r>
          </w:p>
        </w:tc>
      </w:tr>
      <w:tr w:rsidR="00226047" w:rsidRPr="00226047" w14:paraId="02B10DE0" w14:textId="77777777" w:rsidTr="003A5B23">
        <w:tc>
          <w:tcPr>
            <w:tcW w:w="1644" w:type="dxa"/>
            <w:tcBorders>
              <w:top w:val="single" w:sz="4" w:space="0" w:color="auto"/>
              <w:bottom w:val="single" w:sz="4" w:space="0" w:color="auto"/>
            </w:tcBorders>
          </w:tcPr>
          <w:p w14:paraId="6463C804"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Smoltification</w:t>
            </w:r>
          </w:p>
        </w:tc>
        <w:tc>
          <w:tcPr>
            <w:tcW w:w="1164" w:type="dxa"/>
            <w:tcBorders>
              <w:top w:val="single" w:sz="4" w:space="0" w:color="auto"/>
              <w:bottom w:val="single" w:sz="4" w:space="0" w:color="auto"/>
            </w:tcBorders>
          </w:tcPr>
          <w:p w14:paraId="62FD20D6"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12 (s)</w:t>
            </w:r>
          </w:p>
          <w:p w14:paraId="23E1945A"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17 (f)</w:t>
            </w:r>
          </w:p>
          <w:p w14:paraId="2004F5AC"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18</w:t>
            </w:r>
          </w:p>
        </w:tc>
        <w:tc>
          <w:tcPr>
            <w:tcW w:w="1080" w:type="dxa"/>
            <w:tcBorders>
              <w:top w:val="single" w:sz="4" w:space="0" w:color="auto"/>
              <w:bottom w:val="single" w:sz="4" w:space="0" w:color="auto"/>
            </w:tcBorders>
          </w:tcPr>
          <w:p w14:paraId="79518B11"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12-15.5</w:t>
            </w:r>
          </w:p>
        </w:tc>
        <w:tc>
          <w:tcPr>
            <w:tcW w:w="1204" w:type="dxa"/>
            <w:tcBorders>
              <w:top w:val="single" w:sz="4" w:space="0" w:color="auto"/>
              <w:bottom w:val="single" w:sz="4" w:space="0" w:color="auto"/>
            </w:tcBorders>
          </w:tcPr>
          <w:p w14:paraId="4851053C"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11-14</w:t>
            </w:r>
          </w:p>
        </w:tc>
        <w:tc>
          <w:tcPr>
            <w:tcW w:w="3296" w:type="dxa"/>
            <w:tcBorders>
              <w:top w:val="single" w:sz="4" w:space="0" w:color="auto"/>
              <w:bottom w:val="single" w:sz="4" w:space="0" w:color="auto"/>
            </w:tcBorders>
          </w:tcPr>
          <w:p w14:paraId="6742A496"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Inhibits activity of gill ATPase, reduces ability to </w:t>
            </w:r>
            <w:proofErr w:type="spellStart"/>
            <w:r w:rsidRPr="00226047">
              <w:rPr>
                <w:rFonts w:ascii="Times New Roman" w:hAnsi="Times New Roman" w:cs="Times New Roman"/>
              </w:rPr>
              <w:t>osmoregulate</w:t>
            </w:r>
            <w:proofErr w:type="spellEnd"/>
            <w:r w:rsidRPr="00226047">
              <w:rPr>
                <w:rFonts w:ascii="Times New Roman" w:hAnsi="Times New Roman" w:cs="Times New Roman"/>
              </w:rPr>
              <w:t>, loss of migratory behavior</w:t>
            </w:r>
          </w:p>
        </w:tc>
      </w:tr>
      <w:tr w:rsidR="00226047" w:rsidRPr="00226047" w14:paraId="74518EDE" w14:textId="77777777" w:rsidTr="003A5B23">
        <w:tc>
          <w:tcPr>
            <w:tcW w:w="1644" w:type="dxa"/>
            <w:tcBorders>
              <w:top w:val="single" w:sz="4" w:space="0" w:color="auto"/>
              <w:bottom w:val="single" w:sz="4" w:space="0" w:color="auto"/>
            </w:tcBorders>
          </w:tcPr>
          <w:p w14:paraId="5D6DF5C2"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Adult Migration</w:t>
            </w:r>
          </w:p>
        </w:tc>
        <w:tc>
          <w:tcPr>
            <w:tcW w:w="1164" w:type="dxa"/>
            <w:tcBorders>
              <w:top w:val="single" w:sz="4" w:space="0" w:color="auto"/>
              <w:bottom w:val="single" w:sz="4" w:space="0" w:color="auto"/>
            </w:tcBorders>
          </w:tcPr>
          <w:p w14:paraId="5E79F3D6"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19-24</w:t>
            </w:r>
          </w:p>
        </w:tc>
        <w:tc>
          <w:tcPr>
            <w:tcW w:w="1080" w:type="dxa"/>
            <w:tcBorders>
              <w:top w:val="single" w:sz="4" w:space="0" w:color="auto"/>
              <w:bottom w:val="single" w:sz="4" w:space="0" w:color="auto"/>
            </w:tcBorders>
          </w:tcPr>
          <w:p w14:paraId="078C39DA"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15.6</w:t>
            </w:r>
          </w:p>
          <w:p w14:paraId="29942342"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21-22</w:t>
            </w:r>
          </w:p>
        </w:tc>
        <w:tc>
          <w:tcPr>
            <w:tcW w:w="1204" w:type="dxa"/>
            <w:tcBorders>
              <w:top w:val="single" w:sz="4" w:space="0" w:color="auto"/>
              <w:bottom w:val="single" w:sz="4" w:space="0" w:color="auto"/>
            </w:tcBorders>
          </w:tcPr>
          <w:p w14:paraId="33196442"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16-22</w:t>
            </w:r>
          </w:p>
          <w:p w14:paraId="7028042D" w14:textId="77777777" w:rsidR="00226047" w:rsidRPr="00226047" w:rsidRDefault="00226047" w:rsidP="00226047">
            <w:pPr>
              <w:spacing w:after="0"/>
              <w:jc w:val="center"/>
              <w:rPr>
                <w:rFonts w:ascii="Times New Roman" w:hAnsi="Times New Roman" w:cs="Times New Roman"/>
                <w:b/>
              </w:rPr>
            </w:pPr>
            <w:r w:rsidRPr="00226047">
              <w:rPr>
                <w:rFonts w:ascii="Times New Roman" w:hAnsi="Times New Roman" w:cs="Times New Roman"/>
                <w:b/>
              </w:rPr>
              <w:t>21-22</w:t>
            </w:r>
          </w:p>
        </w:tc>
        <w:tc>
          <w:tcPr>
            <w:tcW w:w="3296" w:type="dxa"/>
            <w:tcBorders>
              <w:top w:val="single" w:sz="4" w:space="0" w:color="auto"/>
              <w:bottom w:val="single" w:sz="4" w:space="0" w:color="auto"/>
            </w:tcBorders>
          </w:tcPr>
          <w:p w14:paraId="4A352822"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Stops upstream migration </w:t>
            </w:r>
          </w:p>
        </w:tc>
      </w:tr>
      <w:tr w:rsidR="00226047" w:rsidRPr="00226047" w14:paraId="7F281E61" w14:textId="77777777" w:rsidTr="003A5B23">
        <w:tc>
          <w:tcPr>
            <w:tcW w:w="1644" w:type="dxa"/>
            <w:tcBorders>
              <w:top w:val="single" w:sz="4" w:space="0" w:color="auto"/>
              <w:bottom w:val="single" w:sz="4" w:space="0" w:color="auto"/>
            </w:tcBorders>
          </w:tcPr>
          <w:p w14:paraId="77E2D7C7"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Spawning</w:t>
            </w:r>
          </w:p>
          <w:p w14:paraId="547CD452" w14:textId="77777777" w:rsidR="00226047" w:rsidRPr="00226047" w:rsidRDefault="00226047" w:rsidP="00226047">
            <w:pPr>
              <w:spacing w:after="0"/>
              <w:rPr>
                <w:rFonts w:ascii="Times New Roman" w:hAnsi="Times New Roman" w:cs="Times New Roman"/>
              </w:rPr>
            </w:pPr>
          </w:p>
        </w:tc>
        <w:tc>
          <w:tcPr>
            <w:tcW w:w="1164" w:type="dxa"/>
            <w:tcBorders>
              <w:top w:val="single" w:sz="4" w:space="0" w:color="auto"/>
              <w:bottom w:val="single" w:sz="4" w:space="0" w:color="auto"/>
            </w:tcBorders>
          </w:tcPr>
          <w:p w14:paraId="53EA1E56"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14.5</w:t>
            </w:r>
          </w:p>
        </w:tc>
        <w:tc>
          <w:tcPr>
            <w:tcW w:w="1080" w:type="dxa"/>
            <w:tcBorders>
              <w:top w:val="single" w:sz="4" w:space="0" w:color="auto"/>
              <w:bottom w:val="single" w:sz="4" w:space="0" w:color="auto"/>
            </w:tcBorders>
          </w:tcPr>
          <w:p w14:paraId="579AAD32"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12-20</w:t>
            </w:r>
          </w:p>
        </w:tc>
        <w:tc>
          <w:tcPr>
            <w:tcW w:w="1204" w:type="dxa"/>
            <w:tcBorders>
              <w:top w:val="single" w:sz="4" w:space="0" w:color="auto"/>
              <w:bottom w:val="single" w:sz="4" w:space="0" w:color="auto"/>
            </w:tcBorders>
          </w:tcPr>
          <w:p w14:paraId="63F33CD7" w14:textId="77777777" w:rsidR="00226047" w:rsidRPr="00226047" w:rsidRDefault="00226047" w:rsidP="00226047">
            <w:pPr>
              <w:spacing w:after="0"/>
              <w:jc w:val="center"/>
              <w:rPr>
                <w:rFonts w:ascii="Times New Roman" w:hAnsi="Times New Roman" w:cs="Times New Roman"/>
              </w:rPr>
            </w:pPr>
            <w:r w:rsidRPr="00226047">
              <w:rPr>
                <w:rFonts w:ascii="Times New Roman" w:hAnsi="Times New Roman" w:cs="Times New Roman"/>
              </w:rPr>
              <w:t>13</w:t>
            </w:r>
          </w:p>
        </w:tc>
        <w:tc>
          <w:tcPr>
            <w:tcW w:w="3296" w:type="dxa"/>
            <w:tcBorders>
              <w:top w:val="single" w:sz="4" w:space="0" w:color="auto"/>
              <w:bottom w:val="single" w:sz="4" w:space="0" w:color="auto"/>
            </w:tcBorders>
          </w:tcPr>
          <w:p w14:paraId="0571F09B"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Reduction in spawning activity, reduction in quality of eggs</w:t>
            </w:r>
          </w:p>
        </w:tc>
      </w:tr>
    </w:tbl>
    <w:p w14:paraId="412278A8" w14:textId="77777777" w:rsidR="00226047" w:rsidRPr="00226047" w:rsidDel="00506DF8" w:rsidRDefault="00226047" w:rsidP="00226047">
      <w:pPr>
        <w:spacing w:after="0" w:line="480" w:lineRule="auto"/>
        <w:rPr>
          <w:rFonts w:ascii="Times New Roman" w:hAnsi="Times New Roman" w:cs="Times New Roman"/>
        </w:rPr>
      </w:pPr>
    </w:p>
    <w:p w14:paraId="627BA3F7"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Juvenile Klamath salmonids are able to grow in temperatures greater than 21°C, but growth, smoltification and predator avoidance can become impaired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&lt;EndNote&gt;&lt;Cite&gt;&lt;Author&gt;Marine&lt;/Author&gt;&lt;Year&gt;2004&lt;/Year&gt;&lt;RecNum&gt;87&lt;/RecNum&gt;&lt;DisplayText&gt;(Marine and Cech 2004)&lt;/DisplayText&gt;&lt;record&gt;&lt;rec-number&gt;87&lt;/rec-number&gt;&lt;foreign-keys&gt;&lt;key app="EN" db-id="tfp2z5zv4adpeyeptesvde2ksrxt9ptteefp"&gt;87&lt;/key&gt;&lt;/foreign-keys&gt;&lt;ref-type name="Journal Article"&gt;17&lt;/ref-type&gt;&lt;contributors&gt;&lt;authors&gt;&lt;author&gt;Marine, Keith R.&lt;/author&gt;&lt;author&gt;Cech, Joseph J.&lt;/author&gt;&lt;/authors&gt;&lt;/contributors&gt;&lt;titles&gt;&lt;title&gt;Effects of high water temperature on growth, smoltification, and predator avoidance in juvenile Sacramento River Chinook salmon&lt;/title&gt;&lt;secondary-title&gt;North American Journal of Fisheries Management&lt;/secondary-title&gt;&lt;/titles&gt;&lt;periodical&gt;&lt;full-title&gt;North American Journal of Fisheries Management&lt;/full-title&gt;&lt;/periodical&gt;&lt;pages&gt;198-210&lt;/pages&gt;&lt;volume&gt;24&lt;/volume&gt;&lt;number&gt;1&lt;/number&gt;&lt;dates&gt;&lt;year&gt;2004&lt;/year&gt;&lt;/dates&gt;&lt;urls&gt;&lt;related-urls&gt;&lt;url&gt;http://afsjournals.org/doi/abs/10.1577/M02-142&lt;/url&gt;&lt;/related-urls&gt;&lt;/urls&gt;&lt;electronic-resource-num&gt;doi:10.1577/M02-142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30" w:tooltip="Marine, 2004 #87" w:history="1">
        <w:r w:rsidRPr="00226047">
          <w:rPr>
            <w:rFonts w:ascii="Times New Roman" w:hAnsi="Times New Roman" w:cs="Times New Roman"/>
            <w:noProof/>
          </w:rPr>
          <w:t>Marine and Cech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Differences in critical maximum temperatures among individuals are related to the acclimation regime rather than to genetic variation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&lt;EndNote&gt;&lt;Cite&gt;&lt;Author&gt;Konecki&lt;/Author&gt;&lt;Year&gt;1995&lt;/Year&gt;&lt;RecNum&gt;72&lt;/RecNum&gt;&lt;DisplayText&gt;(Konecki et al. 1995)&lt;/DisplayText&gt;&lt;record&gt;&lt;rec-number&gt;72&lt;/rec-number&gt;&lt;foreign-keys&gt;&lt;key app="EN" db-id="tfp2z5zv4adpeyeptesvde2ksrxt9ptteefp"&gt;72&lt;/key&gt;&lt;/foreign-keys&gt;&lt;ref-type name="Journal Article"&gt;17&lt;/ref-type&gt;&lt;contributors&gt;&lt;authors&gt;&lt;author&gt;John T. Konecki&lt;/author&gt;&lt;author&gt;Carol A. Woody&lt;/author&gt;&lt;author&gt;Thomas P. Quinn&lt;/author&gt;&lt;/authors&gt;&lt;/contributors&gt;&lt;titles&gt;&lt;title&gt;Critical thermal maxima of coho salmon (Oncorhynchus kisutch) fry under field and laboratory acclimation regimes&lt;/title&gt;&lt;secondary-title&gt;Canadian Journal of Zoology&lt;/secondary-title&gt;&lt;/titles&gt;&lt;periodical&gt;&lt;full-title&gt;Canadian Journal of Zoology&lt;/full-title&gt;&lt;/periodical&gt;&lt;pages&gt;993-996&lt;/pages&gt;&lt;volume&gt;73&lt;/volume&gt;&lt;number&gt;5&lt;/number&gt;&lt;dates&gt;&lt;year&gt;1995&lt;/year&gt;&lt;/dates&gt;&lt;urls&gt;&lt;/urls&gt;&lt;electronic-resource-num&gt;10.1139/z95-117  &lt;/electronic-resource-num&gt;&lt;/record&gt;&lt;/Cite&gt;&lt;/EndNote&gt;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0" w:tooltip="Konecki, 1995 #72" w:history="1">
        <w:r w:rsidRPr="00226047">
          <w:rPr>
            <w:rFonts w:ascii="Times New Roman" w:hAnsi="Times New Roman" w:cs="Times New Roman"/>
            <w:noProof/>
          </w:rPr>
          <w:t>Konecki et al. 1995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Therefore, salmonid developmental rates are more likely to shift (to earlier time to hatch, emergence, outmigration and ocean entry) than are genetically-based environmental tolerances.  However, a shift in behavior does not guarantee that a population will persist because the reproductive success of some populations showing behavioral shifts has declined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&lt;EndNote&gt;&lt;Cite&gt;&lt;Author&gt;Bradshaw&lt;/Author&gt;&lt;Year&gt;2006&lt;/Year&gt;&lt;RecNum&gt;14&lt;/RecNum&gt;&lt;DisplayText&gt;(Bradshaw and Holzapfel 2006)&lt;/DisplayText&gt;&lt;record&gt;&lt;rec-number&gt;14&lt;/rec-number&gt;&lt;foreign-keys&gt;&lt;key app="EN" db-id="tfp2z5zv4adpeyeptesvde2ksrxt9ptteefp"&gt;14&lt;/key&gt;&lt;/foreign-keys&gt;&lt;ref-type name="Journal Article"&gt;17&lt;/ref-type&gt;&lt;contributors&gt;&lt;authors&gt;&lt;author&gt;William E. Bradshaw&lt;/author&gt;&lt;author&gt;Christina M. Holzapfel&lt;/author&gt;&lt;/authors&gt;&lt;/contributors&gt;&lt;titles&gt;&lt;title&gt;Evolutionary response to rapid climate change&lt;/title&gt;&lt;secondary-title&gt;Science&lt;/secondary-title&gt;&lt;/titles&gt;&lt;periodical&gt;&lt;full-title&gt;Science&lt;/full-title&gt;&lt;/periodical&gt;&lt;pages&gt;1477-1478&lt;/pages&gt;&lt;volume&gt;312&lt;/volume&gt;&lt;dates&gt;&lt;year&gt;2006&lt;/year&gt;&lt;/dates&gt;&lt;urls&gt;&lt;/urls&gt;&lt;electronic-resource-num&gt;10.1126/science.1127000&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5" w:tooltip="Bradshaw, 2006 #14" w:history="1">
        <w:r w:rsidRPr="00226047">
          <w:rPr>
            <w:rFonts w:ascii="Times New Roman" w:hAnsi="Times New Roman" w:cs="Times New Roman"/>
            <w:noProof/>
          </w:rPr>
          <w:t>Bradshaw and Holzapfel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3C4E19E4"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Changes in movement patterns are likely to govern behavioral responses of salmonid individuals to climate change, particularly in association with increases in temperature and changes in stream flow patterns.  Most salmonids use temperature thresholds and changes in flow </w:t>
      </w:r>
      <w:r w:rsidRPr="00226047">
        <w:rPr>
          <w:rFonts w:ascii="Times New Roman" w:hAnsi="Times New Roman" w:cs="Times New Roman"/>
        </w:rPr>
        <w:lastRenderedPageBreak/>
        <w:t xml:space="preserve">to trigger behavioral responses (Groot and Margolis 1991).  Because temperature increases will hasten developmental rates and flows will peak earlier in the year, the migration patterns of Klamath salmonids will likely shift to earlier in the year.  However, shifts in the timing of individual spawning migrations may be confounded by hybridization of wild stocks with hatchery stocks which also results in changes to migration timing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&lt;EndNote&gt;&lt;Cite&gt;&lt;Author&gt;Quinn&lt;/Author&gt;&lt;Year&gt;2002&lt;/Year&gt;&lt;RecNum&gt;109&lt;/RecNum&gt;&lt;DisplayText&gt;(Quinn et al. 2002)&lt;/DisplayText&gt;&lt;record&gt;&lt;rec-number&gt;109&lt;/rec-number&gt;&lt;foreign-keys&gt;&lt;key app="EN" db-id="tfp2z5zv4adpeyeptesvde2ksrxt9ptteefp"&gt;109&lt;/key&gt;&lt;/foreign-keys&gt;&lt;ref-type name="Journal Article"&gt;17&lt;/ref-type&gt;&lt;contributors&gt;&lt;authors&gt;&lt;author&gt;Quinn, Thomas P.&lt;/author&gt;&lt;author&gt;Peterson, Jeramie A.&lt;/author&gt;&lt;author&gt;Gallucci, Vincent F.&lt;/author&gt;&lt;author&gt;Hershberger, William K.&lt;/author&gt;&lt;author&gt;Brannon, Ernest L.&lt;/author&gt;&lt;/authors&gt;&lt;/contributors&gt;&lt;titles&gt;&lt;title&gt;Artificial selection and environmental change: countervailing factors affecting the timing of spawning by coho and Chinook salmon&lt;/title&gt;&lt;secondary-title&gt;Transactions of the American Fisheries Society&lt;/secondary-title&gt;&lt;/titles&gt;&lt;periodical&gt;&lt;full-title&gt;Transactions of the American Fisheries Society&lt;/full-title&gt;&lt;/periodical&gt;&lt;pages&gt;591-598&lt;/pages&gt;&lt;volume&gt;131&lt;/volume&gt;&lt;number&gt;4&lt;/number&gt;&lt;dates&gt;&lt;year&gt;2002&lt;/year&gt;&lt;/dates&gt;&lt;urls&gt;&lt;related-urls&gt;&lt;url&gt;http://afsjournals.org/doi/abs/10.1577/1548-8659%282002%29131%3C0591%3AASAECC%3E2.0.CO%3B2&lt;/url&gt;&lt;/related-urls&gt;&lt;/urls&gt;&lt;electronic-resource-num&gt;doi:10.1577/1548-8659(2002)131&amp;lt;0591:ASAECC&amp;gt;2.0.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5" w:tooltip="Quinn, 2002 #109" w:history="1">
        <w:r w:rsidRPr="00226047">
          <w:rPr>
            <w:rFonts w:ascii="Times New Roman" w:hAnsi="Times New Roman" w:cs="Times New Roman"/>
            <w:noProof/>
          </w:rPr>
          <w:t>Quinn et al.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Furthermore, the photoperiod (day length) regime at a given site can influence the initiation of salmonid migrations, and may become unsynchronized with responses cued by changes in temperature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&lt;EndNote&gt;&lt;Cite&gt;&lt;Author&gt;Feder&lt;/Author&gt;&lt;Year&gt;2010&lt;/Year&gt;&lt;RecNum&gt;195&lt;/RecNum&gt;&lt;DisplayText&gt;(Feder et al. 2010)&lt;/DisplayText&gt;&lt;record&gt;&lt;rec-number&gt;195&lt;/rec-number&gt;&lt;foreign-keys&gt;&lt;key app="EN" db-id="tfp2z5zv4adpeyeptesvde2ksrxt9ptteefp"&gt;195&lt;/key&gt;&lt;/foreign-keys&gt;&lt;ref-type name="Journal Article"&gt;17&lt;/ref-type&gt;&lt;contributors&gt;&lt;authors&gt;&lt;author&gt;Feder, Martin E.&lt;/author&gt;&lt;author&gt;Garland, Theodore&lt;/author&gt;&lt;author&gt;Marden, James H.&lt;/author&gt;&lt;author&gt;Zera, Anthony J.&lt;/author&gt;&lt;/authors&gt;&lt;/contributors&gt;&lt;titles&gt;&lt;title&gt;Locomotion in Response to Shifting Climate Zones: Not So Fast&lt;/title&gt;&lt;secondary-title&gt;Annual Review of Physiology&lt;/secondary-title&gt;&lt;/titles&gt;&lt;periodical&gt;&lt;full-title&gt;Annual Review of Physiology&lt;/full-title&gt;&lt;/periodical&gt;&lt;pages&gt;167-190&lt;/pages&gt;&lt;volume&gt;72&lt;/volume&gt;&lt;number&gt;1&lt;/number&gt;&lt;dates&gt;&lt;year&gt;2010&lt;/year&gt;&lt;/dates&gt;&lt;urls&gt;&lt;related-urls&gt;&lt;url&gt;http://www.annualreviews.org/doi/abs/10.1146/annurev-physiol-021909-135804&lt;/url&gt;&lt;/related-urls&gt;&lt;/urls&gt;&lt;electronic-resource-num&gt;doi:10.1146/annurev-physiol-021909-135804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59" w:tooltip="Feder, 2010 #195" w:history="1">
        <w:r w:rsidRPr="00226047">
          <w:rPr>
            <w:rFonts w:ascii="Times New Roman" w:hAnsi="Times New Roman" w:cs="Times New Roman"/>
            <w:noProof/>
          </w:rPr>
          <w:t>Feder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Because day length can govern clock gene expression independently of temperature, migrations may not be initiated even when individuals are physiologically mature (</w:t>
      </w:r>
      <w:proofErr w:type="spellStart"/>
      <w:r w:rsidRPr="00226047">
        <w:rPr>
          <w:rFonts w:ascii="Times New Roman" w:hAnsi="Times New Roman" w:cs="Times New Roman"/>
        </w:rPr>
        <w:t>Feder</w:t>
      </w:r>
      <w:proofErr w:type="spellEnd"/>
      <w:r w:rsidRPr="00226047">
        <w:rPr>
          <w:rFonts w:ascii="Times New Roman" w:hAnsi="Times New Roman" w:cs="Times New Roman"/>
        </w:rPr>
        <w:t xml:space="preserve"> et al. 2010).  The effects of the two most common Clock 1b alleles in Pacific salmon differ in strength and frequency depending on latitudinal location.  Consequently, studies of Pacific salmon suggest that gene flow between more warm-adapted salmonids with populations closer to the poles may allow </w:t>
      </w:r>
      <w:proofErr w:type="spellStart"/>
      <w:r w:rsidRPr="00226047">
        <w:rPr>
          <w:rFonts w:ascii="Times New Roman" w:hAnsi="Times New Roman" w:cs="Times New Roman"/>
        </w:rPr>
        <w:t>poleward</w:t>
      </w:r>
      <w:proofErr w:type="spellEnd"/>
      <w:r w:rsidRPr="00226047">
        <w:rPr>
          <w:rFonts w:ascii="Times New Roman" w:hAnsi="Times New Roman" w:cs="Times New Roman"/>
        </w:rPr>
        <w:t xml:space="preserve"> populations to more readily respond to climate change (</w:t>
      </w:r>
      <w:proofErr w:type="spellStart"/>
      <w:r w:rsidRPr="00226047">
        <w:rPr>
          <w:rFonts w:ascii="Times New Roman" w:hAnsi="Times New Roman" w:cs="Times New Roman"/>
        </w:rPr>
        <w:t>Feder</w:t>
      </w:r>
      <w:proofErr w:type="spellEnd"/>
      <w:r w:rsidRPr="00226047">
        <w:rPr>
          <w:rFonts w:ascii="Times New Roman" w:hAnsi="Times New Roman" w:cs="Times New Roman"/>
        </w:rPr>
        <w:t xml:space="preserve"> et al. 2010), highlighting the importance of Klamath stocks.  Another behavioral response to increased temperatures is the movement of salmonids into colder waters as a method of thermoregulation.  Migrating salmonids use cold water pockets (&gt; 3°C difference from ambient temperatures) in rivers during juvenile rearing and migration when temperatures exceed 22°C </w:t>
      </w:r>
      <w:r w:rsidR="00626C8E" w:rsidRPr="00226047">
        <w:rPr>
          <w:rFonts w:ascii="Times New Roman" w:hAnsi="Times New Roman" w:cs="Times New Roman"/>
        </w:rPr>
        <w:fldChar w:fldCharType="begin">
          <w:fldData xml:space="preserve">PEVuZE5vdGU+PENpdGU+PEF1dGhvcj5OaWVsc2VuPC9BdXRob3I+PFllYXI+MTk5NDwvWWVhcj48
UmVjTnVtPjEwMDwvUmVjTnVtPjxEaXNwbGF5VGV4dD4oTmllbHNlbiBldCBhbC4gMTk5NCwgU2F1
dGVyIGV0IGFsLiAyMDAxLCBFYmVyc29sZSBldCBhbC4gMjAwMyk8L0Rpc3BsYXlUZXh0PjxyZWNv
cmQ+PHJlYy1udW1iZXI+MTAwPC9yZWMtbnVtYmVyPjxmb3JlaWduLWtleXM+PGtleSBhcHA9IkVO
IiBkYi1pZD0idGZwMno1enY0YWRwZXllcHRlc3ZkZTJrc3J4dDlwdHRlZWZwIj4xMDA8L2tleT48
L2ZvcmVpZ24ta2V5cz48cmVmLXR5cGUgbmFtZT0iSm91cm5hbCBBcnRpY2xlIj4xNzwvcmVmLXR5
cGU+PGNvbnRyaWJ1dG9ycz48YXV0aG9ycz48YXV0aG9yPk5pZWxzZW4sIEouIEwuPC9hdXRob3I+
PGF1dGhvcj5MaXNsZSwgVC4gRS48L2F1dGhvcj48YXV0aG9yPk96YWtpLCBWLjwvYXV0aG9yPjwv
YXV0aG9ycz48L2NvbnRyaWJ1dG9ycz48dGl0bGVzPjx0aXRsZT5UaGVybWFsbHkgc3RyYXRpZmll
ZCBwb29scyBhbmQgdGhlaXIgdXNlIGJ5IHN0ZWVsaGVhZCBpbiBub3J0aGVybiBDYWxpZm9ybmlh
IHN0cmVhbXM8L3RpdGxlPjxzZWNvbmRhcnktdGl0bGU+VHJhbnNhY3Rpb25zIG9mIHRoZSBBbWVy
aWNhbiBGaXNoZXJpZXMgU29jaWV0eTwvc2Vjb25kYXJ5LXRpdGxlPjwvdGl0bGVzPjxwZXJpb2Rp
Y2FsPjxmdWxsLXRpdGxlPlRyYW5zYWN0aW9ucyBvZiB0aGUgQW1lcmljYW4gRmlzaGVyaWVzIFNv
Y2lldHk8L2Z1bGwtdGl0bGU+PC9wZXJpb2RpY2FsPjxwYWdlcz42MTMtNjI2PC9wYWdlcz48dm9s
dW1lPjEyMzwvdm9sdW1lPjxudW1iZXI+NDwvbnVtYmVyPjxkYXRlcz48eWVhcj4xOTk0PC95ZWFy
PjwvZGF0ZXM+PHVybHM+PHJlbGF0ZWQtdXJscz48dXJsPmh0dHA6Ly9hZnNqb3VybmFscy5vcmcv
ZG9pL2Ficy8xMC4xNTc3LzE1NDgtODY1OSUyODE5OTQlMjkxMjMlM0MwNjEzJTNBVFNQQVRVJTNF
Mi4zLkNPJTNCMjwvdXJsPjwvcmVsYXRlZC11cmxzPjwvdXJscz48ZWxlY3Ryb25pYy1yZXNvdXJj
ZS1udW0+ZG9pOjEwLjE1NzcvMTU0OC04NjU5KDE5OTQpMTIzJmx0OzA2MTM6VFNQQVRVJmd0OzIu
My5DTzsyPC9lbGVjdHJvbmljLXJlc291cmNlLW51bT48L3JlY29yZD48L0NpdGU+PENpdGU+PEF1
dGhvcj5FYmVyc29sZTwvQXV0aG9yPjxZZWFyPjIwMDM8L1llYXI+PFJlY051bT4zNDwvUmVjTnVt
PjxyZWNvcmQ+PHJlYy1udW1iZXI+MzQ8L3JlYy1udW1iZXI+PGZvcmVpZ24ta2V5cz48a2V5IGFw
cD0iRU4iIGRiLWlkPSJ0ZnAyejV6djRhZHBleWVwdGVzdmRlMmtzcnh0OXB0dGVlZnAiPjM0PC9r
ZXk+PC9mb3JlaWduLWtleXM+PHJlZi10eXBlIG5hbWU9IkpvdXJuYWwgQXJ0aWNsZSI+MTc8L3Jl
Zi10eXBlPjxjb250cmlidXRvcnM+PGF1dGhvcnM+PGF1dGhvcj5FYmVyc29sZSwgSm9zZXBoIEwu
PC9hdXRob3I+PGF1dGhvcj5MaXNzLCBXaWxsaWFtIEouPC9hdXRob3I+PGF1dGhvcj5Gcmlzc2Vs
bCwgQ2hyaXN0b3BoZXIgQS48L2F1dGhvcj48L2F1dGhvcnM+PC9jb250cmlidXRvcnM+PHRpdGxl
cz48dGl0bGU+Q29sZCB3YXRlciBwYXRjaGVzIGluIHdhcm0gc3RyZWFtczogcGh5c2ljb2NoZW1p
Y2FsIGNoYXJhY3RlcmlzdGljcyBhbmQgdGhlIGluZmx1ZW5jZSBvZiBzaGFkaW5nPC90aXRsZT48
c2Vjb25kYXJ5LXRpdGxlPkpBV1JBIEpvdXJuYWwgb2YgdGhlIEFtZXJpY2FuIFdhdGVyIFJlc291
cmNlcyBBc3NvY2lhdGlvbjwvc2Vjb25kYXJ5LXRpdGxlPjwvdGl0bGVzPjxwZXJpb2RpY2FsPjxm
dWxsLXRpdGxlPkpBV1JBIEpvdXJuYWwgb2YgdGhlIEFtZXJpY2FuIFdhdGVyIFJlc291cmNlcyBB
c3NvY2lhdGlvbjwvZnVsbC10aXRsZT48L3BlcmlvZGljYWw+PHBhZ2VzPjM1NS0zNjg8L3BhZ2Vz
Pjx2b2x1bWU+Mzk8L3ZvbHVtZT48bnVtYmVyPjI8L251bWJlcj48a2V5d29yZHM+PGtleXdvcmQ+
d2F0ZXIgcXVhbGl0eTwva2V5d29yZD48a2V5d29yZD5zdXJmYWNlIHdhdGVyIGh5ZHJvbG9neTwv
a2V5d29yZD48a2V5d29yZD5zdHJlYW0gd2F0ZXIgdGVtcGVyYXR1cmU8L2tleXdvcmQ+PGtleXdv
cmQ+cmlwYXJpYW4gdmVnZXRhdGlvbi9zdHJlYW0gY2hhbm5lbCBpbnRlcmFjdGlvbnM8L2tleXdv
cmQ+PGtleXdvcmQ+dGhlcm1hbCByZWZ1Z2lhPC9rZXl3b3JkPjwva2V5d29yZHM+PGRhdGVzPjx5
ZWFyPjIwMDM8L3llYXI+PC9kYXRlcz48cHVibGlzaGVyPkJsYWNrd2VsbCBQdWJsaXNoaW5nIEx0
ZDwvcHVibGlzaGVyPjxpc2JuPjE3NTItMTY4ODwvaXNibj48dXJscz48cmVsYXRlZC11cmxzPjx1
cmw+aHR0cDovL2R4LmRvaS5vcmcvMTAuMTExMS9qLjE3NTItMTY4OC4yMDAzLnRiMDQzOTAueDwv
dXJsPjwvcmVsYXRlZC11cmxzPjwvdXJscz48ZWxlY3Ryb25pYy1yZXNvdXJjZS1udW0+MTAuMTEx
MS9qLjE3NTItMTY4OC4yMDAzLnRiMDQzOTAueDwvZWxlY3Ryb25pYy1yZXNvdXJjZS1udW0+PC9y
ZWNvcmQ+PC9DaXRlPjxDaXRlPjxBdXRob3I+U2F1dGVyPC9BdXRob3I+PFllYXI+MjAwMTwvWWVh
cj48UmVjTnVtPjExNTwvUmVjTnVtPjxyZWNvcmQ+PHJlYy1udW1iZXI+MTE1PC9yZWMtbnVtYmVy
Pjxmb3JlaWduLWtleXM+PGtleSBhcHA9IkVOIiBkYi1pZD0idGZwMno1enY0YWRwZXllcHRlc3Zk
ZTJrc3J4dDlwdHRlZWZwIj4xMTU8L2tleT48L2ZvcmVpZ24ta2V5cz48cmVmLXR5cGUgbmFtZT0i
Sm91cm5hbCBBcnRpY2xlIj4xNzwvcmVmLXR5cGU+PGNvbnRyaWJ1dG9ycz48YXV0aG9ycz48YXV0
aG9yPlNhdXRlciwgU2FsbHkgVC48L2F1dGhvcj48YXV0aG9yPkNyYXdzaGF3LCBMYXJyeSBJLjwv
YXV0aG9yPjxhdXRob3I+TWF1bGUsIEFsZWMgRy48L2F1dGhvcj48L2F1dGhvcnM+PC9jb250cmli
dXRvcnM+PHRpdGxlcz48dGl0bGU+QmVoYXZpb3JhbCB0aGVybW9yZWd1bGF0aW9uIGJ5IGp1dmVu
aWxlIHNwcmluZyBhbmQgZmFsbCBDaGlub29rIHNhbG1vbiwgT25jb3JoeW5jaHVzIHRzaGF3eXRz
Y2hhLCBkdXJpbmcgc21vbHRpZmljYXRpb248L3RpdGxlPjxzZWNvbmRhcnktdGl0bGU+RW52aXJv
bm1lbnRhbCBCaW9sb2d5IG9mIEZpc2hlczwvc2Vjb25kYXJ5LXRpdGxlPjwvdGl0bGVzPjxwZXJp
b2RpY2FsPjxmdWxsLXRpdGxlPkVudmlyb25tZW50YWwgQmlvbG9neSBvZiBGaXNoZXM8L2Z1bGwt
dGl0bGU+PC9wZXJpb2RpY2FsPjxwYWdlcz4yOTUtMzA0PC9wYWdlcz48dm9sdW1lPjYxPC92b2x1
bWU+PG51bWJlcj4zPC9udW1iZXI+PGtleXdvcmRzPjxrZXl3b3JkPkJpb21lZGljYWwgYW5kIExp
ZmUgU2NpZW5jZXM8L2tleXdvcmQ+PC9rZXl3b3Jkcz48ZGF0ZXM+PHllYXI+MjAwMTwveWVhcj48
L2RhdGVzPjxwdWJsaXNoZXI+U3ByaW5nZXIgTmV0aGVybGFuZHM8L3B1Ymxpc2hlcj48aXNibj4w
Mzc4LTE5MDk8L2lzYm4+PHVybHM+PHJlbGF0ZWQtdXJscz48dXJsPmh0dHA6Ly9keC5kb2kub3Jn
LzEwLjEwMjMvQToxMDEwODQ5MDE5Njc3PC91cmw+PC9yZWxhdGVkLXVybHM+PC91cmxzPjxlbGVj
dHJvbmljLXJlc291cmNlLW51bT4xMC4xMDIzL2E6MTAxMDg0OTAxOTY3NzwvZWxlY3Ryb25pYy1y
ZXNvdXJjZS1udW0+PC9yZWNvcmQ+PC9DaXRlPjwvRW5kTm90ZT5=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PEVuZE5vdGU+PENpdGU+PEF1dGhvcj5OaWVsc2VuPC9BdXRob3I+PFllYXI+MTk5NDwvWWVhcj48
UmVjTnVtPjEwMDwvUmVjTnVtPjxEaXNwbGF5VGV4dD4oTmllbHNlbiBldCBhbC4gMTk5NCwgU2F1
dGVyIGV0IGFsLiAyMDAxLCBFYmVyc29sZSBldCBhbC4gMjAwMyk8L0Rpc3BsYXlUZXh0PjxyZWNv
cmQ+PHJlYy1udW1iZXI+MTAwPC9yZWMtbnVtYmVyPjxmb3JlaWduLWtleXM+PGtleSBhcHA9IkVO
IiBkYi1pZD0idGZwMno1enY0YWRwZXllcHRlc3ZkZTJrc3J4dDlwdHRlZWZwIj4xMDA8L2tleT48
L2ZvcmVpZ24ta2V5cz48cmVmLXR5cGUgbmFtZT0iSm91cm5hbCBBcnRpY2xlIj4xNzwvcmVmLXR5
cGU+PGNvbnRyaWJ1dG9ycz48YXV0aG9ycz48YXV0aG9yPk5pZWxzZW4sIEouIEwuPC9hdXRob3I+
PGF1dGhvcj5MaXNsZSwgVC4gRS48L2F1dGhvcj48YXV0aG9yPk96YWtpLCBWLjwvYXV0aG9yPjwv
YXV0aG9ycz48L2NvbnRyaWJ1dG9ycz48dGl0bGVzPjx0aXRsZT5UaGVybWFsbHkgc3RyYXRpZmll
ZCBwb29scyBhbmQgdGhlaXIgdXNlIGJ5IHN0ZWVsaGVhZCBpbiBub3J0aGVybiBDYWxpZm9ybmlh
IHN0cmVhbXM8L3RpdGxlPjxzZWNvbmRhcnktdGl0bGU+VHJhbnNhY3Rpb25zIG9mIHRoZSBBbWVy
aWNhbiBGaXNoZXJpZXMgU29jaWV0eTwvc2Vjb25kYXJ5LXRpdGxlPjwvdGl0bGVzPjxwZXJpb2Rp
Y2FsPjxmdWxsLXRpdGxlPlRyYW5zYWN0aW9ucyBvZiB0aGUgQW1lcmljYW4gRmlzaGVyaWVzIFNv
Y2lldHk8L2Z1bGwtdGl0bGU+PC9wZXJpb2RpY2FsPjxwYWdlcz42MTMtNjI2PC9wYWdlcz48dm9s
dW1lPjEyMzwvdm9sdW1lPjxudW1iZXI+NDwvbnVtYmVyPjxkYXRlcz48eWVhcj4xOTk0PC95ZWFy
PjwvZGF0ZXM+PHVybHM+PHJlbGF0ZWQtdXJscz48dXJsPmh0dHA6Ly9hZnNqb3VybmFscy5vcmcv
ZG9pL2Ficy8xMC4xNTc3LzE1NDgtODY1OSUyODE5OTQlMjkxMjMlM0MwNjEzJTNBVFNQQVRVJTNF
Mi4zLkNPJTNCMjwvdXJsPjwvcmVsYXRlZC11cmxzPjwvdXJscz48ZWxlY3Ryb25pYy1yZXNvdXJj
ZS1udW0+ZG9pOjEwLjE1NzcvMTU0OC04NjU5KDE5OTQpMTIzJmx0OzA2MTM6VFNQQVRVJmd0OzIu
My5DTzsyPC9lbGVjdHJvbmljLXJlc291cmNlLW51bT48L3JlY29yZD48L0NpdGU+PENpdGU+PEF1
dGhvcj5FYmVyc29sZTwvQXV0aG9yPjxZZWFyPjIwMDM8L1llYXI+PFJlY051bT4zNDwvUmVjTnVt
PjxyZWNvcmQ+PHJlYy1udW1iZXI+MzQ8L3JlYy1udW1iZXI+PGZvcmVpZ24ta2V5cz48a2V5IGFw
cD0iRU4iIGRiLWlkPSJ0ZnAyejV6djRhZHBleWVwdGVzdmRlMmtzcnh0OXB0dGVlZnAiPjM0PC9r
ZXk+PC9mb3JlaWduLWtleXM+PHJlZi10eXBlIG5hbWU9IkpvdXJuYWwgQXJ0aWNsZSI+MTc8L3Jl
Zi10eXBlPjxjb250cmlidXRvcnM+PGF1dGhvcnM+PGF1dGhvcj5FYmVyc29sZSwgSm9zZXBoIEwu
PC9hdXRob3I+PGF1dGhvcj5MaXNzLCBXaWxsaWFtIEouPC9hdXRob3I+PGF1dGhvcj5Gcmlzc2Vs
bCwgQ2hyaXN0b3BoZXIgQS48L2F1dGhvcj48L2F1dGhvcnM+PC9jb250cmlidXRvcnM+PHRpdGxl
cz48dGl0bGU+Q29sZCB3YXRlciBwYXRjaGVzIGluIHdhcm0gc3RyZWFtczogcGh5c2ljb2NoZW1p
Y2FsIGNoYXJhY3RlcmlzdGljcyBhbmQgdGhlIGluZmx1ZW5jZSBvZiBzaGFkaW5nPC90aXRsZT48
c2Vjb25kYXJ5LXRpdGxlPkpBV1JBIEpvdXJuYWwgb2YgdGhlIEFtZXJpY2FuIFdhdGVyIFJlc291
cmNlcyBBc3NvY2lhdGlvbjwvc2Vjb25kYXJ5LXRpdGxlPjwvdGl0bGVzPjxwZXJpb2RpY2FsPjxm
dWxsLXRpdGxlPkpBV1JBIEpvdXJuYWwgb2YgdGhlIEFtZXJpY2FuIFdhdGVyIFJlc291cmNlcyBB
c3NvY2lhdGlvbjwvZnVsbC10aXRsZT48L3BlcmlvZGljYWw+PHBhZ2VzPjM1NS0zNjg8L3BhZ2Vz
Pjx2b2x1bWU+Mzk8L3ZvbHVtZT48bnVtYmVyPjI8L251bWJlcj48a2V5d29yZHM+PGtleXdvcmQ+
d2F0ZXIgcXVhbGl0eTwva2V5d29yZD48a2V5d29yZD5zdXJmYWNlIHdhdGVyIGh5ZHJvbG9neTwv
a2V5d29yZD48a2V5d29yZD5zdHJlYW0gd2F0ZXIgdGVtcGVyYXR1cmU8L2tleXdvcmQ+PGtleXdv
cmQ+cmlwYXJpYW4gdmVnZXRhdGlvbi9zdHJlYW0gY2hhbm5lbCBpbnRlcmFjdGlvbnM8L2tleXdv
cmQ+PGtleXdvcmQ+dGhlcm1hbCByZWZ1Z2lhPC9rZXl3b3JkPjwva2V5d29yZHM+PGRhdGVzPjx5
ZWFyPjIwMDM8L3llYXI+PC9kYXRlcz48cHVibGlzaGVyPkJsYWNrd2VsbCBQdWJsaXNoaW5nIEx0
ZDwvcHVibGlzaGVyPjxpc2JuPjE3NTItMTY4ODwvaXNibj48dXJscz48cmVsYXRlZC11cmxzPjx1
cmw+aHR0cDovL2R4LmRvaS5vcmcvMTAuMTExMS9qLjE3NTItMTY4OC4yMDAzLnRiMDQzOTAueDwv
dXJsPjwvcmVsYXRlZC11cmxzPjwvdXJscz48ZWxlY3Ryb25pYy1yZXNvdXJjZS1udW0+MTAuMTEx
MS9qLjE3NTItMTY4OC4yMDAzLnRiMDQzOTAueDwvZWxlY3Ryb25pYy1yZXNvdXJjZS1udW0+PC9y
ZWNvcmQ+PC9DaXRlPjxDaXRlPjxBdXRob3I+U2F1dGVyPC9BdXRob3I+PFllYXI+MjAwMTwvWWVh
cj48UmVjTnVtPjExNTwvUmVjTnVtPjxyZWNvcmQ+PHJlYy1udW1iZXI+MTE1PC9yZWMtbnVtYmVy
Pjxmb3JlaWduLWtleXM+PGtleSBhcHA9IkVOIiBkYi1pZD0idGZwMno1enY0YWRwZXllcHRlc3Zk
ZTJrc3J4dDlwdHRlZWZwIj4xMTU8L2tleT48L2ZvcmVpZ24ta2V5cz48cmVmLXR5cGUgbmFtZT0i
Sm91cm5hbCBBcnRpY2xlIj4xNzwvcmVmLXR5cGU+PGNvbnRyaWJ1dG9ycz48YXV0aG9ycz48YXV0
aG9yPlNhdXRlciwgU2FsbHkgVC48L2F1dGhvcj48YXV0aG9yPkNyYXdzaGF3LCBMYXJyeSBJLjwv
YXV0aG9yPjxhdXRob3I+TWF1bGUsIEFsZWMgRy48L2F1dGhvcj48L2F1dGhvcnM+PC9jb250cmli
dXRvcnM+PHRpdGxlcz48dGl0bGU+QmVoYXZpb3JhbCB0aGVybW9yZWd1bGF0aW9uIGJ5IGp1dmVu
aWxlIHNwcmluZyBhbmQgZmFsbCBDaGlub29rIHNhbG1vbiwgT25jb3JoeW5jaHVzIHRzaGF3eXRz
Y2hhLCBkdXJpbmcgc21vbHRpZmljYXRpb248L3RpdGxlPjxzZWNvbmRhcnktdGl0bGU+RW52aXJv
bm1lbnRhbCBCaW9sb2d5IG9mIEZpc2hlczwvc2Vjb25kYXJ5LXRpdGxlPjwvdGl0bGVzPjxwZXJp
b2RpY2FsPjxmdWxsLXRpdGxlPkVudmlyb25tZW50YWwgQmlvbG9neSBvZiBGaXNoZXM8L2Z1bGwt
dGl0bGU+PC9wZXJpb2RpY2FsPjxwYWdlcz4yOTUtMzA0PC9wYWdlcz48dm9sdW1lPjYxPC92b2x1
bWU+PG51bWJlcj4zPC9udW1iZXI+PGtleXdvcmRzPjxrZXl3b3JkPkJpb21lZGljYWwgYW5kIExp
ZmUgU2NpZW5jZXM8L2tleXdvcmQ+PC9rZXl3b3Jkcz48ZGF0ZXM+PHllYXI+MjAwMTwveWVhcj48
L2RhdGVzPjxwdWJsaXNoZXI+U3ByaW5nZXIgTmV0aGVybGFuZHM8L3B1Ymxpc2hlcj48aXNibj4w
Mzc4LTE5MDk8L2lzYm4+PHVybHM+PHJlbGF0ZWQtdXJscz48dXJsPmh0dHA6Ly9keC5kb2kub3Jn
LzEwLjEwMjMvQToxMDEwODQ5MDE5Njc3PC91cmw+PC9yZWxhdGVkLXVybHM+PC91cmxzPjxlbGVj
dHJvbmljLXJlc291cmNlLW51bT4xMC4xMDIzL2E6MTAxMDg0OTAxOTY3NzwvZWxlY3Ryb25pYy1y
ZXNvdXJjZS1udW0+PC9yZWNvcmQ+PC9DaXRlPjwvRW5kTm90ZT5=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54" w:tooltip="Nielsen, 1994 #100" w:history="1">
        <w:r w:rsidRPr="00226047">
          <w:rPr>
            <w:rFonts w:ascii="Times New Roman" w:hAnsi="Times New Roman" w:cs="Times New Roman"/>
            <w:noProof/>
          </w:rPr>
          <w:t>Nielsen et al. 1994</w:t>
        </w:r>
      </w:hyperlink>
      <w:r w:rsidRPr="00226047">
        <w:rPr>
          <w:rFonts w:ascii="Times New Roman" w:hAnsi="Times New Roman" w:cs="Times New Roman"/>
          <w:noProof/>
        </w:rPr>
        <w:t xml:space="preserve">, </w:t>
      </w:r>
      <w:hyperlink w:anchor="_ENREF_178" w:tooltip="Sauter, 2001 #115" w:history="1">
        <w:r w:rsidRPr="00226047">
          <w:rPr>
            <w:rFonts w:ascii="Times New Roman" w:hAnsi="Times New Roman" w:cs="Times New Roman"/>
            <w:noProof/>
          </w:rPr>
          <w:t>Sauter et al. 2001</w:t>
        </w:r>
      </w:hyperlink>
      <w:r w:rsidRPr="00226047">
        <w:rPr>
          <w:rFonts w:ascii="Times New Roman" w:hAnsi="Times New Roman" w:cs="Times New Roman"/>
          <w:noProof/>
        </w:rPr>
        <w:t xml:space="preserve">, </w:t>
      </w:r>
      <w:hyperlink w:anchor="_ENREF_57" w:tooltip="Ebersole, 2003 #34" w:history="1">
        <w:r w:rsidRPr="00226047">
          <w:rPr>
            <w:rFonts w:ascii="Times New Roman" w:hAnsi="Times New Roman" w:cs="Times New Roman"/>
            <w:noProof/>
          </w:rPr>
          <w:t>Ebersole et al.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Salmonids rearing in the mainstem Klamath River increasingly use thermal refuges as water temperatures increase in the summer and use thermal refuges most heavily when mainstem temperatures exceed 22°C </w:t>
      </w:r>
      <w:r w:rsidR="00626C8E" w:rsidRPr="00226047">
        <w:rPr>
          <w:rFonts w:ascii="Times New Roman" w:hAnsi="Times New Roman" w:cs="Times New Roman"/>
        </w:rPr>
        <w:fldChar w:fldCharType="begin">
          <w:fldData xml:space="preserve">PEVuZE5vdGU+PENpdGU+PEF1dGhvcj5CZWxjaGlrPC9BdXRob3I+PFllYXI+MjAwMzwvWWVhcj48
UmVjTnVtPjE2MTwvUmVjTnVtPjxEaXNwbGF5VGV4dD4oQmVsY2hpayAyMDAzLCBTdXR0b24gZXQg
YWwuIDIwMDcsIFN0cmFuZ2UgMjAxMCk8L0Rpc3BsYXlUZXh0PjxyZWNvcmQ+PHJlYy1udW1iZXI+
MTYxPC9yZWMtbnVtYmVyPjxmb3JlaWduLWtleXM+PGtleSBhcHA9IkVOIiBkYi1pZD0idGZwMno1
enY0YWRwZXllcHRlc3ZkZTJrc3J4dDlwdHRlZWZwIj4xNjE8L2tleT48L2ZvcmVpZ24ta2V5cz48
cmVmLXR5cGUgbmFtZT0iUmVwb3J0Ij4yNzwvcmVmLXR5cGU+PGNvbnRyaWJ1dG9ycz48YXV0aG9y
cz48YXV0aG9yPkJlbGNoaWssIE0uPC9hdXRob3I+PC9hdXRob3JzPjx0ZXJ0aWFyeS1hdXRob3Jz
PjxhdXRob3I+WXVyb2sgVHJpYmFsIEZpc2hlcmllcyBQcm9ncmFtPC9hdXRob3I+PC90ZXJ0aWFy
eS1hdXRob3JzPjwvY29udHJpYnV0b3JzPjx0aXRsZXM+PHRpdGxlPlVzZSBvZiB0aGVybWFsIHJl
ZnVnaWFsIGFyZWFzIG9uIHRoZSBLbGFtYXRoIFJpdmVyIGJ5IGp1dmVuaWxlIHNhbG1vbmlkczsg
c3VtbWVyIDE5OTg8L3RpdGxlPjwvdGl0bGVzPjxkYXRlcz48eWVhcj4yMDAzPC95ZWFyPjwvZGF0
ZXM+PHB1Yi1sb2NhdGlvbj5LbGFtYXRoPC9wdWItbG9jYXRpb24+PHB1Ymxpc2hlcj5ZdXJvayBU
cmliYWwgRmlzaGVyaWVzIFByb2dyYW08L3B1Ymxpc2hlcj48dXJscz48L3VybHM+PC9yZWNvcmQ+
PC9DaXRlPjxDaXRlPjxBdXRob3I+U3V0dG9uPC9BdXRob3I+PFllYXI+MjAwNzwvWWVhcj48UmVj
TnVtPjEyNTwvUmVjTnVtPjxyZWNvcmQ+PHJlYy1udW1iZXI+MTI1PC9yZWMtbnVtYmVyPjxmb3Jl
aWduLWtleXM+PGtleSBhcHA9IkVOIiBkYi1pZD0idGZwMno1enY0YWRwZXllcHRlc3ZkZTJrc3J4
dDlwdHRlZWZwIj4xMjU8L2tleT48L2ZvcmVpZ24ta2V5cz48cmVmLXR5cGUgbmFtZT0iSm91cm5h
bCBBcnRpY2xlIj4xNzwvcmVmLXR5cGU+PGNvbnRyaWJ1dG9ycz48YXV0aG9ycz48YXV0aG9yPlN1
dHRvbiwgUm9uYWxkIEouPC9hdXRob3I+PGF1dGhvcj5EZWFzLCBNaWNoYWVsIEwuPC9hdXRob3I+
PGF1dGhvcj5UYW5ha2EsIFN0YWN5IEsuPC9hdXRob3I+PGF1dGhvcj5Tb3RvLCBUb3o8L2F1dGhv
cj48YXV0aG9yPkNvcnVtLCBSLiBBbGV4PC9hdXRob3I+PC9hdXRob3JzPjwvY29udHJpYnV0b3Jz
Pjx0aXRsZXM+PHRpdGxlPlNhbG1vbmlkIG9ic2VydmF0aW9ucyBhdCBhIEtsYW1hdGggUml2ZXIg
dGhlcm1hbCByZWZ1Z2UgdW5kZXIgdmFyaW91cyBoeWRyb2xvZ2ljYWwgYW5kIG1ldGVvcm9sb2dp
Y2FsIGNvbmRpdGlvbnM8L3RpdGxlPjxzZWNvbmRhcnktdGl0bGU+Uml2ZXIgUmVzZWFyY2ggYW5k
IEFwcGxpY2F0aW9uczwvc2Vjb25kYXJ5LXRpdGxlPjwvdGl0bGVzPjxwZXJpb2RpY2FsPjxmdWxs
LXRpdGxlPlJpdmVyIFJlc2VhcmNoIGFuZCBBcHBsaWNhdGlvbnM8L2Z1bGwtdGl0bGU+PC9wZXJp
b2RpY2FsPjxwYWdlcz43NzUtNzg1PC9wYWdlcz48dm9sdW1lPjIzPC92b2x1bWU+PG51bWJlcj43
PC9udW1iZXI+PGtleXdvcmRzPjxrZXl3b3JkPnRoZXJtYWwgcmVmdWdlPC9rZXl3b3JkPjxrZXl3
b3JkPndhdGVyIHRlbXBlcmF0dXJlPC9rZXl3b3JkPjxrZXl3b3JkPktsYW1hdGggUml2ZXI8L2tl
eXdvcmQ+PGtleXdvcmQ+c2FsbW9uPC9rZXl3b3JkPjxrZXl3b3JkPmNvaG88L2tleXdvcmQ+PGtl
eXdvcmQ+Q2hpbm9vazwva2V5d29yZD48a2V5d29yZD5PLiBteWtpc3M8L2tleXdvcmQ+PGtleXdv
cmQ+aGFiaXRhdDwva2V5d29yZD48L2tleXdvcmRzPjxkYXRlcz48eWVhcj4yMDA3PC95ZWFyPjwv
ZGF0ZXM+PHB1Ymxpc2hlcj5Kb2huIFdpbGV5ICZhbXA7IFNvbnMsIEx0ZC48L3B1Ymxpc2hlcj48
aXNibj4xNTM1LTE0Njc8L2lzYm4+PHVybHM+PHJlbGF0ZWQtdXJscz48dXJsPmh0dHA6Ly9keC5k
b2kub3JnLzEwLjEwMDIvcnJhLjEwMjY8L3VybD48L3JlbGF0ZWQtdXJscz48L3VybHM+PGVsZWN0
cm9uaWMtcmVzb3VyY2UtbnVtPjEwLjEwMDIvcnJhLjEwMjY8L2VsZWN0cm9uaWMtcmVzb3VyY2Ut
bnVtPjwvcmVjb3JkPjwvQ2l0ZT48Q2l0ZT48QXV0aG9yPlN0cmFuZ2U8L0F1dGhvcj48WWVhcj4y
MDEwPC9ZZWFyPjxSZWNOdW0+MTYyPC9SZWNOdW0+PHJlY29yZD48cmVjLW51bWJlcj4xNjI8L3Jl
Yy1udW1iZXI+PGZvcmVpZ24ta2V5cz48a2V5IGFwcD0iRU4iIGRiLWlkPSJ0ZnAyejV6djRhZHBl
eWVwdGVzdmRlMmtzcnh0OXB0dGVlZnAiPjE2Mjwva2V5PjwvZm9yZWlnbi1rZXlzPjxyZWYtdHlw
ZSBuYW1lPSJKb3VybmFsIEFydGljbGUiPjE3PC9yZWYtdHlwZT48Y29udHJpYnV0b3JzPjxhdXRo
b3JzPjxhdXRob3I+U3RyYW5nZSwgSi5TLjwvYXV0aG9yPjwvYXV0aG9ycz48L2NvbnRyaWJ1dG9y
cz48dGl0bGVzPjx0aXRsZT5VcHBlciB0aGVybWFsIGxpbWl0cyB0byBtaWdyYXRpb24gaW4gYWR1
bHQgQ2hpbm9vayBzYWxtb246IGV2aWRlbmNlIGZyb20gdGhlIEtsYW1hdGggUml2ZXIgYmFzaW48
L3RpdGxlPjxzZWNvbmRhcnktdGl0bGU+VHJhbnNhY3Rpb25zIG9mIHRoZSBBbWVyaWNhbiBGaXNo
ZXJpZXMgU29jaWV0eTwvc2Vjb25kYXJ5LXRpdGxlPjwvdGl0bGVzPjxwZXJpb2RpY2FsPjxmdWxs
LXRpdGxlPlRyYW5zYWN0aW9ucyBvZiB0aGUgQW1lcmljYW4gRmlzaGVyaWVzIFNvY2lldHk8L2Z1
bGwtdGl0bGU+PC9wZXJpb2RpY2FsPjxwYWdlcz4xMDkxLTExMDg8L3BhZ2VzPjx2b2x1bWU+MTM5
PC92b2x1bWU+PGRhdGVzPjx5ZWFyPjIwMTA8L3llYXI+PC9kYXRlcz48dXJscz48L3VybHM+PGVs
ZWN0cm9uaWMtcmVzb3VyY2UtbnVtPjEwLjE1NzcvVDA5LTE3MS4xPC9lbGVjdHJvbmljLXJlc291
cmNlLW51bT48L3JlY29yZD48L0NpdGU+PC9FbmROb3RlPn==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PEVuZE5vdGU+PENpdGU+PEF1dGhvcj5CZWxjaGlrPC9BdXRob3I+PFllYXI+MjAwMzwvWWVhcj48
UmVjTnVtPjE2MTwvUmVjTnVtPjxEaXNwbGF5VGV4dD4oQmVsY2hpayAyMDAzLCBTdXR0b24gZXQg
YWwuIDIwMDcsIFN0cmFuZ2UgMjAxMCk8L0Rpc3BsYXlUZXh0PjxyZWNvcmQ+PHJlYy1udW1iZXI+
MTYxPC9yZWMtbnVtYmVyPjxmb3JlaWduLWtleXM+PGtleSBhcHA9IkVOIiBkYi1pZD0idGZwMno1
enY0YWRwZXllcHRlc3ZkZTJrc3J4dDlwdHRlZWZwIj4xNjE8L2tleT48L2ZvcmVpZ24ta2V5cz48
cmVmLXR5cGUgbmFtZT0iUmVwb3J0Ij4yNzwvcmVmLXR5cGU+PGNvbnRyaWJ1dG9ycz48YXV0aG9y
cz48YXV0aG9yPkJlbGNoaWssIE0uPC9hdXRob3I+PC9hdXRob3JzPjx0ZXJ0aWFyeS1hdXRob3Jz
PjxhdXRob3I+WXVyb2sgVHJpYmFsIEZpc2hlcmllcyBQcm9ncmFtPC9hdXRob3I+PC90ZXJ0aWFy
eS1hdXRob3JzPjwvY29udHJpYnV0b3JzPjx0aXRsZXM+PHRpdGxlPlVzZSBvZiB0aGVybWFsIHJl
ZnVnaWFsIGFyZWFzIG9uIHRoZSBLbGFtYXRoIFJpdmVyIGJ5IGp1dmVuaWxlIHNhbG1vbmlkczsg
c3VtbWVyIDE5OTg8L3RpdGxlPjwvdGl0bGVzPjxkYXRlcz48eWVhcj4yMDAzPC95ZWFyPjwvZGF0
ZXM+PHB1Yi1sb2NhdGlvbj5LbGFtYXRoPC9wdWItbG9jYXRpb24+PHB1Ymxpc2hlcj5ZdXJvayBU
cmliYWwgRmlzaGVyaWVzIFByb2dyYW08L3B1Ymxpc2hlcj48dXJscz48L3VybHM+PC9yZWNvcmQ+
PC9DaXRlPjxDaXRlPjxBdXRob3I+U3V0dG9uPC9BdXRob3I+PFllYXI+MjAwNzwvWWVhcj48UmVj
TnVtPjEyNTwvUmVjTnVtPjxyZWNvcmQ+PHJlYy1udW1iZXI+MTI1PC9yZWMtbnVtYmVyPjxmb3Jl
aWduLWtleXM+PGtleSBhcHA9IkVOIiBkYi1pZD0idGZwMno1enY0YWRwZXllcHRlc3ZkZTJrc3J4
dDlwdHRlZWZwIj4xMjU8L2tleT48L2ZvcmVpZ24ta2V5cz48cmVmLXR5cGUgbmFtZT0iSm91cm5h
bCBBcnRpY2xlIj4xNzwvcmVmLXR5cGU+PGNvbnRyaWJ1dG9ycz48YXV0aG9ycz48YXV0aG9yPlN1
dHRvbiwgUm9uYWxkIEouPC9hdXRob3I+PGF1dGhvcj5EZWFzLCBNaWNoYWVsIEwuPC9hdXRob3I+
PGF1dGhvcj5UYW5ha2EsIFN0YWN5IEsuPC9hdXRob3I+PGF1dGhvcj5Tb3RvLCBUb3o8L2F1dGhv
cj48YXV0aG9yPkNvcnVtLCBSLiBBbGV4PC9hdXRob3I+PC9hdXRob3JzPjwvY29udHJpYnV0b3Jz
Pjx0aXRsZXM+PHRpdGxlPlNhbG1vbmlkIG9ic2VydmF0aW9ucyBhdCBhIEtsYW1hdGggUml2ZXIg
dGhlcm1hbCByZWZ1Z2UgdW5kZXIgdmFyaW91cyBoeWRyb2xvZ2ljYWwgYW5kIG1ldGVvcm9sb2dp
Y2FsIGNvbmRpdGlvbnM8L3RpdGxlPjxzZWNvbmRhcnktdGl0bGU+Uml2ZXIgUmVzZWFyY2ggYW5k
IEFwcGxpY2F0aW9uczwvc2Vjb25kYXJ5LXRpdGxlPjwvdGl0bGVzPjxwZXJpb2RpY2FsPjxmdWxs
LXRpdGxlPlJpdmVyIFJlc2VhcmNoIGFuZCBBcHBsaWNhdGlvbnM8L2Z1bGwtdGl0bGU+PC9wZXJp
b2RpY2FsPjxwYWdlcz43NzUtNzg1PC9wYWdlcz48dm9sdW1lPjIzPC92b2x1bWU+PG51bWJlcj43
PC9udW1iZXI+PGtleXdvcmRzPjxrZXl3b3JkPnRoZXJtYWwgcmVmdWdlPC9rZXl3b3JkPjxrZXl3
b3JkPndhdGVyIHRlbXBlcmF0dXJlPC9rZXl3b3JkPjxrZXl3b3JkPktsYW1hdGggUml2ZXI8L2tl
eXdvcmQ+PGtleXdvcmQ+c2FsbW9uPC9rZXl3b3JkPjxrZXl3b3JkPmNvaG88L2tleXdvcmQ+PGtl
eXdvcmQ+Q2hpbm9vazwva2V5d29yZD48a2V5d29yZD5PLiBteWtpc3M8L2tleXdvcmQ+PGtleXdv
cmQ+aGFiaXRhdDwva2V5d29yZD48L2tleXdvcmRzPjxkYXRlcz48eWVhcj4yMDA3PC95ZWFyPjwv
ZGF0ZXM+PHB1Ymxpc2hlcj5Kb2huIFdpbGV5ICZhbXA7IFNvbnMsIEx0ZC48L3B1Ymxpc2hlcj48
aXNibj4xNTM1LTE0Njc8L2lzYm4+PHVybHM+PHJlbGF0ZWQtdXJscz48dXJsPmh0dHA6Ly9keC5k
b2kub3JnLzEwLjEwMDIvcnJhLjEwMjY8L3VybD48L3JlbGF0ZWQtdXJscz48L3VybHM+PGVsZWN0
cm9uaWMtcmVzb3VyY2UtbnVtPjEwLjEwMDIvcnJhLjEwMjY8L2VsZWN0cm9uaWMtcmVzb3VyY2Ut
bnVtPjwvcmVjb3JkPjwvQ2l0ZT48Q2l0ZT48QXV0aG9yPlN0cmFuZ2U8L0F1dGhvcj48WWVhcj4y
MDEwPC9ZZWFyPjxSZWNOdW0+MTYyPC9SZWNOdW0+PHJlY29yZD48cmVjLW51bWJlcj4xNjI8L3Jl
Yy1udW1iZXI+PGZvcmVpZ24ta2V5cz48a2V5IGFwcD0iRU4iIGRiLWlkPSJ0ZnAyejV6djRhZHBl
eWVwdGVzdmRlMmtzcnh0OXB0dGVlZnAiPjE2Mjwva2V5PjwvZm9yZWlnbi1rZXlzPjxyZWYtdHlw
ZSBuYW1lPSJKb3VybmFsIEFydGljbGUiPjE3PC9yZWYtdHlwZT48Y29udHJpYnV0b3JzPjxhdXRo
b3JzPjxhdXRob3I+U3RyYW5nZSwgSi5TLjwvYXV0aG9yPjwvYXV0aG9ycz48L2NvbnRyaWJ1dG9y
cz48dGl0bGVzPjx0aXRsZT5VcHBlciB0aGVybWFsIGxpbWl0cyB0byBtaWdyYXRpb24gaW4gYWR1
bHQgQ2hpbm9vayBzYWxtb246IGV2aWRlbmNlIGZyb20gdGhlIEtsYW1hdGggUml2ZXIgYmFzaW48
L3RpdGxlPjxzZWNvbmRhcnktdGl0bGU+VHJhbnNhY3Rpb25zIG9mIHRoZSBBbWVyaWNhbiBGaXNo
ZXJpZXMgU29jaWV0eTwvc2Vjb25kYXJ5LXRpdGxlPjwvdGl0bGVzPjxwZXJpb2RpY2FsPjxmdWxs
LXRpdGxlPlRyYW5zYWN0aW9ucyBvZiB0aGUgQW1lcmljYW4gRmlzaGVyaWVzIFNvY2lldHk8L2Z1
bGwtdGl0bGU+PC9wZXJpb2RpY2FsPjxwYWdlcz4xMDkxLTExMDg8L3BhZ2VzPjx2b2x1bWU+MTM5
PC92b2x1bWU+PGRhdGVzPjx5ZWFyPjIwMTA8L3llYXI+PC9kYXRlcz48dXJscz48L3VybHM+PGVs
ZWN0cm9uaWMtcmVzb3VyY2UtbnVtPjEwLjE1NzcvVDA5LTE3MS4xPC9lbGVjdHJvbmljLXJlc291
cmNlLW51bT48L3JlY29yZD48L0NpdGU+PC9FbmROb3RlPn==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 w:tooltip="Belchik, 2003 #161" w:history="1">
        <w:r w:rsidRPr="00226047">
          <w:rPr>
            <w:rFonts w:ascii="Times New Roman" w:hAnsi="Times New Roman" w:cs="Times New Roman"/>
            <w:noProof/>
          </w:rPr>
          <w:t>Belchik 2003</w:t>
        </w:r>
      </w:hyperlink>
      <w:r w:rsidRPr="00226047">
        <w:rPr>
          <w:rFonts w:ascii="Times New Roman" w:hAnsi="Times New Roman" w:cs="Times New Roman"/>
          <w:noProof/>
        </w:rPr>
        <w:t xml:space="preserve">, </w:t>
      </w:r>
      <w:hyperlink w:anchor="_ENREF_193" w:tooltip="Sutton, 2007 #163" w:history="1">
        <w:r w:rsidRPr="00226047">
          <w:rPr>
            <w:rFonts w:ascii="Times New Roman" w:hAnsi="Times New Roman" w:cs="Times New Roman"/>
            <w:noProof/>
          </w:rPr>
          <w:t>Sutton et al. 2007</w:t>
        </w:r>
      </w:hyperlink>
      <w:r w:rsidRPr="00226047">
        <w:rPr>
          <w:rFonts w:ascii="Times New Roman" w:hAnsi="Times New Roman" w:cs="Times New Roman"/>
          <w:noProof/>
        </w:rPr>
        <w:t xml:space="preserve">, </w:t>
      </w:r>
      <w:hyperlink w:anchor="_ENREF_191" w:tooltip="Strange, 2010 #162" w:history="1">
        <w:r w:rsidRPr="00226047">
          <w:rPr>
            <w:rFonts w:ascii="Times New Roman" w:hAnsi="Times New Roman" w:cs="Times New Roman"/>
            <w:noProof/>
          </w:rPr>
          <w:t>Strange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b/>
        </w:rPr>
        <w:t xml:space="preserve">.  </w:t>
      </w:r>
    </w:p>
    <w:p w14:paraId="1B440D88"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Changes in dispersal and survival will govern the response of salmonid populations to climate change.  The reduction of suitable freshwater habitat is expected to result in a northward and or higher elevation shift in the range of cold water fishes </w:t>
      </w:r>
      <w:r w:rsidR="00626C8E" w:rsidRPr="00226047">
        <w:rPr>
          <w:rFonts w:ascii="Times New Roman" w:hAnsi="Times New Roman" w:cs="Times New Roman"/>
        </w:rPr>
        <w:fldChar w:fldCharType="begin">
          <w:fldData xml:space="preserve">PEVuZE5vdGU+PENpdGU+PEF1dGhvcj5Nb2hzZW5pPC9BdXRob3I+PFllYXI+MjAwMzwvWWVhcj48
UmVjTnVtPjkyPC9SZWNOdW0+PERpc3BsYXlUZXh0PihNb2hzZW5pIGV0IGFsLiAyMDAzLCBQaWVy
Y2UgMjAwNCwgQmF0dGluIGV0IGFsLiAyMDA3KTwvRGlzcGxheVRleHQ+PHJlY29yZD48cmVjLW51
bWJlcj45MjwvcmVjLW51bWJlcj48Zm9yZWlnbi1rZXlzPjxrZXkgYXBwPSJFTiIgZGItaWQ9InRm
cDJ6NXp2NGFkcGV5ZXB0ZXN2ZGUya3NyeHQ5cHR0ZWVmcCI+OTI8L2tleT48L2ZvcmVpZ24ta2V5
cz48cmVmLXR5cGUgbmFtZT0iSm91cm5hbCBBcnRpY2xlIj4xNzwvcmVmLXR5cGU+PGNvbnRyaWJ1
dG9ycz48YXV0aG9ycz48YXV0aG9yPk1vaHNlbmksIE9taWQ8L2F1dGhvcj48YXV0aG9yPlN0ZWZh
biwgSGVpbnogRy48L2F1dGhvcj48YXV0aG9yPkVhdG9uLCBKb2huIEcuPC9hdXRob3I+PC9hdXRo
b3JzPjwvY29udHJpYnV0b3JzPjx0aXRsZXM+PHRpdGxlPkdsb2JhbCB3YXJtaW5nIGFuZCBwb3Rl
bnRpYWwgY2hhbmdlcyBpbiBmaXNoIGhhYml0YXQgaW4gVS5TLiBzdHJlYW1zPC90aXRsZT48c2Vj
b25kYXJ5LXRpdGxlPkNsaW1hdGljIENoYW5nZTwvc2Vjb25kYXJ5LXRpdGxlPjwvdGl0bGVzPjxw
ZXJpb2RpY2FsPjxmdWxsLXRpdGxlPkNsaW1hdGljIENoYW5nZTwvZnVsbC10aXRsZT48L3Blcmlv
ZGljYWw+PHBhZ2VzPjM4OS00MDk8L3BhZ2VzPjx2b2x1bWU+NTk8L3ZvbHVtZT48bnVtYmVyPjM8
L251bWJlcj48a2V5d29yZHM+PGtleXdvcmQ+RWFydGggYW5kIEVudmlyb25tZW50YWwgU2NpZW5j
ZTwva2V5d29yZD48L2tleXdvcmRzPjxkYXRlcz48eWVhcj4yMDAzPC95ZWFyPjwvZGF0ZXM+PHB1
Ymxpc2hlcj5TcHJpbmdlciBOZXRoZXJsYW5kczwvcHVibGlzaGVyPjxpc2JuPjAxNjUtMDAwOTwv
aXNibj48dXJscz48cmVsYXRlZC11cmxzPjx1cmw+aHR0cDovL2R4LmRvaS5vcmcvMTAuMTAyMy9B
OjEwMjQ4NDc3MjMzNDQ8L3VybD48L3JlbGF0ZWQtdXJscz48L3VybHM+PGVsZWN0cm9uaWMtcmVz
b3VyY2UtbnVtPjEwLjEwMjMvYToxMDI0ODQ3NzIzMzQ0PC9lbGVjdHJvbmljLXJlc291cmNlLW51
bT48L3JlY29yZD48L0NpdGU+PENpdGU+PEF1dGhvcj5QaWVyY2U8L0F1dGhvcj48WWVhcj4yMDA0
PC9ZZWFyPjxSZWNOdW0+MTA1PC9SZWNOdW0+PHJlY29yZD48cmVjLW51bWJlcj4xMDU8L3JlYy1u
dW1iZXI+PGZvcmVpZ24ta2V5cz48a2V5IGFwcD0iRU4iIGRiLWlkPSJ0ZnAyejV6djRhZHBleWVw
dGVzdmRlMmtzcnh0OXB0dGVlZnAiPjEwNTwva2V5PjwvZm9yZWlnbi1rZXlzPjxyZWYtdHlwZSBu
YW1lPSJKb3VybmFsIEFydGljbGUiPjE3PC9yZWYtdHlwZT48Y29udHJpYnV0b3JzPjxhdXRob3Jz
PjxhdXRob3I+UGllcmNlLCBEYXZpZCBXLjwvYXV0aG9yPjwvYXV0aG9ycz48L2NvbnRyaWJ1dG9y
cz48dGl0bGVzPjx0aXRsZT5GdXR1cmUgY2hhbmdlcyBpbiBiaW9sb2dpY2FsIGFjdGl2aXR5IGlu
IHRoZSBOb3J0aCBQYWNpZmljIGR1ZSB0byBhbnRocm9wb2dlbmljIGZvcmNpbmcgb2YgdGhlIHBo
eXNpY2FsIGVudmlyb25tZW50PC90aXRsZT48c2Vjb25kYXJ5LXRpdGxlPkNsaW1hdGljIENoYW5n
ZTwvc2Vjb25kYXJ5LXRpdGxlPjwvdGl0bGVzPjxwZXJpb2RpY2FsPjxmdWxsLXRpdGxlPkNsaW1h
dGljIENoYW5nZTwvZnVsbC10aXRsZT48L3BlcmlvZGljYWw+PHBhZ2VzPjM4OS00MTg8L3BhZ2Vz
Pjx2b2x1bWU+NjI8L3ZvbHVtZT48bnVtYmVyPjE8L251bWJlcj48a2V5d29yZHM+PGtleXdvcmQ+
RWFydGggYW5kIEVudmlyb25tZW50YWwgU2NpZW5jZTwva2V5d29yZD48L2tleXdvcmRzPjxkYXRl
cz48eWVhcj4yMDA0PC95ZWFyPjwvZGF0ZXM+PHB1Ymxpc2hlcj5TcHJpbmdlciBOZXRoZXJsYW5k
czwvcHVibGlzaGVyPjxpc2JuPjAxNjUtMDAwOTwvaXNibj48dXJscz48cmVsYXRlZC11cmxzPjx1
cmw+aHR0cDovL2R4LmRvaS5vcmcvMTAuMTAyMy9COkNMSU0uMDAwMDAxMzY3OC41OTIyNC45ODwv
dXJsPjwvcmVsYXRlZC11cmxzPjwvdXJscz48ZWxlY3Ryb25pYy1yZXNvdXJjZS1udW0+MTAuMTAy
My9iOmNsaW0uMDAwMDAxMzY3OC41OTIyNC45ODwvZWxlY3Ryb25pYy1yZXNvdXJjZS1udW0+PC9y
ZWNvcmQ+PC9DaXRlPjxDaXRlPjxBdXRob3I+QmF0dGluPC9BdXRob3I+PFllYXI+MjAwNzwvWWVh
cj48UmVjTnVtPjEwPC9SZWNOdW0+PHJlY29yZD48cmVjLW51bWJlcj4xMDwvcmVjLW51bWJlcj48
Zm9yZWlnbi1rZXlzPjxrZXkgYXBwPSJFTiIgZGItaWQ9InRmcDJ6NXp2NGFkcGV5ZXB0ZXN2ZGUy
a3NyeHQ5cHR0ZWVmcCI+MTA8L2tleT48L2ZvcmVpZ24ta2V5cz48cmVmLXR5cGUgbmFtZT0iSm91
cm5hbCBBcnRpY2xlIj4xNzwvcmVmLXR5cGU+PGNvbnRyaWJ1dG9ycz48YXV0aG9ycz48YXV0aG9y
PkphbWVzIEJhdHRpbiA8L2F1dGhvcj48YXV0aG9yPk1hdHRoZXcgVy4gV2lsZXk8L2F1dGhvcj48
YXV0aG9yPk1hcnkgSC4gUnVja2Vsc2hhdXMgPC9hdXRob3I+PGF1dGhvcj5SaWNoYXJkIE4uIFBh
bG1lcjwvYXV0aG9yPjxhdXRob3I+RWxpemFiZXRoIEtvcmI8L2F1dGhvcj48YXV0aG9yPktyaXN0
YSBLLiBCYXJ0ejwvYXV0aG9yPjxhdXRob3I+SGlyb28gSW1ha2k8L2F1dGhvcj48L2F1dGhvcnM+
PC9jb250cmlidXRvcnM+PHRpdGxlcz48dGl0bGU+UHJvamVjdGVkIGltcGFjdHMgb2YgY2xpbWF0
ZSBjaGFuZ2Ugb24gc2FsbW9uIGhhYml0YXQgcmVzdG9yYXRpb248L3RpdGxlPjxzZWNvbmRhcnkt
dGl0bGU+UHJvY2VlZGluZ3Mgb2YgdGhlIE5hdGlvbmFsIEFjYWRlbXkgb2YgU2NpZW5jZXM8L3Nl
Y29uZGFyeS10aXRsZT48L3RpdGxlcz48cGVyaW9kaWNhbD48ZnVsbC10aXRsZT5Qcm9jZWVkaW5n
cyBvZiB0aGUgTmF0aW9uYWwgQWNhZGVteSBvZiBTY2llbmNlczwvZnVsbC10aXRsZT48L3Blcmlv
ZGljYWw+PHBhZ2VzPjY3MjAtNjcyNTwvcGFnZXM+PHZvbHVtZT4xMDQ8L3ZvbHVtZT48bnVtYmVy
PjE2PC9udW1iZXI+PGRhdGVzPjx5ZWFyPjIwMDc8L3llYXI+PC9kYXRlcz48dXJscz48L3VybHM+
PGVsZWN0cm9uaWMtcmVzb3VyY2UtbnVtPjEwLjEwNzMvcG5hcy4wNzAxNjg1MTA0IDwvZWxlY3Ry
b25pYy1yZXNvdXJjZS1udW0+PC9yZWNvcmQ+PC9DaXRlPjwvRW5kTm90ZT5=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PEVuZE5vdGU+PENpdGU+PEF1dGhvcj5Nb2hzZW5pPC9BdXRob3I+PFllYXI+MjAwMzwvWWVhcj48
UmVjTnVtPjkyPC9SZWNOdW0+PERpc3BsYXlUZXh0PihNb2hzZW5pIGV0IGFsLiAyMDAzLCBQaWVy
Y2UgMjAwNCwgQmF0dGluIGV0IGFsLiAyMDA3KTwvRGlzcGxheVRleHQ+PHJlY29yZD48cmVjLW51
bWJlcj45MjwvcmVjLW51bWJlcj48Zm9yZWlnbi1rZXlzPjxrZXkgYXBwPSJFTiIgZGItaWQ9InRm
cDJ6NXp2NGFkcGV5ZXB0ZXN2ZGUya3NyeHQ5cHR0ZWVmcCI+OTI8L2tleT48L2ZvcmVpZ24ta2V5
cz48cmVmLXR5cGUgbmFtZT0iSm91cm5hbCBBcnRpY2xlIj4xNzwvcmVmLXR5cGU+PGNvbnRyaWJ1
dG9ycz48YXV0aG9ycz48YXV0aG9yPk1vaHNlbmksIE9taWQ8L2F1dGhvcj48YXV0aG9yPlN0ZWZh
biwgSGVpbnogRy48L2F1dGhvcj48YXV0aG9yPkVhdG9uLCBKb2huIEcuPC9hdXRob3I+PC9hdXRo
b3JzPjwvY29udHJpYnV0b3JzPjx0aXRsZXM+PHRpdGxlPkdsb2JhbCB3YXJtaW5nIGFuZCBwb3Rl
bnRpYWwgY2hhbmdlcyBpbiBmaXNoIGhhYml0YXQgaW4gVS5TLiBzdHJlYW1zPC90aXRsZT48c2Vj
b25kYXJ5LXRpdGxlPkNsaW1hdGljIENoYW5nZTwvc2Vjb25kYXJ5LXRpdGxlPjwvdGl0bGVzPjxw
ZXJpb2RpY2FsPjxmdWxsLXRpdGxlPkNsaW1hdGljIENoYW5nZTwvZnVsbC10aXRsZT48L3Blcmlv
ZGljYWw+PHBhZ2VzPjM4OS00MDk8L3BhZ2VzPjx2b2x1bWU+NTk8L3ZvbHVtZT48bnVtYmVyPjM8
L251bWJlcj48a2V5d29yZHM+PGtleXdvcmQ+RWFydGggYW5kIEVudmlyb25tZW50YWwgU2NpZW5j
ZTwva2V5d29yZD48L2tleXdvcmRzPjxkYXRlcz48eWVhcj4yMDAzPC95ZWFyPjwvZGF0ZXM+PHB1
Ymxpc2hlcj5TcHJpbmdlciBOZXRoZXJsYW5kczwvcHVibGlzaGVyPjxpc2JuPjAxNjUtMDAwOTwv
aXNibj48dXJscz48cmVsYXRlZC11cmxzPjx1cmw+aHR0cDovL2R4LmRvaS5vcmcvMTAuMTAyMy9B
OjEwMjQ4NDc3MjMzNDQ8L3VybD48L3JlbGF0ZWQtdXJscz48L3VybHM+PGVsZWN0cm9uaWMtcmVz
b3VyY2UtbnVtPjEwLjEwMjMvYToxMDI0ODQ3NzIzMzQ0PC9lbGVjdHJvbmljLXJlc291cmNlLW51
bT48L3JlY29yZD48L0NpdGU+PENpdGU+PEF1dGhvcj5QaWVyY2U8L0F1dGhvcj48WWVhcj4yMDA0
PC9ZZWFyPjxSZWNOdW0+MTA1PC9SZWNOdW0+PHJlY29yZD48cmVjLW51bWJlcj4xMDU8L3JlYy1u
dW1iZXI+PGZvcmVpZ24ta2V5cz48a2V5IGFwcD0iRU4iIGRiLWlkPSJ0ZnAyejV6djRhZHBleWVw
dGVzdmRlMmtzcnh0OXB0dGVlZnAiPjEwNTwva2V5PjwvZm9yZWlnbi1rZXlzPjxyZWYtdHlwZSBu
YW1lPSJKb3VybmFsIEFydGljbGUiPjE3PC9yZWYtdHlwZT48Y29udHJpYnV0b3JzPjxhdXRob3Jz
PjxhdXRob3I+UGllcmNlLCBEYXZpZCBXLjwvYXV0aG9yPjwvYXV0aG9ycz48L2NvbnRyaWJ1dG9y
cz48dGl0bGVzPjx0aXRsZT5GdXR1cmUgY2hhbmdlcyBpbiBiaW9sb2dpY2FsIGFjdGl2aXR5IGlu
IHRoZSBOb3J0aCBQYWNpZmljIGR1ZSB0byBhbnRocm9wb2dlbmljIGZvcmNpbmcgb2YgdGhlIHBo
eXNpY2FsIGVudmlyb25tZW50PC90aXRsZT48c2Vjb25kYXJ5LXRpdGxlPkNsaW1hdGljIENoYW5n
ZTwvc2Vjb25kYXJ5LXRpdGxlPjwvdGl0bGVzPjxwZXJpb2RpY2FsPjxmdWxsLXRpdGxlPkNsaW1h
dGljIENoYW5nZTwvZnVsbC10aXRsZT48L3BlcmlvZGljYWw+PHBhZ2VzPjM4OS00MTg8L3BhZ2Vz
Pjx2b2x1bWU+NjI8L3ZvbHVtZT48bnVtYmVyPjE8L251bWJlcj48a2V5d29yZHM+PGtleXdvcmQ+
RWFydGggYW5kIEVudmlyb25tZW50YWwgU2NpZW5jZTwva2V5d29yZD48L2tleXdvcmRzPjxkYXRl
cz48eWVhcj4yMDA0PC95ZWFyPjwvZGF0ZXM+PHB1Ymxpc2hlcj5TcHJpbmdlciBOZXRoZXJsYW5k
czwvcHVibGlzaGVyPjxpc2JuPjAxNjUtMDAwOTwvaXNibj48dXJscz48cmVsYXRlZC11cmxzPjx1
cmw+aHR0cDovL2R4LmRvaS5vcmcvMTAuMTAyMy9COkNMSU0uMDAwMDAxMzY3OC41OTIyNC45ODwv
dXJsPjwvcmVsYXRlZC11cmxzPjwvdXJscz48ZWxlY3Ryb25pYy1yZXNvdXJjZS1udW0+MTAuMTAy
My9iOmNsaW0uMDAwMDAxMzY3OC41OTIyNC45ODwvZWxlY3Ryb25pYy1yZXNvdXJjZS1udW0+PC9y
ZWNvcmQ+PC9DaXRlPjxDaXRlPjxBdXRob3I+QmF0dGluPC9BdXRob3I+PFllYXI+MjAwNzwvWWVh
cj48UmVjTnVtPjEwPC9SZWNOdW0+PHJlY29yZD48cmVjLW51bWJlcj4xMDwvcmVjLW51bWJlcj48
Zm9yZWlnbi1rZXlzPjxrZXkgYXBwPSJFTiIgZGItaWQ9InRmcDJ6NXp2NGFkcGV5ZXB0ZXN2ZGUy
a3NyeHQ5cHR0ZWVmcCI+MTA8L2tleT48L2ZvcmVpZ24ta2V5cz48cmVmLXR5cGUgbmFtZT0iSm91
cm5hbCBBcnRpY2xlIj4xNzwvcmVmLXR5cGU+PGNvbnRyaWJ1dG9ycz48YXV0aG9ycz48YXV0aG9y
PkphbWVzIEJhdHRpbiA8L2F1dGhvcj48YXV0aG9yPk1hdHRoZXcgVy4gV2lsZXk8L2F1dGhvcj48
YXV0aG9yPk1hcnkgSC4gUnVja2Vsc2hhdXMgPC9hdXRob3I+PGF1dGhvcj5SaWNoYXJkIE4uIFBh
bG1lcjwvYXV0aG9yPjxhdXRob3I+RWxpemFiZXRoIEtvcmI8L2F1dGhvcj48YXV0aG9yPktyaXN0
YSBLLiBCYXJ0ejwvYXV0aG9yPjxhdXRob3I+SGlyb28gSW1ha2k8L2F1dGhvcj48L2F1dGhvcnM+
PC9jb250cmlidXRvcnM+PHRpdGxlcz48dGl0bGU+UHJvamVjdGVkIGltcGFjdHMgb2YgY2xpbWF0
ZSBjaGFuZ2Ugb24gc2FsbW9uIGhhYml0YXQgcmVzdG9yYXRpb248L3RpdGxlPjxzZWNvbmRhcnkt
dGl0bGU+UHJvY2VlZGluZ3Mgb2YgdGhlIE5hdGlvbmFsIEFjYWRlbXkgb2YgU2NpZW5jZXM8L3Nl
Y29uZGFyeS10aXRsZT48L3RpdGxlcz48cGVyaW9kaWNhbD48ZnVsbC10aXRsZT5Qcm9jZWVkaW5n
cyBvZiB0aGUgTmF0aW9uYWwgQWNhZGVteSBvZiBTY2llbmNlczwvZnVsbC10aXRsZT48L3Blcmlv
ZGljYWw+PHBhZ2VzPjY3MjAtNjcyNTwvcGFnZXM+PHZvbHVtZT4xMDQ8L3ZvbHVtZT48bnVtYmVy
PjE2PC9udW1iZXI+PGRhdGVzPjx5ZWFyPjIwMDc8L3llYXI+PC9kYXRlcz48dXJscz48L3VybHM+
PGVsZWN0cm9uaWMtcmVzb3VyY2UtbnVtPjEwLjEwNzMvcG5hcy4wNzAxNjg1MTA0IDwvZWxlY3Ry
b25pYy1yZXNvdXJjZS1udW0+PC9yZWNvcmQ+PC9DaXRlPjwvRW5kTm90ZT5=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0" w:tooltip="Mohseni, 2003 #92" w:history="1">
        <w:r w:rsidRPr="00226047">
          <w:rPr>
            <w:rFonts w:ascii="Times New Roman" w:hAnsi="Times New Roman" w:cs="Times New Roman"/>
            <w:noProof/>
          </w:rPr>
          <w:t>Mohseni et al. 2003</w:t>
        </w:r>
      </w:hyperlink>
      <w:r w:rsidRPr="00226047">
        <w:rPr>
          <w:rFonts w:ascii="Times New Roman" w:hAnsi="Times New Roman" w:cs="Times New Roman"/>
          <w:noProof/>
        </w:rPr>
        <w:t xml:space="preserve">, </w:t>
      </w:r>
      <w:hyperlink w:anchor="_ENREF_160" w:tooltip="Pierce, 2004 #105" w:history="1">
        <w:r w:rsidRPr="00226047">
          <w:rPr>
            <w:rFonts w:ascii="Times New Roman" w:hAnsi="Times New Roman" w:cs="Times New Roman"/>
            <w:noProof/>
          </w:rPr>
          <w:t>Pierce 2004</w:t>
        </w:r>
      </w:hyperlink>
      <w:r w:rsidRPr="00226047">
        <w:rPr>
          <w:rFonts w:ascii="Times New Roman" w:hAnsi="Times New Roman" w:cs="Times New Roman"/>
          <w:noProof/>
        </w:rPr>
        <w:t xml:space="preserve">, </w:t>
      </w:r>
      <w:hyperlink w:anchor="_ENREF_11" w:tooltip="Battin, 2007 #10" w:history="1">
        <w:r w:rsidRPr="00226047">
          <w:rPr>
            <w:rFonts w:ascii="Times New Roman" w:hAnsi="Times New Roman" w:cs="Times New Roman"/>
            <w:noProof/>
          </w:rPr>
          <w:t>Battin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As a result, salmonids in the Klamath River basin may experience local extinctions and range contractions (as in Parmesan 2006).  Furthermore, genetic pleiotropic </w:t>
      </w:r>
      <w:r w:rsidRPr="00226047">
        <w:rPr>
          <w:rFonts w:ascii="Times New Roman" w:hAnsi="Times New Roman" w:cs="Times New Roman"/>
        </w:rPr>
        <w:lastRenderedPageBreak/>
        <w:t>effects between dispersal and fitness traits may limit the ability of salmonids to respond to climate change (</w:t>
      </w:r>
      <w:proofErr w:type="spellStart"/>
      <w:r w:rsidRPr="00226047">
        <w:rPr>
          <w:rFonts w:ascii="Times New Roman" w:hAnsi="Times New Roman" w:cs="Times New Roman"/>
        </w:rPr>
        <w:t>Feder</w:t>
      </w:r>
      <w:proofErr w:type="spellEnd"/>
      <w:r w:rsidRPr="00226047">
        <w:rPr>
          <w:rFonts w:ascii="Times New Roman" w:hAnsi="Times New Roman" w:cs="Times New Roman"/>
        </w:rPr>
        <w:t xml:space="preserve"> et al. 2010), directly affecting the recruitment of populations throughout each species’ range.  Changes in flow patterns may decrease salmonid embryo and juvenile survival.  Extreme high flows can scour </w:t>
      </w:r>
      <w:proofErr w:type="spellStart"/>
      <w:r w:rsidRPr="00226047">
        <w:rPr>
          <w:rFonts w:ascii="Times New Roman" w:hAnsi="Times New Roman" w:cs="Times New Roman"/>
        </w:rPr>
        <w:t>redds</w:t>
      </w:r>
      <w:proofErr w:type="spellEnd"/>
      <w:r w:rsidRPr="00226047">
        <w:rPr>
          <w:rFonts w:ascii="Times New Roman" w:hAnsi="Times New Roman" w:cs="Times New Roman"/>
        </w:rPr>
        <w:t xml:space="preserve">, flush juveniles out of the river system before they reach a critical size, and desynchronize juvenile arrival into the ocean with the spring phytoplankton bloom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&lt;EndNote&gt;&lt;Cite&gt;&lt;Author&gt;Mote&lt;/Author&gt;&lt;Year&gt;2003&lt;/Year&gt;&lt;RecNum&gt;95&lt;/RecNum&gt;&lt;DisplayText&gt;(Mote et al. 2003)&lt;/DisplayText&gt;&lt;record&gt;&lt;rec-number&gt;95&lt;/rec-number&gt;&lt;foreign-keys&gt;&lt;key app="EN" db-id="tfp2z5zv4adpeyeptesvde2ksrxt9ptteefp"&gt;95&lt;/key&gt;&lt;/foreign-keys&gt;&lt;ref-type name="Journal Article"&gt;17&lt;/ref-type&gt;&lt;contributors&gt;&lt;authors&gt;&lt;author&gt;Mote, Philip W.&lt;/author&gt;&lt;author&gt;Parson, Edward A.&lt;/author&gt;&lt;author&gt;Hamlet, Alan F.&lt;/author&gt;&lt;author&gt;Keeton, William S.&lt;/author&gt;&lt;author&gt;Lettenmaier, Dennis&lt;/author&gt;&lt;author&gt;Mantua, Nathan&lt;/author&gt;&lt;author&gt;Miles, Edward L.&lt;/author&gt;&lt;author&gt;Peterson, David W.&lt;/author&gt;&lt;author&gt;Peterson, David L.&lt;/author&gt;&lt;author&gt;Slaughter, Richard&lt;/author&gt;&lt;author&gt;Snover, Amy K.&lt;/author&gt;&lt;/authors&gt;&lt;/contributors&gt;&lt;titles&gt;&lt;title&gt;Preparing for climatic change: the water, salmon, and forests of the Pacific Northwest&lt;/title&gt;&lt;secondary-title&gt;Climatic Change&lt;/secondary-title&gt;&lt;/titles&gt;&lt;periodical&gt;&lt;full-title&gt;Climatic Change&lt;/full-title&gt;&lt;/periodical&gt;&lt;pages&gt;45-88&lt;/pages&gt;&lt;volume&gt;61&lt;/volume&gt;&lt;number&gt;1&lt;/number&gt;&lt;keywords&gt;&lt;keyword&gt;Earth and Environmental Science&lt;/keyword&gt;&lt;/keywords&gt;&lt;dates&gt;&lt;year&gt;2003&lt;/year&gt;&lt;/dates&gt;&lt;publisher&gt;Springer Netherlands&lt;/publisher&gt;&lt;isbn&gt;0165-0009&lt;/isbn&gt;&lt;urls&gt;&lt;related-urls&gt;&lt;url&gt;http://dx.doi.org/10.1023/A:1026302914358&lt;/url&gt;&lt;/related-urls&gt;&lt;/urls&gt;&lt;electronic-resource-num&gt;10.1023/a:1026302914358&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3" w:tooltip="Mote, 2003 #95" w:history="1">
        <w:r w:rsidRPr="00226047">
          <w:rPr>
            <w:rFonts w:ascii="Times New Roman" w:hAnsi="Times New Roman" w:cs="Times New Roman"/>
            <w:noProof/>
          </w:rPr>
          <w:t>Mote et al.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Fine (&lt; 4 mm) sediment introduced by intense storm events may cap </w:t>
      </w:r>
      <w:proofErr w:type="spellStart"/>
      <w:r w:rsidRPr="00226047">
        <w:rPr>
          <w:rFonts w:ascii="Times New Roman" w:hAnsi="Times New Roman" w:cs="Times New Roman"/>
        </w:rPr>
        <w:t>redds</w:t>
      </w:r>
      <w:proofErr w:type="spellEnd"/>
      <w:r w:rsidRPr="00226047">
        <w:rPr>
          <w:rFonts w:ascii="Times New Roman" w:hAnsi="Times New Roman" w:cs="Times New Roman"/>
        </w:rPr>
        <w:t xml:space="preserve">, preventing oxygen from reaching developing embryos and or acting as a barrier to fry emergence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&lt;EndNote&gt;&lt;Cite&gt;&lt;Author&gt;Furniss&lt;/Author&gt;&lt;Year&gt;1991&lt;/Year&gt;&lt;RecNum&gt;41&lt;/RecNum&gt;&lt;DisplayText&gt;(Furniss et al. 1991)&lt;/DisplayText&gt;&lt;record&gt;&lt;rec-number&gt;41&lt;/rec-number&gt;&lt;foreign-keys&gt;&lt;key app="EN" db-id="tfp2z5zv4adpeyeptesvde2ksrxt9ptteefp"&gt;41&lt;/key&gt;&lt;/foreign-keys&gt;&lt;ref-type name="Book Section"&gt;5&lt;/ref-type&gt;&lt;contributors&gt;&lt;authors&gt;&lt;author&gt;M.J. Furniss&lt;/author&gt;&lt;author&gt;T.D. Roelofs&lt;/author&gt;&lt;author&gt;C.S. Yee&lt;/author&gt;&lt;/authors&gt;&lt;secondary-authors&gt;&lt;author&gt;W.R. Meehan&lt;/author&gt;&lt;/secondary-authors&gt;&lt;/contributors&gt;&lt;titles&gt;&lt;title&gt;Road construction and maintenance.&lt;/title&gt;&lt;secondary-title&gt;Influences of forest and rangeland management on salmonid fishes and their habitats.&lt;/secondary-title&gt;&lt;/titles&gt;&lt;pages&gt;297-323&lt;/pages&gt;&lt;dates&gt;&lt;year&gt;1991&lt;/year&gt;&lt;/dates&gt;&lt;pub-location&gt;Bethesda&lt;/pub-location&gt;&lt;publisher&gt;American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65" w:tooltip="Furniss, 1991 #41" w:history="1">
        <w:r w:rsidRPr="00226047">
          <w:rPr>
            <w:rFonts w:ascii="Times New Roman" w:hAnsi="Times New Roman" w:cs="Times New Roman"/>
            <w:noProof/>
          </w:rPr>
          <w:t>Furniss et al. 1991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Decreases in summer and fall flows may increase juvenile mortality through stranding, if flows go subsurface or change faster than juvenile movements allow.  Changes in timing of spring and fall freshets may reduce survival of juveniles migrating from rivers into the ocean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&lt;EndNote&gt;&lt;Cite&gt;&lt;Author&gt;Lawson&lt;/Author&gt;&lt;Year&gt;2004&lt;/Year&gt;&lt;RecNum&gt;74&lt;/RecNum&gt;&lt;DisplayText&gt;(Lawson et al. 2004)&lt;/DisplayText&gt;&lt;record&gt;&lt;rec-number&gt;74&lt;/rec-number&gt;&lt;foreign-keys&gt;&lt;key app="EN" db-id="tfp2z5zv4adpeyeptesvde2ksrxt9ptteefp"&gt;74&lt;/key&gt;&lt;/foreign-keys&gt;&lt;ref-type name="Journal Article"&gt;17&lt;/ref-type&gt;&lt;contributors&gt;&lt;authors&gt;&lt;author&gt;P. W. Lawson&lt;/author&gt;&lt;author&gt;E. A. Logerwell&lt;/author&gt;&lt;author&gt;N. J. Mantua&lt;/author&gt;&lt;author&gt;R. C. Francis&lt;/author&gt;&lt;author&gt;V. N. Agostini&lt;/author&gt;&lt;/authors&gt;&lt;/contributors&gt;&lt;titles&gt;&lt;title&gt;Environmental factors influencing freshwater survival and smolt production in Pacific Northwest coho salmon (Oncorhynchus kisutch)&lt;/title&gt;&lt;secondary-title&gt;Canadian Journal of Fisheries and Aquatic Sciences&lt;/secondary-title&gt;&lt;/titles&gt;&lt;periodical&gt;&lt;full-title&gt;Canadian Journal of Fisheries and Aquatic Sciences&lt;/full-title&gt;&lt;/periodical&gt;&lt;pages&gt;360-373&lt;/pages&gt;&lt;volume&gt;61&lt;/volume&gt;&lt;number&gt;3&lt;/number&gt;&lt;dates&gt;&lt;year&gt;2004&lt;/year&gt;&lt;/dates&gt;&lt;urls&gt;&lt;/urls&gt;&lt;electronic-resource-num&gt;10.1139/f04-003  &lt;/electronic-resource-num&gt;&lt;/record&gt;&lt;/Cite&gt;&lt;/EndNote&gt;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4" w:tooltip="Lawson, 2004 #74" w:history="1">
        <w:r w:rsidRPr="00226047">
          <w:rPr>
            <w:rFonts w:ascii="Times New Roman" w:hAnsi="Times New Roman" w:cs="Times New Roman"/>
            <w:noProof/>
          </w:rPr>
          <w:t>Lawson et al.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Of course, salmonid survival is simultaneously affected by multiple factors.  Thus, survival of juvenile Chinook salmon in the Klamath River may be positively correlated with flow but negatively correlated with high juvenile abundance, presumably due to competition between conspecifics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&lt;EndNote&gt;&lt;Cite&gt;&lt;Author&gt;Crozier&lt;/Author&gt;&lt;Year&gt;2006&lt;/Year&gt;&lt;RecNum&gt;196&lt;/RecNum&gt;&lt;DisplayText&gt;(Crozier and Zabel 2006)&lt;/DisplayText&gt;&lt;record&gt;&lt;rec-number&gt;196&lt;/rec-number&gt;&lt;foreign-keys&gt;&lt;key app="EN" db-id="tfp2z5zv4adpeyeptesvde2ksrxt9ptteefp"&gt;196&lt;/key&gt;&lt;/foreign-keys&gt;&lt;ref-type name="Journal Article"&gt;17&lt;/ref-type&gt;&lt;contributors&gt;&lt;authors&gt;&lt;author&gt;Crozier, Lisa G.&lt;/author&gt;&lt;author&gt;Zabel, Richard W.&lt;/author&gt;&lt;/authors&gt;&lt;/contributors&gt;&lt;titles&gt;&lt;title&gt;Climate impacts at multiple scales: evidence for differential population responses in juvenile Chinook salmon&lt;/title&gt;&lt;secondary-title&gt;Journal of Animal Ecology&lt;/secondary-title&gt;&lt;/titles&gt;&lt;periodical&gt;&lt;full-title&gt;Journal of Animal Ecology&lt;/full-title&gt;&lt;/periodical&gt;&lt;pages&gt;1100-1109&lt;/pages&gt;&lt;volume&gt;75&lt;/volume&gt;&lt;number&gt;5&lt;/number&gt;&lt;keywords&gt;&lt;keyword&gt;biodiversity&lt;/keyword&gt;&lt;keyword&gt;environmental change&lt;/keyword&gt;&lt;keyword&gt;freshwater survival&lt;/keyword&gt;&lt;keyword&gt;global warming&lt;/keyword&gt;&lt;keyword&gt;habitat quality&lt;/keyword&gt;&lt;/keywords&gt;&lt;dates&gt;&lt;year&gt;2006&lt;/year&gt;&lt;/dates&gt;&lt;publisher&gt;Blackwell Publishing Ltd&lt;/publisher&gt;&lt;isbn&gt;1365-2656&lt;/isbn&gt;&lt;urls&gt;&lt;related-urls&gt;&lt;url&gt;http://dx.doi.org/10.1111/j.1365-2656.2006.01130.x&lt;/url&gt;&lt;/related-urls&gt;&lt;/urls&gt;&lt;electronic-resource-num&gt;10.1111/j.1365-2656.2006.01130.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5" w:tooltip="Crozier, 2006 #196" w:history="1">
        <w:r w:rsidRPr="00226047">
          <w:rPr>
            <w:rFonts w:ascii="Times New Roman" w:hAnsi="Times New Roman" w:cs="Times New Roman"/>
            <w:noProof/>
          </w:rPr>
          <w:t>Crozier and Zabel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 increase in high flow events may reconnect the Klamath River to its floodplain, benefitting salmonid populations because highly productive floodplains can provide juvenile salmon with optimal rearing habitat </w:t>
      </w:r>
      <w:r w:rsidR="00626C8E" w:rsidRPr="00226047">
        <w:rPr>
          <w:rFonts w:ascii="Times New Roman" w:hAnsi="Times New Roman" w:cs="Times New Roman"/>
        </w:rPr>
        <w:fldChar w:fldCharType="begin">
          <w:fldData xml:space="preserve">PEVuZE5vdGU+PENpdGU+PEF1dGhvcj5Tb21tZXI8L0F1dGhvcj48WWVhcj4yMDA1PC9ZZWFyPjxS
ZWNOdW0+MTE5PC9SZWNOdW0+PERpc3BsYXlUZXh0PihTb21tZXIgZXQgYWwuIDIwMDUsIEZleXJl
ciBldCBhbC4gMjAwNiwgSmVmZnJlcyBldCBhbC4gMjAwOCk8L0Rpc3BsYXlUZXh0PjxyZWNvcmQ+
PHJlYy1udW1iZXI+MTE5PC9yZWMtbnVtYmVyPjxmb3JlaWduLWtleXM+PGtleSBhcHA9IkVOIiBk
Yi1pZD0idGZwMno1enY0YWRwZXllcHRlc3ZkZTJrc3J4dDlwdHRlZWZwIj4xMTk8L2tleT48L2Zv
cmVpZ24ta2V5cz48cmVmLXR5cGUgbmFtZT0iSm91cm5hbCBBcnRpY2xlIj4xNzwvcmVmLXR5cGU+
PGNvbnRyaWJ1dG9ycz48YXV0aG9ycz48YXV0aG9yPlNvbW1lciwgVGVkIFIuPC9hdXRob3I+PGF1
dGhvcj5IYXJyZWxsLCBXaWxsaWFtIEMuPC9hdXRob3I+PGF1dGhvcj5Ob2JyaWdhLCBNYXR0aGV3
IEwuPC9hdXRob3I+PC9hdXRob3JzPjwvY29udHJpYnV0b3JzPjx0aXRsZXM+PHRpdGxlPkhhYml0
YXQgdXNlIGFuZCBzdHJhbmRpbmcgcmlzayBvZiBqdXZlbmlsZSBDaGlub29rIHNhbG1vbiBvbiBh
IHNlYXNvbmFsIGZsb29kcGxhaW48L3RpdGxlPjxzZWNvbmRhcnktdGl0bGU+Tm9ydGggQW1lcmlj
YW4gSm91cm5hbCBvZiBGaXNoZXJpZXMgTWFuYWdlbWVudDwvc2Vjb25kYXJ5LXRpdGxlPjwvdGl0
bGVzPjxwZXJpb2RpY2FsPjxmdWxsLXRpdGxlPk5vcnRoIEFtZXJpY2FuIEpvdXJuYWwgb2YgRmlz
aGVyaWVzIE1hbmFnZW1lbnQ8L2Z1bGwtdGl0bGU+PC9wZXJpb2RpY2FsPjxwYWdlcz4xNDkzLTE1
MDQ8L3BhZ2VzPjx2b2x1bWU+MjU8L3ZvbHVtZT48bnVtYmVyPjQ8L251bWJlcj48ZGF0ZXM+PHll
YXI+MjAwNTwveWVhcj48L2RhdGVzPjx1cmxzPjxyZWxhdGVkLXVybHM+PHVybD5odHRwOi8vYWZz
am91cm5hbHMub3JnL2RvaS9hYnMvMTAuMTU3Ny9NMDQtMjA4LjE8L3VybD48L3JlbGF0ZWQtdXJs
cz48L3VybHM+PGVsZWN0cm9uaWMtcmVzb3VyY2UtbnVtPmRvaToxMC4xNTc3L00wNC0yMDguMTwv
ZWxlY3Ryb25pYy1yZXNvdXJjZS1udW0+PC9yZWNvcmQ+PC9DaXRlPjxDaXRlPjxBdXRob3I+RmV5
cmVyPC9BdXRob3I+PFllYXI+MjAwNjwvWWVhcj48UmVjTnVtPjM2PC9SZWNOdW0+PHJlY29yZD48
cmVjLW51bWJlcj4zNjwvcmVjLW51bWJlcj48Zm9yZWlnbi1rZXlzPjxrZXkgYXBwPSJFTiIgZGIt
aWQ9InRmcDJ6NXp2NGFkcGV5ZXB0ZXN2ZGUya3NyeHQ5cHR0ZWVmcCI+MzY8L2tleT48L2ZvcmVp
Z24ta2V5cz48cmVmLXR5cGUgbmFtZT0iSm91cm5hbCBBcnRpY2xlIj4xNzwvcmVmLXR5cGU+PGNv
bnRyaWJ1dG9ycz48YXV0aG9ycz48YXV0aG9yPkZleXJlciwgRi48L2F1dGhvcj48YXV0aG9yPlNv
bW1lciwgVC48L2F1dGhvcj48YXV0aG9yPkhhcnJlbGwsIFcuPC9hdXRob3I+PC9hdXRob3JzPjwv
Y29udHJpYnV0b3JzPjx0aXRsZXM+PHRpdGxlPk1hbmFnaW5nIGZsb29kcGxhaW4gaW51bmRhdGlv
biBmb3IgbmF0aXZlIGZpc2g6IHByb2R1Y3Rpb24gZHluYW1pY3Mgb2YgYWdlLTAgc3BsaXR0YWls
IChQb2dvbmljaHRoeXMgbWFjcm9sZXBpZG90dXMpIGluIENhbGlmb3JuaWHigJlzIFlvbG8gQnlw
YXNzPC90aXRsZT48c2Vjb25kYXJ5LXRpdGxlPkh5ZHJvYmlvbG9naWE8L3NlY29uZGFyeS10aXRs
ZT48L3RpdGxlcz48cGVyaW9kaWNhbD48ZnVsbC10aXRsZT5IeWRyb2Jpb2xvZ2lhPC9mdWxsLXRp
dGxlPjwvcGVyaW9kaWNhbD48cGFnZXM+MjEzLTIyNjwvcGFnZXM+PHZvbHVtZT41NzM8L3ZvbHVt
ZT48bnVtYmVyPjE8L251bWJlcj48a2V5d29yZHM+PGtleXdvcmQ+QmlvbWVkaWNhbCBhbmQgTGlm
ZSBTY2llbmNlczwva2V5d29yZD48L2tleXdvcmRzPjxkYXRlcz48eWVhcj4yMDA2PC95ZWFyPjwv
ZGF0ZXM+PHB1Ymxpc2hlcj5TcHJpbmdlciBOZXRoZXJsYW5kczwvcHVibGlzaGVyPjxpc2JuPjAw
MTgtODE1ODwvaXNibj48dXJscz48cmVsYXRlZC11cmxzPjx1cmw+aHR0cDovL2R4LmRvaS5vcmcv
MTAuMTAwNy9zMTA3NTAtMDA2LTAyNzMtMjwvdXJsPjwvcmVsYXRlZC11cmxzPjwvdXJscz48ZWxl
Y3Ryb25pYy1yZXNvdXJjZS1udW0+MTAuMTAwNy9zMTA3NTAtMDA2LTAyNzMtMjwvZWxlY3Ryb25p
Yy1yZXNvdXJjZS1udW0+PC9yZWNvcmQ+PC9DaXRlPjxDaXRlPjxBdXRob3I+SmVmZnJlczwvQXV0
aG9yPjxZZWFyPjIwMDg8L1llYXI+PFJlY051bT42NTwvUmVjTnVtPjxyZWNvcmQ+PHJlYy1udW1i
ZXI+NjU8L3JlYy1udW1iZXI+PGZvcmVpZ24ta2V5cz48a2V5IGFwcD0iRU4iIGRiLWlkPSJ0ZnAy
ejV6djRhZHBleWVwdGVzdmRlMmtzcnh0OXB0dGVlZnAiPjY1PC9rZXk+PC9mb3JlaWduLWtleXM+
PHJlZi10eXBlIG5hbWU9IkpvdXJuYWwgQXJ0aWNsZSI+MTc8L3JlZi10eXBlPjxjb250cmlidXRv
cnM+PGF1dGhvcnM+PGF1dGhvcj5KZWZmcmVzLCBDYXJzb248L2F1dGhvcj48YXV0aG9yPk9wcGVy
bWFuLCBKZWZmPC9hdXRob3I+PGF1dGhvcj5Nb3lsZSwgUGV0ZXI8L2F1dGhvcj48L2F1dGhvcnM+
PC9jb250cmlidXRvcnM+PHRpdGxlcz48dGl0bGU+RXBoZW1lcmFsIGZsb29kcGxhaW4gaGFiaXRh
dHMgcHJvdmlkZSBiZXN0IGdyb3d0aCBjb25kaXRpb25zIGZvciBqdXZlbmlsZSBDaGlub29rIHNh
bG1vbiBpbiBhIENhbGlmb3JuaWEgcml2ZXI8L3RpdGxlPjxzZWNvbmRhcnktdGl0bGU+RW52aXJv
bm1lbnRhbCBCaW9sb2d5IG9mIEZpc2hlczwvc2Vjb25kYXJ5LXRpdGxlPjwvdGl0bGVzPjxwZXJp
b2RpY2FsPjxmdWxsLXRpdGxlPkVudmlyb25tZW50YWwgQmlvbG9neSBvZiBGaXNoZXM8L2Z1bGwt
dGl0bGU+PC9wZXJpb2RpY2FsPjxwYWdlcz40NDktNDU4PC9wYWdlcz48dm9sdW1lPjgzPC92b2x1
bWU+PG51bWJlcj40PC9udW1iZXI+PGtleXdvcmRzPjxrZXl3b3JkPkJpb21lZGljYWwgYW5kIExp
ZmUgU2NpZW5jZXM8L2tleXdvcmQ+PC9rZXl3b3Jkcz48ZGF0ZXM+PHllYXI+MjAwODwveWVhcj48
L2RhdGVzPjxwdWJsaXNoZXI+U3ByaW5nZXIgTmV0aGVybGFuZHM8L3B1Ymxpc2hlcj48aXNibj4w
Mzc4LTE5MDk8L2lzYm4+PHVybHM+PHJlbGF0ZWQtdXJscz48dXJsPmh0dHA6Ly9keC5kb2kub3Jn
LzEwLjEwMDcvczEwNjQxLTAwOC05MzY3LTE8L3VybD48L3JlbGF0ZWQtdXJscz48L3VybHM+PGVs
ZWN0cm9uaWMtcmVzb3VyY2UtbnVtPjEwLjEwMDcvczEwNjQxLTAwOC05MzY3LTE8L2VsZWN0cm9u
aWMtcmVzb3VyY2UtbnVtPjwvcmVjb3JkPjwvQ2l0ZT48L0VuZE5vdGU+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PEVuZE5vdGU+PENpdGU+PEF1dGhvcj5Tb21tZXI8L0F1dGhvcj48WWVhcj4yMDA1PC9ZZWFyPjxS
ZWNOdW0+MTE5PC9SZWNOdW0+PERpc3BsYXlUZXh0PihTb21tZXIgZXQgYWwuIDIwMDUsIEZleXJl
ciBldCBhbC4gMjAwNiwgSmVmZnJlcyBldCBhbC4gMjAwOCk8L0Rpc3BsYXlUZXh0PjxyZWNvcmQ+
PHJlYy1udW1iZXI+MTE5PC9yZWMtbnVtYmVyPjxmb3JlaWduLWtleXM+PGtleSBhcHA9IkVOIiBk
Yi1pZD0idGZwMno1enY0YWRwZXllcHRlc3ZkZTJrc3J4dDlwdHRlZWZwIj4xMTk8L2tleT48L2Zv
cmVpZ24ta2V5cz48cmVmLXR5cGUgbmFtZT0iSm91cm5hbCBBcnRpY2xlIj4xNzwvcmVmLXR5cGU+
PGNvbnRyaWJ1dG9ycz48YXV0aG9ycz48YXV0aG9yPlNvbW1lciwgVGVkIFIuPC9hdXRob3I+PGF1
dGhvcj5IYXJyZWxsLCBXaWxsaWFtIEMuPC9hdXRob3I+PGF1dGhvcj5Ob2JyaWdhLCBNYXR0aGV3
IEwuPC9hdXRob3I+PC9hdXRob3JzPjwvY29udHJpYnV0b3JzPjx0aXRsZXM+PHRpdGxlPkhhYml0
YXQgdXNlIGFuZCBzdHJhbmRpbmcgcmlzayBvZiBqdXZlbmlsZSBDaGlub29rIHNhbG1vbiBvbiBh
IHNlYXNvbmFsIGZsb29kcGxhaW48L3RpdGxlPjxzZWNvbmRhcnktdGl0bGU+Tm9ydGggQW1lcmlj
YW4gSm91cm5hbCBvZiBGaXNoZXJpZXMgTWFuYWdlbWVudDwvc2Vjb25kYXJ5LXRpdGxlPjwvdGl0
bGVzPjxwZXJpb2RpY2FsPjxmdWxsLXRpdGxlPk5vcnRoIEFtZXJpY2FuIEpvdXJuYWwgb2YgRmlz
aGVyaWVzIE1hbmFnZW1lbnQ8L2Z1bGwtdGl0bGU+PC9wZXJpb2RpY2FsPjxwYWdlcz4xNDkzLTE1
MDQ8L3BhZ2VzPjx2b2x1bWU+MjU8L3ZvbHVtZT48bnVtYmVyPjQ8L251bWJlcj48ZGF0ZXM+PHll
YXI+MjAwNTwveWVhcj48L2RhdGVzPjx1cmxzPjxyZWxhdGVkLXVybHM+PHVybD5odHRwOi8vYWZz
am91cm5hbHMub3JnL2RvaS9hYnMvMTAuMTU3Ny9NMDQtMjA4LjE8L3VybD48L3JlbGF0ZWQtdXJs
cz48L3VybHM+PGVsZWN0cm9uaWMtcmVzb3VyY2UtbnVtPmRvaToxMC4xNTc3L00wNC0yMDguMTwv
ZWxlY3Ryb25pYy1yZXNvdXJjZS1udW0+PC9yZWNvcmQ+PC9DaXRlPjxDaXRlPjxBdXRob3I+RmV5
cmVyPC9BdXRob3I+PFllYXI+MjAwNjwvWWVhcj48UmVjTnVtPjM2PC9SZWNOdW0+PHJlY29yZD48
cmVjLW51bWJlcj4zNjwvcmVjLW51bWJlcj48Zm9yZWlnbi1rZXlzPjxrZXkgYXBwPSJFTiIgZGIt
aWQ9InRmcDJ6NXp2NGFkcGV5ZXB0ZXN2ZGUya3NyeHQ5cHR0ZWVmcCI+MzY8L2tleT48L2ZvcmVp
Z24ta2V5cz48cmVmLXR5cGUgbmFtZT0iSm91cm5hbCBBcnRpY2xlIj4xNzwvcmVmLXR5cGU+PGNv
bnRyaWJ1dG9ycz48YXV0aG9ycz48YXV0aG9yPkZleXJlciwgRi48L2F1dGhvcj48YXV0aG9yPlNv
bW1lciwgVC48L2F1dGhvcj48YXV0aG9yPkhhcnJlbGwsIFcuPC9hdXRob3I+PC9hdXRob3JzPjwv
Y29udHJpYnV0b3JzPjx0aXRsZXM+PHRpdGxlPk1hbmFnaW5nIGZsb29kcGxhaW4gaW51bmRhdGlv
biBmb3IgbmF0aXZlIGZpc2g6IHByb2R1Y3Rpb24gZHluYW1pY3Mgb2YgYWdlLTAgc3BsaXR0YWls
IChQb2dvbmljaHRoeXMgbWFjcm9sZXBpZG90dXMpIGluIENhbGlmb3JuaWHigJlzIFlvbG8gQnlw
YXNzPC90aXRsZT48c2Vjb25kYXJ5LXRpdGxlPkh5ZHJvYmlvbG9naWE8L3NlY29uZGFyeS10aXRs
ZT48L3RpdGxlcz48cGVyaW9kaWNhbD48ZnVsbC10aXRsZT5IeWRyb2Jpb2xvZ2lhPC9mdWxsLXRp
dGxlPjwvcGVyaW9kaWNhbD48cGFnZXM+MjEzLTIyNjwvcGFnZXM+PHZvbHVtZT41NzM8L3ZvbHVt
ZT48bnVtYmVyPjE8L251bWJlcj48a2V5d29yZHM+PGtleXdvcmQ+QmlvbWVkaWNhbCBhbmQgTGlm
ZSBTY2llbmNlczwva2V5d29yZD48L2tleXdvcmRzPjxkYXRlcz48eWVhcj4yMDA2PC95ZWFyPjwv
ZGF0ZXM+PHB1Ymxpc2hlcj5TcHJpbmdlciBOZXRoZXJsYW5kczwvcHVibGlzaGVyPjxpc2JuPjAw
MTgtODE1ODwvaXNibj48dXJscz48cmVsYXRlZC11cmxzPjx1cmw+aHR0cDovL2R4LmRvaS5vcmcv
MTAuMTAwNy9zMTA3NTAtMDA2LTAyNzMtMjwvdXJsPjwvcmVsYXRlZC11cmxzPjwvdXJscz48ZWxl
Y3Ryb25pYy1yZXNvdXJjZS1udW0+MTAuMTAwNy9zMTA3NTAtMDA2LTAyNzMtMjwvZWxlY3Ryb25p
Yy1yZXNvdXJjZS1udW0+PC9yZWNvcmQ+PC9DaXRlPjxDaXRlPjxBdXRob3I+SmVmZnJlczwvQXV0
aG9yPjxZZWFyPjIwMDg8L1llYXI+PFJlY051bT42NTwvUmVjTnVtPjxyZWNvcmQ+PHJlYy1udW1i
ZXI+NjU8L3JlYy1udW1iZXI+PGZvcmVpZ24ta2V5cz48a2V5IGFwcD0iRU4iIGRiLWlkPSJ0ZnAy
ejV6djRhZHBleWVwdGVzdmRlMmtzcnh0OXB0dGVlZnAiPjY1PC9rZXk+PC9mb3JlaWduLWtleXM+
PHJlZi10eXBlIG5hbWU9IkpvdXJuYWwgQXJ0aWNsZSI+MTc8L3JlZi10eXBlPjxjb250cmlidXRv
cnM+PGF1dGhvcnM+PGF1dGhvcj5KZWZmcmVzLCBDYXJzb248L2F1dGhvcj48YXV0aG9yPk9wcGVy
bWFuLCBKZWZmPC9hdXRob3I+PGF1dGhvcj5Nb3lsZSwgUGV0ZXI8L2F1dGhvcj48L2F1dGhvcnM+
PC9jb250cmlidXRvcnM+PHRpdGxlcz48dGl0bGU+RXBoZW1lcmFsIGZsb29kcGxhaW4gaGFiaXRh
dHMgcHJvdmlkZSBiZXN0IGdyb3d0aCBjb25kaXRpb25zIGZvciBqdXZlbmlsZSBDaGlub29rIHNh
bG1vbiBpbiBhIENhbGlmb3JuaWEgcml2ZXI8L3RpdGxlPjxzZWNvbmRhcnktdGl0bGU+RW52aXJv
bm1lbnRhbCBCaW9sb2d5IG9mIEZpc2hlczwvc2Vjb25kYXJ5LXRpdGxlPjwvdGl0bGVzPjxwZXJp
b2RpY2FsPjxmdWxsLXRpdGxlPkVudmlyb25tZW50YWwgQmlvbG9neSBvZiBGaXNoZXM8L2Z1bGwt
dGl0bGU+PC9wZXJpb2RpY2FsPjxwYWdlcz40NDktNDU4PC9wYWdlcz48dm9sdW1lPjgzPC92b2x1
bWU+PG51bWJlcj40PC9udW1iZXI+PGtleXdvcmRzPjxrZXl3b3JkPkJpb21lZGljYWwgYW5kIExp
ZmUgU2NpZW5jZXM8L2tleXdvcmQ+PC9rZXl3b3Jkcz48ZGF0ZXM+PHllYXI+MjAwODwveWVhcj48
L2RhdGVzPjxwdWJsaXNoZXI+U3ByaW5nZXIgTmV0aGVybGFuZHM8L3B1Ymxpc2hlcj48aXNibj4w
Mzc4LTE5MDk8L2lzYm4+PHVybHM+PHJlbGF0ZWQtdXJscz48dXJsPmh0dHA6Ly9keC5kb2kub3Jn
LzEwLjEwMDcvczEwNjQxLTAwOC05MzY3LTE8L3VybD48L3JlbGF0ZWQtdXJscz48L3VybHM+PGVs
ZWN0cm9uaWMtcmVzb3VyY2UtbnVtPjEwLjEwMDcvczEwNjQxLTAwOC05MzY3LTE8L2VsZWN0cm9u
aWMtcmVzb3VyY2UtbnVtPjwvcmVjb3JkPjwvQ2l0ZT48L0VuZE5vdGU+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7" w:tooltip="Sommer, 2005 #119" w:history="1">
        <w:r w:rsidRPr="00226047">
          <w:rPr>
            <w:rFonts w:ascii="Times New Roman" w:hAnsi="Times New Roman" w:cs="Times New Roman"/>
            <w:noProof/>
          </w:rPr>
          <w:t>Sommer et al. 2005</w:t>
        </w:r>
      </w:hyperlink>
      <w:r w:rsidRPr="00226047">
        <w:rPr>
          <w:rFonts w:ascii="Times New Roman" w:hAnsi="Times New Roman" w:cs="Times New Roman"/>
          <w:noProof/>
        </w:rPr>
        <w:t xml:space="preserve">, </w:t>
      </w:r>
      <w:hyperlink w:anchor="_ENREF_60" w:tooltip="Feyrer, 2006 #36" w:history="1">
        <w:r w:rsidRPr="00226047">
          <w:rPr>
            <w:rFonts w:ascii="Times New Roman" w:hAnsi="Times New Roman" w:cs="Times New Roman"/>
            <w:noProof/>
          </w:rPr>
          <w:t>Feyrer et al. 2006</w:t>
        </w:r>
      </w:hyperlink>
      <w:r w:rsidRPr="00226047">
        <w:rPr>
          <w:rFonts w:ascii="Times New Roman" w:hAnsi="Times New Roman" w:cs="Times New Roman"/>
          <w:noProof/>
        </w:rPr>
        <w:t xml:space="preserve">, </w:t>
      </w:r>
      <w:hyperlink w:anchor="_ENREF_98" w:tooltip="Jeffres, 2008 #65" w:history="1">
        <w:r w:rsidRPr="00226047">
          <w:rPr>
            <w:rFonts w:ascii="Times New Roman" w:hAnsi="Times New Roman" w:cs="Times New Roman"/>
            <w:noProof/>
          </w:rPr>
          <w:t>Jeffres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On the other hand, high </w:t>
      </w:r>
      <w:proofErr w:type="gramStart"/>
      <w:r w:rsidRPr="00226047">
        <w:rPr>
          <w:rFonts w:ascii="Times New Roman" w:hAnsi="Times New Roman" w:cs="Times New Roman"/>
        </w:rPr>
        <w:t>flow</w:t>
      </w:r>
      <w:proofErr w:type="gramEnd"/>
      <w:r w:rsidRPr="00226047">
        <w:rPr>
          <w:rFonts w:ascii="Times New Roman" w:hAnsi="Times New Roman" w:cs="Times New Roman"/>
        </w:rPr>
        <w:t xml:space="preserve"> events that occur too early may scour </w:t>
      </w:r>
      <w:proofErr w:type="spellStart"/>
      <w:r w:rsidRPr="00226047">
        <w:rPr>
          <w:rFonts w:ascii="Times New Roman" w:hAnsi="Times New Roman" w:cs="Times New Roman"/>
        </w:rPr>
        <w:t>redds</w:t>
      </w:r>
      <w:proofErr w:type="spellEnd"/>
      <w:r w:rsidRPr="00226047">
        <w:rPr>
          <w:rFonts w:ascii="Times New Roman" w:hAnsi="Times New Roman" w:cs="Times New Roman"/>
        </w:rPr>
        <w:t xml:space="preserve"> or carry small juveniles into the estuary before they are ready to </w:t>
      </w:r>
      <w:proofErr w:type="spellStart"/>
      <w:r w:rsidRPr="00226047">
        <w:rPr>
          <w:rFonts w:ascii="Times New Roman" w:hAnsi="Times New Roman" w:cs="Times New Roman"/>
        </w:rPr>
        <w:t>smoltify</w:t>
      </w:r>
      <w:proofErr w:type="spellEnd"/>
      <w:r w:rsidRPr="00226047">
        <w:rPr>
          <w:rFonts w:ascii="Times New Roman" w:hAnsi="Times New Roman" w:cs="Times New Roman"/>
        </w:rPr>
        <w:t xml:space="preserve">. </w:t>
      </w:r>
    </w:p>
    <w:p w14:paraId="1CC7DBBF" w14:textId="77777777" w:rsidR="00226047" w:rsidRPr="00226047" w:rsidRDefault="00226047" w:rsidP="00226047">
      <w:pPr>
        <w:spacing w:after="0" w:line="480" w:lineRule="auto"/>
        <w:ind w:left="-90" w:firstLine="810"/>
        <w:rPr>
          <w:rFonts w:ascii="Times New Roman" w:hAnsi="Times New Roman" w:cs="Times New Roman"/>
        </w:rPr>
      </w:pPr>
      <w:r w:rsidRPr="00226047">
        <w:rPr>
          <w:rFonts w:ascii="Times New Roman" w:hAnsi="Times New Roman" w:cs="Times New Roman"/>
        </w:rPr>
        <w:t xml:space="preserve">Similar variable responses to changes in river flow and temperature will occur for adult salmon as well.  Decreases in summer flows may increase adult survival because the metabolic cost of swimming against the current will be reduced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&lt;EndNote&gt;&lt;Cite&gt;&lt;Author&gt;Crozier&lt;/Author&gt;&lt;Year&gt;2006&lt;/Year&gt;&lt;RecNum&gt;196&lt;/RecNum&gt;&lt;DisplayText&gt;(Crozier and Zabel 2006)&lt;/DisplayText&gt;&lt;record&gt;&lt;rec-number&gt;196&lt;/rec-number&gt;&lt;foreign-keys&gt;&lt;key app="EN" db-id="tfp2z5zv4adpeyeptesvde2ksrxt9ptteefp"&gt;196&lt;/key&gt;&lt;/foreign-keys&gt;&lt;ref-type name="Journal Article"&gt;17&lt;/ref-type&gt;&lt;contributors&gt;&lt;authors&gt;&lt;author&gt;Crozier, Lisa G.&lt;/author&gt;&lt;author&gt;Zabel, Richard W.&lt;/author&gt;&lt;/authors&gt;&lt;/contributors&gt;&lt;titles&gt;&lt;title&gt;Climate impacts at multiple scales: evidence for differential population responses in juvenile Chinook salmon&lt;/title&gt;&lt;secondary-title&gt;Journal of Animal Ecology&lt;/secondary-title&gt;&lt;/titles&gt;&lt;periodical&gt;&lt;full-title&gt;Journal of Animal Ecology&lt;/full-title&gt;&lt;/periodical&gt;&lt;pages&gt;1100-1109&lt;/pages&gt;&lt;volume&gt;75&lt;/volume&gt;&lt;number&gt;5&lt;/number&gt;&lt;keywords&gt;&lt;keyword&gt;biodiversity&lt;/keyword&gt;&lt;keyword&gt;environmental change&lt;/keyword&gt;&lt;keyword&gt;freshwater survival&lt;/keyword&gt;&lt;keyword&gt;global warming&lt;/keyword&gt;&lt;keyword&gt;habitat quality&lt;/keyword&gt;&lt;/keywords&gt;&lt;dates&gt;&lt;year&gt;2006&lt;/year&gt;&lt;/dates&gt;&lt;publisher&gt;Blackwell Publishing Ltd&lt;/publisher&gt;&lt;isbn&gt;1365-2656&lt;/isbn&gt;&lt;urls&gt;&lt;related-urls&gt;&lt;url&gt;http://dx.doi.org/10.1111/j.1365-2656.2006.01130.x&lt;/url&gt;&lt;/related-urls&gt;&lt;/urls&gt;&lt;electronic-resource-num&gt;10.1111/j.1365-2656.2006.01130.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5" w:tooltip="Crozier, 2006 #196" w:history="1">
        <w:r w:rsidRPr="00226047">
          <w:rPr>
            <w:rFonts w:ascii="Times New Roman" w:hAnsi="Times New Roman" w:cs="Times New Roman"/>
            <w:noProof/>
          </w:rPr>
          <w:t>Crozier and Zabel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On the other hand, high mortality of migrating adults may occur if flows are too low and warm, halting upstream movement.  Low flows were thus a major contributor to the kill of migrating salmon in the lower Klamath River in September 2002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&lt;EndNote&gt;&lt;Cite&gt;&lt;Author&gt;Belchik&lt;/Author&gt;&lt;Year&gt;2004&lt;/Year&gt;&lt;RecNum&gt;201&lt;/RecNum&gt;&lt;DisplayText&gt;(Belchik et al. 2004)&lt;/DisplayText&gt;&lt;record&gt;&lt;rec-number&gt;201&lt;/rec-number&gt;&lt;foreign-keys&gt;&lt;key app="EN" db-id="tfp2z5zv4adpeyeptesvde2ksrxt9ptteefp"&gt;201&lt;/key&gt;&lt;/foreign-keys&gt;&lt;ref-type name="Report"&gt;27&lt;/ref-type&gt;&lt;contributors&gt;&lt;authors&gt;&lt;author&gt;Michael Belchik&lt;/author&gt;&lt;author&gt;Dave Hillemeier&lt;/author&gt;&lt;author&gt;Ronnie M. Pierce&lt;/author&gt;&lt;/authors&gt;&lt;secondary-authors&gt;&lt;author&gt;Yurok Tribal Fisheries Program&lt;/author&gt;&lt;/secondary-authors&gt;&lt;/contributors&gt;&lt;titles&gt;&lt;title&gt;The Klamath River fish kill of 2002; Analysis of contributing factors&lt;/title&gt;&lt;/titles&gt;&lt;dates&gt;&lt;year&gt;2004&lt;/year&gt;&lt;/dates&gt;&lt;pub-location&gt;Klamath&lt;/pub-location&gt;&lt;urls&gt;&lt;/urls&gt;&lt;/record&gt;&lt;/Cite&gt;&lt;/EndNote&gt;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9" w:tooltip="Belchik, 2004 #201" w:history="1">
        <w:r w:rsidRPr="00226047">
          <w:rPr>
            <w:rFonts w:ascii="Times New Roman" w:hAnsi="Times New Roman" w:cs="Times New Roman"/>
            <w:noProof/>
          </w:rPr>
          <w:t>Belchik et al.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addition, migrating adult </w:t>
      </w:r>
      <w:proofErr w:type="spellStart"/>
      <w:r w:rsidRPr="00226047">
        <w:rPr>
          <w:rFonts w:ascii="Times New Roman" w:hAnsi="Times New Roman" w:cs="Times New Roman"/>
        </w:rPr>
        <w:lastRenderedPageBreak/>
        <w:t>spawners</w:t>
      </w:r>
      <w:proofErr w:type="spellEnd"/>
      <w:r w:rsidRPr="00226047">
        <w:rPr>
          <w:rFonts w:ascii="Times New Roman" w:hAnsi="Times New Roman" w:cs="Times New Roman"/>
        </w:rPr>
        <w:t xml:space="preserve"> at low flows in warm water use more energy for upstream migration, resulting in pre-spawning mortality from disease, greater vulnerability to predators, and lowered egg quality. </w:t>
      </w:r>
    </w:p>
    <w:p w14:paraId="3A45F0D9"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As the flows become more variable and temperatures increase, the amount of habitat for nonnative </w:t>
      </w:r>
      <w:proofErr w:type="spellStart"/>
      <w:r w:rsidRPr="00226047">
        <w:rPr>
          <w:rFonts w:ascii="Times New Roman" w:hAnsi="Times New Roman" w:cs="Times New Roman"/>
        </w:rPr>
        <w:t>warmwater</w:t>
      </w:r>
      <w:proofErr w:type="spellEnd"/>
      <w:r w:rsidRPr="00226047">
        <w:rPr>
          <w:rFonts w:ascii="Times New Roman" w:hAnsi="Times New Roman" w:cs="Times New Roman"/>
        </w:rPr>
        <w:t xml:space="preserve"> fish species will increase concurrently with decreases in cold-water habitat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&lt;EndNote&gt;&lt;Cite&gt;&lt;Author&gt;Mohseni&lt;/Author&gt;&lt;Year&gt;2003&lt;/Year&gt;&lt;RecNum&gt;92&lt;/RecNum&gt;&lt;DisplayText&gt;(Mohseni et al. 2003)&lt;/DisplayText&gt;&lt;record&gt;&lt;rec-number&gt;92&lt;/rec-number&gt;&lt;foreign-keys&gt;&lt;key app="EN" db-id="tfp2z5zv4adpeyeptesvde2ksrxt9ptteefp"&gt;92&lt;/key&gt;&lt;/foreign-keys&gt;&lt;ref-type name="Journal Article"&gt;17&lt;/ref-type&gt;&lt;contributors&gt;&lt;authors&gt;&lt;author&gt;Mohseni, Omid&lt;/author&gt;&lt;author&gt;Stefan, Heinz G.&lt;/author&gt;&lt;author&gt;Eaton, John G.&lt;/author&gt;&lt;/authors&gt;&lt;/contributors&gt;&lt;titles&gt;&lt;title&gt;Global warming and potential changes in fish habitat in U.S. streams&lt;/title&gt;&lt;secondary-title&gt;Climatic Change&lt;/secondary-title&gt;&lt;/titles&gt;&lt;periodical&gt;&lt;full-title&gt;Climatic Change&lt;/full-title&gt;&lt;/periodical&gt;&lt;pages&gt;389-409&lt;/pages&gt;&lt;volume&gt;59&lt;/volume&gt;&lt;number&gt;3&lt;/number&gt;&lt;keywords&gt;&lt;keyword&gt;Earth and Environmental Science&lt;/keyword&gt;&lt;/keywords&gt;&lt;dates&gt;&lt;year&gt;2003&lt;/year&gt;&lt;/dates&gt;&lt;publisher&gt;Springer Netherlands&lt;/publisher&gt;&lt;isbn&gt;0165-0009&lt;/isbn&gt;&lt;urls&gt;&lt;related-urls&gt;&lt;url&gt;http://dx.doi.org/10.1023/A:1024847723344&lt;/url&gt;&lt;/related-urls&gt;&lt;/urls&gt;&lt;electronic-resource-num&gt;10.1023/a:1024847723344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0" w:tooltip="Mohseni, 2003 #92" w:history="1">
        <w:r w:rsidRPr="00226047">
          <w:rPr>
            <w:rFonts w:ascii="Times New Roman" w:hAnsi="Times New Roman" w:cs="Times New Roman"/>
            <w:noProof/>
          </w:rPr>
          <w:t>Mohseni et al.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Warmer  conditions will favor the expansion in range of nonnative species already found in the Klamath River such as largemouth bass (</w:t>
      </w:r>
      <w:proofErr w:type="spellStart"/>
      <w:r w:rsidRPr="00226047">
        <w:rPr>
          <w:rFonts w:ascii="Times New Roman" w:hAnsi="Times New Roman" w:cs="Times New Roman"/>
          <w:i/>
        </w:rPr>
        <w:t>Micropterus</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salmoides</w:t>
      </w:r>
      <w:proofErr w:type="spellEnd"/>
      <w:r w:rsidRPr="00226047">
        <w:rPr>
          <w:rFonts w:ascii="Times New Roman" w:hAnsi="Times New Roman" w:cs="Times New Roman"/>
        </w:rPr>
        <w:t>), black crappie (</w:t>
      </w:r>
      <w:proofErr w:type="spellStart"/>
      <w:r w:rsidRPr="00226047">
        <w:rPr>
          <w:rFonts w:ascii="Times New Roman" w:hAnsi="Times New Roman" w:cs="Times New Roman"/>
          <w:i/>
        </w:rPr>
        <w:t>Pomoxis</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nigromaculatus</w:t>
      </w:r>
      <w:proofErr w:type="spellEnd"/>
      <w:r w:rsidRPr="00226047">
        <w:rPr>
          <w:rFonts w:ascii="Times New Roman" w:hAnsi="Times New Roman" w:cs="Times New Roman"/>
        </w:rPr>
        <w:t>), yellow perch (</w:t>
      </w:r>
      <w:proofErr w:type="spellStart"/>
      <w:r w:rsidRPr="00226047">
        <w:rPr>
          <w:rFonts w:ascii="Times New Roman" w:hAnsi="Times New Roman" w:cs="Times New Roman"/>
          <w:i/>
        </w:rPr>
        <w:t>Perca</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flavescens</w:t>
      </w:r>
      <w:proofErr w:type="spellEnd"/>
      <w:r w:rsidRPr="00226047">
        <w:rPr>
          <w:rFonts w:ascii="Times New Roman" w:hAnsi="Times New Roman" w:cs="Times New Roman"/>
        </w:rPr>
        <w:t>), green sunfish (</w:t>
      </w:r>
      <w:proofErr w:type="spellStart"/>
      <w:r w:rsidRPr="00226047">
        <w:rPr>
          <w:rFonts w:ascii="Times New Roman" w:hAnsi="Times New Roman" w:cs="Times New Roman"/>
          <w:i/>
        </w:rPr>
        <w:t>Lepomis</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cyanellus</w:t>
      </w:r>
      <w:proofErr w:type="spellEnd"/>
      <w:r w:rsidRPr="00226047">
        <w:rPr>
          <w:rFonts w:ascii="Times New Roman" w:hAnsi="Times New Roman" w:cs="Times New Roman"/>
          <w:i/>
        </w:rPr>
        <w:t>),</w:t>
      </w:r>
      <w:r w:rsidRPr="00226047">
        <w:rPr>
          <w:rFonts w:ascii="Times New Roman" w:hAnsi="Times New Roman" w:cs="Times New Roman"/>
        </w:rPr>
        <w:t xml:space="preserve"> and fathead minnow (</w:t>
      </w:r>
      <w:proofErr w:type="spellStart"/>
      <w:r w:rsidRPr="00226047">
        <w:rPr>
          <w:rFonts w:ascii="Times New Roman" w:hAnsi="Times New Roman" w:cs="Times New Roman"/>
          <w:i/>
        </w:rPr>
        <w:t>Pimephales</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promelas</w:t>
      </w:r>
      <w:proofErr w:type="spellEnd"/>
      <w:r w:rsidRPr="00226047">
        <w:rPr>
          <w:rFonts w:ascii="Times New Roman" w:hAnsi="Times New Roman" w:cs="Times New Roman"/>
        </w:rPr>
        <w:t xml:space="preserv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&lt;EndNote&gt;&lt;Cite&gt;&lt;Author&gt;USFWS&lt;/Author&gt;&lt;Year&gt;2011&lt;/Year&gt;&lt;RecNum&gt;282&lt;/RecNum&gt;&lt;DisplayText&gt;(USFWS 2011)&lt;/DisplayText&gt;&lt;record&gt;&lt;rec-number&gt;282&lt;/rec-number&gt;&lt;foreign-keys&gt;&lt;key app="EN" db-id="tfp2z5zv4adpeyeptesvde2ksrxt9ptteefp"&gt;282&lt;/key&gt;&lt;/foreign-keys&gt;&lt;ref-type name="Dataset"&gt;59&lt;/ref-type&gt;&lt;contributors&gt;&lt;authors&gt;&lt;author&gt;USFWS&lt;/author&gt;&lt;/authors&gt;&lt;/contributors&gt;&lt;titles&gt;&lt;title&gt;Outmigrant trap database, Klamath River&lt;/title&gt;&lt;/titles&gt;&lt;dates&gt;&lt;year&gt;2011&lt;/year&gt;&lt;/dates&gt;&lt;pub-location&gt;Arcata&lt;/pub-location&gt;&lt;urls&gt;&lt;/urls&gt;&lt;/record&gt;&lt;/Cite&gt;&lt;/EndNote&gt;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2" w:tooltip="USFWS, 2011 #282" w:history="1">
        <w:r w:rsidRPr="00226047">
          <w:rPr>
            <w:rFonts w:ascii="Times New Roman" w:hAnsi="Times New Roman" w:cs="Times New Roman"/>
            <w:noProof/>
          </w:rPr>
          <w:t>USFWS 2011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 strongly nonnative species will be favored is uncertain because, although numbers may increase with temperature, they may decrease with more annual variability in flows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&lt;EndNote&gt;&lt;Cite&gt;&lt;Author&gt;Marchetti&lt;/Author&gt;&lt;Year&gt;2001&lt;/Year&gt;&lt;RecNum&gt;85&lt;/RecNum&gt;&lt;DisplayText&gt;(Marchetti and Moyle 2001)&lt;/DisplayText&gt;&lt;record&gt;&lt;rec-number&gt;85&lt;/rec-number&gt;&lt;foreign-keys&gt;&lt;key app="EN" db-id="tfp2z5zv4adpeyeptesvde2ksrxt9ptteefp"&gt;85&lt;/key&gt;&lt;/foreign-keys&gt;&lt;ref-type name="Journal Article"&gt;17&lt;/ref-type&gt;&lt;contributors&gt;&lt;authors&gt;&lt;author&gt;Marchetti, Michael P.&lt;/author&gt;&lt;author&gt;Moyle, Peter B.&lt;/author&gt;&lt;/authors&gt;&lt;/contributors&gt;&lt;titles&gt;&lt;title&gt;Effects of flow regime on fish assemblages in a regulated California stream&lt;/title&gt;&lt;secondary-title&gt;Ecological Applications&lt;/secondary-title&gt;&lt;/titles&gt;&lt;periodical&gt;&lt;full-title&gt;Ecological Applications&lt;/full-title&gt;&lt;/periodical&gt;&lt;pages&gt;530-539&lt;/pages&gt;&lt;volume&gt;11&lt;/volume&gt;&lt;number&gt;2&lt;/number&gt;&lt;dates&gt;&lt;year&gt;2001&lt;/year&gt;&lt;/dates&gt;&lt;publisher&gt;Ecological Society of America&lt;/publisher&gt;&lt;isbn&gt;10510761&lt;/isbn&gt;&lt;urls&gt;&lt;related-urls&gt;&lt;url&gt;http://www.jstor.org/stable/3060907&lt;/url&gt;&lt;/related-urls&gt;&lt;/urls&gt;&lt;/record&gt;&lt;/Cite&gt;&lt;/EndNote&gt;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8" w:tooltip="Marchetti, 2001 #85" w:history="1">
        <w:r w:rsidRPr="00226047">
          <w:rPr>
            <w:rFonts w:ascii="Times New Roman" w:hAnsi="Times New Roman" w:cs="Times New Roman"/>
            <w:noProof/>
          </w:rPr>
          <w:t>Marchetti and Moyle 2001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Accordingly, native fish numbers and reproductive success may be enhanced with a more natural flow regime, particularly in regulated rivers </w:t>
      </w:r>
      <w:r w:rsidR="00626C8E" w:rsidRPr="00226047">
        <w:rPr>
          <w:rFonts w:ascii="Times New Roman" w:hAnsi="Times New Roman" w:cs="Times New Roman"/>
        </w:rPr>
        <w:fldChar w:fldCharType="begin">
          <w:fldData xml:space="preserve">PEVuZE5vdGU+PENpdGU+PEF1dGhvcj5NYXJjaGV0dGk8L0F1dGhvcj48WWVhcj4yMDAxPC9ZZWFy
PjxSZWNOdW0+ODU8L1JlY051bT48RGlzcGxheVRleHQ+KE1hcmNoZXR0aSBhbmQgTW95bGUgMjAw
MSwgQnJvd24gYW5kIEZvcmQgMjAwMik8L0Rpc3BsYXlUZXh0PjxyZWNvcmQ+PHJlYy1udW1iZXI+
ODU8L3JlYy1udW1iZXI+PGZvcmVpZ24ta2V5cz48a2V5IGFwcD0iRU4iIGRiLWlkPSJ0ZnAyejV6
djRhZHBleWVwdGVzdmRlMmtzcnh0OXB0dGVlZnAiPjg1PC9rZXk+PC9mb3JlaWduLWtleXM+PHJl
Zi10eXBlIG5hbWU9IkpvdXJuYWwgQXJ0aWNsZSI+MTc8L3JlZi10eXBlPjxjb250cmlidXRvcnM+
PGF1dGhvcnM+PGF1dGhvcj5NYXJjaGV0dGksIE1pY2hhZWwgUC48L2F1dGhvcj48YXV0aG9yPk1v
eWxlLCBQZXRlciBCLjwvYXV0aG9yPjwvYXV0aG9ycz48L2NvbnRyaWJ1dG9ycz48dGl0bGVzPjx0
aXRsZT5FZmZlY3RzIG9mIGZsb3cgcmVnaW1lIG9uIGZpc2ggYXNzZW1ibGFnZXMgaW4gYSByZWd1
bGF0ZWQgQ2FsaWZvcm5pYSBzdHJlYW08L3RpdGxlPjxzZWNvbmRhcnktdGl0bGU+RWNvbG9naWNh
bCBBcHBsaWNhdGlvbnM8L3NlY29uZGFyeS10aXRsZT48L3RpdGxlcz48cGVyaW9kaWNhbD48ZnVs
bC10aXRsZT5FY29sb2dpY2FsIEFwcGxpY2F0aW9uczwvZnVsbC10aXRsZT48L3BlcmlvZGljYWw+
PHBhZ2VzPjUzMC01Mzk8L3BhZ2VzPjx2b2x1bWU+MTE8L3ZvbHVtZT48bnVtYmVyPjI8L251bWJl
cj48ZGF0ZXM+PHllYXI+MjAwMTwveWVhcj48L2RhdGVzPjxwdWJsaXNoZXI+RWNvbG9naWNhbCBT
b2NpZXR5IG9mIEFtZXJpY2E8L3B1Ymxpc2hlcj48aXNibj4xMDUxMDc2MTwvaXNibj48dXJscz48
cmVsYXRlZC11cmxzPjx1cmw+aHR0cDovL3d3dy5qc3Rvci5vcmcvc3RhYmxlLzMwNjA5MDc8L3Vy
bD48L3JlbGF0ZWQtdXJscz48L3VybHM+PC9yZWNvcmQ+PC9DaXRlPjxDaXRlPjxBdXRob3I+QnJv
d248L0F1dGhvcj48WWVhcj4yMDAyPC9ZZWFyPjxSZWNOdW0+MTk8L1JlY051bT48cmVjb3JkPjxy
ZWMtbnVtYmVyPjE5PC9yZWMtbnVtYmVyPjxmb3JlaWduLWtleXM+PGtleSBhcHA9IkVOIiBkYi1p
ZD0idGZwMno1enY0YWRwZXllcHRlc3ZkZTJrc3J4dDlwdHRlZWZwIj4xOTwva2V5PjwvZm9yZWln
bi1rZXlzPjxyZWYtdHlwZSBuYW1lPSJKb3VybmFsIEFydGljbGUiPjE3PC9yZWYtdHlwZT48Y29u
dHJpYnV0b3JzPjxhdXRob3JzPjxhdXRob3I+QnJvd24sIExhcnJ5IFIuPC9hdXRob3I+PGF1dGhv
cj5Gb3JkLCBUaW08L2F1dGhvcj48L2F1dGhvcnM+PC9jb250cmlidXRvcnM+PHRpdGxlcz48dGl0
bGU+RWZmZWN0cyBvZiBmbG93IG9uIHRoZSBmaXNoIGNvbW11bml0aWVzIG9mIGEgcmVndWxhdGVk
IENhbGlmb3JuaWEgcml2ZXI6IGltcGxpY2F0aW9ucyBmb3IgbWFuYWdpbmcgbmF0aXZlIGZpc2hl
czwvdGl0bGU+PHNlY29uZGFyeS10aXRsZT5SaXZlciBSZXNlYXJjaCBhbmQgQXBwbGljYXRpb25z
PC9zZWNvbmRhcnktdGl0bGU+PC90aXRsZXM+PHBlcmlvZGljYWw+PGZ1bGwtdGl0bGU+Uml2ZXIg
UmVzZWFyY2ggYW5kIEFwcGxpY2F0aW9uczwvZnVsbC10aXRsZT48L3BlcmlvZGljYWw+PHBhZ2Vz
PjMzMS0zNDI8L3BhZ2VzPjx2b2x1bWU+MTg8L3ZvbHVtZT48bnVtYmVyPjQ8L251bWJlcj48a2V5
d29yZHM+PGtleXdvcmQ+bm9uLW5hdGl2ZSBmaXNoZXM8L2tleXdvcmQ+PGtleXdvcmQ+bmF0aXZl
IGZpc2hlczwva2V5d29yZD48a2V5d29yZD5mbG93IHJlZ2ltZTwva2V5d29yZD48a2V5d29yZD5m
aXNoIGNvbW11bml0aWVzPC9rZXl3b3JkPjxrZXl3b3JkPmludmFzaW9uPC9rZXl3b3JkPjxrZXl3
b3JkPlR1b2x1bW5lIFJpdmVyPC9rZXl3b3JkPjxrZXl3b3JkPkNhbGlmb3JuaWE8L2tleXdvcmQ+
PC9rZXl3b3Jkcz48ZGF0ZXM+PHllYXI+MjAwMjwveWVhcj48L2RhdGVzPjxwdWJsaXNoZXI+Sm9o
biBXaWxleSAmYW1wOyBTb25zLCBMdGQuPC9wdWJsaXNoZXI+PGlzYm4+MTUzNS0xNDY3PC9pc2Ju
Pjx1cmxzPjxyZWxhdGVkLXVybHM+PHVybD5odHRwOi8vZHguZG9pLm9yZy8xMC4xMDAyL3JyYS42
NzM8L3VybD48L3JlbGF0ZWQtdXJscz48L3VybHM+PGVsZWN0cm9uaWMtcmVzb3VyY2UtbnVtPjEw
LjEwMDIvcnJhLjY3MzwvZWxlY3Ryb25pYy1yZXNvdXJjZS1udW0+PC9yZWNvcmQ+PC9DaXRlPjwv
RW5kTm90ZT5=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PEVuZE5vdGU+PENpdGU+PEF1dGhvcj5NYXJjaGV0dGk8L0F1dGhvcj48WWVhcj4yMDAxPC9ZZWFy
PjxSZWNOdW0+ODU8L1JlY051bT48RGlzcGxheVRleHQ+KE1hcmNoZXR0aSBhbmQgTW95bGUgMjAw
MSwgQnJvd24gYW5kIEZvcmQgMjAwMik8L0Rpc3BsYXlUZXh0PjxyZWNvcmQ+PHJlYy1udW1iZXI+
ODU8L3JlYy1udW1iZXI+PGZvcmVpZ24ta2V5cz48a2V5IGFwcD0iRU4iIGRiLWlkPSJ0ZnAyejV6
djRhZHBleWVwdGVzdmRlMmtzcnh0OXB0dGVlZnAiPjg1PC9rZXk+PC9mb3JlaWduLWtleXM+PHJl
Zi10eXBlIG5hbWU9IkpvdXJuYWwgQXJ0aWNsZSI+MTc8L3JlZi10eXBlPjxjb250cmlidXRvcnM+
PGF1dGhvcnM+PGF1dGhvcj5NYXJjaGV0dGksIE1pY2hhZWwgUC48L2F1dGhvcj48YXV0aG9yPk1v
eWxlLCBQZXRlciBCLjwvYXV0aG9yPjwvYXV0aG9ycz48L2NvbnRyaWJ1dG9ycz48dGl0bGVzPjx0
aXRsZT5FZmZlY3RzIG9mIGZsb3cgcmVnaW1lIG9uIGZpc2ggYXNzZW1ibGFnZXMgaW4gYSByZWd1
bGF0ZWQgQ2FsaWZvcm5pYSBzdHJlYW08L3RpdGxlPjxzZWNvbmRhcnktdGl0bGU+RWNvbG9naWNh
bCBBcHBsaWNhdGlvbnM8L3NlY29uZGFyeS10aXRsZT48L3RpdGxlcz48cGVyaW9kaWNhbD48ZnVs
bC10aXRsZT5FY29sb2dpY2FsIEFwcGxpY2F0aW9uczwvZnVsbC10aXRsZT48L3BlcmlvZGljYWw+
PHBhZ2VzPjUzMC01Mzk8L3BhZ2VzPjx2b2x1bWU+MTE8L3ZvbHVtZT48bnVtYmVyPjI8L251bWJl
cj48ZGF0ZXM+PHllYXI+MjAwMTwveWVhcj48L2RhdGVzPjxwdWJsaXNoZXI+RWNvbG9naWNhbCBT
b2NpZXR5IG9mIEFtZXJpY2E8L3B1Ymxpc2hlcj48aXNibj4xMDUxMDc2MTwvaXNibj48dXJscz48
cmVsYXRlZC11cmxzPjx1cmw+aHR0cDovL3d3dy5qc3Rvci5vcmcvc3RhYmxlLzMwNjA5MDc8L3Vy
bD48L3JlbGF0ZWQtdXJscz48L3VybHM+PC9yZWNvcmQ+PC9DaXRlPjxDaXRlPjxBdXRob3I+QnJv
d248L0F1dGhvcj48WWVhcj4yMDAyPC9ZZWFyPjxSZWNOdW0+MTk8L1JlY051bT48cmVjb3JkPjxy
ZWMtbnVtYmVyPjE5PC9yZWMtbnVtYmVyPjxmb3JlaWduLWtleXM+PGtleSBhcHA9IkVOIiBkYi1p
ZD0idGZwMno1enY0YWRwZXllcHRlc3ZkZTJrc3J4dDlwdHRlZWZwIj4xOTwva2V5PjwvZm9yZWln
bi1rZXlzPjxyZWYtdHlwZSBuYW1lPSJKb3VybmFsIEFydGljbGUiPjE3PC9yZWYtdHlwZT48Y29u
dHJpYnV0b3JzPjxhdXRob3JzPjxhdXRob3I+QnJvd24sIExhcnJ5IFIuPC9hdXRob3I+PGF1dGhv
cj5Gb3JkLCBUaW08L2F1dGhvcj48L2F1dGhvcnM+PC9jb250cmlidXRvcnM+PHRpdGxlcz48dGl0
bGU+RWZmZWN0cyBvZiBmbG93IG9uIHRoZSBmaXNoIGNvbW11bml0aWVzIG9mIGEgcmVndWxhdGVk
IENhbGlmb3JuaWEgcml2ZXI6IGltcGxpY2F0aW9ucyBmb3IgbWFuYWdpbmcgbmF0aXZlIGZpc2hl
czwvdGl0bGU+PHNlY29uZGFyeS10aXRsZT5SaXZlciBSZXNlYXJjaCBhbmQgQXBwbGljYXRpb25z
PC9zZWNvbmRhcnktdGl0bGU+PC90aXRsZXM+PHBlcmlvZGljYWw+PGZ1bGwtdGl0bGU+Uml2ZXIg
UmVzZWFyY2ggYW5kIEFwcGxpY2F0aW9uczwvZnVsbC10aXRsZT48L3BlcmlvZGljYWw+PHBhZ2Vz
PjMzMS0zNDI8L3BhZ2VzPjx2b2x1bWU+MTg8L3ZvbHVtZT48bnVtYmVyPjQ8L251bWJlcj48a2V5
d29yZHM+PGtleXdvcmQ+bm9uLW5hdGl2ZSBmaXNoZXM8L2tleXdvcmQ+PGtleXdvcmQ+bmF0aXZl
IGZpc2hlczwva2V5d29yZD48a2V5d29yZD5mbG93IHJlZ2ltZTwva2V5d29yZD48a2V5d29yZD5m
aXNoIGNvbW11bml0aWVzPC9rZXl3b3JkPjxrZXl3b3JkPmludmFzaW9uPC9rZXl3b3JkPjxrZXl3
b3JkPlR1b2x1bW5lIFJpdmVyPC9rZXl3b3JkPjxrZXl3b3JkPkNhbGlmb3JuaWE8L2tleXdvcmQ+
PC9rZXl3b3Jkcz48ZGF0ZXM+PHllYXI+MjAwMjwveWVhcj48L2RhdGVzPjxwdWJsaXNoZXI+Sm9o
biBXaWxleSAmYW1wOyBTb25zLCBMdGQuPC9wdWJsaXNoZXI+PGlzYm4+MTUzNS0xNDY3PC9pc2Ju
Pjx1cmxzPjxyZWxhdGVkLXVybHM+PHVybD5odHRwOi8vZHguZG9pLm9yZy8xMC4xMDAyL3JyYS42
NzM8L3VybD48L3JlbGF0ZWQtdXJscz48L3VybHM+PGVsZWN0cm9uaWMtcmVzb3VyY2UtbnVtPjEw
LjEwMDIvcnJhLjY3MzwvZWxlY3Ryb25pYy1yZXNvdXJjZS1udW0+PC9yZWNvcmQ+PC9DaXRlPjwv
RW5kTm90ZT5=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8" w:tooltip="Marchetti, 2001 #85" w:history="1">
        <w:r w:rsidRPr="00226047">
          <w:rPr>
            <w:rFonts w:ascii="Times New Roman" w:hAnsi="Times New Roman" w:cs="Times New Roman"/>
            <w:noProof/>
          </w:rPr>
          <w:t>Marchetti and Moyle 2001</w:t>
        </w:r>
      </w:hyperlink>
      <w:r w:rsidRPr="00226047">
        <w:rPr>
          <w:rFonts w:ascii="Times New Roman" w:hAnsi="Times New Roman" w:cs="Times New Roman"/>
          <w:noProof/>
        </w:rPr>
        <w:t xml:space="preserve">, </w:t>
      </w:r>
      <w:hyperlink w:anchor="_ENREF_30" w:tooltip="Brown, 2002 #19" w:history="1">
        <w:r w:rsidRPr="00226047">
          <w:rPr>
            <w:rFonts w:ascii="Times New Roman" w:hAnsi="Times New Roman" w:cs="Times New Roman"/>
            <w:noProof/>
          </w:rPr>
          <w:t>Brown and Ford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like the Klamath River.  </w:t>
      </w:r>
    </w:p>
    <w:p w14:paraId="28359318"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Responses to climate change will differ by taxa and location </w:t>
      </w:r>
      <w:r w:rsidR="00626C8E" w:rsidRPr="00226047">
        <w:rPr>
          <w:rFonts w:ascii="Times New Roman" w:hAnsi="Times New Roman" w:cs="Times New Roman"/>
        </w:rPr>
        <w:fldChar w:fldCharType="begin">
          <w:fldData xml:space="preserve">PEVuZE5vdGU+PENpdGU+PEF1dGhvcj5XYWx0aGVyPC9BdXRob3I+PFllYXI+MjAwMjwvWWVhcj48
UmVjTnVtPjIwMzwvUmVjTnVtPjxEaXNwbGF5VGV4dD4oV2FsdGhlciBldCBhbC4gMjAwMiwgUGFy
bWVzYW4gYW5kIFlvaGUgMjAwMyk8L0Rpc3BsYXlUZXh0PjxyZWNvcmQ+PHJlYy1udW1iZXI+MjAz
PC9yZWMtbnVtYmVyPjxmb3JlaWduLWtleXM+PGtleSBhcHA9IkVOIiBkYi1pZD0idGZwMno1enY0
YWRwZXllcHRlc3ZkZTJrc3J4dDlwdHRlZWZwIj4yMDM8L2tleT48L2ZvcmVpZ24ta2V5cz48cmVm
LXR5cGUgbmFtZT0iSm91cm5hbCBBcnRpY2xlIj4xNzwvcmVmLXR5cGU+PGNvbnRyaWJ1dG9ycz48
YXV0aG9ycz48YXV0aG9yPldhbHRoZXIsIEdpYW4tUmV0bzwvYXV0aG9yPjxhdXRob3I+UG9zdCwg
RXJpYzwvYXV0aG9yPjxhdXRob3I+Q29udmV5LCBQZXRlcjwvYXV0aG9yPjxhdXRob3I+TWVuemVs
LCBBbm5ldHRlPC9hdXRob3I+PGF1dGhvcj5QYXJtZXNhbiwgQ2FtaWxsZTwvYXV0aG9yPjxhdXRo
b3I+QmVlYmVlLCBUcmV2b3IgSi4gQy48L2F1dGhvcj48YXV0aG9yPkZyb21lbnRpbiwgSmVhbi1N
YXJjPC9hdXRob3I+PGF1dGhvcj5Ib2VnaC1HdWxkYmVyZywgT3ZlPC9hdXRob3I+PGF1dGhvcj5C
YWlybGVpbiwgRnJhbno8L2F1dGhvcj48L2F1dGhvcnM+PC9jb250cmlidXRvcnM+PHRpdGxlcz48
dGl0bGU+RWNvbG9naWNhbCByZXNwb25zZXMgdG8gcmVjZW50IGNsaW1hdGUgY2hhbmdlPC90aXRs
ZT48c2Vjb25kYXJ5LXRpdGxlPk5hdHVyZTwvc2Vjb25kYXJ5LXRpdGxlPjwvdGl0bGVzPjxwZXJp
b2RpY2FsPjxmdWxsLXRpdGxlPk5hdHVyZTwvZnVsbC10aXRsZT48L3BlcmlvZGljYWw+PHBhZ2Vz
PjM4OS0zOTU8L3BhZ2VzPjx2b2x1bWU+NDE2PC92b2x1bWU+PG51bWJlcj42ODc5PC9udW1iZXI+
PGRhdGVzPjx5ZWFyPjIwMDI8L3llYXI+PC9kYXRlcz48aXNibj4wMDI4LTA4MzY8L2lzYm4+PHdv
cmstdHlwZT4xMC4xMDM4LzQxNjM4OWE8L3dvcmstdHlwZT48dXJscz48cmVsYXRlZC11cmxzPjx1
cmw+aHR0cDovL2R4LmRvaS5vcmcvMTAuMTAzOC80MTYzODlhPC91cmw+PC9yZWxhdGVkLXVybHM+
PC91cmxzPjwvcmVjb3JkPjwvQ2l0ZT48Q2l0ZT48QXV0aG9yPlBhcm1lc2FuPC9BdXRob3I+PFll
YXI+MjAwMzwvWWVhcj48UmVjTnVtPjIwNDwvUmVjTnVtPjxyZWNvcmQ+PHJlYy1udW1iZXI+MjA0
PC9yZWMtbnVtYmVyPjxmb3JlaWduLWtleXM+PGtleSBhcHA9IkVOIiBkYi1pZD0idGZwMno1enY0
YWRwZXllcHRlc3ZkZTJrc3J4dDlwdHRlZWZwIj4yMDQ8L2tleT48L2ZvcmVpZ24ta2V5cz48cmVm
LXR5cGUgbmFtZT0iSm91cm5hbCBBcnRpY2xlIj4xNzwvcmVmLXR5cGU+PGNvbnRyaWJ1dG9ycz48
YXV0aG9ycz48YXV0aG9yPlBhcm1lc2FuLCBDYW1pbGxlPC9hdXRob3I+PGF1dGhvcj5Zb2hlLCBH
YXJ5PC9hdXRob3I+PC9hdXRob3JzPjwvY29udHJpYnV0b3JzPjx0aXRsZXM+PHRpdGxlPkEgZ2xv
YmFsbHkgY29oZXJlbnQgZmluZ2VycHJpbnQgb2YgY2xpbWF0ZSBjaGFuZ2UgaW1wYWN0cyBhY3Jv
c3MgbmF0dXJhbCBzeXN0ZW1zPC90aXRsZT48c2Vjb25kYXJ5LXRpdGxlPk5hdHVyZTwvc2Vjb25k
YXJ5LXRpdGxlPjwvdGl0bGVzPjxwZXJpb2RpY2FsPjxmdWxsLXRpdGxlPk5hdHVyZTwvZnVsbC10
aXRsZT48L3BlcmlvZGljYWw+PHBhZ2VzPjM3LTQyPC9wYWdlcz48dm9sdW1lPjQyMTwvdm9sdW1l
PjxudW1iZXI+NjkxODwvbnVtYmVyPjxkYXRlcz48eWVhcj4yMDAzPC95ZWFyPjwvZGF0ZXM+PGlz
Ym4+MDAyOC0wODM2PC9pc2JuPjx3b3JrLXR5cGU+MTAuMTAzOC9uYXR1cmUwMTI4Njwvd29yay10
eXBlPjx1cmxzPjxyZWxhdGVkLXVybHM+PHVybD5odHRwOi8vZHguZG9pLm9yZy8xMC4xMDM4L25h
dHVyZTAxMjg2PC91cmw+PC9yZWxhdGVkLXVybHM+PC91cmxzPjxlbGVjdHJvbmljLXJlc291cmNl
LW51bT5odHRwOi8vd3d3Lm5hdHVyZS5jb20vbmF0dXJlL2pvdXJuYWwvdjQyMS9uNjkxOC9zdXBw
aW5mby9uYXR1cmUwMTI4Nl9TMS5odG1sPC9lbGVjdHJvbmljLXJlc291cmNlLW51bT48L3JlY29y
ZD48L0NpdGU+PC9FbmROb3RlPgB=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PEVuZE5vdGU+PENpdGU+PEF1dGhvcj5XYWx0aGVyPC9BdXRob3I+PFllYXI+MjAwMjwvWWVhcj48
UmVjTnVtPjIwMzwvUmVjTnVtPjxEaXNwbGF5VGV4dD4oV2FsdGhlciBldCBhbC4gMjAwMiwgUGFy
bWVzYW4gYW5kIFlvaGUgMjAwMyk8L0Rpc3BsYXlUZXh0PjxyZWNvcmQ+PHJlYy1udW1iZXI+MjAz
PC9yZWMtbnVtYmVyPjxmb3JlaWduLWtleXM+PGtleSBhcHA9IkVOIiBkYi1pZD0idGZwMno1enY0
YWRwZXllcHRlc3ZkZTJrc3J4dDlwdHRlZWZwIj4yMDM8L2tleT48L2ZvcmVpZ24ta2V5cz48cmVm
LXR5cGUgbmFtZT0iSm91cm5hbCBBcnRpY2xlIj4xNzwvcmVmLXR5cGU+PGNvbnRyaWJ1dG9ycz48
YXV0aG9ycz48YXV0aG9yPldhbHRoZXIsIEdpYW4tUmV0bzwvYXV0aG9yPjxhdXRob3I+UG9zdCwg
RXJpYzwvYXV0aG9yPjxhdXRob3I+Q29udmV5LCBQZXRlcjwvYXV0aG9yPjxhdXRob3I+TWVuemVs
LCBBbm5ldHRlPC9hdXRob3I+PGF1dGhvcj5QYXJtZXNhbiwgQ2FtaWxsZTwvYXV0aG9yPjxhdXRo
b3I+QmVlYmVlLCBUcmV2b3IgSi4gQy48L2F1dGhvcj48YXV0aG9yPkZyb21lbnRpbiwgSmVhbi1N
YXJjPC9hdXRob3I+PGF1dGhvcj5Ib2VnaC1HdWxkYmVyZywgT3ZlPC9hdXRob3I+PGF1dGhvcj5C
YWlybGVpbiwgRnJhbno8L2F1dGhvcj48L2F1dGhvcnM+PC9jb250cmlidXRvcnM+PHRpdGxlcz48
dGl0bGU+RWNvbG9naWNhbCByZXNwb25zZXMgdG8gcmVjZW50IGNsaW1hdGUgY2hhbmdlPC90aXRs
ZT48c2Vjb25kYXJ5LXRpdGxlPk5hdHVyZTwvc2Vjb25kYXJ5LXRpdGxlPjwvdGl0bGVzPjxwZXJp
b2RpY2FsPjxmdWxsLXRpdGxlPk5hdHVyZTwvZnVsbC10aXRsZT48L3BlcmlvZGljYWw+PHBhZ2Vz
PjM4OS0zOTU8L3BhZ2VzPjx2b2x1bWU+NDE2PC92b2x1bWU+PG51bWJlcj42ODc5PC9udW1iZXI+
PGRhdGVzPjx5ZWFyPjIwMDI8L3llYXI+PC9kYXRlcz48aXNibj4wMDI4LTA4MzY8L2lzYm4+PHdv
cmstdHlwZT4xMC4xMDM4LzQxNjM4OWE8L3dvcmstdHlwZT48dXJscz48cmVsYXRlZC11cmxzPjx1
cmw+aHR0cDovL2R4LmRvaS5vcmcvMTAuMTAzOC80MTYzODlhPC91cmw+PC9yZWxhdGVkLXVybHM+
PC91cmxzPjwvcmVjb3JkPjwvQ2l0ZT48Q2l0ZT48QXV0aG9yPlBhcm1lc2FuPC9BdXRob3I+PFll
YXI+MjAwMzwvWWVhcj48UmVjTnVtPjIwNDwvUmVjTnVtPjxyZWNvcmQ+PHJlYy1udW1iZXI+MjA0
PC9yZWMtbnVtYmVyPjxmb3JlaWduLWtleXM+PGtleSBhcHA9IkVOIiBkYi1pZD0idGZwMno1enY0
YWRwZXllcHRlc3ZkZTJrc3J4dDlwdHRlZWZwIj4yMDQ8L2tleT48L2ZvcmVpZ24ta2V5cz48cmVm
LXR5cGUgbmFtZT0iSm91cm5hbCBBcnRpY2xlIj4xNzwvcmVmLXR5cGU+PGNvbnRyaWJ1dG9ycz48
YXV0aG9ycz48YXV0aG9yPlBhcm1lc2FuLCBDYW1pbGxlPC9hdXRob3I+PGF1dGhvcj5Zb2hlLCBH
YXJ5PC9hdXRob3I+PC9hdXRob3JzPjwvY29udHJpYnV0b3JzPjx0aXRsZXM+PHRpdGxlPkEgZ2xv
YmFsbHkgY29oZXJlbnQgZmluZ2VycHJpbnQgb2YgY2xpbWF0ZSBjaGFuZ2UgaW1wYWN0cyBhY3Jv
c3MgbmF0dXJhbCBzeXN0ZW1zPC90aXRsZT48c2Vjb25kYXJ5LXRpdGxlPk5hdHVyZTwvc2Vjb25k
YXJ5LXRpdGxlPjwvdGl0bGVzPjxwZXJpb2RpY2FsPjxmdWxsLXRpdGxlPk5hdHVyZTwvZnVsbC10
aXRsZT48L3BlcmlvZGljYWw+PHBhZ2VzPjM3LTQyPC9wYWdlcz48dm9sdW1lPjQyMTwvdm9sdW1l
PjxudW1iZXI+NjkxODwvbnVtYmVyPjxkYXRlcz48eWVhcj4yMDAzPC95ZWFyPjwvZGF0ZXM+PGlz
Ym4+MDAyOC0wODM2PC9pc2JuPjx3b3JrLXR5cGU+MTAuMTAzOC9uYXR1cmUwMTI4Njwvd29yay10
eXBlPjx1cmxzPjxyZWxhdGVkLXVybHM+PHVybD5odHRwOi8vZHguZG9pLm9yZy8xMC4xMDM4L25h
dHVyZTAxMjg2PC91cmw+PC9yZWxhdGVkLXVybHM+PC91cmxzPjxlbGVjdHJvbmljLXJlc291cmNl
LW51bT5odHRwOi8vd3d3Lm5hdHVyZS5jb20vbmF0dXJlL2pvdXJuYWwvdjQyMS9uNjkxOC9zdXBw
aW5mby9uYXR1cmUwMTI4Nl9TMS5odG1sPC9lbGVjdHJvbmljLXJlc291cmNlLW51bT48L3JlY29y
ZD48L0NpdGU+PC9FbmROb3RlPgB=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11" w:tooltip="Walther, 2002 #203" w:history="1">
        <w:r w:rsidRPr="00226047">
          <w:rPr>
            <w:rFonts w:ascii="Times New Roman" w:hAnsi="Times New Roman" w:cs="Times New Roman"/>
            <w:noProof/>
          </w:rPr>
          <w:t>Walther et al. 2002</w:t>
        </w:r>
      </w:hyperlink>
      <w:r w:rsidRPr="00226047">
        <w:rPr>
          <w:rFonts w:ascii="Times New Roman" w:hAnsi="Times New Roman" w:cs="Times New Roman"/>
          <w:noProof/>
        </w:rPr>
        <w:t xml:space="preserve">, </w:t>
      </w:r>
      <w:hyperlink w:anchor="_ENREF_158" w:tooltip="Parmesan, 2003 #204" w:history="1">
        <w:r w:rsidRPr="00226047">
          <w:rPr>
            <w:rFonts w:ascii="Times New Roman" w:hAnsi="Times New Roman" w:cs="Times New Roman"/>
            <w:noProof/>
          </w:rPr>
          <w:t>Parmesan and Yohe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Therefore, novel interactions between Klamath River salmonids and their environment may challenge our traditional view of behaviors specific to each </w:t>
      </w:r>
      <w:proofErr w:type="gramStart"/>
      <w:r w:rsidRPr="00226047">
        <w:rPr>
          <w:rFonts w:ascii="Times New Roman" w:hAnsi="Times New Roman" w:cs="Times New Roman"/>
        </w:rPr>
        <w:t>taxa</w:t>
      </w:r>
      <w:proofErr w:type="gramEnd"/>
      <w:r w:rsidRPr="00226047">
        <w:rPr>
          <w:rFonts w:ascii="Times New Roman" w:hAnsi="Times New Roman" w:cs="Times New Roman"/>
        </w:rPr>
        <w:t>.  For example, worsening in-river conditions may lead steelhead to migrate to the ocean earlier and more often.  Also, the temporal and spatial segregation of spring and fall Chinook salmon may disappear if spring Chinook salmon cannot migrate as far upstream and migration timing changes.  Lastly, resistance to disease differs by species and age class, largely reflecting their location and length of exposure, so that species composition may change at different spatial scales.</w:t>
      </w:r>
    </w:p>
    <w:p w14:paraId="2A58C687"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4B.  Changes to estuarine habitats</w:t>
      </w:r>
    </w:p>
    <w:p w14:paraId="2AC4F579"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Estuaries are important to salmonids as habitats for rearing, smoltification and orientation for return migrations </w:t>
      </w:r>
      <w:r w:rsidR="00626C8E" w:rsidRPr="00226047">
        <w:rPr>
          <w:rFonts w:ascii="Times New Roman" w:hAnsi="Times New Roman" w:cs="Times New Roman"/>
        </w:rPr>
        <w:fldChar w:fldCharType="begin">
          <w:fldData xml:space="preserve">PEVuZE5vdGU+PENpdGU+PEF1dGhvcj5Hcm9vdDwvQXV0aG9yPjxZZWFyPjE5OTE8L1llYXI+PFJl
Y051bT40NzwvUmVjTnVtPjxEaXNwbGF5VGV4dD4oR3Jvb3QgYW5kIE1hcmdvbGlzIDE5OTEsIE1h
Y0ZhcmxhbmUgYW5kIE5vcnRvbiAyMDAyLCBCb3R0b20gZXQgYWwuIDIwMDViKTwvRGlzcGxheVRl
eHQ+PHJlY29yZD48cmVjLW51bWJlcj40NzwvcmVjLW51bWJlcj48Zm9yZWlnbi1rZXlzPjxrZXkg
YXBwPSJFTiIgZGItaWQ9InRmcDJ6NXp2NGFkcGV5ZXB0ZXN2ZGUya3NyeHQ5cHR0ZWVmcCI+NDc8
L2tleT48L2ZvcmVpZ24ta2V5cz48cmVmLXR5cGUgbmFtZT0iRWRpdGVkIEJvb2siPjI4PC9yZWYt
dHlwZT48Y29udHJpYnV0b3JzPjxhdXRob3JzPjxhdXRob3I+Qy4gR3Jvb3Q8L2F1dGhvcj48YXV0
aG9yPkwuIE1hcmdvbGlzPC9hdXRob3I+PC9hdXRob3JzPjwvY29udHJpYnV0b3JzPjx0aXRsZXM+
PHRpdGxlPlBhY2lmaWMgc2FsbW9uOiBsaWZlIGhpc3Rvcmllcy48L3RpdGxlPjwvdGl0bGVzPjxk
YXRlcz48eWVhcj4xOTkxPC95ZWFyPjwvZGF0ZXM+PHB1Yi1sb2NhdGlvbj5WYW5jb3V2ZXI8L3B1
Yi1sb2NhdGlvbj48cHVibGlzaGVyPlVCQyBQcmVzczwvcHVibGlzaGVyPjx1cmxzPjwvdXJscz48
L3JlY29yZD48L0NpdGU+PENpdGU+PEF1dGhvcj5Cb3R0b208L0F1dGhvcj48WWVhcj4yMDA1PC9Z
ZWFyPjxSZWNOdW0+MjEzPC9SZWNOdW0+PHJlY29yZD48cmVjLW51bWJlcj4yMTM8L3JlYy1udW1i
ZXI+PGZvcmVpZ24ta2V5cz48a2V5IGFwcD0iRU4iIGRiLWlkPSJ0ZnAyejV6djRhZHBleWVwdGVz
dmRlMmtzcnh0OXB0dGVlZnAiPjIxMzwva2V5PjwvZm9yZWlnbi1rZXlzPjxyZWYtdHlwZSBuYW1l
PSJSZXBvcnQiPjI3PC9yZWYtdHlwZT48Y29udHJpYnV0b3JzPjxhdXRob3JzPjxhdXRob3I+Qm90
dG9tLCBELkwuPC9hdXRob3I+PGF1dGhvcj5TaW1lbnN0YWQsIEMuQS48L2F1dGhvcj48YXV0aG9y
PkJ1cmtlLCBKLjwvYXV0aG9yPjxhdXRob3I+QmFwdGlzdGEsIEEuTS48L2F1dGhvcj48YXV0aG9y
PkpheSwgRC5BLjwvYXV0aG9yPjxhdXRob3I+Sm9uZXMsIEsuSy48L2F1dGhvcj48YXV0aG9yPkNh
c2lsbGFzLCBFLjwvYXV0aG9yPjxhdXRob3I+U2NoaWV3ZSwgTS5ILjwvYXV0aG9yPjwvYXV0aG9y
cz48c2Vjb25kYXJ5LWF1dGhvcnM+PGF1dGhvcj5VLlMuIERlcGFydG1lbnQgb2YgQ29tbWVyY2U8
L2F1dGhvcj48L3NlY29uZGFyeS1hdXRob3JzPjwvY29udHJpYnV0b3JzPjx0aXRsZXM+PHRpdGxl
PlNhbG1vbiBhdCByaXZlciZhcG9zO3MgZW5kOiB0aGUgcm9sZSBvZiB0aGUgZXN0dWFyeSBpbiB0
aGUgZGVjbGluZSBhbmQgcmVjb3Zlcnkgb2YgQ29sdW1iaWEgUml2ZXIgc2FsbW9uPC90aXRsZT48
L3RpdGxlcz48cGFnZXM+MjQ2PC9wYWdlcz48bnVtYmVyPk5PQUEgVGVjaC4gTWVtby4gTk1GUy1O
V0ZTQy02ODwvbnVtYmVyPjxkYXRlcz48eWVhcj4yMDA1PC95ZWFyPjwvZGF0ZXM+PHB1Ymxpc2hl
cj5VLlMuIERlcGFydG1lbnQgb2YgQ29tbWVyY2UmI3hEOzwvcHVibGlzaGVyPjx1cmxzPjwvdXJs
cz48L3JlY29yZD48L0NpdGU+PENpdGU+PEF1dGhvcj5NYWNGYXJsYW5lPC9BdXRob3I+PFllYXI+
MjAwMjwvWWVhcj48UmVjTnVtPjIwODwvUmVjTnVtPjxyZWNvcmQ+PHJlYy1udW1iZXI+MjA4PC9y
ZWMtbnVtYmVyPjxmb3JlaWduLWtleXM+PGtleSBhcHA9IkVOIiBkYi1pZD0idGZwMno1enY0YWRw
ZXllcHRlc3ZkZTJrc3J4dDlwdHRlZWZwIj4yMDg8L2tleT48L2ZvcmVpZ24ta2V5cz48cmVmLXR5
cGUgbmFtZT0iSm91cm5hbCBBcnRpY2xlIj4xNzwvcmVmLXR5cGU+PGNvbnRyaWJ1dG9ycz48YXV0
aG9ycz48YXV0aG9yPk1hY0ZhcmxhbmUsIFIuQi48L2F1dGhvcj48YXV0aG9yPk5vcnRvbiwgRS5D
LiA8L2F1dGhvcj48L2F1dGhvcnM+PC9jb250cmlidXRvcnM+PHRpdGxlcz48dGl0bGU+UGh5c2lv
bG9naWNhbCBlY29sb2d5IG9mIGp1dmVuaWxlIGNoaW5vb2sgc2FsbW9uIChPbmNvcmh5bmNodXMg
dHNoYXd5dHNjaGEpIGF0IHRoZSBzb3V0aGVybiBlbmQgb2YgdGhlaXIgZGlzdHJpYnV0aW9uLCB0
aGUgU2FuIEZyYW5jaXNjbyBFc3R1YXJ5IGFuZCBHdWxmIG9mIHRoZSBGYXJhbGxvbmVzLCBDYWxp
Zm9ybmlhPC90aXRsZT48c2Vjb25kYXJ5LXRpdGxlPkZpc2ggQnVsbGV0aW48L3NlY29uZGFyeS10
aXRsZT48L3RpdGxlcz48cGVyaW9kaWNhbD48ZnVsbC10aXRsZT5GaXNoIEJ1bGxldGluPC9mdWxs
LXRpdGxlPjwvcGVyaW9kaWNhbD48cGFnZXM+MjQ0LTI1NzwvcGFnZXM+PHZvbHVtZT4xMDA8L3Zv
bHVtZT48bnVtYmVyPjI8L251bWJlcj48ZGF0ZXM+PHllYXI+MjAwMjwveWVhcj48L2RhdGVzPjx1
cmxzPjwvdXJscz48L3JlY29yZD48L0NpdGU+PC9FbmROb3RlPn==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PEVuZE5vdGU+PENpdGU+PEF1dGhvcj5Hcm9vdDwvQXV0aG9yPjxZZWFyPjE5OTE8L1llYXI+PFJl
Y051bT40NzwvUmVjTnVtPjxEaXNwbGF5VGV4dD4oR3Jvb3QgYW5kIE1hcmdvbGlzIDE5OTEsIE1h
Y0ZhcmxhbmUgYW5kIE5vcnRvbiAyMDAyLCBCb3R0b20gZXQgYWwuIDIwMDViKTwvRGlzcGxheVRl
eHQ+PHJlY29yZD48cmVjLW51bWJlcj40NzwvcmVjLW51bWJlcj48Zm9yZWlnbi1rZXlzPjxrZXkg
YXBwPSJFTiIgZGItaWQ9InRmcDJ6NXp2NGFkcGV5ZXB0ZXN2ZGUya3NyeHQ5cHR0ZWVmcCI+NDc8
L2tleT48L2ZvcmVpZ24ta2V5cz48cmVmLXR5cGUgbmFtZT0iRWRpdGVkIEJvb2siPjI4PC9yZWYt
dHlwZT48Y29udHJpYnV0b3JzPjxhdXRob3JzPjxhdXRob3I+Qy4gR3Jvb3Q8L2F1dGhvcj48YXV0
aG9yPkwuIE1hcmdvbGlzPC9hdXRob3I+PC9hdXRob3JzPjwvY29udHJpYnV0b3JzPjx0aXRsZXM+
PHRpdGxlPlBhY2lmaWMgc2FsbW9uOiBsaWZlIGhpc3Rvcmllcy48L3RpdGxlPjwvdGl0bGVzPjxk
YXRlcz48eWVhcj4xOTkxPC95ZWFyPjwvZGF0ZXM+PHB1Yi1sb2NhdGlvbj5WYW5jb3V2ZXI8L3B1
Yi1sb2NhdGlvbj48cHVibGlzaGVyPlVCQyBQcmVzczwvcHVibGlzaGVyPjx1cmxzPjwvdXJscz48
L3JlY29yZD48L0NpdGU+PENpdGU+PEF1dGhvcj5Cb3R0b208L0F1dGhvcj48WWVhcj4yMDA1PC9Z
ZWFyPjxSZWNOdW0+MjEzPC9SZWNOdW0+PHJlY29yZD48cmVjLW51bWJlcj4yMTM8L3JlYy1udW1i
ZXI+PGZvcmVpZ24ta2V5cz48a2V5IGFwcD0iRU4iIGRiLWlkPSJ0ZnAyejV6djRhZHBleWVwdGVz
dmRlMmtzcnh0OXB0dGVlZnAiPjIxMzwva2V5PjwvZm9yZWlnbi1rZXlzPjxyZWYtdHlwZSBuYW1l
PSJSZXBvcnQiPjI3PC9yZWYtdHlwZT48Y29udHJpYnV0b3JzPjxhdXRob3JzPjxhdXRob3I+Qm90
dG9tLCBELkwuPC9hdXRob3I+PGF1dGhvcj5TaW1lbnN0YWQsIEMuQS48L2F1dGhvcj48YXV0aG9y
PkJ1cmtlLCBKLjwvYXV0aG9yPjxhdXRob3I+QmFwdGlzdGEsIEEuTS48L2F1dGhvcj48YXV0aG9y
PkpheSwgRC5BLjwvYXV0aG9yPjxhdXRob3I+Sm9uZXMsIEsuSy48L2F1dGhvcj48YXV0aG9yPkNh
c2lsbGFzLCBFLjwvYXV0aG9yPjxhdXRob3I+U2NoaWV3ZSwgTS5ILjwvYXV0aG9yPjwvYXV0aG9y
cz48c2Vjb25kYXJ5LWF1dGhvcnM+PGF1dGhvcj5VLlMuIERlcGFydG1lbnQgb2YgQ29tbWVyY2U8
L2F1dGhvcj48L3NlY29uZGFyeS1hdXRob3JzPjwvY29udHJpYnV0b3JzPjx0aXRsZXM+PHRpdGxl
PlNhbG1vbiBhdCByaXZlciZhcG9zO3MgZW5kOiB0aGUgcm9sZSBvZiB0aGUgZXN0dWFyeSBpbiB0
aGUgZGVjbGluZSBhbmQgcmVjb3Zlcnkgb2YgQ29sdW1iaWEgUml2ZXIgc2FsbW9uPC90aXRsZT48
L3RpdGxlcz48cGFnZXM+MjQ2PC9wYWdlcz48bnVtYmVyPk5PQUEgVGVjaC4gTWVtby4gTk1GUy1O
V0ZTQy02ODwvbnVtYmVyPjxkYXRlcz48eWVhcj4yMDA1PC95ZWFyPjwvZGF0ZXM+PHB1Ymxpc2hl
cj5VLlMuIERlcGFydG1lbnQgb2YgQ29tbWVyY2UmI3hEOzwvcHVibGlzaGVyPjx1cmxzPjwvdXJs
cz48L3JlY29yZD48L0NpdGU+PENpdGU+PEF1dGhvcj5NYWNGYXJsYW5lPC9BdXRob3I+PFllYXI+
MjAwMjwvWWVhcj48UmVjTnVtPjIwODwvUmVjTnVtPjxyZWNvcmQ+PHJlYy1udW1iZXI+MjA4PC9y
ZWMtbnVtYmVyPjxmb3JlaWduLWtleXM+PGtleSBhcHA9IkVOIiBkYi1pZD0idGZwMno1enY0YWRw
ZXllcHRlc3ZkZTJrc3J4dDlwdHRlZWZwIj4yMDg8L2tleT48L2ZvcmVpZ24ta2V5cz48cmVmLXR5
cGUgbmFtZT0iSm91cm5hbCBBcnRpY2xlIj4xNzwvcmVmLXR5cGU+PGNvbnRyaWJ1dG9ycz48YXV0
aG9ycz48YXV0aG9yPk1hY0ZhcmxhbmUsIFIuQi48L2F1dGhvcj48YXV0aG9yPk5vcnRvbiwgRS5D
LiA8L2F1dGhvcj48L2F1dGhvcnM+PC9jb250cmlidXRvcnM+PHRpdGxlcz48dGl0bGU+UGh5c2lv
bG9naWNhbCBlY29sb2d5IG9mIGp1dmVuaWxlIGNoaW5vb2sgc2FsbW9uIChPbmNvcmh5bmNodXMg
dHNoYXd5dHNjaGEpIGF0IHRoZSBzb3V0aGVybiBlbmQgb2YgdGhlaXIgZGlzdHJpYnV0aW9uLCB0
aGUgU2FuIEZyYW5jaXNjbyBFc3R1YXJ5IGFuZCBHdWxmIG9mIHRoZSBGYXJhbGxvbmVzLCBDYWxp
Zm9ybmlhPC90aXRsZT48c2Vjb25kYXJ5LXRpdGxlPkZpc2ggQnVsbGV0aW48L3NlY29uZGFyeS10
aXRsZT48L3RpdGxlcz48cGVyaW9kaWNhbD48ZnVsbC10aXRsZT5GaXNoIEJ1bGxldGluPC9mdWxs
LXRpdGxlPjwvcGVyaW9kaWNhbD48cGFnZXM+MjQ0LTI1NzwvcGFnZXM+PHZvbHVtZT4xMDA8L3Zv
bHVtZT48bnVtYmVyPjI8L251bWJlcj48ZGF0ZXM+PHllYXI+MjAwMjwveWVhcj48L2RhdGVzPjx1
cmxzPjwvdXJscz48L3JlY29yZD48L0NpdGU+PC9FbmROb3RlPn==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3" w:tooltip="Groot, 1991 #47" w:history="1">
        <w:r w:rsidRPr="00226047">
          <w:rPr>
            <w:rFonts w:ascii="Times New Roman" w:hAnsi="Times New Roman" w:cs="Times New Roman"/>
            <w:noProof/>
          </w:rPr>
          <w:t>Groot and Margolis 1991</w:t>
        </w:r>
      </w:hyperlink>
      <w:r w:rsidRPr="00226047">
        <w:rPr>
          <w:rFonts w:ascii="Times New Roman" w:hAnsi="Times New Roman" w:cs="Times New Roman"/>
          <w:noProof/>
        </w:rPr>
        <w:t xml:space="preserve">, </w:t>
      </w:r>
      <w:hyperlink w:anchor="_ENREF_124" w:tooltip="MacFarlane, 2002 #208" w:history="1">
        <w:r w:rsidRPr="00226047">
          <w:rPr>
            <w:rFonts w:ascii="Times New Roman" w:hAnsi="Times New Roman" w:cs="Times New Roman"/>
            <w:noProof/>
          </w:rPr>
          <w:t>MacFarlane and Norton 2002</w:t>
        </w:r>
      </w:hyperlink>
      <w:r w:rsidRPr="00226047">
        <w:rPr>
          <w:rFonts w:ascii="Times New Roman" w:hAnsi="Times New Roman" w:cs="Times New Roman"/>
          <w:noProof/>
        </w:rPr>
        <w:t xml:space="preserve">, </w:t>
      </w:r>
      <w:hyperlink w:anchor="_ENREF_24" w:tooltip="Bottom, 2005 #213" w:history="1">
        <w:r w:rsidRPr="00226047">
          <w:rPr>
            <w:rFonts w:ascii="Times New Roman" w:hAnsi="Times New Roman" w:cs="Times New Roman"/>
            <w:noProof/>
          </w:rPr>
          <w:t>Bottom et al. 2005b</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Juvenile salmonids use estuaries to varying degrees; Chinook salmon and steelhead can rear in estuaries for weeks to several months </w:t>
      </w:r>
      <w:r w:rsidR="00626C8E" w:rsidRPr="00226047">
        <w:rPr>
          <w:rFonts w:ascii="Times New Roman" w:hAnsi="Times New Roman" w:cs="Times New Roman"/>
        </w:rPr>
        <w:fldChar w:fldCharType="begin">
          <w:fldData xml:space="preserve">PEVuZE5vdGU+PENpdGU+PEF1dGhvcj5IZWFsZXk8L0F1dGhvcj48WWVhcj4xOTkxPC9ZZWFyPjxS
ZWNOdW0+MjE0PC9SZWNOdW0+PERpc3BsYXlUZXh0PihIZWFsZXkgMTk5MSwgQm90dG9tIGV0IGFs
LiAyMDA1YSk8L0Rpc3BsYXlUZXh0PjxyZWNvcmQ+PHJlYy1udW1iZXI+MjE0PC9yZWMtbnVtYmVy
Pjxmb3JlaWduLWtleXM+PGtleSBhcHA9IkVOIiBkYi1pZD0idGZwMno1enY0YWRwZXllcHRlc3Zk
ZTJrc3J4dDlwdHRlZWZwIj4yMTQ8L2tleT48L2ZvcmVpZ24ta2V5cz48cmVmLXR5cGUgbmFtZT0i
Qm9vayBTZWN0aW9uIj41PC9yZWYtdHlwZT48Y29udHJpYnV0b3JzPjxhdXRob3JzPjxhdXRob3I+
SGVhbGV5LCBNLiBDLjwvYXV0aG9yPjwvYXV0aG9ycz48c2Vjb25kYXJ5LWF1dGhvcnM+PGF1dGhv
cj5Hcm9vdCwgQy48L2F1dGhvcj48YXV0aG9yPk1hcmdvbGlzLCBMLjwvYXV0aG9yPjwvc2Vjb25k
YXJ5LWF1dGhvcnM+PC9jb250cmlidXRvcnM+PHRpdGxlcz48dGl0bGU+TGlmZSBoaXN0b3J5IG9m
IENoaW5vb2sgc2FsbW9uIChPbmNvcmh5bmNodXMgdHNoYXd5dHNjaGEpPC90aXRsZT48c2Vjb25k
YXJ5LXRpdGxlPlBhY2lmaWMgc2FsbW9uIGxpZmUgaGlzdG9yaWVzPC9zZWNvbmRhcnktdGl0bGU+
PC90aXRsZXM+PHBhZ2VzPjMxMy0zOTM8L3BhZ2VzPjxkYXRlcz48eWVhcj4xOTkxPC95ZWFyPjwv
ZGF0ZXM+PHB1Yi1sb2NhdGlvbj5WYW5jb3V2ZXI8L3B1Yi1sb2NhdGlvbj48cHVibGlzaGVyPlVC
QyBQcmVzczwvcHVibGlzaGVyPjx1cmxzPjwvdXJscz48L3JlY29yZD48L0NpdGU+PENpdGU+PEF1
dGhvcj5Cb3R0b208L0F1dGhvcj48WWVhcj4yMDA1PC9ZZWFyPjxSZWNOdW0+MjA5PC9SZWNOdW0+
PHJlY29yZD48cmVjLW51bWJlcj4yMDk8L3JlYy1udW1iZXI+PGZvcmVpZ24ta2V5cz48a2V5IGFw
cD0iRU4iIGRiLWlkPSJ0ZnAyejV6djRhZHBleWVwdGVzdmRlMmtzcnh0OXB0dGVlZnAiPjIwOTwv
a2V5PjwvZm9yZWlnbi1rZXlzPjxyZWYtdHlwZSBuYW1lPSJKb3VybmFsIEFydGljbGUiPjE3PC9y
ZWYtdHlwZT48Y29udHJpYnV0b3JzPjxhdXRob3JzPjxhdXRob3I+Qm90dG9tLCBEYW5pZWwgTC48
L2F1dGhvcj48YXV0aG9yPkpvbmVzLCBLaW0gSy48L2F1dGhvcj48YXV0aG9yPkNvcm53ZWxsLCBU
cmV2YW4gSi48L2F1dGhvcj48YXV0aG9yPkdyYXksIEF5ZXNoYTwvYXV0aG9yPjxhdXRob3I+U2lt
ZW5zdGFkLCBDaGFybGVzIEEuPC9hdXRob3I+PC9hdXRob3JzPjwvY29udHJpYnV0b3JzPjx0aXRs
ZXM+PHRpdGxlPlBhdHRlcm5zIG9mIENoaW5vb2sgc2FsbW9uIG1pZ3JhdGlvbiBhbmQgcmVzaWRl
bmN5IGluIHRoZSBTYWxtb24gUml2ZXIgZXN0dWFyeSAoT3JlZ29uKTwvdGl0bGU+PHNlY29uZGFy
eS10aXRsZT5Fc3R1YXJpbmUsIENvYXN0YWwgYW5kIFNoZWxmIFNjaWVuY2U8L3NlY29uZGFyeS10
aXRsZT48L3RpdGxlcz48cGVyaW9kaWNhbD48ZnVsbC10aXRsZT5Fc3R1YXJpbmUsIENvYXN0YWwg
YW5kIFNoZWxmIFNjaWVuY2U8L2Z1bGwtdGl0bGU+PC9wZXJpb2RpY2FsPjxwYWdlcz43OS05Mzwv
cGFnZXM+PHZvbHVtZT42NDwvdm9sdW1lPjxudW1iZXI+MTwvbnVtYmVyPjxrZXl3b3Jkcz48a2V5
d29yZD5TYWxtb248L2tleXdvcmQ+PGtleXdvcmQ+T25jb3JoeW5jaHVzIHRzaGF3eXRzY2hhPC9r
ZXl3b3JkPjxrZXl3b3JkPmxpZmUgaGlzdG9yeTwva2V5d29yZD48a2V5d29yZD5zYWx0IG1hcnNo
IHJlc3RvcmF0aW9uPC9rZXl3b3JkPjxrZXl3b3JkPmhhdGNoZXJ5PC9rZXl3b3JkPjwva2V5d29y
ZHM+PGRhdGVzPjx5ZWFyPjIwMDU8L3llYXI+PC9kYXRlcz48aXNibj4wMjcyLTc3MTQ8L2lzYm4+
PHVybHM+PHJlbGF0ZWQtdXJscz48dXJsPmh0dHA6Ly93d3cuc2NpZW5jZWRpcmVjdC5jb20vc2Np
ZW5jZS9hcnRpY2xlL0I2V0RWLTRGVkg0SkstOC8yLzA4ZmZhNmFjODBkNTUwNDI5N2I3ZTI2NWRk
ODRhNTE0PC91cmw+PC9yZWxhdGVkLXVybHM+PC91cmxzPjxlbGVjdHJvbmljLXJlc291cmNlLW51
bT5ET0k6IDEwLjEwMTYvai5lY3NzLjIwMDUuMDIuMDA4PC9lbGVjdHJvbmljLXJlc291cmNlLW51
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PEVuZE5vdGU+PENpdGU+PEF1dGhvcj5IZWFsZXk8L0F1dGhvcj48WWVhcj4xOTkxPC9ZZWFyPjxS
ZWNOdW0+MjE0PC9SZWNOdW0+PERpc3BsYXlUZXh0PihIZWFsZXkgMTk5MSwgQm90dG9tIGV0IGFs
LiAyMDA1YSk8L0Rpc3BsYXlUZXh0PjxyZWNvcmQ+PHJlYy1udW1iZXI+MjE0PC9yZWMtbnVtYmVy
Pjxmb3JlaWduLWtleXM+PGtleSBhcHA9IkVOIiBkYi1pZD0idGZwMno1enY0YWRwZXllcHRlc3Zk
ZTJrc3J4dDlwdHRlZWZwIj4yMTQ8L2tleT48L2ZvcmVpZ24ta2V5cz48cmVmLXR5cGUgbmFtZT0i
Qm9vayBTZWN0aW9uIj41PC9yZWYtdHlwZT48Y29udHJpYnV0b3JzPjxhdXRob3JzPjxhdXRob3I+
SGVhbGV5LCBNLiBDLjwvYXV0aG9yPjwvYXV0aG9ycz48c2Vjb25kYXJ5LWF1dGhvcnM+PGF1dGhv
cj5Hcm9vdCwgQy48L2F1dGhvcj48YXV0aG9yPk1hcmdvbGlzLCBMLjwvYXV0aG9yPjwvc2Vjb25k
YXJ5LWF1dGhvcnM+PC9jb250cmlidXRvcnM+PHRpdGxlcz48dGl0bGU+TGlmZSBoaXN0b3J5IG9m
IENoaW5vb2sgc2FsbW9uIChPbmNvcmh5bmNodXMgdHNoYXd5dHNjaGEpPC90aXRsZT48c2Vjb25k
YXJ5LXRpdGxlPlBhY2lmaWMgc2FsbW9uIGxpZmUgaGlzdG9yaWVzPC9zZWNvbmRhcnktdGl0bGU+
PC90aXRsZXM+PHBhZ2VzPjMxMy0zOTM8L3BhZ2VzPjxkYXRlcz48eWVhcj4xOTkxPC95ZWFyPjwv
ZGF0ZXM+PHB1Yi1sb2NhdGlvbj5WYW5jb3V2ZXI8L3B1Yi1sb2NhdGlvbj48cHVibGlzaGVyPlVC
QyBQcmVzczwvcHVibGlzaGVyPjx1cmxzPjwvdXJscz48L3JlY29yZD48L0NpdGU+PENpdGU+PEF1
dGhvcj5Cb3R0b208L0F1dGhvcj48WWVhcj4yMDA1PC9ZZWFyPjxSZWNOdW0+MjA5PC9SZWNOdW0+
PHJlY29yZD48cmVjLW51bWJlcj4yMDk8L3JlYy1udW1iZXI+PGZvcmVpZ24ta2V5cz48a2V5IGFw
cD0iRU4iIGRiLWlkPSJ0ZnAyejV6djRhZHBleWVwdGVzdmRlMmtzcnh0OXB0dGVlZnAiPjIwOTwv
a2V5PjwvZm9yZWlnbi1rZXlzPjxyZWYtdHlwZSBuYW1lPSJKb3VybmFsIEFydGljbGUiPjE3PC9y
ZWYtdHlwZT48Y29udHJpYnV0b3JzPjxhdXRob3JzPjxhdXRob3I+Qm90dG9tLCBEYW5pZWwgTC48
L2F1dGhvcj48YXV0aG9yPkpvbmVzLCBLaW0gSy48L2F1dGhvcj48YXV0aG9yPkNvcm53ZWxsLCBU
cmV2YW4gSi48L2F1dGhvcj48YXV0aG9yPkdyYXksIEF5ZXNoYTwvYXV0aG9yPjxhdXRob3I+U2lt
ZW5zdGFkLCBDaGFybGVzIEEuPC9hdXRob3I+PC9hdXRob3JzPjwvY29udHJpYnV0b3JzPjx0aXRs
ZXM+PHRpdGxlPlBhdHRlcm5zIG9mIENoaW5vb2sgc2FsbW9uIG1pZ3JhdGlvbiBhbmQgcmVzaWRl
bmN5IGluIHRoZSBTYWxtb24gUml2ZXIgZXN0dWFyeSAoT3JlZ29uKTwvdGl0bGU+PHNlY29uZGFy
eS10aXRsZT5Fc3R1YXJpbmUsIENvYXN0YWwgYW5kIFNoZWxmIFNjaWVuY2U8L3NlY29uZGFyeS10
aXRsZT48L3RpdGxlcz48cGVyaW9kaWNhbD48ZnVsbC10aXRsZT5Fc3R1YXJpbmUsIENvYXN0YWwg
YW5kIFNoZWxmIFNjaWVuY2U8L2Z1bGwtdGl0bGU+PC9wZXJpb2RpY2FsPjxwYWdlcz43OS05Mzwv
cGFnZXM+PHZvbHVtZT42NDwvdm9sdW1lPjxudW1iZXI+MTwvbnVtYmVyPjxrZXl3b3Jkcz48a2V5
d29yZD5TYWxtb248L2tleXdvcmQ+PGtleXdvcmQ+T25jb3JoeW5jaHVzIHRzaGF3eXRzY2hhPC9r
ZXl3b3JkPjxrZXl3b3JkPmxpZmUgaGlzdG9yeTwva2V5d29yZD48a2V5d29yZD5zYWx0IG1hcnNo
IHJlc3RvcmF0aW9uPC9rZXl3b3JkPjxrZXl3b3JkPmhhdGNoZXJ5PC9rZXl3b3JkPjwva2V5d29y
ZHM+PGRhdGVzPjx5ZWFyPjIwMDU8L3llYXI+PC9kYXRlcz48aXNibj4wMjcyLTc3MTQ8L2lzYm4+
PHVybHM+PHJlbGF0ZWQtdXJscz48dXJsPmh0dHA6Ly93d3cuc2NpZW5jZWRpcmVjdC5jb20vc2Np
ZW5jZS9hcnRpY2xlL0I2V0RWLTRGVkg0SkstOC8yLzA4ZmZhNmFjODBkNTUwNDI5N2I3ZTI2NWRk
ODRhNTE0PC91cmw+PC9yZWxhdGVkLXVybHM+PC91cmxzPjxlbGVjdHJvbmljLXJlc291cmNlLW51
bT5ET0k6IDEwLjEwMTYvai5lY3NzLjIwMDUuMDIuMDA4PC9lbGVjdHJvbmljLXJlc291cmNlLW51
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9" w:tooltip="Healey, 1991 #214" w:history="1">
        <w:r w:rsidRPr="00226047">
          <w:rPr>
            <w:rFonts w:ascii="Times New Roman" w:hAnsi="Times New Roman" w:cs="Times New Roman"/>
            <w:noProof/>
          </w:rPr>
          <w:t>Healey 1991</w:t>
        </w:r>
      </w:hyperlink>
      <w:r w:rsidRPr="00226047">
        <w:rPr>
          <w:rFonts w:ascii="Times New Roman" w:hAnsi="Times New Roman" w:cs="Times New Roman"/>
          <w:noProof/>
        </w:rPr>
        <w:t xml:space="preserve">, </w:t>
      </w:r>
      <w:hyperlink w:anchor="_ENREF_23" w:tooltip="Bottom, 2005 #209" w:history="1">
        <w:r w:rsidRPr="00226047">
          <w:rPr>
            <w:rFonts w:ascii="Times New Roman" w:hAnsi="Times New Roman" w:cs="Times New Roman"/>
            <w:noProof/>
          </w:rPr>
          <w:t>Bottom et al. 2005a</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while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w:t>
      </w:r>
      <w:r w:rsidRPr="00226047">
        <w:rPr>
          <w:rFonts w:ascii="Times New Roman" w:hAnsi="Times New Roman" w:cs="Times New Roman"/>
        </w:rPr>
        <w:lastRenderedPageBreak/>
        <w:t xml:space="preserve">salmon usually reside in estuaries to a lesser extent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&lt;EndNote&gt;&lt;Cite&gt;&lt;Author&gt;Sandercock&lt;/Author&gt;&lt;Year&gt;1991&lt;/Year&gt;&lt;RecNum&gt;215&lt;/RecNum&gt;&lt;DisplayText&gt;(Sandercock 1991, Miller and Sadro 2003)&lt;/DisplayText&gt;&lt;record&gt;&lt;rec-number&gt;215&lt;/rec-number&gt;&lt;foreign-keys&gt;&lt;key app="EN" db-id="tfp2z5zv4adpeyeptesvde2ksrxt9ptteefp"&gt;215&lt;/key&gt;&lt;/foreign-keys&gt;&lt;ref-type name="Book Section"&gt;5&lt;/ref-type&gt;&lt;contributors&gt;&lt;authors&gt;&lt;author&gt;Sandercock, F.K.&lt;/author&gt;&lt;/authors&gt;&lt;secondary-authors&gt;&lt;author&gt;Groot, C.&lt;/author&gt;&lt;author&gt;Margolis, L.&lt;/author&gt;&lt;/secondary-authors&gt;&lt;/contributors&gt;&lt;titles&gt;&lt;title&gt;Life history of coho salmon (Oncorhynchus kisutch)&lt;/title&gt;&lt;secondary-title&gt;Pacific salmon life histories&lt;/secondary-title&gt;&lt;/titles&gt;&lt;pages&gt;397-445&lt;/pages&gt;&lt;dates&gt;&lt;year&gt;1991&lt;/year&gt;&lt;/dates&gt;&lt;pub-location&gt;Vancouver&lt;/pub-location&gt;&lt;publisher&gt;UBC Press&lt;/publisher&gt;&lt;urls&gt;&lt;/urls&gt;&lt;/record&gt;&lt;/Cite&gt;&lt;Cite&gt;&lt;Author&gt;Miller&lt;/Author&gt;&lt;Year&gt;2003&lt;/Year&gt;&lt;RecNum&gt;217&lt;/RecNum&gt;&lt;record&gt;&lt;rec-number&gt;217&lt;/rec-number&gt;&lt;foreign-keys&gt;&lt;key app="EN" db-id="tfp2z5zv4adpeyeptesvde2ksrxt9ptteefp"&gt;217&lt;/key&gt;&lt;/foreign-keys&gt;&lt;ref-type name="Journal Article"&gt;17&lt;/ref-type&gt;&lt;contributors&gt;&lt;authors&gt;&lt;author&gt;Miller, B.A.&lt;/author&gt;&lt;author&gt;Sadro, S.&lt;/author&gt;&lt;/authors&gt;&lt;/contributors&gt;&lt;titles&gt;&lt;title&gt;Residence time and seasonal movements of juvenile coho salmon in the ecotone and lower estuary of Winchester Creek, South Slough, Oregon&lt;/title&gt;&lt;secondary-title&gt;Transactions of the American Fisheries Society&lt;/secondary-title&gt;&lt;/titles&gt;&lt;periodical&gt;&lt;full-title&gt;Transactions of the American Fisheries Society&lt;/full-title&gt;&lt;/periodical&gt;&lt;pages&gt;546-559&lt;/pages&gt;&lt;volume&gt;132&lt;/volume&gt;&lt;dates&gt;&lt;year&gt;2003&lt;/year&gt;&lt;/dates&gt;&lt;urls&gt;&lt;/urls&gt;&lt;/record&gt;&lt;/Cite&gt;&lt;/EndNote&gt;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7" w:tooltip="Sandercock, 1991 #215" w:history="1">
        <w:r w:rsidRPr="00226047">
          <w:rPr>
            <w:rFonts w:ascii="Times New Roman" w:hAnsi="Times New Roman" w:cs="Times New Roman"/>
            <w:noProof/>
          </w:rPr>
          <w:t>Sandercock 1991</w:t>
        </w:r>
      </w:hyperlink>
      <w:r w:rsidRPr="00226047">
        <w:rPr>
          <w:rFonts w:ascii="Times New Roman" w:hAnsi="Times New Roman" w:cs="Times New Roman"/>
          <w:noProof/>
        </w:rPr>
        <w:t xml:space="preserve">, </w:t>
      </w:r>
      <w:hyperlink w:anchor="_ENREF_138" w:tooltip="Miller, 2003 #217" w:history="1">
        <w:r w:rsidRPr="00226047">
          <w:rPr>
            <w:rFonts w:ascii="Times New Roman" w:hAnsi="Times New Roman" w:cs="Times New Roman"/>
            <w:noProof/>
          </w:rPr>
          <w:t>Miller and Sadro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length of estuarine residency can vary according to temperature, stream flow, tidal cycle and condition of individual fishes at time of estuarine entrance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&lt;EndNote&gt;&lt;Cite&gt;&lt;Author&gt;Healey&lt;/Author&gt;&lt;Year&gt;1982&lt;/Year&gt;&lt;RecNum&gt;57&lt;/RecNum&gt;&lt;DisplayText&gt;(Healey 1982, Kjelson et al. 1982)&lt;/DisplayText&gt;&lt;record&gt;&lt;rec-number&gt;57&lt;/rec-number&gt;&lt;foreign-keys&gt;&lt;key app="EN" db-id="tfp2z5zv4adpeyeptesvde2ksrxt9ptteefp"&gt;57&lt;/key&gt;&lt;/foreign-keys&gt;&lt;ref-type name="Journal Article"&gt;17&lt;/ref-type&gt;&lt;contributors&gt;&lt;authors&gt;&lt;author&gt;M.C. Healey&lt;/author&gt;&lt;/authors&gt;&lt;/contributors&gt;&lt;titles&gt;&lt;title&gt;Timing and relative intensity of size-selective mortality of juvenile chum salmon (Oncorhynchus keta) during early sea life&lt;/title&gt;&lt;secondary-title&gt;Canadian Journal of Fisheries and Aquatic Sciences&lt;/secondary-title&gt;&lt;/titles&gt;&lt;periodical&gt;&lt;full-title&gt;Canadian Journal of Fisheries and Aquatic Sciences&lt;/full-title&gt;&lt;/periodical&gt;&lt;pages&gt;952-957&lt;/pages&gt;&lt;volume&gt;39&lt;/volume&gt;&lt;number&gt;7&lt;/number&gt;&lt;dates&gt;&lt;year&gt;1982&lt;/year&gt;&lt;/dates&gt;&lt;urls&gt;&lt;/urls&gt;&lt;electronic-resource-num&gt;10.1139/f82-130  &lt;/electronic-resource-num&gt;&lt;/record&gt;&lt;/Cite&gt;&lt;Cite&gt;&lt;Author&gt;Kjelson&lt;/Author&gt;&lt;Year&gt;1982&lt;/Year&gt;&lt;RecNum&gt;216&lt;/RecNum&gt;&lt;record&gt;&lt;rec-number&gt;216&lt;/rec-number&gt;&lt;foreign-keys&gt;&lt;key app="EN" db-id="tfp2z5zv4adpeyeptesvde2ksrxt9ptteefp"&gt;216&lt;/key&gt;&lt;/foreign-keys&gt;&lt;ref-type name="Book Section"&gt;5&lt;/ref-type&gt;&lt;contributors&gt;&lt;authors&gt;&lt;author&gt;Kjelson, M.A.&lt;/author&gt;&lt;author&gt;Raquel, P.F.&lt;/author&gt;&lt;author&gt;Fisher, F.W.&lt;/author&gt;&lt;/authors&gt;&lt;secondary-authors&gt;&lt;author&gt;Kennedy, V.S.&lt;/author&gt;&lt;/secondary-authors&gt;&lt;/contributors&gt;&lt;titles&gt;&lt;title&gt;Life history of fall-run juvenile chinook salmon, Oncorhynchus tshawytscha, in the Sacramento – San Joaquin Estuary, California&lt;/title&gt;&lt;secondary-title&gt;Estuarine comparisons&lt;/secondary-title&gt;&lt;/titles&gt;&lt;pages&gt;393-411&lt;/pages&gt;&lt;dates&gt;&lt;year&gt;1982&lt;/year&gt;&lt;/dates&gt;&lt;pub-location&gt;New York&lt;/pub-location&gt;&lt;publisher&gt;Academic Press&lt;/publisher&gt;&lt;urls&gt;&lt;/urls&gt;&lt;/record&gt;&lt;/Cite&gt;&lt;/EndNote&gt;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8" w:tooltip="Healey, 1982 #57" w:history="1">
        <w:r w:rsidRPr="00226047">
          <w:rPr>
            <w:rFonts w:ascii="Times New Roman" w:hAnsi="Times New Roman" w:cs="Times New Roman"/>
            <w:noProof/>
          </w:rPr>
          <w:t>Healey 1982</w:t>
        </w:r>
      </w:hyperlink>
      <w:r w:rsidRPr="00226047">
        <w:rPr>
          <w:rFonts w:ascii="Times New Roman" w:hAnsi="Times New Roman" w:cs="Times New Roman"/>
          <w:noProof/>
        </w:rPr>
        <w:t xml:space="preserve">, </w:t>
      </w:r>
      <w:hyperlink w:anchor="_ENREF_105" w:tooltip="Kjelson, 1982 #216" w:history="1">
        <w:r w:rsidRPr="00226047">
          <w:rPr>
            <w:rFonts w:ascii="Times New Roman" w:hAnsi="Times New Roman" w:cs="Times New Roman"/>
            <w:noProof/>
          </w:rPr>
          <w:t>Kjelson et al. 1982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all factors that can be altered by climate change.  This is especially true of the Klamath River estuary which is relatively small considering the size of the river.</w:t>
      </w:r>
    </w:p>
    <w:p w14:paraId="6109E0EC"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The Klamath River estuary is confined by a canyon and so does not have extensive slough systems characteristic of most other west coast estuaries.  Studies of salmonids in the estuary focused on use by juvenile Chinook salmon and concluded that most did not rear extensively in the estuary </w:t>
      </w:r>
      <w:r w:rsidR="00626C8E" w:rsidRPr="00226047">
        <w:rPr>
          <w:rFonts w:ascii="Times New Roman" w:hAnsi="Times New Roman" w:cs="Times New Roman"/>
        </w:rPr>
        <w:fldChar w:fldCharType="begin">
          <w:fldData xml:space="preserve">PEVuZE5vdGU+PENpdGU+PEF1dGhvcj5LcmFra2VyPC9BdXRob3I+PFllYXI+MTk5MTwvWWVhcj48
UmVjTnVtPjIyMDwvUmVjTnVtPjxEaXNwbGF5VGV4dD4oU3VsbGl2YW4gMTk4OSwgS3Jha2tlciAx
OTkxLCBXYWxsYWNlIGFuZCBDb2xsaW5zIDE5OTcpPC9EaXNwbGF5VGV4dD48cmVjb3JkPjxyZWMt
bnVtYmVyPjIyMDwvcmVjLW51bWJlcj48Zm9yZWlnbi1rZXlzPjxrZXkgYXBwPSJFTiIgZGItaWQ9
InRmcDJ6NXp2NGFkcGV5ZXB0ZXN2ZGUya3NyeHQ5cHR0ZWVmcCI+MjIwPC9rZXk+PC9mb3JlaWdu
LWtleXM+PHJlZi10eXBlIG5hbWU9IlRoZXNpcyI+MzI8L3JlZi10eXBlPjxjb250cmlidXRvcnM+
PGF1dGhvcnM+PGF1dGhvcj5LcmFra2VyLCBKLkouPC9hdXRob3I+PC9hdXRob3JzPjwvY29udHJp
YnV0b3JzPjx0aXRsZXM+PHRpdGxlPlV0aWxpemF0aW9uIG9mIHRoZSBLbGFtYXRoIFJpdmVyIGVz
dHVhcnkgYnkganV2ZW5pbGUgY2hpbm9vayBzYWxtb24gKE9uY29yaHluY2h1cyB0c2hhd3l0c2No
YSksIDE5ODY8L3RpdGxlPjwvdGl0bGVzPjx2b2x1bWU+TS5TLjwvdm9sdW1lPjxkYXRlcz48eWVh
cj4xOTkxPC95ZWFyPjwvZGF0ZXM+PHB1Yi1sb2NhdGlvbj5BcmNhdGE8L3B1Yi1sb2NhdGlvbj48
cHVibGlzaGVyPkh1bWJvbGR0IFN0YXRlIFVuaXZlcnNpdHk8L3B1Ymxpc2hlcj48dXJscz48L3Vy
bHM+PC9yZWNvcmQ+PC9DaXRlPjxDaXRlPjxBdXRob3I+U3VsbGl2YW48L0F1dGhvcj48WWVhcj4x
OTg5PC9ZZWFyPjxSZWNOdW0+MjIxPC9SZWNOdW0+PHJlY29yZD48cmVjLW51bWJlcj4yMjE8L3Jl
Yy1udW1iZXI+PGZvcmVpZ24ta2V5cz48a2V5IGFwcD0iRU4iIGRiLWlkPSJ0ZnAyejV6djRhZHBl
eWVwdGVzdmRlMmtzcnh0OXB0dGVlZnAiPjIyMTwva2V5PjwvZm9yZWlnbi1rZXlzPjxyZWYtdHlw
ZSBuYW1lPSJUaGVzaXMiPjMyPC9yZWYtdHlwZT48Y29udHJpYnV0b3JzPjxhdXRob3JzPjxhdXRo
b3I+U3VsbGl2YW4sIEMuTS48L2F1dGhvcj48L2F1dGhvcnM+PC9jb250cmlidXRvcnM+PHRpdGxl
cz48dGl0bGU+SnV2ZW5pbGUgbGlmZSBoaXN0b3J5IGFuZCBhZ2UgY29tcG9zaXRpb24gb2YgbWF0
dXJlIGZhbGwgQ2hpbm9vayBzYWxtb24gcmV0dXJuaW5nIHRvIHRoZSBLbGFtYXRoIFJpdmVyLCAx
OTg0LTE5ODY8L3RpdGxlPjwvdGl0bGVzPjx2b2x1bWU+TS5TLjwvdm9sdW1lPjxkYXRlcz48eWVh
cj4xOTg5PC95ZWFyPjwvZGF0ZXM+PHB1Yi1sb2NhdGlvbj5BcmNhdGE8L3B1Yi1sb2NhdGlvbj48
cHVibGlzaGVyPkh1bWJvbGR0IFN0YXRlIFVuaXZlcnNpdHk8L3B1Ymxpc2hlcj48dXJscz48L3Vy
bHM+PC9yZWNvcmQ+PC9DaXRlPjxDaXRlPjxBdXRob3I+V2FsbGFjZTwvQXV0aG9yPjxZZWFyPjE5
OTc8L1llYXI+PFJlY051bT4xMzM8L1JlY051bT48cmVjb3JkPjxyZWMtbnVtYmVyPjEzMzwvcmVj
LW51bWJlcj48Zm9yZWlnbi1rZXlzPjxrZXkgYXBwPSJFTiIgZGItaWQ9InRmcDJ6NXp2NGFkcGV5
ZXB0ZXN2ZGUya3NyeHQ5cHR0ZWVmcCI+MTMzPC9rZXk+PC9mb3JlaWduLWtleXM+PHJlZi10eXBl
IG5hbWU9IkpvdXJuYWwgQXJ0aWNsZSI+MTc8L3JlZi10eXBlPjxjb250cmlidXRvcnM+PGF1dGhv
cnM+PGF1dGhvcj5XYWxsYWNlLCBNLjwvYXV0aG9yPjxhdXRob3I+Q29sbGlucywgQi5XLjwvYXV0
aG9yPjwvYXV0aG9ycz48L2NvbnRyaWJ1dG9ycz48dGl0bGVzPjx0aXRsZT5WYXJpYXRpb24gaW4g
dXNlIG9mIHRoZSBLbGFtYXRoIFJpdmVyIGVzdHVhcnkgYnkganV2ZW5pbGUgY2hpbm9vayBzYWxt
b24gPC90aXRsZT48c2Vjb25kYXJ5LXRpdGxlPkNhbGlmb3JuaWEgRmlzaCBhbmQgR2FtZTwvc2Vj
b25kYXJ5LXRpdGxlPjwvdGl0bGVzPjxwZXJpb2RpY2FsPjxmdWxsLXRpdGxlPkNhbGlmb3JuaWEg
RmlzaCBhbmQgR2FtZTwvZnVsbC10aXRsZT48L3BlcmlvZGljYWw+PHBhZ2VzPjEzMi0xNDM8L3Bh
Z2VzPjx2b2x1bWU+ODM8L3ZvbHVtZT48bnVtYmVyPjQ8L251bWJlcj48ZGF0ZXM+PHllYXI+MTk5
NzwveWVhcj48L2RhdGVzPjx1cmxzPjwvdXJscz48L3JlY29yZD48L0NpdGU+PC9FbmROb3RlPn==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PEVuZE5vdGU+PENpdGU+PEF1dGhvcj5LcmFra2VyPC9BdXRob3I+PFllYXI+MTk5MTwvWWVhcj48
UmVjTnVtPjIyMDwvUmVjTnVtPjxEaXNwbGF5VGV4dD4oU3VsbGl2YW4gMTk4OSwgS3Jha2tlciAx
OTkxLCBXYWxsYWNlIGFuZCBDb2xsaW5zIDE5OTcpPC9EaXNwbGF5VGV4dD48cmVjb3JkPjxyZWMt
bnVtYmVyPjIyMDwvcmVjLW51bWJlcj48Zm9yZWlnbi1rZXlzPjxrZXkgYXBwPSJFTiIgZGItaWQ9
InRmcDJ6NXp2NGFkcGV5ZXB0ZXN2ZGUya3NyeHQ5cHR0ZWVmcCI+MjIwPC9rZXk+PC9mb3JlaWdu
LWtleXM+PHJlZi10eXBlIG5hbWU9IlRoZXNpcyI+MzI8L3JlZi10eXBlPjxjb250cmlidXRvcnM+
PGF1dGhvcnM+PGF1dGhvcj5LcmFra2VyLCBKLkouPC9hdXRob3I+PC9hdXRob3JzPjwvY29udHJp
YnV0b3JzPjx0aXRsZXM+PHRpdGxlPlV0aWxpemF0aW9uIG9mIHRoZSBLbGFtYXRoIFJpdmVyIGVz
dHVhcnkgYnkganV2ZW5pbGUgY2hpbm9vayBzYWxtb24gKE9uY29yaHluY2h1cyB0c2hhd3l0c2No
YSksIDE5ODY8L3RpdGxlPjwvdGl0bGVzPjx2b2x1bWU+TS5TLjwvdm9sdW1lPjxkYXRlcz48eWVh
cj4xOTkxPC95ZWFyPjwvZGF0ZXM+PHB1Yi1sb2NhdGlvbj5BcmNhdGE8L3B1Yi1sb2NhdGlvbj48
cHVibGlzaGVyPkh1bWJvbGR0IFN0YXRlIFVuaXZlcnNpdHk8L3B1Ymxpc2hlcj48dXJscz48L3Vy
bHM+PC9yZWNvcmQ+PC9DaXRlPjxDaXRlPjxBdXRob3I+U3VsbGl2YW48L0F1dGhvcj48WWVhcj4x
OTg5PC9ZZWFyPjxSZWNOdW0+MjIxPC9SZWNOdW0+PHJlY29yZD48cmVjLW51bWJlcj4yMjE8L3Jl
Yy1udW1iZXI+PGZvcmVpZ24ta2V5cz48a2V5IGFwcD0iRU4iIGRiLWlkPSJ0ZnAyejV6djRhZHBl
eWVwdGVzdmRlMmtzcnh0OXB0dGVlZnAiPjIyMTwva2V5PjwvZm9yZWlnbi1rZXlzPjxyZWYtdHlw
ZSBuYW1lPSJUaGVzaXMiPjMyPC9yZWYtdHlwZT48Y29udHJpYnV0b3JzPjxhdXRob3JzPjxhdXRo
b3I+U3VsbGl2YW4sIEMuTS48L2F1dGhvcj48L2F1dGhvcnM+PC9jb250cmlidXRvcnM+PHRpdGxl
cz48dGl0bGU+SnV2ZW5pbGUgbGlmZSBoaXN0b3J5IGFuZCBhZ2UgY29tcG9zaXRpb24gb2YgbWF0
dXJlIGZhbGwgQ2hpbm9vayBzYWxtb24gcmV0dXJuaW5nIHRvIHRoZSBLbGFtYXRoIFJpdmVyLCAx
OTg0LTE5ODY8L3RpdGxlPjwvdGl0bGVzPjx2b2x1bWU+TS5TLjwvdm9sdW1lPjxkYXRlcz48eWVh
cj4xOTg5PC95ZWFyPjwvZGF0ZXM+PHB1Yi1sb2NhdGlvbj5BcmNhdGE8L3B1Yi1sb2NhdGlvbj48
cHVibGlzaGVyPkh1bWJvbGR0IFN0YXRlIFVuaXZlcnNpdHk8L3B1Ymxpc2hlcj48dXJscz48L3Vy
bHM+PC9yZWNvcmQ+PC9DaXRlPjxDaXRlPjxBdXRob3I+V2FsbGFjZTwvQXV0aG9yPjxZZWFyPjE5
OTc8L1llYXI+PFJlY051bT4xMzM8L1JlY051bT48cmVjb3JkPjxyZWMtbnVtYmVyPjEzMzwvcmVj
LW51bWJlcj48Zm9yZWlnbi1rZXlzPjxrZXkgYXBwPSJFTiIgZGItaWQ9InRmcDJ6NXp2NGFkcGV5
ZXB0ZXN2ZGUya3NyeHQ5cHR0ZWVmcCI+MTMzPC9rZXk+PC9mb3JlaWduLWtleXM+PHJlZi10eXBl
IG5hbWU9IkpvdXJuYWwgQXJ0aWNsZSI+MTc8L3JlZi10eXBlPjxjb250cmlidXRvcnM+PGF1dGhv
cnM+PGF1dGhvcj5XYWxsYWNlLCBNLjwvYXV0aG9yPjxhdXRob3I+Q29sbGlucywgQi5XLjwvYXV0
aG9yPjwvYXV0aG9ycz48L2NvbnRyaWJ1dG9ycz48dGl0bGVzPjx0aXRsZT5WYXJpYXRpb24gaW4g
dXNlIG9mIHRoZSBLbGFtYXRoIFJpdmVyIGVzdHVhcnkgYnkganV2ZW5pbGUgY2hpbm9vayBzYWxt
b24gPC90aXRsZT48c2Vjb25kYXJ5LXRpdGxlPkNhbGlmb3JuaWEgRmlzaCBhbmQgR2FtZTwvc2Vj
b25kYXJ5LXRpdGxlPjwvdGl0bGVzPjxwZXJpb2RpY2FsPjxmdWxsLXRpdGxlPkNhbGlmb3JuaWEg
RmlzaCBhbmQgR2FtZTwvZnVsbC10aXRsZT48L3BlcmlvZGljYWw+PHBhZ2VzPjEzMi0xNDM8L3Bh
Z2VzPjx2b2x1bWU+ODM8L3ZvbHVtZT48bnVtYmVyPjQ8L251bWJlcj48ZGF0ZXM+PHllYXI+MTk5
NzwveWVhcj48L2RhdGVzPjx1cmxzPjwvdXJscz48L3JlY29yZD48L0NpdGU+PC9FbmROb3RlPn==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92" w:tooltip="Sullivan, 1989 #221" w:history="1">
        <w:r w:rsidRPr="00226047">
          <w:rPr>
            <w:rFonts w:ascii="Times New Roman" w:hAnsi="Times New Roman" w:cs="Times New Roman"/>
            <w:noProof/>
          </w:rPr>
          <w:t>Sullivan 1989</w:t>
        </w:r>
      </w:hyperlink>
      <w:r w:rsidRPr="00226047">
        <w:rPr>
          <w:rFonts w:ascii="Times New Roman" w:hAnsi="Times New Roman" w:cs="Times New Roman"/>
          <w:noProof/>
        </w:rPr>
        <w:t xml:space="preserve">, </w:t>
      </w:r>
      <w:hyperlink w:anchor="_ENREF_112" w:tooltip="Krakker, 1991 #220" w:history="1">
        <w:r w:rsidRPr="00226047">
          <w:rPr>
            <w:rFonts w:ascii="Times New Roman" w:hAnsi="Times New Roman" w:cs="Times New Roman"/>
            <w:noProof/>
          </w:rPr>
          <w:t>Krakker 1991</w:t>
        </w:r>
      </w:hyperlink>
      <w:r w:rsidRPr="00226047">
        <w:rPr>
          <w:rFonts w:ascii="Times New Roman" w:hAnsi="Times New Roman" w:cs="Times New Roman"/>
          <w:noProof/>
        </w:rPr>
        <w:t xml:space="preserve">, </w:t>
      </w:r>
      <w:hyperlink w:anchor="_ENREF_210" w:tooltip="Wallace, 1997 #133" w:history="1">
        <w:r w:rsidRPr="00226047">
          <w:rPr>
            <w:rFonts w:ascii="Times New Roman" w:hAnsi="Times New Roman" w:cs="Times New Roman"/>
            <w:noProof/>
          </w:rPr>
          <w:t>Wallace and Collins 1997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 amount of rearing habitat available, emigration timing, and condition of salmonids entering the estuary were dependant on stream flow (Wallace and Collins 1997).  Warmer temperatures in the river likely forced juvenile Chinook salmon to enter the estuary earlier, resulting in smaller sizes at ocean entry (Wallace and Collins 1997).  Saltwater intrusion, and therefore salinity, was controlled by river flow and formation of a sand bar at river mouth in late summer.  A layer of freshwater (1-2 m deep) was present throughout the surface of the estuary so shallow areas were primarily freshwater littoral areas.  No extensive tidal flats or marshes were found (Wallace and Collins 1997).  </w:t>
      </w:r>
    </w:p>
    <w:p w14:paraId="53069FE4"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The increase in storm surges expected with climate change may keep the mouth of the river open for longer periods than at present, potentially changing estuarine salinity and invertebrate communities.  Migrating juvenile salmonids may benefit from a more open river mouth because tidal influence can reduce temperatures, decrease disease inducing conditions, and increase the forage base within the tidal influence of the lower river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&lt;EndNote&gt;&lt;Cite&gt;&lt;Author&gt;Levings&lt;/Author&gt;&lt;Year&gt;1991&lt;/Year&gt;&lt;RecNum&gt;222&lt;/RecNum&gt;&lt;DisplayText&gt;(Levings et al. 1991)&lt;/DisplayText&gt;&lt;record&gt;&lt;rec-number&gt;222&lt;/rec-number&gt;&lt;foreign-keys&gt;&lt;key app="EN" db-id="tfp2z5zv4adpeyeptesvde2ksrxt9ptteefp"&gt;222&lt;/key&gt;&lt;/foreign-keys&gt;&lt;ref-type name="Journal Article"&gt;17&lt;/ref-type&gt;&lt;contributors&gt;&lt;authors&gt;&lt;author&gt;Levings, C. D.&lt;/author&gt;&lt;author&gt;Conlin, K.&lt;/author&gt;&lt;author&gt;Raymond, B.&lt;/author&gt;&lt;/authors&gt;&lt;/contributors&gt;&lt;titles&gt;&lt;title&gt;Intertidal habitats used by juvenile chinook salmon (Oncorhynchus tshawytscha) rearing in the North Arm of the Fraser River estuary&lt;/title&gt;&lt;secondary-title&gt;Marine Pollution Bulletin&lt;/secondary-title&gt;&lt;/titles&gt;&lt;periodical&gt;&lt;full-title&gt;Marine Pollution Bulletin&lt;/full-title&gt;&lt;/periodical&gt;&lt;pages&gt;20-26&lt;/pages&gt;&lt;volume&gt;22&lt;/volume&gt;&lt;number&gt;1&lt;/number&gt;&lt;dates&gt;&lt;year&gt;1991&lt;/year&gt;&lt;/dates&gt;&lt;isbn&gt;0025-326X&lt;/isbn&gt;&lt;urls&gt;&lt;related-urls&gt;&lt;url&gt;http://www.sciencedirect.com/science/article/B6V6N-489RR02-6H/2/ec2256c2623a284a3418004a553cdfbc&lt;/url&gt;&lt;/related-urls&gt;&lt;/urls&gt;&lt;electronic-resource-num&gt;Doi: 10.1016/0025-326x(91)90440-4&lt;/electronic-resource-num&gt;&lt;/record&gt;&lt;/Cite&gt;&lt;/EndNote&gt;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21" w:tooltip="Levings, 1991 #222" w:history="1">
        <w:r w:rsidRPr="00226047">
          <w:rPr>
            <w:rFonts w:ascii="Times New Roman" w:hAnsi="Times New Roman" w:cs="Times New Roman"/>
            <w:noProof/>
          </w:rPr>
          <w:t>Levings et al. 1991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Salmonids use estuarine habitats more extensively during periods of poor ocean conditions, in order to take advantage of relatively more abundant food resources, thereby increasing the risk of predation by marine fish, mammals, and birds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&lt;EndNote&gt;&lt;Cite&gt;&lt;Author&gt;Chittenden&lt;/Author&gt;&lt;Year&gt;2010&lt;/Year&gt;&lt;RecNum&gt;227&lt;/RecNum&gt;&lt;DisplayText&gt;(Chittenden et al. 2010b)&lt;/DisplayText&gt;&lt;record&gt;&lt;rec-number&gt;227&lt;/rec-number&gt;&lt;foreign-keys&gt;&lt;key app="EN" db-id="tfp2z5zv4adpeyeptesvde2ksrxt9ptteefp"&gt;227&lt;/key&gt;&lt;/foreign-keys&gt;&lt;ref-type name="Journal Article"&gt;17&lt;/ref-type&gt;&lt;contributors&gt;&lt;authors&gt;&lt;author&gt;Chittenden, Cedar M.&lt;/author&gt;&lt;author&gt;Jensen, Jenny L. A.&lt;/author&gt;&lt;author&gt;Ewart, David&lt;/author&gt;&lt;author&gt;Anderson, Shannon&lt;/author&gt;&lt;author&gt;Balfry, Shannon&lt;/author&gt;&lt;author&gt;Downey, Elan&lt;/author&gt;&lt;author&gt;Eaves, Alexandra&lt;/author&gt;&lt;author&gt;Saksida, Sonja&lt;/author&gt;&lt;author&gt;Smith, Brian&lt;/author&gt;&lt;author&gt;Vincent, Stephen&lt;/author&gt;&lt;author&gt;Welch, David&lt;/author&gt;&lt;author&gt;McKinley, R. Scott&lt;/author&gt;&lt;/authors&gt;&lt;/contributors&gt;&lt;titles&gt;&lt;title&gt;Recent salmon declines: a result of lost feeding opportunities due to bad timing?&lt;/title&gt;&lt;secondary-title&gt;PLoS ONE&lt;/secondary-title&gt;&lt;/titles&gt;&lt;periodical&gt;&lt;full-title&gt;PLoS ONE&lt;/full-title&gt;&lt;/periodical&gt;&lt;pages&gt;e12423&lt;/pages&gt;&lt;volume&gt;5&lt;/volume&gt;&lt;number&gt;8&lt;/number&gt;&lt;dates&gt;&lt;year&gt;2010&lt;/year&gt;&lt;/dates&gt;&lt;publisher&gt;Public Library of Science&lt;/publisher&gt;&lt;urls&gt;&lt;related-urls&gt;&lt;url&gt;http://dx.doi.org/10.1371%2Fjournal.pone.0012423&lt;/url&gt;&lt;/related-urls&gt;&lt;/urls&gt;&lt;/record&gt;&lt;/Cite&gt;&lt;/EndNote&gt;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2" w:tooltip="Chittenden, 2010 #227" w:history="1">
        <w:r w:rsidRPr="00226047">
          <w:rPr>
            <w:rFonts w:ascii="Times New Roman" w:hAnsi="Times New Roman" w:cs="Times New Roman"/>
            <w:noProof/>
          </w:rPr>
          <w:t>Chittenden et al. 2010b</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Increased accessibility of the lower Klamath River may encourage more predation by seals and sea lions, particularly </w:t>
      </w:r>
      <w:r w:rsidRPr="00226047">
        <w:rPr>
          <w:rFonts w:ascii="Times New Roman" w:hAnsi="Times New Roman" w:cs="Times New Roman"/>
        </w:rPr>
        <w:lastRenderedPageBreak/>
        <w:t xml:space="preserve">during high tides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&lt;EndNote&gt;&lt;Cite&gt;&lt;Author&gt;Williamson&lt;/Author&gt;&lt;Year&gt;2001&lt;/Year&gt;&lt;RecNum&gt;224&lt;/RecNum&gt;&lt;DisplayText&gt;(Williamson and Hillemeier 2001)&lt;/DisplayText&gt;&lt;record&gt;&lt;rec-number&gt;224&lt;/rec-number&gt;&lt;foreign-keys&gt;&lt;key app="EN" db-id="tfp2z5zv4adpeyeptesvde2ksrxt9ptteefp"&gt;224&lt;/key&gt;&lt;/foreign-keys&gt;&lt;ref-type name="Report"&gt;27&lt;/ref-type&gt;&lt;contributors&gt;&lt;authors&gt;&lt;author&gt;Williamson, K.&lt;/author&gt;&lt;author&gt;Hillemeier, Dave&lt;/author&gt;&lt;/authors&gt;&lt;secondary-authors&gt;&lt;author&gt;Yurok Tribal Fisheries Program&lt;/author&gt;&lt;/secondary-authors&gt;&lt;/contributors&gt;&lt;titles&gt;&lt;title&gt;An asssessment of pinniped predation on upon fall-run Chinook salmon in the Klamath River estuary, California, 1999&lt;/title&gt;&lt;/titles&gt;&lt;dates&gt;&lt;year&gt;2001&lt;/year&gt;&lt;/dates&gt;&lt;pub-location&gt;Klamath&lt;/pub-location&gt;&lt;urls&gt;&lt;/urls&gt;&lt;/record&gt;&lt;/Cite&gt;&lt;/EndNote&gt;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18" w:tooltip="Williamson, 2001 #224" w:history="1">
        <w:r w:rsidRPr="00226047">
          <w:rPr>
            <w:rFonts w:ascii="Times New Roman" w:hAnsi="Times New Roman" w:cs="Times New Roman"/>
            <w:noProof/>
          </w:rPr>
          <w:t>Williamson and Hillemeier 2001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addition, changes in the timing of the opening of the sandbar may further disrupt migration patterns if the sandbar is not open when adults and juveniles are ready to enter or exit the system.  </w:t>
      </w:r>
    </w:p>
    <w:p w14:paraId="4030C5B8"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Overall, however, changes to the estuary are likely to have a relatively small impact on salmonid populations in the Klamath basin, because of present low use by salmonids compared to estuaries in other rivers on the California coast.  Nevertheless, in some years estuarine conditions may cause high mortality in either outmigrating juveniles or entering adults.</w:t>
      </w:r>
    </w:p>
    <w:p w14:paraId="2A1E0028"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4C.  Changes to ocean habitats</w:t>
      </w:r>
    </w:p>
    <w:p w14:paraId="5BF8CFFA"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The distribution of most salmonids in the Pacific Ocean will be limited to northern waters due to increases in sea surface temperatures in the south that will eventually exceed tolerance limits of most species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&lt;EndNote&gt;&lt;Cite&gt;&lt;Author&gt;Welch&lt;/Author&gt;&lt;Year&gt;1998&lt;/Year&gt;&lt;RecNum&gt;135&lt;/RecNum&gt;&lt;DisplayText&gt;(Welch et al. 1998a, Welch et al. 1998b)&lt;/DisplayText&gt;&lt;record&gt;&lt;rec-number&gt;135&lt;/rec-number&gt;&lt;foreign-keys&gt;&lt;key app="EN" db-id="tfp2z5zv4adpeyeptesvde2ksrxt9ptteefp"&gt;135&lt;/key&gt;&lt;/foreign-keys&gt;&lt;ref-type name="Journal Article"&gt;17&lt;/ref-type&gt;&lt;contributors&gt;&lt;authors&gt;&lt;author&gt;D. W. Welch&lt;/author&gt;&lt;author&gt;Y. Ishida&lt;/author&gt;&lt;author&gt;K. Nagasawa&lt;/author&gt;&lt;/authors&gt;&lt;/contributors&gt;&lt;titles&gt;&lt;title&gt;Thermal limits and ocean migrations of sockeye salmon (Oncorhynchus nerka): long-term consequences of global warming&lt;/title&gt;&lt;secondary-title&gt;Canadian Journal of Fisheries and Aquatic Sciences&lt;/secondary-title&gt;&lt;/titles&gt;&lt;periodical&gt;&lt;full-title&gt;Canadian Journal of Fisheries and Aquatic Sciences&lt;/full-title&gt;&lt;/periodical&gt;&lt;pages&gt;937-948&lt;/pages&gt;&lt;volume&gt;55&lt;/volume&gt;&lt;number&gt;4&lt;/number&gt;&lt;dates&gt;&lt;year&gt;1998&lt;/year&gt;&lt;/dates&gt;&lt;urls&gt;&lt;/urls&gt;&lt;electronic-resource-num&gt;10.1139/cjfas-55-4-937  &lt;/electronic-resource-num&gt;&lt;/record&gt;&lt;/Cite&gt;&lt;Cite&gt;&lt;Author&gt;Welch&lt;/Author&gt;&lt;Year&gt;1998&lt;/Year&gt;&lt;RecNum&gt;246&lt;/RecNum&gt;&lt;record&gt;&lt;rec-number&gt;246&lt;/rec-number&gt;&lt;foreign-keys&gt;&lt;key app="EN" db-id="tfp2z5zv4adpeyeptesvde2ksrxt9ptteefp"&gt;246&lt;/key&gt;&lt;/foreign-keys&gt;&lt;ref-type name="Journal Article"&gt;17&lt;/ref-type&gt;&lt;contributors&gt;&lt;authors&gt;&lt;author&gt;Welch, D. W.&lt;/author&gt;&lt;author&gt;Ishida, Y.&lt;/author&gt;&lt;author&gt;Nagasawa, K.&lt;/author&gt;&lt;author&gt;Eveson, J. P.&lt;/author&gt;&lt;/authors&gt;&lt;/contributors&gt;&lt;titles&gt;&lt;title&gt;Thermal limits on the ocean distribution of steelhead trout (Oncorhynchus mykiss)&lt;/title&gt;&lt;secondary-title&gt;North Pacific Anadromous Fish Commission Bulletin&lt;/secondary-title&gt;&lt;/titles&gt;&lt;periodical&gt;&lt;full-title&gt;North Pacific Anadromous Fish Commission Bulletin&lt;/full-title&gt;&lt;/periodical&gt;&lt;pages&gt;396-404&lt;/pages&gt;&lt;volume&gt;1&lt;/volume&gt;&lt;dates&gt;&lt;year&gt;1998&lt;/year&gt;&lt;/dates&gt;&lt;urls&gt;&lt;/urls&gt;&lt;/record&gt;&lt;/Cite&gt;&lt;/EndNote&gt;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15" w:tooltip="Welch, 1998 #135" w:history="1">
        <w:r w:rsidRPr="00226047">
          <w:rPr>
            <w:rFonts w:ascii="Times New Roman" w:hAnsi="Times New Roman" w:cs="Times New Roman"/>
            <w:noProof/>
          </w:rPr>
          <w:t>Welch et al. 1998a</w:t>
        </w:r>
      </w:hyperlink>
      <w:r w:rsidRPr="00226047">
        <w:rPr>
          <w:rFonts w:ascii="Times New Roman" w:hAnsi="Times New Roman" w:cs="Times New Roman"/>
          <w:noProof/>
        </w:rPr>
        <w:t xml:space="preserve">, </w:t>
      </w:r>
      <w:hyperlink w:anchor="_ENREF_216" w:tooltip="Welch, 1998 #246" w:history="1">
        <w:r w:rsidRPr="00226047">
          <w:rPr>
            <w:rFonts w:ascii="Times New Roman" w:hAnsi="Times New Roman" w:cs="Times New Roman"/>
            <w:noProof/>
          </w:rPr>
          <w:t>Welch et al. 1998b</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ocean surface temperature effects can vary by species due to differences in timing of ocean entry and initiation of spawning migration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&lt;EndNote&gt;&lt;Cite&gt;&lt;Author&gt;Downton&lt;/Author&gt;&lt;Year&gt;1998&lt;/Year&gt;&lt;RecNum&gt;31&lt;/RecNum&gt;&lt;DisplayText&gt;(Downton and Miller 1998)&lt;/DisplayText&gt;&lt;record&gt;&lt;rec-number&gt;31&lt;/rec-number&gt;&lt;foreign-keys&gt;&lt;key app="EN" db-id="tfp2z5zv4adpeyeptesvde2ksrxt9ptteefp"&gt;31&lt;/key&gt;&lt;/foreign-keys&gt;&lt;ref-type name="Journal Article"&gt;17&lt;/ref-type&gt;&lt;contributors&gt;&lt;authors&gt;&lt;author&gt;Mary W. Downton&lt;/author&gt;&lt;author&gt;Kathleen A. Miller&lt;/author&gt;&lt;/authors&gt;&lt;/contributors&gt;&lt;titles&gt;&lt;title&gt;Relationships between Alaskan salmon catch and North Pacific climate on interannual and interdecadal time scales&lt;/title&gt;&lt;secondary-title&gt;Canadian Journal of Fisheries and Aquatic Sciences&lt;/secondary-title&gt;&lt;/titles&gt;&lt;periodical&gt;&lt;full-title&gt;Canadian Journal of Fisheries and Aquatic Sciences&lt;/full-title&gt;&lt;/periodical&gt;&lt;pages&gt;2255-2265&lt;/pages&gt;&lt;volume&gt;55&lt;/volume&gt;&lt;number&gt;10&lt;/number&gt;&lt;dates&gt;&lt;year&gt;1998&lt;/year&gt;&lt;/dates&gt;&lt;urls&gt;&lt;/urls&gt;&lt;electronic-resource-num&gt;10.1139/cjfas-55-10-2255  &lt;/electronic-resource-num&gt;&lt;/record&gt;&lt;/Cite&gt;&lt;/EndNote&gt;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54" w:tooltip="Downton, 1998 #31" w:history="1">
        <w:r w:rsidRPr="00226047">
          <w:rPr>
            <w:rFonts w:ascii="Times New Roman" w:hAnsi="Times New Roman" w:cs="Times New Roman"/>
            <w:noProof/>
          </w:rPr>
          <w:t>Downton and Miller 1998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Salmonids also move between layers of colder and warmer water in the ocean on a diurnal basis as a means to reduce metabolic cost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&lt;EndNote&gt;&lt;Cite&gt;&lt;Author&gt;Walker&lt;/Author&gt;&lt;Year&gt;2000&lt;/Year&gt;&lt;RecNum&gt;132&lt;/RecNum&gt;&lt;DisplayText&gt;(Walker et al. 2000)&lt;/DisplayText&gt;&lt;record&gt;&lt;rec-number&gt;132&lt;/rec-number&gt;&lt;foreign-keys&gt;&lt;key app="EN" db-id="tfp2z5zv4adpeyeptesvde2ksrxt9ptteefp"&gt;132&lt;/key&gt;&lt;/foreign-keys&gt;&lt;ref-type name="Journal Article"&gt;17&lt;/ref-type&gt;&lt;contributors&gt;&lt;authors&gt;&lt;author&gt;Walker, Robert V.&lt;/author&gt;&lt;author&gt;Myers, Katherine W.&lt;/author&gt;&lt;author&gt;Davis, Nancy D.&lt;/author&gt;&lt;author&gt;Aydin, Kerim Y.&lt;/author&gt;&lt;author&gt;Friedland, Kevin D.&lt;/author&gt;&lt;author&gt;Carlson, H. Richard&lt;/author&gt;&lt;author&gt;Boehlert, George W.&lt;/author&gt;&lt;author&gt;Urawa, Shigehiko&lt;/author&gt;&lt;author&gt;Ueno, Yasuhiro&lt;/author&gt;&lt;author&gt;Anma, Gen&lt;/author&gt;&lt;/authors&gt;&lt;/contributors&gt;&lt;titles&gt;&lt;title&gt;Diurnal variation in thermal environment experienced by salmonids in the North Pacific as indicated by data storage tags&lt;/title&gt;&lt;secondary-title&gt;Fisheries Oceanography&lt;/secondary-title&gt;&lt;/titles&gt;&lt;periodical&gt;&lt;full-title&gt;Fisheries Oceanography&lt;/full-title&gt;&lt;/periodical&gt;&lt;pages&gt;171-186&lt;/pages&gt;&lt;volume&gt;9&lt;/volume&gt;&lt;number&gt;2&lt;/number&gt;&lt;keywords&gt;&lt;keyword&gt;Bering Sea&lt;/keyword&gt;&lt;keyword&gt;data storage tags&lt;/keyword&gt;&lt;keyword&gt;North Pacific&lt;/keyword&gt;&lt;keyword&gt;Pacific salmon&lt;/keyword&gt;&lt;keyword&gt;steelhead trout&lt;/keyword&gt;&lt;keyword&gt;tagging effects&lt;/keyword&gt;&lt;keyword&gt;thermal habitat&lt;/keyword&gt;&lt;/keywords&gt;&lt;dates&gt;&lt;year&gt;2000&lt;/year&gt;&lt;/dates&gt;&lt;publisher&gt;Blackwell Science Ltd&lt;/publisher&gt;&lt;isbn&gt;1365-2419&lt;/isbn&gt;&lt;urls&gt;&lt;related-urls&gt;&lt;url&gt;http://dx.doi.org/10.1046/j.1365-2419.2000.00131.x&lt;/url&gt;&lt;/related-urls&gt;&lt;/urls&gt;&lt;electronic-resource-num&gt;10.1046/j.1365-2419.2000.00131.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8" w:tooltip="Walker, 2000 #132" w:history="1">
        <w:r w:rsidRPr="00226047">
          <w:rPr>
            <w:rFonts w:ascii="Times New Roman" w:hAnsi="Times New Roman" w:cs="Times New Roman"/>
            <w:noProof/>
          </w:rPr>
          <w:t>Walker et al. 2000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Furthermore, different populations of the same species may respond to ocean conditions differently depending on distribution and migration patterns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&lt;EndNote&gt;&lt;Cite&gt;&lt;Author&gt;Levin&lt;/Author&gt;&lt;Year&gt;2003&lt;/Year&gt;&lt;RecNum&gt;79&lt;/RecNum&gt;&lt;DisplayText&gt;(Levin 2003)&lt;/DisplayText&gt;&lt;record&gt;&lt;rec-number&gt;79&lt;/rec-number&gt;&lt;foreign-keys&gt;&lt;key app="EN" db-id="tfp2z5zv4adpeyeptesvde2ksrxt9ptteefp"&gt;79&lt;/key&gt;&lt;/foreign-keys&gt;&lt;ref-type name="Journal Article"&gt;17&lt;/ref-type&gt;&lt;contributors&gt;&lt;authors&gt;&lt;author&gt;Levin, Phillip S.&lt;/author&gt;&lt;/authors&gt;&lt;/contributors&gt;&lt;titles&gt;&lt;title&gt;Regional differences in responses of chinook salmon populations to large-scale climatic patterns&lt;/title&gt;&lt;secondary-title&gt;Journal of Biogeography&lt;/secondary-title&gt;&lt;/titles&gt;&lt;periodical&gt;&lt;full-title&gt;Journal of Biogeography&lt;/full-title&gt;&lt;/periodical&gt;&lt;pages&gt;711-717&lt;/pages&gt;&lt;volume&gt;30&lt;/volume&gt;&lt;number&gt;5&lt;/number&gt;&lt;keywords&gt;&lt;keyword&gt;Chinook&lt;/keyword&gt;&lt;keyword&gt;Oncorhynchus tshawytscha&lt;/keyword&gt;&lt;keyword&gt;Columbia River&lt;/keyword&gt;&lt;keyword&gt;Pacific Decadal Oscillation&lt;/keyword&gt;&lt;/keywords&gt;&lt;dates&gt;&lt;year&gt;2003&lt;/year&gt;&lt;/dates&gt;&lt;publisher&gt;Blackwell Science Ltd&lt;/publisher&gt;&lt;isbn&gt;1365-2699&lt;/isbn&gt;&lt;urls&gt;&lt;related-urls&gt;&lt;url&gt;http://dx.doi.org/10.1046/j.1365-2699.2003.00863.x&lt;/url&gt;&lt;/related-urls&gt;&lt;/urls&gt;&lt;electronic-resource-num&gt;10.1046/j.1365-2699.2003.00863.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8" w:tooltip="Levin, 2003 #79" w:history="1">
        <w:r w:rsidRPr="00226047">
          <w:rPr>
            <w:rFonts w:ascii="Times New Roman" w:hAnsi="Times New Roman" w:cs="Times New Roman"/>
            <w:noProof/>
          </w:rPr>
          <w:t>Levin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For example, Snake River Chinook were very productive pre-1977 while Columbia River populations were not (Levin 2003).  Shifts in species distribution also can be influenced by ocean chemistry, circulation, and fishing pressure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&lt;EndNote&gt;&lt;Cite&gt;&lt;Author&gt;Harley&lt;/Author&gt;&lt;Year&gt;2006&lt;/Year&gt;&lt;RecNum&gt;54&lt;/RecNum&gt;&lt;DisplayText&gt;(Harley et al. 2006)&lt;/DisplayText&gt;&lt;record&gt;&lt;rec-number&gt;54&lt;/rec-number&gt;&lt;foreign-keys&gt;&lt;key app="EN" db-id="tfp2z5zv4adpeyeptesvde2ksrxt9ptteefp"&gt;54&lt;/key&gt;&lt;/foreign-keys&gt;&lt;ref-type name="Journal Article"&gt;17&lt;/ref-type&gt;&lt;contributors&gt;&lt;authors&gt;&lt;author&gt;Harley, Christopher D. G.&lt;/author&gt;&lt;author&gt;Randall Hughes, A.&lt;/author&gt;&lt;author&gt;Hultgren, Kristin M.&lt;/author&gt;&lt;author&gt;Miner, Benjamin G.&lt;/author&gt;&lt;author&gt;Sorte, Cascade J. B.&lt;/author&gt;&lt;author&gt;Thornber, Carol S.&lt;/author&gt;&lt;author&gt;Rodriguez, Laura F.&lt;/author&gt;&lt;author&gt;Tomanek, Lars&lt;/author&gt;&lt;author&gt;Williams, Susan L.&lt;/author&gt;&lt;/authors&gt;&lt;/contributors&gt;&lt;titles&gt;&lt;title&gt;The impacts of climate change in coastal marine systems&lt;/title&gt;&lt;secondary-title&gt;Ecology Letters&lt;/secondary-title&gt;&lt;/titles&gt;&lt;periodical&gt;&lt;full-title&gt;Ecology Letters&lt;/full-title&gt;&lt;/periodical&gt;&lt;pages&gt;228-241&lt;/pages&gt;&lt;volume&gt;9&lt;/volume&gt;&lt;number&gt;2&lt;/number&gt;&lt;keywords&gt;&lt;keyword&gt;Anthropogenic climate change&lt;/keyword&gt;&lt;keyword&gt;carbon dioxide (CO2)&lt;/keyword&gt;&lt;keyword&gt;coastal oceanography&lt;/keyword&gt;&lt;keyword&gt;community structure&lt;/keyword&gt;&lt;keyword&gt;distributional shifts&lt;/keyword&gt;&lt;keyword&gt;marine ecosystems&lt;/keyword&gt;&lt;keyword&gt;ocean pH&lt;/keyword&gt;&lt;keyword&gt;population dynamics&lt;/keyword&gt;&lt;keyword&gt;synergistic effects&lt;/keyword&gt;&lt;keyword&gt;temperature&lt;/keyword&gt;&lt;/keywords&gt;&lt;dates&gt;&lt;year&gt;2006&lt;/year&gt;&lt;/dates&gt;&lt;publisher&gt;Blackwell Science Ltd&lt;/publisher&gt;&lt;isbn&gt;1461-0248&lt;/isbn&gt;&lt;urls&gt;&lt;related-urls&gt;&lt;url&gt;http://dx.doi.org/10.1111/j.1461-0248.2005.00871.x&lt;/url&gt;&lt;/related-urls&gt;&lt;/urls&gt;&lt;electronic-resource-num&gt;10.1111/j.1461-0248.2005.00871.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3" w:tooltip="Harley, 2006 #54" w:history="1">
        <w:r w:rsidRPr="00226047">
          <w:rPr>
            <w:rFonts w:ascii="Times New Roman" w:hAnsi="Times New Roman" w:cs="Times New Roman"/>
            <w:noProof/>
          </w:rPr>
          <w:t>Harley et al.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For example, the amount of fresh water flowing into the ocean was shown to be inversely related to  survival of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in the Fraser River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&lt;EndNote&gt;&lt;Cite&gt;&lt;Author&gt;Beamish&lt;/Author&gt;&lt;Year&gt;1994&lt;/Year&gt;&lt;RecNum&gt;12&lt;/RecNum&gt;&lt;DisplayText&gt;(Beamish et al. 1994)&lt;/DisplayText&gt;&lt;record&gt;&lt;rec-number&gt;12&lt;/rec-number&gt;&lt;foreign-keys&gt;&lt;key app="EN" db-id="tfp2z5zv4adpeyeptesvde2ksrxt9ptteefp"&gt;12&lt;/key&gt;&lt;/foreign-keys&gt;&lt;ref-type name="Journal Article"&gt;17&lt;/ref-type&gt;&lt;contributors&gt;&lt;authors&gt;&lt;author&gt;Richard J. Beamish&lt;/author&gt;&lt;author&gt;Chrys-Ellen M. Neville&lt;/author&gt;&lt;author&gt;Barbara L. Thomson&lt;/author&gt;&lt;author&gt;Paul J. Harrison&lt;/author&gt;&lt;author&gt;Mike St. John&lt;/author&gt;&lt;/authors&gt;&lt;/contributors&gt;&lt;titles&gt;&lt;title&gt;A Relationship between Fraser River discharge and interannual production of Pacific salmon (Oncorhynchus spp.) and Pacific herring (Clupea pallasi) in the Strait of Georgia&lt;/title&gt;&lt;secondary-title&gt;Canadian Journal of Fisheries and Aquatic Sciences&lt;/secondary-title&gt;&lt;/titles&gt;&lt;periodical&gt;&lt;full-title&gt;Canadian Journal of Fisheries and Aquatic Sciences&lt;/full-title&gt;&lt;/periodical&gt;&lt;pages&gt;2843-2855&lt;/pages&gt;&lt;volume&gt;51&lt;/volume&gt;&lt;number&gt;12&lt;/number&gt;&lt;dates&gt;&lt;year&gt;1994&lt;/year&gt;&lt;/dates&gt;&lt;urls&gt;&lt;/urls&gt;&lt;electronic-resource-num&gt;10.1139/f94-283  &lt;/electronic-resource-num&gt;&lt;/record&gt;&lt;/Cite&gt;&lt;/EndNote&gt;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 w:tooltip="Beamish, 1994 #12" w:history="1">
        <w:r w:rsidRPr="00226047">
          <w:rPr>
            <w:rFonts w:ascii="Times New Roman" w:hAnsi="Times New Roman" w:cs="Times New Roman"/>
            <w:noProof/>
          </w:rPr>
          <w:t>Beamish et al. 1994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  hypothesized mechanism behind low survival of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was  dilution of salinity in the ocean’s surface layer.  </w:t>
      </w:r>
    </w:p>
    <w:p w14:paraId="734F94AA"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However, salmon distribution in the ocean is often most related to prey concentrations </w:t>
      </w:r>
      <w:r w:rsidR="00626C8E" w:rsidRPr="00226047">
        <w:rPr>
          <w:rFonts w:ascii="Times New Roman" w:hAnsi="Times New Roman" w:cs="Times New Roman"/>
        </w:rPr>
        <w:fldChar w:fldCharType="begin">
          <w:fldData xml:space="preserve">PEVuZE5vdGU+PENpdGU+PEF1dGhvcj5XYWxrZXI8L0F1dGhvcj48WWVhcj4yMDAwPC9ZZWFyPjxS
ZWNOdW0+MTMyPC9SZWNOdW0+PERpc3BsYXlUZXh0PihXYWxrZXIgZXQgYWwuIDIwMDAsIEtvc2xv
dyBldCBhbC4gMjAwMik8L0Rpc3BsYXlUZXh0PjxyZWNvcmQ+PHJlYy1udW1iZXI+MTMyPC9yZWMt
bnVtYmVyPjxmb3JlaWduLWtleXM+PGtleSBhcHA9IkVOIiBkYi1pZD0idGZwMno1enY0YWRwZXll
cHRlc3ZkZTJrc3J4dDlwdHRlZWZwIj4xMzI8L2tleT48L2ZvcmVpZ24ta2V5cz48cmVmLXR5cGUg
bmFtZT0iSm91cm5hbCBBcnRpY2xlIj4xNzwvcmVmLXR5cGU+PGNvbnRyaWJ1dG9ycz48YXV0aG9y
cz48YXV0aG9yPldhbGtlciwgUm9iZXJ0IFYuPC9hdXRob3I+PGF1dGhvcj5NeWVycywgS2F0aGVy
aW5lIFcuPC9hdXRob3I+PGF1dGhvcj5EYXZpcywgTmFuY3kgRC48L2F1dGhvcj48YXV0aG9yPkF5
ZGluLCBLZXJpbSBZLjwvYXV0aG9yPjxhdXRob3I+RnJpZWRsYW5kLCBLZXZpbiBELjwvYXV0aG9y
PjxhdXRob3I+Q2FybHNvbiwgSC4gUmljaGFyZDwvYXV0aG9yPjxhdXRob3I+Qm9laGxlcnQsIEdl
b3JnZSBXLjwvYXV0aG9yPjxhdXRob3I+VXJhd2EsIFNoaWdlaGlrbzwvYXV0aG9yPjxhdXRob3I+
VWVubywgWWFzdWhpcm88L2F1dGhvcj48YXV0aG9yPkFubWEsIEdlbjwvYXV0aG9yPjwvYXV0aG9y
cz48L2NvbnRyaWJ1dG9ycz48dGl0bGVzPjx0aXRsZT5EaXVybmFsIHZhcmlhdGlvbiBpbiB0aGVy
bWFsIGVudmlyb25tZW50IGV4cGVyaWVuY2VkIGJ5IHNhbG1vbmlkcyBpbiB0aGUgTm9ydGggUGFj
aWZpYyBhcyBpbmRpY2F0ZWQgYnkgZGF0YSBzdG9yYWdlIHRhZ3M8L3RpdGxlPjxzZWNvbmRhcnkt
dGl0bGU+RmlzaGVyaWVzIE9jZWFub2dyYXBoeTwvc2Vjb25kYXJ5LXRpdGxlPjwvdGl0bGVzPjxw
ZXJpb2RpY2FsPjxmdWxsLXRpdGxlPkZpc2hlcmllcyBPY2Vhbm9ncmFwaHk8L2Z1bGwtdGl0bGU+
PC9wZXJpb2RpY2FsPjxwYWdlcz4xNzEtMTg2PC9wYWdlcz48dm9sdW1lPjk8L3ZvbHVtZT48bnVt
YmVyPjI8L251bWJlcj48a2V5d29yZHM+PGtleXdvcmQ+QmVyaW5nIFNlYTwva2V5d29yZD48a2V5
d29yZD5kYXRhIHN0b3JhZ2UgdGFnczwva2V5d29yZD48a2V5d29yZD5Ob3J0aCBQYWNpZmljPC9r
ZXl3b3JkPjxrZXl3b3JkPlBhY2lmaWMgc2FsbW9uPC9rZXl3b3JkPjxrZXl3b3JkPnN0ZWVsaGVh
ZCB0cm91dDwva2V5d29yZD48a2V5d29yZD50YWdnaW5nIGVmZmVjdHM8L2tleXdvcmQ+PGtleXdv
cmQ+dGhlcm1hbCBoYWJpdGF0PC9rZXl3b3JkPjwva2V5d29yZHM+PGRhdGVzPjx5ZWFyPjIwMDA8
L3llYXI+PC9kYXRlcz48cHVibGlzaGVyPkJsYWNrd2VsbCBTY2llbmNlIEx0ZDwvcHVibGlzaGVy
Pjxpc2JuPjEzNjUtMjQxOTwvaXNibj48dXJscz48cmVsYXRlZC11cmxzPjx1cmw+aHR0cDovL2R4
LmRvaS5vcmcvMTAuMTA0Ni9qLjEzNjUtMjQxOS4yMDAwLjAwMTMxLng8L3VybD48L3JlbGF0ZWQt
dXJscz48L3VybHM+PGVsZWN0cm9uaWMtcmVzb3VyY2UtbnVtPjEwLjEwNDYvai4xMzY1LTI0MTku
MjAwMC4wMDEzMS54PC9lbGVjdHJvbmljLXJlc291cmNlLW51bT48L3JlY29yZD48L0NpdGU+PENp
dGU+PEF1dGhvcj5Lb3Nsb3c8L0F1dGhvcj48WWVhcj4yMDAyPC9ZZWFyPjxSZWNOdW0+NzM8L1Jl
Y051bT48cmVjb3JkPjxyZWMtbnVtYmVyPjczPC9yZWMtbnVtYmVyPjxmb3JlaWduLWtleXM+PGtl
eSBhcHA9IkVOIiBkYi1pZD0idGZwMno1enY0YWRwZXllcHRlc3ZkZTJrc3J4dDlwdHRlZWZwIj43
Mzwva2V5PjwvZm9yZWlnbi1rZXlzPjxyZWYtdHlwZSBuYW1lPSJKb3VybmFsIEFydGljbGUiPjE3
PC9yZWYtdHlwZT48Y29udHJpYnV0b3JzPjxhdXRob3JzPjxhdXRob3I+S29zbG93LCBKLiBBbnRo
b255PC9hdXRob3I+PGF1dGhvcj5Ib2JkYXksIEFsaXN0YWlyIEouPC9hdXRob3I+PGF1dGhvcj5C
b2VobGVydCwgR2VvcmdlIFcuPC9hdXRob3I+PC9hdXRob3JzPjwvY29udHJpYnV0b3JzPjx0aXRs
ZXM+PHRpdGxlPkNsaW1hdGUgdmFyaWFiaWxpdHkgYW5kIG1hcmluZSBzdXJ2aXZhbCBvZiBjb2hv
IHNhbG1vbiAoT25jb3JoeW5jaHVzIGtpc3V0Y2gpIGluIHRoZSBPcmVnb24gcHJvZHVjdGlvbiBh
cmVhPC90aXRsZT48c2Vjb25kYXJ5LXRpdGxlPkZpc2hlcmllcyBPY2Vhbm9ncmFwaHk8L3NlY29u
ZGFyeS10aXRsZT48L3RpdGxlcz48cGVyaW9kaWNhbD48ZnVsbC10aXRsZT5GaXNoZXJpZXMgT2Nl
YW5vZ3JhcGh5PC9mdWxsLXRpdGxlPjwvcGVyaW9kaWNhbD48cGFnZXM+NjUtNzc8L3BhZ2VzPjx2
b2x1bWU+MTE8L3ZvbHVtZT48bnVtYmVyPjI8L251bWJlcj48a2V5d29yZHM+PGtleXdvcmQ+Q2Fs
aWZvcm5pYSBDdXJyZW50PC9rZXl3b3JkPjxrZXl3b3JkPmNsaW1hdGU8L2tleXdvcmQ+PGtleXdv
cmQ+Y29obzwva2V5d29yZD48a2V5d29yZD5PbmNvcmh5bmNodXMga2lzdXRjaDwva2V5d29yZD48
a2V5d29yZD5yZWNydWl0bWVudDwva2V5d29yZD48a2V5d29yZD5zYWxtb248L2tleXdvcmQ+PGtl
eXdvcmQ+c3Vydml2YWw8L2tleXdvcmQ+PC9rZXl3b3Jkcz48ZGF0ZXM+PHllYXI+MjAwMjwveWVh
cj48L2RhdGVzPjxwdWJsaXNoZXI+QmxhY2t3ZWxsIFNjaWVuY2UgTHRkLjwvcHVibGlzaGVyPjxp
c2JuPjEzNjUtMjQxOTwvaXNibj48dXJscz48cmVsYXRlZC11cmxzPjx1cmw+aHR0cDovL2R4LmRv
aS5vcmcvMTAuMTA0Ni9qLjEzNjUtMjQxOS4yMDAyLjAwMTg3Lng8L3VybD48L3JlbGF0ZWQtdXJs
cz48L3VybHM+PGVsZWN0cm9uaWMtcmVzb3VyY2UtbnVtPjEwLjEwNDYvai4xMzY1LTI0MTkuMjAw
Mi4wMDE4Ny54PC9lbGVjdHJvbmljLXJlc291cmNlLW51bT48L3JlY29yZD48L0NpdGU+PC9FbmRO
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PEVuZE5vdGU+PENpdGU+PEF1dGhvcj5XYWxrZXI8L0F1dGhvcj48WWVhcj4yMDAwPC9ZZWFyPjxS
ZWNOdW0+MTMyPC9SZWNOdW0+PERpc3BsYXlUZXh0PihXYWxrZXIgZXQgYWwuIDIwMDAsIEtvc2xv
dyBldCBhbC4gMjAwMik8L0Rpc3BsYXlUZXh0PjxyZWNvcmQ+PHJlYy1udW1iZXI+MTMyPC9yZWMt
bnVtYmVyPjxmb3JlaWduLWtleXM+PGtleSBhcHA9IkVOIiBkYi1pZD0idGZwMno1enY0YWRwZXll
cHRlc3ZkZTJrc3J4dDlwdHRlZWZwIj4xMzI8L2tleT48L2ZvcmVpZ24ta2V5cz48cmVmLXR5cGUg
bmFtZT0iSm91cm5hbCBBcnRpY2xlIj4xNzwvcmVmLXR5cGU+PGNvbnRyaWJ1dG9ycz48YXV0aG9y
cz48YXV0aG9yPldhbGtlciwgUm9iZXJ0IFYuPC9hdXRob3I+PGF1dGhvcj5NeWVycywgS2F0aGVy
aW5lIFcuPC9hdXRob3I+PGF1dGhvcj5EYXZpcywgTmFuY3kgRC48L2F1dGhvcj48YXV0aG9yPkF5
ZGluLCBLZXJpbSBZLjwvYXV0aG9yPjxhdXRob3I+RnJpZWRsYW5kLCBLZXZpbiBELjwvYXV0aG9y
PjxhdXRob3I+Q2FybHNvbiwgSC4gUmljaGFyZDwvYXV0aG9yPjxhdXRob3I+Qm9laGxlcnQsIEdl
b3JnZSBXLjwvYXV0aG9yPjxhdXRob3I+VXJhd2EsIFNoaWdlaGlrbzwvYXV0aG9yPjxhdXRob3I+
VWVubywgWWFzdWhpcm88L2F1dGhvcj48YXV0aG9yPkFubWEsIEdlbjwvYXV0aG9yPjwvYXV0aG9y
cz48L2NvbnRyaWJ1dG9ycz48dGl0bGVzPjx0aXRsZT5EaXVybmFsIHZhcmlhdGlvbiBpbiB0aGVy
bWFsIGVudmlyb25tZW50IGV4cGVyaWVuY2VkIGJ5IHNhbG1vbmlkcyBpbiB0aGUgTm9ydGggUGFj
aWZpYyBhcyBpbmRpY2F0ZWQgYnkgZGF0YSBzdG9yYWdlIHRhZ3M8L3RpdGxlPjxzZWNvbmRhcnkt
dGl0bGU+RmlzaGVyaWVzIE9jZWFub2dyYXBoeTwvc2Vjb25kYXJ5LXRpdGxlPjwvdGl0bGVzPjxw
ZXJpb2RpY2FsPjxmdWxsLXRpdGxlPkZpc2hlcmllcyBPY2Vhbm9ncmFwaHk8L2Z1bGwtdGl0bGU+
PC9wZXJpb2RpY2FsPjxwYWdlcz4xNzEtMTg2PC9wYWdlcz48dm9sdW1lPjk8L3ZvbHVtZT48bnVt
YmVyPjI8L251bWJlcj48a2V5d29yZHM+PGtleXdvcmQ+QmVyaW5nIFNlYTwva2V5d29yZD48a2V5
d29yZD5kYXRhIHN0b3JhZ2UgdGFnczwva2V5d29yZD48a2V5d29yZD5Ob3J0aCBQYWNpZmljPC9r
ZXl3b3JkPjxrZXl3b3JkPlBhY2lmaWMgc2FsbW9uPC9rZXl3b3JkPjxrZXl3b3JkPnN0ZWVsaGVh
ZCB0cm91dDwva2V5d29yZD48a2V5d29yZD50YWdnaW5nIGVmZmVjdHM8L2tleXdvcmQ+PGtleXdv
cmQ+dGhlcm1hbCBoYWJpdGF0PC9rZXl3b3JkPjwva2V5d29yZHM+PGRhdGVzPjx5ZWFyPjIwMDA8
L3llYXI+PC9kYXRlcz48cHVibGlzaGVyPkJsYWNrd2VsbCBTY2llbmNlIEx0ZDwvcHVibGlzaGVy
Pjxpc2JuPjEzNjUtMjQxOTwvaXNibj48dXJscz48cmVsYXRlZC11cmxzPjx1cmw+aHR0cDovL2R4
LmRvaS5vcmcvMTAuMTA0Ni9qLjEzNjUtMjQxOS4yMDAwLjAwMTMxLng8L3VybD48L3JlbGF0ZWQt
dXJscz48L3VybHM+PGVsZWN0cm9uaWMtcmVzb3VyY2UtbnVtPjEwLjEwNDYvai4xMzY1LTI0MTku
MjAwMC4wMDEzMS54PC9lbGVjdHJvbmljLXJlc291cmNlLW51bT48L3JlY29yZD48L0NpdGU+PENp
dGU+PEF1dGhvcj5Lb3Nsb3c8L0F1dGhvcj48WWVhcj4yMDAyPC9ZZWFyPjxSZWNOdW0+NzM8L1Jl
Y051bT48cmVjb3JkPjxyZWMtbnVtYmVyPjczPC9yZWMtbnVtYmVyPjxmb3JlaWduLWtleXM+PGtl
eSBhcHA9IkVOIiBkYi1pZD0idGZwMno1enY0YWRwZXllcHRlc3ZkZTJrc3J4dDlwdHRlZWZwIj43
Mzwva2V5PjwvZm9yZWlnbi1rZXlzPjxyZWYtdHlwZSBuYW1lPSJKb3VybmFsIEFydGljbGUiPjE3
PC9yZWYtdHlwZT48Y29udHJpYnV0b3JzPjxhdXRob3JzPjxhdXRob3I+S29zbG93LCBKLiBBbnRo
b255PC9hdXRob3I+PGF1dGhvcj5Ib2JkYXksIEFsaXN0YWlyIEouPC9hdXRob3I+PGF1dGhvcj5C
b2VobGVydCwgR2VvcmdlIFcuPC9hdXRob3I+PC9hdXRob3JzPjwvY29udHJpYnV0b3JzPjx0aXRs
ZXM+PHRpdGxlPkNsaW1hdGUgdmFyaWFiaWxpdHkgYW5kIG1hcmluZSBzdXJ2aXZhbCBvZiBjb2hv
IHNhbG1vbiAoT25jb3JoeW5jaHVzIGtpc3V0Y2gpIGluIHRoZSBPcmVnb24gcHJvZHVjdGlvbiBh
cmVhPC90aXRsZT48c2Vjb25kYXJ5LXRpdGxlPkZpc2hlcmllcyBPY2Vhbm9ncmFwaHk8L3NlY29u
ZGFyeS10aXRsZT48L3RpdGxlcz48cGVyaW9kaWNhbD48ZnVsbC10aXRsZT5GaXNoZXJpZXMgT2Nl
YW5vZ3JhcGh5PC9mdWxsLXRpdGxlPjwvcGVyaW9kaWNhbD48cGFnZXM+NjUtNzc8L3BhZ2VzPjx2
b2x1bWU+MTE8L3ZvbHVtZT48bnVtYmVyPjI8L251bWJlcj48a2V5d29yZHM+PGtleXdvcmQ+Q2Fs
aWZvcm5pYSBDdXJyZW50PC9rZXl3b3JkPjxrZXl3b3JkPmNsaW1hdGU8L2tleXdvcmQ+PGtleXdv
cmQ+Y29obzwva2V5d29yZD48a2V5d29yZD5PbmNvcmh5bmNodXMga2lzdXRjaDwva2V5d29yZD48
a2V5d29yZD5yZWNydWl0bWVudDwva2V5d29yZD48a2V5d29yZD5zYWxtb248L2tleXdvcmQ+PGtl
eXdvcmQ+c3Vydml2YWw8L2tleXdvcmQ+PC9rZXl3b3Jkcz48ZGF0ZXM+PHllYXI+MjAwMjwveWVh
cj48L2RhdGVzPjxwdWJsaXNoZXI+QmxhY2t3ZWxsIFNjaWVuY2UgTHRkLjwvcHVibGlzaGVyPjxp
c2JuPjEzNjUtMjQxOTwvaXNibj48dXJscz48cmVsYXRlZC11cmxzPjx1cmw+aHR0cDovL2R4LmRv
aS5vcmcvMTAuMTA0Ni9qLjEzNjUtMjQxOS4yMDAyLjAwMTg3Lng8L3VybD48L3JlbGF0ZWQtdXJs
cz48L3VybHM+PGVsZWN0cm9uaWMtcmVzb3VyY2UtbnVtPjEwLjEwNDYvai4xMzY1LTI0MTkuMjAw
Mi4wMDE4Ny54PC9lbGVjdHJvbmljLXJlc291cmNlLW51bT48L3JlY29yZD48L0NpdGU+PC9FbmRO
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8" w:tooltip="Walker, 2000 #132" w:history="1">
        <w:r w:rsidRPr="00226047">
          <w:rPr>
            <w:rFonts w:ascii="Times New Roman" w:hAnsi="Times New Roman" w:cs="Times New Roman"/>
            <w:noProof/>
          </w:rPr>
          <w:t>Walker et al. 2000</w:t>
        </w:r>
      </w:hyperlink>
      <w:r w:rsidRPr="00226047">
        <w:rPr>
          <w:rFonts w:ascii="Times New Roman" w:hAnsi="Times New Roman" w:cs="Times New Roman"/>
          <w:noProof/>
        </w:rPr>
        <w:t xml:space="preserve">, </w:t>
      </w:r>
      <w:hyperlink w:anchor="_ENREF_111" w:tooltip="Koslow, 2002 #73" w:history="1">
        <w:r w:rsidRPr="00226047">
          <w:rPr>
            <w:rFonts w:ascii="Times New Roman" w:hAnsi="Times New Roman" w:cs="Times New Roman"/>
            <w:noProof/>
          </w:rPr>
          <w:t>Koslow et al.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 reason for this is that salmonid growth is influenced by both temperature and prey availability; growth is enhanced when temperatures are optimal and prey is readily available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&lt;EndNote&gt;&lt;Cite&gt;&lt;Author&gt;Brandt&lt;/Author&gt;&lt;Year&gt;1993&lt;/Year&gt;&lt;RecNum&gt;15&lt;/RecNum&gt;&lt;DisplayText&gt;(Brandt 1993)&lt;/DisplayText&gt;&lt;record&gt;&lt;rec-number&gt;15&lt;/rec-number&gt;&lt;foreign-keys&gt;&lt;key app="EN" db-id="tfp2z5zv4adpeyeptesvde2ksrxt9ptteefp"&gt;15&lt;/key&gt;&lt;/foreign-keys&gt;&lt;ref-type name="Journal Article"&gt;17&lt;/ref-type&gt;&lt;contributors&gt;&lt;authors&gt;&lt;author&gt;Brandt, Stephen&lt;/author&gt;&lt;/authors&gt;&lt;/contributors&gt;&lt;titles&gt;&lt;title&gt;The effect of thermal fronts on fish growth: A bioenergetics evaluation of food and temperature&lt;/title&gt;&lt;secondary-title&gt;Estuaries and Coasts&lt;/secondary-title&gt;&lt;/titles&gt;&lt;periodical&gt;&lt;full-title&gt;Estuaries and Coasts&lt;/full-title&gt;&lt;/periodical&gt;&lt;pages&gt;142-159&lt;/pages&gt;&lt;volume&gt;16&lt;/volume&gt;&lt;number&gt;1&lt;/number&gt;&lt;keywords&gt;&lt;keyword&gt;Environment&lt;/keyword&gt;&lt;/keywords&gt;&lt;dates&gt;&lt;year&gt;1993&lt;/year&gt;&lt;/dates&gt;&lt;publisher&gt;Springer New York&lt;/publisher&gt;&lt;isbn&gt;1559-2723&lt;/isbn&gt;&lt;urls&gt;&lt;related-urls&gt;&lt;url&gt;http://dx.doi.org/10.2307/1352771&lt;/url&gt;&lt;/related-urls&gt;&lt;/urls&gt;&lt;electronic-resource-num&gt;10.2307/1352771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6" w:tooltip="Brandt, 1993 #15" w:history="1">
        <w:r w:rsidRPr="00226047">
          <w:rPr>
            <w:rFonts w:ascii="Times New Roman" w:hAnsi="Times New Roman" w:cs="Times New Roman"/>
            <w:noProof/>
          </w:rPr>
          <w:t>Brandt 1993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Consequently, growth rates may differ by </w:t>
      </w:r>
      <w:r w:rsidRPr="00226047">
        <w:rPr>
          <w:rFonts w:ascii="Times New Roman" w:hAnsi="Times New Roman" w:cs="Times New Roman"/>
        </w:rPr>
        <w:lastRenderedPageBreak/>
        <w:t xml:space="preserve">species depending on oceanic migration patterns and residency.  Because strong trophic linkages exist between zooplankton and fish yield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&lt;EndNote&gt;&lt;Cite&gt;&lt;Author&gt;Ware&lt;/Author&gt;&lt;Year&gt;2005&lt;/Year&gt;&lt;RecNum&gt;134&lt;/RecNum&gt;&lt;DisplayText&gt;(Ware and Thomson 2005)&lt;/DisplayText&gt;&lt;record&gt;&lt;rec-number&gt;134&lt;/rec-number&gt;&lt;foreign-keys&gt;&lt;key app="EN" db-id="tfp2z5zv4adpeyeptesvde2ksrxt9ptteefp"&gt;134&lt;/key&gt;&lt;/foreign-keys&gt;&lt;ref-type name="Journal Article"&gt;17&lt;/ref-type&gt;&lt;contributors&gt;&lt;authors&gt;&lt;author&gt;Ware, Daniel M.&lt;/author&gt;&lt;author&gt;Thomson, Richard E.&lt;/author&gt;&lt;/authors&gt;&lt;/contributors&gt;&lt;titles&gt;&lt;title&gt;Bottom-up ecosystem trophic dynamics determine fish production in the Northeast Pacific&lt;/title&gt;&lt;secondary-title&gt;Science&lt;/secondary-title&gt;&lt;/titles&gt;&lt;periodical&gt;&lt;full-title&gt;Science&lt;/full-title&gt;&lt;/periodical&gt;&lt;pages&gt;1280-1284&lt;/pages&gt;&lt;volume&gt;308&lt;/volume&gt;&lt;number&gt;5726&lt;/number&gt;&lt;dates&gt;&lt;year&gt;2005&lt;/year&gt;&lt;pub-dates&gt;&lt;date&gt;May 27, 2005&lt;/date&gt;&lt;/pub-dates&gt;&lt;/dates&gt;&lt;urls&gt;&lt;related-urls&gt;&lt;url&gt;http://www.sciencemag.org/content/308/5726/1280.abstract&lt;/url&gt;&lt;/related-urls&gt;&lt;/urls&gt;&lt;electronic-resource-num&gt;10.1126/science.1109049&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13" w:tooltip="Ware, 2005 #134" w:history="1">
        <w:r w:rsidRPr="00226047">
          <w:rPr>
            <w:rFonts w:ascii="Times New Roman" w:hAnsi="Times New Roman" w:cs="Times New Roman"/>
            <w:noProof/>
          </w:rPr>
          <w:t>Ware and Thomson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roofErr w:type="spellStart"/>
      <w:r w:rsidRPr="00226047">
        <w:rPr>
          <w:rFonts w:ascii="Times New Roman" w:hAnsi="Times New Roman" w:cs="Times New Roman"/>
        </w:rPr>
        <w:t>desynchronization</w:t>
      </w:r>
      <w:proofErr w:type="spellEnd"/>
      <w:r w:rsidRPr="00226047">
        <w:rPr>
          <w:rFonts w:ascii="Times New Roman" w:hAnsi="Times New Roman" w:cs="Times New Roman"/>
        </w:rPr>
        <w:t xml:space="preserve"> of juvenile entry into the ocean and zooplankton blooms could reduce fish recruitment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&lt;EndNote&gt;&lt;Cite&gt;&lt;Author&gt;Hays&lt;/Author&gt;&lt;Year&gt;2005&lt;/Year&gt;&lt;RecNum&gt;56&lt;/RecNum&gt;&lt;DisplayText&gt;(Hays et al. 2005)&lt;/DisplayText&gt;&lt;record&gt;&lt;rec-number&gt;56&lt;/rec-number&gt;&lt;foreign-keys&gt;&lt;key app="EN" db-id="tfp2z5zv4adpeyeptesvde2ksrxt9ptteefp"&gt;56&lt;/key&gt;&lt;/foreign-keys&gt;&lt;ref-type name="Journal Article"&gt;17&lt;/ref-type&gt;&lt;contributors&gt;&lt;authors&gt;&lt;author&gt;Hays, Graeme C.&lt;/author&gt;&lt;author&gt;Richardson, Anthony J.&lt;/author&gt;&lt;author&gt;Robinson, Carol&lt;/author&gt;&lt;/authors&gt;&lt;/contributors&gt;&lt;titles&gt;&lt;title&gt;Climate change and marine plankton&lt;/title&gt;&lt;secondary-title&gt;Trends in Ecology &amp;amp; Evolution&lt;/secondary-title&gt;&lt;/titles&gt;&lt;periodical&gt;&lt;full-title&gt;Trends in Ecology &amp;amp; Evolution&lt;/full-title&gt;&lt;/periodical&gt;&lt;pages&gt;337-344&lt;/pages&gt;&lt;volume&gt;20&lt;/volume&gt;&lt;number&gt;6&lt;/number&gt;&lt;dates&gt;&lt;year&gt;2005&lt;/year&gt;&lt;/dates&gt;&lt;isbn&gt;0169-5347&lt;/isbn&gt;&lt;urls&gt;&lt;related-urls&gt;&lt;url&gt;http://www.sciencedirect.com/science/article/B6VJ1-4FRB7VK-1/2/35f4d047ae0775b3523bf452fd99b669&lt;/url&gt;&lt;/related-urls&gt;&lt;/urls&gt;&lt;electronic-resource-num&gt;DOI: 10.1016/j.tree.2005.03.004&lt;/electronic-resource-num&gt;&lt;/record&gt;&lt;/Cite&gt;&lt;/EndNote&gt;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7" w:tooltip="Hays, 2005 #56" w:history="1">
        <w:r w:rsidRPr="00226047">
          <w:rPr>
            <w:rFonts w:ascii="Times New Roman" w:hAnsi="Times New Roman" w:cs="Times New Roman"/>
            <w:noProof/>
          </w:rPr>
          <w:t>Hays et al.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4F073EB5"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ab/>
        <w:t xml:space="preserve">Based on coded wire tag recoveries, the oceanic distribution of Klamath River fall run Chinook salmon is between Cape Falcon, in Oregon, and Point Arena, in northern California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&lt;EndNote&gt;&lt;Cite&gt;&lt;Author&gt;CDFG&lt;/Author&gt;&lt;Year&gt;2001&lt;/Year&gt;&lt;RecNum&gt;24&lt;/RecNum&gt;&lt;DisplayText&gt;(CDFG 2001)&lt;/DisplayText&gt;&lt;record&gt;&lt;rec-number&gt;24&lt;/rec-number&gt;&lt;foreign-keys&gt;&lt;key app="EN" db-id="tfp2z5zv4adpeyeptesvde2ksrxt9ptteefp"&gt;24&lt;/key&gt;&lt;/foreign-keys&gt;&lt;ref-type name="Report"&gt;27&lt;/ref-type&gt;&lt;contributors&gt;&lt;authors&gt;&lt;author&gt;CDFG&lt;/author&gt;&lt;/authors&gt;&lt;tertiary-authors&gt;&lt;author&gt;CDFG&lt;/author&gt;&lt;/tertiary-authors&gt;&lt;/contributors&gt;&lt;titles&gt;&lt;title&gt;Final report on anadromous salmonid fish hatcheries in California&lt;/title&gt;&lt;/titles&gt;&lt;dates&gt;&lt;year&gt;2001&lt;/year&gt;&lt;/dates&gt;&lt;pub-location&gt;Sacramento&lt;/pub-location&gt;&lt;urls&gt;&lt;/urls&gt;&lt;/record&gt;&lt;/Cite&gt;&lt;/EndNote&gt;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7" w:tooltip="CDFG, 2001 #24" w:history="1">
        <w:r w:rsidRPr="00226047">
          <w:rPr>
            <w:rFonts w:ascii="Times New Roman" w:hAnsi="Times New Roman" w:cs="Times New Roman"/>
            <w:noProof/>
          </w:rPr>
          <w:t>CDFG 2001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different runs of Chinook salmon from other basins exhibit different migration patterns.  </w:t>
      </w:r>
      <w:proofErr w:type="spellStart"/>
      <w:r w:rsidRPr="00226047">
        <w:rPr>
          <w:rFonts w:ascii="Times New Roman" w:hAnsi="Times New Roman" w:cs="Times New Roman"/>
        </w:rPr>
        <w:t>Coastwide</w:t>
      </w:r>
      <w:proofErr w:type="spellEnd"/>
      <w:r w:rsidRPr="00226047">
        <w:rPr>
          <w:rFonts w:ascii="Times New Roman" w:hAnsi="Times New Roman" w:cs="Times New Roman"/>
        </w:rPr>
        <w:t xml:space="preserve">, Chinook salmon that rear in freshwater for many months (&gt; 6) appear to travel far offshore into the central north Pacific, while Chinook salmon that rear in freshwater for a short time migrate near the coast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&lt;EndNote&gt;&lt;Cite&gt;&lt;Author&gt;Myers&lt;/Author&gt;&lt;Year&gt;1998&lt;/Year&gt;&lt;RecNum&gt;250&lt;/RecNum&gt;&lt;DisplayText&gt;(Myers et al. 1998)&lt;/DisplayText&gt;&lt;record&gt;&lt;rec-number&gt;250&lt;/rec-number&gt;&lt;foreign-keys&gt;&lt;key app="EN" db-id="tfp2z5zv4adpeyeptesvde2ksrxt9ptteefp"&gt;250&lt;/key&gt;&lt;/foreign-keys&gt;&lt;ref-type name="Report"&gt;27&lt;/ref-type&gt;&lt;contributors&gt;&lt;authors&gt;&lt;author&gt;James M. Myers&lt;/author&gt;&lt;author&gt;Robert G. Kope&lt;/author&gt;&lt;author&gt;Gregory J. Bryant &lt;/author&gt;&lt;author&gt;David Teel&lt;/author&gt;&lt;author&gt;Lisa J. Lierheimer&lt;/author&gt;&lt;author&gt;Thomas C. Wainwright&lt;/author&gt;&lt;author&gt;W. Stewart Grant&lt;/author&gt;&lt;author&gt;F. William Waknitz&lt;/author&gt;&lt;author&gt;Kathleen Neely&lt;/author&gt;&lt;author&gt;Steven T. Lindley&lt;/author&gt;&lt;author&gt;Robin S. Waples&lt;/author&gt;&lt;/authors&gt;&lt;secondary-authors&gt;&lt;author&gt;National Marine Fisheries Service&lt;/author&gt;&lt;/secondary-authors&gt;&lt;/contributors&gt;&lt;titles&gt;&lt;title&gt;Status review of Chinook salmon from Washington, Idaho, Oregon, and California&lt;/title&gt;&lt;/titles&gt;&lt;dates&gt;&lt;year&gt;1998&lt;/year&gt;&lt;/dates&gt;&lt;pub-location&gt;Seattle, Long Beach, Newport, Tiburon&lt;/pub-location&gt;&lt;publisher&gt;Northwest Fisheries Science Center&lt;/publisher&gt;&lt;isbn&gt;NOAA Technical Memorandum NMFS-NWFSC-35&lt;/isbn&gt;&lt;urls&gt;&lt;related-urls&gt;&lt;url&gt;http://www.nwfsc.noaa.gov/publications/techmemos/tm35/index.htm&lt;/url&gt;&lt;/related-urls&gt;&lt;/urls&gt;&lt;/record&gt;&lt;/Cite&gt;&lt;/EndNote&gt;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8" w:tooltip="Myers, 1998 #250" w:history="1">
        <w:r w:rsidRPr="00226047">
          <w:rPr>
            <w:rFonts w:ascii="Times New Roman" w:hAnsi="Times New Roman" w:cs="Times New Roman"/>
            <w:noProof/>
          </w:rPr>
          <w:t>Myers et al. 1998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Tag recoveries also suggest that most Klamath River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stay within 100 miles of the mouth of the river, moving close to shore, with very few (&lt;1%) individuals migrating as far north as British Columbia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&lt;EndNote&gt;&lt;Cite&gt;&lt;Author&gt;Weitkamp&lt;/Author&gt;&lt;Year&gt;1995&lt;/Year&gt;&lt;RecNum&gt;248&lt;/RecNum&gt;&lt;DisplayText&gt;(Weitkamp et al. 1995, CDFG 2001)&lt;/DisplayText&gt;&lt;record&gt;&lt;rec-number&gt;248&lt;/rec-number&gt;&lt;foreign-keys&gt;&lt;key app="EN" db-id="tfp2z5zv4adpeyeptesvde2ksrxt9ptteefp"&gt;248&lt;/key&gt;&lt;/foreign-keys&gt;&lt;ref-type name="Report"&gt;27&lt;/ref-type&gt;&lt;contributors&gt;&lt;authors&gt;&lt;author&gt;Laurie A. Weitkamp&lt;/author&gt;&lt;author&gt;Thomas C. Wainwright&lt;/author&gt;&lt;author&gt;Gregory J. Bryant&lt;/author&gt;&lt;author&gt;George B. Milner&lt;/author&gt;&lt;author&gt;David J. Teel&lt;/author&gt;&lt;author&gt;Robert G. Kope&lt;/author&gt;&lt;author&gt;Robin S. Waples&lt;/author&gt;&lt;/authors&gt;&lt;secondary-authors&gt;&lt;author&gt;National Marine Fisheries Service&lt;/author&gt;&lt;/secondary-authors&gt;&lt;/contributors&gt;&lt;titles&gt;&lt;title&gt;Status review of coho salmon from Washington, Oregon, and California&lt;/title&gt;&lt;/titles&gt;&lt;number&gt;NOAA-NWFSC Tech Memo-24&lt;/number&gt;&lt;dates&gt;&lt;year&gt;1995&lt;/year&gt;&lt;/dates&gt;&lt;pub-location&gt;Seattle and Long Beach&lt;/pub-location&gt;&lt;publisher&gt;Southwest Region&lt;/publisher&gt;&lt;urls&gt;&lt;related-urls&gt;&lt;url&gt;http://www.nwfsc.noaa.gov/publications/techmemos/tm24/tm24.htm&lt;/url&gt;&lt;/related-urls&gt;&lt;/urls&gt;&lt;/record&gt;&lt;/Cite&gt;&lt;Cite&gt;&lt;Author&gt;CDFG&lt;/Author&gt;&lt;Year&gt;2001&lt;/Year&gt;&lt;RecNum&gt;24&lt;/RecNum&gt;&lt;record&gt;&lt;rec-number&gt;24&lt;/rec-number&gt;&lt;foreign-keys&gt;&lt;key app="EN" db-id="tfp2z5zv4adpeyeptesvde2ksrxt9ptteefp"&gt;24&lt;/key&gt;&lt;/foreign-keys&gt;&lt;ref-type name="Report"&gt;27&lt;/ref-type&gt;&lt;contributors&gt;&lt;authors&gt;&lt;author&gt;CDFG&lt;/author&gt;&lt;/authors&gt;&lt;tertiary-authors&gt;&lt;author&gt;CDFG&lt;/author&gt;&lt;/tertiary-authors&gt;&lt;/contributors&gt;&lt;titles&gt;&lt;title&gt;Final report on anadromous salmonid fish hatcheries in California&lt;/title&gt;&lt;/titles&gt;&lt;dates&gt;&lt;year&gt;2001&lt;/year&gt;&lt;/dates&gt;&lt;pub-location&gt;Sacramento&lt;/pub-location&gt;&lt;urls&gt;&lt;/urls&gt;&lt;/record&gt;&lt;/Cite&gt;&lt;/EndNote&gt;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14" w:tooltip="Weitkamp, 1995 #248" w:history="1">
        <w:r w:rsidRPr="00226047">
          <w:rPr>
            <w:rFonts w:ascii="Times New Roman" w:hAnsi="Times New Roman" w:cs="Times New Roman"/>
            <w:noProof/>
          </w:rPr>
          <w:t>Weitkamp et al. 1995</w:t>
        </w:r>
      </w:hyperlink>
      <w:r w:rsidRPr="00226047">
        <w:rPr>
          <w:rFonts w:ascii="Times New Roman" w:hAnsi="Times New Roman" w:cs="Times New Roman"/>
          <w:noProof/>
        </w:rPr>
        <w:t xml:space="preserve">, </w:t>
      </w:r>
      <w:hyperlink w:anchor="_ENREF_37" w:tooltip="CDFG, 2001 #24" w:history="1">
        <w:r w:rsidRPr="00226047">
          <w:rPr>
            <w:rFonts w:ascii="Times New Roman" w:hAnsi="Times New Roman" w:cs="Times New Roman"/>
            <w:noProof/>
          </w:rPr>
          <w:t>CDFG 2001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Steelhead trout from the Klamath River upon ocean entry appear to move far offshore but stay south of Cape Blanco, Oregon, although migration patterns are based on few samples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&lt;EndNote&gt;&lt;Cite&gt;&lt;Author&gt;Busby&lt;/Author&gt;&lt;Year&gt;1996&lt;/Year&gt;&lt;RecNum&gt;249&lt;/RecNum&gt;&lt;DisplayText&gt;(Busby et al. 1996)&lt;/DisplayText&gt;&lt;record&gt;&lt;rec-number&gt;249&lt;/rec-number&gt;&lt;foreign-keys&gt;&lt;key app="EN" db-id="tfp2z5zv4adpeyeptesvde2ksrxt9ptteefp"&gt;249&lt;/key&gt;&lt;/foreign-keys&gt;&lt;ref-type name="Report"&gt;27&lt;/ref-type&gt;&lt;contributors&gt;&lt;authors&gt;&lt;author&gt;Peggy J. Busby&lt;/author&gt;&lt;author&gt;Thomas C. Wainwright&lt;/author&gt;&lt;author&gt;Gregory J. Bryant&lt;/author&gt;&lt;author&gt;Lisa J. Lierheimer,&lt;/author&gt;&lt;author&gt;Robin S. Waples&lt;/author&gt;&lt;author&gt;F. William Waknitz&lt;/author&gt;&lt;author&gt;Irma V. Lagomarsino&lt;/author&gt;&lt;/authors&gt;&lt;secondary-authors&gt;&lt;author&gt;National Marine Fisheries Service&lt;/author&gt;&lt;/secondary-authors&gt;&lt;/contributors&gt;&lt;titles&gt;&lt;title&gt;Status review of west coast steelhead from Washington, Idaho, Oregon, and California&lt;/title&gt;&lt;/titles&gt;&lt;number&gt;NOAA Technical Memorandum NMFS-NWFSC-27&lt;/number&gt;&lt;dates&gt;&lt;year&gt;1996&lt;/year&gt;&lt;/dates&gt;&lt;pub-location&gt;Long Beach&lt;/pub-location&gt;&lt;publisher&gt;Southwest Region&lt;/publisher&gt;&lt;urls&gt;&lt;related-urls&gt;&lt;url&gt;http://www.nwfsc.noaa.gov/publications/techmemos/tm27/tm27.htm&lt;/url&gt;&lt;/related-urls&gt;&lt;/urls&gt;&lt;/record&gt;&lt;/Cite&gt;&lt;/EndNote&gt;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4" w:tooltip="Busby, 1996 #249" w:history="1">
        <w:r w:rsidRPr="00226047">
          <w:rPr>
            <w:rFonts w:ascii="Times New Roman" w:hAnsi="Times New Roman" w:cs="Times New Roman"/>
            <w:noProof/>
          </w:rPr>
          <w:t>Busby et al. 1996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Thus, Klamath River salmonids (together with all salmonids from California) are likely to have reduced ocean survival if predicted climate change effects on ocean conditions hold true.  Given the complexity of ocean currents and their ties to world climate patterns, there is much uncertainty in these predictions, but conditions could actually become much worse than predicted. </w:t>
      </w:r>
    </w:p>
    <w:p w14:paraId="63FD96D2" w14:textId="77777777" w:rsidR="00226047" w:rsidRPr="00226047" w:rsidRDefault="00226047" w:rsidP="00FA3414">
      <w:pPr>
        <w:numPr>
          <w:ilvl w:val="0"/>
          <w:numId w:val="49"/>
        </w:numPr>
        <w:spacing w:after="0" w:line="480" w:lineRule="auto"/>
        <w:rPr>
          <w:rFonts w:ascii="Times New Roman" w:hAnsi="Times New Roman" w:cs="Times New Roman"/>
          <w:b/>
          <w:bCs/>
        </w:rPr>
      </w:pPr>
      <w:r w:rsidRPr="00226047">
        <w:rPr>
          <w:rFonts w:ascii="Times New Roman" w:hAnsi="Times New Roman" w:cs="Times New Roman"/>
          <w:b/>
        </w:rPr>
        <w:t>What conservation strategies have the greatest likelihood of success in maintaining salmonids?</w:t>
      </w:r>
      <w:r w:rsidRPr="00226047">
        <w:rPr>
          <w:rFonts w:ascii="Times New Roman" w:hAnsi="Times New Roman" w:cs="Times New Roman"/>
          <w:u w:val="single"/>
        </w:rPr>
        <w:t xml:space="preserve"> </w:t>
      </w:r>
    </w:p>
    <w:p w14:paraId="128FD3CD"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Conservation of salmonid abundance and diversity in the Klamath Basin will require aggressive basin-wide strategies that maintain and improve cool water habitats, while maintaining genetic and life history diversity within each species.  Strategies must start with well defined principles for actions (e.g., improving habitat condition) that maximize use of limited resources in a rapidly changing environment.  It may be desirable to conduct a triage exercise (as in Lackey et </w:t>
      </w:r>
      <w:r w:rsidRPr="00226047">
        <w:rPr>
          <w:rFonts w:ascii="Times New Roman" w:hAnsi="Times New Roman" w:cs="Times New Roman"/>
        </w:rPr>
        <w:lastRenderedPageBreak/>
        <w:t>al. 2006) to figure out what streams, habitats, or salmonid populations will be lost no matter what we do, which will benefit most from concerted action, and which will likely be okay under continued present management.  Such an exercise might show, for example, that trying to maintain salmonid rearing habitat in the mainstem Klamath River from July through September will not be possible as temperatures increase, but that improving coldwater flows in the Shasta River may have large benefits.  Here, we discuss general strategies that could apply to situations where investments of time, energy, and funds are likely to make a difference in salmonid conservation.</w:t>
      </w:r>
      <w:r w:rsidRPr="00226047">
        <w:rPr>
          <w:rFonts w:ascii="Times New Roman" w:hAnsi="Times New Roman" w:cs="Times New Roman"/>
          <w:i/>
        </w:rPr>
        <w:t xml:space="preserve">  </w:t>
      </w:r>
      <w:r w:rsidRPr="00226047">
        <w:rPr>
          <w:rFonts w:ascii="Times New Roman" w:hAnsi="Times New Roman" w:cs="Times New Roman"/>
        </w:rPr>
        <w:t>Conservation principles</w:t>
      </w:r>
      <w:r w:rsidRPr="00226047">
        <w:rPr>
          <w:rFonts w:ascii="Times New Roman" w:hAnsi="Times New Roman" w:cs="Times New Roman"/>
          <w:i/>
        </w:rPr>
        <w:t xml:space="preserve"> </w:t>
      </w:r>
      <w:r w:rsidRPr="00226047">
        <w:rPr>
          <w:rFonts w:ascii="Times New Roman" w:hAnsi="Times New Roman" w:cs="Times New Roman"/>
        </w:rPr>
        <w:t xml:space="preserve">can enhance salmonid recovery primarily by A. improving habitat condition, and B. enhancing genetic and life history diversity, primarily through more effective use of hatcheries.  </w:t>
      </w:r>
    </w:p>
    <w:p w14:paraId="32BD2D53"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 xml:space="preserve">5A.  Improving habitat condition  </w:t>
      </w:r>
    </w:p>
    <w:p w14:paraId="1E80986E"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Over the next 50 years, restoration of low elevation habitats may help mitigate the effects of climate change and enhance populations growth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&lt;EndNote&gt;&lt;Cite&gt;&lt;Author&gt;Battin&lt;/Author&gt;&lt;Year&gt;2007&lt;/Year&gt;&lt;RecNum&gt;10&lt;/RecNum&gt;&lt;DisplayText&gt;(Battin et al. 2007)&lt;/DisplayText&gt;&lt;record&gt;&lt;rec-number&gt;10&lt;/rec-number&gt;&lt;foreign-keys&gt;&lt;key app="EN" db-id="tfp2z5zv4adpeyeptesvde2ksrxt9ptteefp"&gt;10&lt;/key&gt;&lt;/foreign-keys&gt;&lt;ref-type name="Journal Article"&gt;17&lt;/ref-type&gt;&lt;contributors&gt;&lt;authors&gt;&lt;author&gt;James Battin &lt;/author&gt;&lt;author&gt;Matthew W. Wiley&lt;/author&gt;&lt;author&gt;Mary H. Ruckelshaus &lt;/author&gt;&lt;author&gt;Richard N. Palmer&lt;/author&gt;&lt;author&gt;Elizabeth Korb&lt;/author&gt;&lt;author&gt;Krista K. Bartz&lt;/author&gt;&lt;author&gt;Hiroo Imaki&lt;/author&gt;&lt;/authors&gt;&lt;/contributors&gt;&lt;titles&gt;&lt;title&gt;Projected impacts of climate change on salmon habitat restoration&lt;/title&gt;&lt;secondary-title&gt;Proceedings of the National Academy of Sciences&lt;/secondary-title&gt;&lt;/titles&gt;&lt;periodical&gt;&lt;full-title&gt;Proceedings of the National Academy of Sciences&lt;/full-title&gt;&lt;/periodical&gt;&lt;pages&gt;6720-6725&lt;/pages&gt;&lt;volume&gt;104&lt;/volume&gt;&lt;number&gt;16&lt;/number&gt;&lt;dates&gt;&lt;year&gt;2007&lt;/year&gt;&lt;/dates&gt;&lt;urls&gt;&lt;/urls&gt;&lt;electronic-resource-num&gt;10.1073/pnas.0701685104 &lt;/electronic-resource-num&gt;&lt;/record&gt;&lt;/Cite&gt;&lt;/EndNote&gt;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1" w:tooltip="Battin, 2007 #10" w:history="1">
        <w:r w:rsidRPr="00226047">
          <w:rPr>
            <w:rFonts w:ascii="Times New Roman" w:hAnsi="Times New Roman" w:cs="Times New Roman"/>
            <w:noProof/>
          </w:rPr>
          <w:t>Battin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Conservation strategies that can improve habitat conditions for salmonids in the Klamath Basin in the face of climate change include:</w:t>
      </w:r>
    </w:p>
    <w:p w14:paraId="46646E2E" w14:textId="77777777" w:rsidR="00226047" w:rsidRPr="00226047" w:rsidRDefault="00226047" w:rsidP="00226047">
      <w:pPr>
        <w:numPr>
          <w:ilvl w:val="0"/>
          <w:numId w:val="40"/>
        </w:numPr>
        <w:spacing w:after="0" w:line="480" w:lineRule="auto"/>
        <w:rPr>
          <w:rFonts w:ascii="Times New Roman" w:hAnsi="Times New Roman" w:cs="Times New Roman"/>
        </w:rPr>
      </w:pPr>
      <w:r w:rsidRPr="00226047">
        <w:rPr>
          <w:rFonts w:ascii="Times New Roman" w:hAnsi="Times New Roman" w:cs="Times New Roman"/>
        </w:rPr>
        <w:t>Protection and restoration of cold water habitats in fresh water, including habitat with groundwater inputs, at the mouth of tributaries, and within the fog belt,</w:t>
      </w:r>
    </w:p>
    <w:p w14:paraId="15E3B9B9" w14:textId="77777777" w:rsidR="00226047" w:rsidRPr="00226047" w:rsidRDefault="00226047" w:rsidP="00226047">
      <w:pPr>
        <w:numPr>
          <w:ilvl w:val="0"/>
          <w:numId w:val="40"/>
        </w:numPr>
        <w:spacing w:after="0" w:line="480" w:lineRule="auto"/>
        <w:rPr>
          <w:rFonts w:ascii="Times New Roman" w:hAnsi="Times New Roman" w:cs="Times New Roman"/>
        </w:rPr>
      </w:pPr>
      <w:r w:rsidRPr="00226047">
        <w:rPr>
          <w:rFonts w:ascii="Times New Roman" w:hAnsi="Times New Roman" w:cs="Times New Roman"/>
        </w:rPr>
        <w:t>removal of migration barriers (including small and large dams, low flow and warm water barriers) to provide salmonids access to a wider range of habitats and enhance the incorporation of marine derived nutrients from decomposing carcasses throughout the stream system,</w:t>
      </w:r>
    </w:p>
    <w:p w14:paraId="5C58ADF8" w14:textId="77777777" w:rsidR="00226047" w:rsidRPr="00226047" w:rsidRDefault="00226047" w:rsidP="00226047">
      <w:pPr>
        <w:numPr>
          <w:ilvl w:val="0"/>
          <w:numId w:val="40"/>
        </w:numPr>
        <w:spacing w:after="0" w:line="480" w:lineRule="auto"/>
        <w:rPr>
          <w:rFonts w:ascii="Times New Roman" w:hAnsi="Times New Roman" w:cs="Times New Roman"/>
        </w:rPr>
      </w:pPr>
      <w:r w:rsidRPr="00226047">
        <w:rPr>
          <w:rFonts w:ascii="Times New Roman" w:hAnsi="Times New Roman" w:cs="Times New Roman"/>
        </w:rPr>
        <w:t>protection and restoration of riparian buffers beside smaller order streams (1</w:t>
      </w:r>
      <w:r w:rsidRPr="00226047">
        <w:rPr>
          <w:rFonts w:ascii="Times New Roman" w:hAnsi="Times New Roman" w:cs="Times New Roman"/>
          <w:vertAlign w:val="superscript"/>
        </w:rPr>
        <w:t>st</w:t>
      </w:r>
      <w:r w:rsidRPr="00226047">
        <w:rPr>
          <w:rFonts w:ascii="Times New Roman" w:hAnsi="Times New Roman" w:cs="Times New Roman"/>
        </w:rPr>
        <w:t xml:space="preserve"> – 3</w:t>
      </w:r>
      <w:r w:rsidRPr="00226047">
        <w:rPr>
          <w:rFonts w:ascii="Times New Roman" w:hAnsi="Times New Roman" w:cs="Times New Roman"/>
          <w:vertAlign w:val="superscript"/>
        </w:rPr>
        <w:t>rd</w:t>
      </w:r>
      <w:r w:rsidRPr="00226047">
        <w:rPr>
          <w:rFonts w:ascii="Times New Roman" w:hAnsi="Times New Roman" w:cs="Times New Roman"/>
        </w:rPr>
        <w:t>) where riparian vegetation can provide significant protection from solar radiation and maintain cool water temperatures, and</w:t>
      </w:r>
    </w:p>
    <w:p w14:paraId="5116F309" w14:textId="77777777" w:rsidR="00226047" w:rsidRPr="00226047" w:rsidRDefault="00226047" w:rsidP="00226047">
      <w:pPr>
        <w:numPr>
          <w:ilvl w:val="0"/>
          <w:numId w:val="40"/>
        </w:numPr>
        <w:spacing w:after="0" w:line="480" w:lineRule="auto"/>
        <w:rPr>
          <w:rFonts w:ascii="Times New Roman" w:hAnsi="Times New Roman" w:cs="Times New Roman"/>
        </w:rPr>
      </w:pPr>
      <w:r w:rsidRPr="00226047">
        <w:rPr>
          <w:rFonts w:ascii="Times New Roman" w:hAnsi="Times New Roman" w:cs="Times New Roman"/>
        </w:rPr>
        <w:lastRenderedPageBreak/>
        <w:t>reduction of fine sediment delivery (erosion) to prevent streams from becoming shallower and thus more likely to become warmer, by improving watershed management (e.g.,, reducing effects from high road density, logging, and mining).</w:t>
      </w:r>
    </w:p>
    <w:p w14:paraId="78768858"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Once conservations strategies are identified, specific conservation actions can be implemented to address these.  In the Klamath River basin, cold water habitats in the fog belt, mouth of tributaries (including Blue Creek, Trinity River, Salmon River, Scott River and Shasta River) and associated with groundwater inputs (e.g., Scott River valley, Shasta River) are particularly important to salmonids in the summer months </w:t>
      </w:r>
      <w:r w:rsidR="00626C8E" w:rsidRPr="00226047">
        <w:rPr>
          <w:rFonts w:ascii="Times New Roman" w:hAnsi="Times New Roman" w:cs="Times New Roman"/>
        </w:rPr>
        <w:fldChar w:fldCharType="begin">
          <w:fldData xml:space="preserve">PEVuZE5vdGU+PENpdGU+PEF1dGhvcj5CZWxjaGlrPC9BdXRob3I+PFllYXI+MjAwMzwvWWVhcj48
UmVjTnVtPjE2MTwvUmVjTnVtPjxEaXNwbGF5VGV4dD4oQmVsY2hpayAyMDAzLCBTdXR0b24gZXQg
YWwuIDIwMDcsIFN0cmFuZ2UgMjAxMCk8L0Rpc3BsYXlUZXh0PjxyZWNvcmQ+PHJlYy1udW1iZXI+
MTYxPC9yZWMtbnVtYmVyPjxmb3JlaWduLWtleXM+PGtleSBhcHA9IkVOIiBkYi1pZD0idGZwMno1
enY0YWRwZXllcHRlc3ZkZTJrc3J4dDlwdHRlZWZwIj4xNjE8L2tleT48L2ZvcmVpZ24ta2V5cz48
cmVmLXR5cGUgbmFtZT0iUmVwb3J0Ij4yNzwvcmVmLXR5cGU+PGNvbnRyaWJ1dG9ycz48YXV0aG9y
cz48YXV0aG9yPkJlbGNoaWssIE0uPC9hdXRob3I+PC9hdXRob3JzPjx0ZXJ0aWFyeS1hdXRob3Jz
PjxhdXRob3I+WXVyb2sgVHJpYmFsIEZpc2hlcmllcyBQcm9ncmFtPC9hdXRob3I+PC90ZXJ0aWFy
eS1hdXRob3JzPjwvY29udHJpYnV0b3JzPjx0aXRsZXM+PHRpdGxlPlVzZSBvZiB0aGVybWFsIHJl
ZnVnaWFsIGFyZWFzIG9uIHRoZSBLbGFtYXRoIFJpdmVyIGJ5IGp1dmVuaWxlIHNhbG1vbmlkczsg
c3VtbWVyIDE5OTg8L3RpdGxlPjwvdGl0bGVzPjxkYXRlcz48eWVhcj4yMDAzPC95ZWFyPjwvZGF0
ZXM+PHB1Yi1sb2NhdGlvbj5LbGFtYXRoPC9wdWItbG9jYXRpb24+PHB1Ymxpc2hlcj5ZdXJvayBU
cmliYWwgRmlzaGVyaWVzIFByb2dyYW08L3B1Ymxpc2hlcj48dXJscz48L3VybHM+PC9yZWNvcmQ+
PC9DaXRlPjxDaXRlPjxBdXRob3I+U3RyYW5nZTwvQXV0aG9yPjxZZWFyPjIwMTA8L1llYXI+PFJl
Y051bT4xNjI8L1JlY051bT48cmVjb3JkPjxyZWMtbnVtYmVyPjE2MjwvcmVjLW51bWJlcj48Zm9y
ZWlnbi1rZXlzPjxrZXkgYXBwPSJFTiIgZGItaWQ9InRmcDJ6NXp2NGFkcGV5ZXB0ZXN2ZGUya3Ny
eHQ5cHR0ZWVmcCI+MTYyPC9rZXk+PC9mb3JlaWduLWtleXM+PHJlZi10eXBlIG5hbWU9IkpvdXJu
YWwgQXJ0aWNsZSI+MTc8L3JlZi10eXBlPjxjb250cmlidXRvcnM+PGF1dGhvcnM+PGF1dGhvcj5T
dHJhbmdlLCBKLlMuPC9hdXRob3I+PC9hdXRob3JzPjwvY29udHJpYnV0b3JzPjx0aXRsZXM+PHRp
dGxlPlVwcGVyIHRoZXJtYWwgbGltaXRzIHRvIG1pZ3JhdGlvbiBpbiBhZHVsdCBDaGlub29rIHNh
bG1vbjogZXZpZGVuY2UgZnJvbSB0aGUgS2xhbWF0aCBSaXZlciBiYXNpbjwvdGl0bGU+PHNlY29u
ZGFyeS10aXRsZT5UcmFuc2FjdGlvbnMgb2YgdGhlIEFtZXJpY2FuIEZpc2hlcmllcyBTb2NpZXR5
PC9zZWNvbmRhcnktdGl0bGU+PC90aXRsZXM+PHBlcmlvZGljYWw+PGZ1bGwtdGl0bGU+VHJhbnNh
Y3Rpb25zIG9mIHRoZSBBbWVyaWNhbiBGaXNoZXJpZXMgU29jaWV0eTwvZnVsbC10aXRsZT48L3Bl
cmlvZGljYWw+PHBhZ2VzPjEwOTEtMTEwODwvcGFnZXM+PHZvbHVtZT4xMzk8L3ZvbHVtZT48ZGF0
ZXM+PHllYXI+MjAxMDwveWVhcj48L2RhdGVzPjx1cmxzPjwvdXJscz48ZWxlY3Ryb25pYy1yZXNv
dXJjZS1udW0+MTAuMTU3Ny9UMDktMTcxLjE8L2VsZWN0cm9uaWMtcmVzb3VyY2UtbnVtPjwvcmVj
b3JkPjwvQ2l0ZT48Q2l0ZT48QXV0aG9yPlN1dHRvbjwvQXV0aG9yPjxZZWFyPjIwMDc8L1llYXI+
PFJlY051bT4xMjU8L1JlY051bT48cmVjb3JkPjxyZWMtbnVtYmVyPjEyNTwvcmVjLW51bWJlcj48
Zm9yZWlnbi1rZXlzPjxrZXkgYXBwPSJFTiIgZGItaWQ9InRmcDJ6NXp2NGFkcGV5ZXB0ZXN2ZGUy
a3NyeHQ5cHR0ZWVmcCI+MTI1PC9rZXk+PC9mb3JlaWduLWtleXM+PHJlZi10eXBlIG5hbWU9Ikpv
dXJuYWwgQXJ0aWNsZSI+MTc8L3JlZi10eXBlPjxjb250cmlidXRvcnM+PGF1dGhvcnM+PGF1dGhv
cj5TdXR0b24sIFJvbmFsZCBKLjwvYXV0aG9yPjxhdXRob3I+RGVhcywgTWljaGFlbCBMLjwvYXV0
aG9yPjxhdXRob3I+VGFuYWthLCBTdGFjeSBLLjwvYXV0aG9yPjxhdXRob3I+U290bywgVG96PC9h
dXRob3I+PGF1dGhvcj5Db3J1bSwgUi4gQWxleDwvYXV0aG9yPjwvYXV0aG9ycz48L2NvbnRyaWJ1
dG9ycz48dGl0bGVzPjx0aXRsZT5TYWxtb25pZCBvYnNlcnZhdGlvbnMgYXQgYSBLbGFtYXRoIFJp
dmVyIHRoZXJtYWwgcmVmdWdlIHVuZGVyIHZhcmlvdXMgaHlkcm9sb2dpY2FsIGFuZCBtZXRlb3Jv
bG9naWNhbCBjb25kaXRpb25zPC90aXRsZT48c2Vjb25kYXJ5LXRpdGxlPlJpdmVyIFJlc2VhcmNo
IGFuZCBBcHBsaWNhdGlvbnM8L3NlY29uZGFyeS10aXRsZT48L3RpdGxlcz48cGVyaW9kaWNhbD48
ZnVsbC10aXRsZT5SaXZlciBSZXNlYXJjaCBhbmQgQXBwbGljYXRpb25zPC9mdWxsLXRpdGxlPjwv
cGVyaW9kaWNhbD48cGFnZXM+Nzc1LTc4NTwvcGFnZXM+PHZvbHVtZT4yMzwvdm9sdW1lPjxudW1i
ZXI+NzwvbnVtYmVyPjxrZXl3b3Jkcz48a2V5d29yZD50aGVybWFsIHJlZnVnZTwva2V5d29yZD48
a2V5d29yZD53YXRlciB0ZW1wZXJhdHVyZTwva2V5d29yZD48a2V5d29yZD5LbGFtYXRoIFJpdmVy
PC9rZXl3b3JkPjxrZXl3b3JkPnNhbG1vbjwva2V5d29yZD48a2V5d29yZD5jb2hvPC9rZXl3b3Jk
PjxrZXl3b3JkPkNoaW5vb2s8L2tleXdvcmQ+PGtleXdvcmQ+Ty4gbXlraXNzPC9rZXl3b3JkPjxr
ZXl3b3JkPmhhYml0YXQ8L2tleXdvcmQ+PC9rZXl3b3Jkcz48ZGF0ZXM+PHllYXI+MjAwNzwveWVh
cj48L2RhdGVzPjxwdWJsaXNoZXI+Sm9obiBXaWxleSAmYW1wOyBTb25zLCBMdGQuPC9wdWJsaXNo
ZXI+PGlzYm4+MTUzNS0xNDY3PC9pc2JuPjx1cmxzPjxyZWxhdGVkLXVybHM+PHVybD5odHRwOi8v
ZHguZG9pLm9yZy8xMC4xMDAyL3JyYS4xMDI2PC91cmw+PC9yZWxhdGVkLXVybHM+PC91cmxzPjxl
bGVjdHJvbmljLXJlc291cmNlLW51bT4xMC4xMDAyL3JyYS4xMDI2PC9lbGVjdHJvbmljLXJlc291
cmNlLW51bT48L3JlY29yZD48L0NpdGU+PC9FbmROb3RlPn==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PEVuZE5vdGU+PENpdGU+PEF1dGhvcj5CZWxjaGlrPC9BdXRob3I+PFllYXI+MjAwMzwvWWVhcj48
UmVjTnVtPjE2MTwvUmVjTnVtPjxEaXNwbGF5VGV4dD4oQmVsY2hpayAyMDAzLCBTdXR0b24gZXQg
YWwuIDIwMDcsIFN0cmFuZ2UgMjAxMCk8L0Rpc3BsYXlUZXh0PjxyZWNvcmQ+PHJlYy1udW1iZXI+
MTYxPC9yZWMtbnVtYmVyPjxmb3JlaWduLWtleXM+PGtleSBhcHA9IkVOIiBkYi1pZD0idGZwMno1
enY0YWRwZXllcHRlc3ZkZTJrc3J4dDlwdHRlZWZwIj4xNjE8L2tleT48L2ZvcmVpZ24ta2V5cz48
cmVmLXR5cGUgbmFtZT0iUmVwb3J0Ij4yNzwvcmVmLXR5cGU+PGNvbnRyaWJ1dG9ycz48YXV0aG9y
cz48YXV0aG9yPkJlbGNoaWssIE0uPC9hdXRob3I+PC9hdXRob3JzPjx0ZXJ0aWFyeS1hdXRob3Jz
PjxhdXRob3I+WXVyb2sgVHJpYmFsIEZpc2hlcmllcyBQcm9ncmFtPC9hdXRob3I+PC90ZXJ0aWFy
eS1hdXRob3JzPjwvY29udHJpYnV0b3JzPjx0aXRsZXM+PHRpdGxlPlVzZSBvZiB0aGVybWFsIHJl
ZnVnaWFsIGFyZWFzIG9uIHRoZSBLbGFtYXRoIFJpdmVyIGJ5IGp1dmVuaWxlIHNhbG1vbmlkczsg
c3VtbWVyIDE5OTg8L3RpdGxlPjwvdGl0bGVzPjxkYXRlcz48eWVhcj4yMDAzPC95ZWFyPjwvZGF0
ZXM+PHB1Yi1sb2NhdGlvbj5LbGFtYXRoPC9wdWItbG9jYXRpb24+PHB1Ymxpc2hlcj5ZdXJvayBU
cmliYWwgRmlzaGVyaWVzIFByb2dyYW08L3B1Ymxpc2hlcj48dXJscz48L3VybHM+PC9yZWNvcmQ+
PC9DaXRlPjxDaXRlPjxBdXRob3I+U3RyYW5nZTwvQXV0aG9yPjxZZWFyPjIwMTA8L1llYXI+PFJl
Y051bT4xNjI8L1JlY051bT48cmVjb3JkPjxyZWMtbnVtYmVyPjE2MjwvcmVjLW51bWJlcj48Zm9y
ZWlnbi1rZXlzPjxrZXkgYXBwPSJFTiIgZGItaWQ9InRmcDJ6NXp2NGFkcGV5ZXB0ZXN2ZGUya3Ny
eHQ5cHR0ZWVmcCI+MTYyPC9rZXk+PC9mb3JlaWduLWtleXM+PHJlZi10eXBlIG5hbWU9IkpvdXJu
YWwgQXJ0aWNsZSI+MTc8L3JlZi10eXBlPjxjb250cmlidXRvcnM+PGF1dGhvcnM+PGF1dGhvcj5T
dHJhbmdlLCBKLlMuPC9hdXRob3I+PC9hdXRob3JzPjwvY29udHJpYnV0b3JzPjx0aXRsZXM+PHRp
dGxlPlVwcGVyIHRoZXJtYWwgbGltaXRzIHRvIG1pZ3JhdGlvbiBpbiBhZHVsdCBDaGlub29rIHNh
bG1vbjogZXZpZGVuY2UgZnJvbSB0aGUgS2xhbWF0aCBSaXZlciBiYXNpbjwvdGl0bGU+PHNlY29u
ZGFyeS10aXRsZT5UcmFuc2FjdGlvbnMgb2YgdGhlIEFtZXJpY2FuIEZpc2hlcmllcyBTb2NpZXR5
PC9zZWNvbmRhcnktdGl0bGU+PC90aXRsZXM+PHBlcmlvZGljYWw+PGZ1bGwtdGl0bGU+VHJhbnNh
Y3Rpb25zIG9mIHRoZSBBbWVyaWNhbiBGaXNoZXJpZXMgU29jaWV0eTwvZnVsbC10aXRsZT48L3Bl
cmlvZGljYWw+PHBhZ2VzPjEwOTEtMTEwODwvcGFnZXM+PHZvbHVtZT4xMzk8L3ZvbHVtZT48ZGF0
ZXM+PHllYXI+MjAxMDwveWVhcj48L2RhdGVzPjx1cmxzPjwvdXJscz48ZWxlY3Ryb25pYy1yZXNv
dXJjZS1udW0+MTAuMTU3Ny9UMDktMTcxLjE8L2VsZWN0cm9uaWMtcmVzb3VyY2UtbnVtPjwvcmVj
b3JkPjwvQ2l0ZT48Q2l0ZT48QXV0aG9yPlN1dHRvbjwvQXV0aG9yPjxZZWFyPjIwMDc8L1llYXI+
PFJlY051bT4xMjU8L1JlY051bT48cmVjb3JkPjxyZWMtbnVtYmVyPjEyNTwvcmVjLW51bWJlcj48
Zm9yZWlnbi1rZXlzPjxrZXkgYXBwPSJFTiIgZGItaWQ9InRmcDJ6NXp2NGFkcGV5ZXB0ZXN2ZGUy
a3NyeHQ5cHR0ZWVmcCI+MTI1PC9rZXk+PC9mb3JlaWduLWtleXM+PHJlZi10eXBlIG5hbWU9Ikpv
dXJuYWwgQXJ0aWNsZSI+MTc8L3JlZi10eXBlPjxjb250cmlidXRvcnM+PGF1dGhvcnM+PGF1dGhv
cj5TdXR0b24sIFJvbmFsZCBKLjwvYXV0aG9yPjxhdXRob3I+RGVhcywgTWljaGFlbCBMLjwvYXV0
aG9yPjxhdXRob3I+VGFuYWthLCBTdGFjeSBLLjwvYXV0aG9yPjxhdXRob3I+U290bywgVG96PC9h
dXRob3I+PGF1dGhvcj5Db3J1bSwgUi4gQWxleDwvYXV0aG9yPjwvYXV0aG9ycz48L2NvbnRyaWJ1
dG9ycz48dGl0bGVzPjx0aXRsZT5TYWxtb25pZCBvYnNlcnZhdGlvbnMgYXQgYSBLbGFtYXRoIFJp
dmVyIHRoZXJtYWwgcmVmdWdlIHVuZGVyIHZhcmlvdXMgaHlkcm9sb2dpY2FsIGFuZCBtZXRlb3Jv
bG9naWNhbCBjb25kaXRpb25zPC90aXRsZT48c2Vjb25kYXJ5LXRpdGxlPlJpdmVyIFJlc2VhcmNo
IGFuZCBBcHBsaWNhdGlvbnM8L3NlY29uZGFyeS10aXRsZT48L3RpdGxlcz48cGVyaW9kaWNhbD48
ZnVsbC10aXRsZT5SaXZlciBSZXNlYXJjaCBhbmQgQXBwbGljYXRpb25zPC9mdWxsLXRpdGxlPjwv
cGVyaW9kaWNhbD48cGFnZXM+Nzc1LTc4NTwvcGFnZXM+PHZvbHVtZT4yMzwvdm9sdW1lPjxudW1i
ZXI+NzwvbnVtYmVyPjxrZXl3b3Jkcz48a2V5d29yZD50aGVybWFsIHJlZnVnZTwva2V5d29yZD48
a2V5d29yZD53YXRlciB0ZW1wZXJhdHVyZTwva2V5d29yZD48a2V5d29yZD5LbGFtYXRoIFJpdmVy
PC9rZXl3b3JkPjxrZXl3b3JkPnNhbG1vbjwva2V5d29yZD48a2V5d29yZD5jb2hvPC9rZXl3b3Jk
PjxrZXl3b3JkPkNoaW5vb2s8L2tleXdvcmQ+PGtleXdvcmQ+Ty4gbXlraXNzPC9rZXl3b3JkPjxr
ZXl3b3JkPmhhYml0YXQ8L2tleXdvcmQ+PC9rZXl3b3Jkcz48ZGF0ZXM+PHllYXI+MjAwNzwveWVh
cj48L2RhdGVzPjxwdWJsaXNoZXI+Sm9obiBXaWxleSAmYW1wOyBTb25zLCBMdGQuPC9wdWJsaXNo
ZXI+PGlzYm4+MTUzNS0xNDY3PC9pc2JuPjx1cmxzPjxyZWxhdGVkLXVybHM+PHVybD5odHRwOi8v
ZHguZG9pLm9yZy8xMC4xMDAyL3JyYS4xMDI2PC91cmw+PC9yZWxhdGVkLXVybHM+PC91cmxzPjxl
bGVjdHJvbmljLXJlc291cmNlLW51bT4xMC4xMDAyL3JyYS4xMDI2PC9lbGVjdHJvbmljLXJlc291
cmNlLW51bT48L3JlY29yZD48L0NpdGU+PC9FbmROb3RlPn==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 w:tooltip="Belchik, 2003 #161" w:history="1">
        <w:r w:rsidRPr="00226047">
          <w:rPr>
            <w:rFonts w:ascii="Times New Roman" w:hAnsi="Times New Roman" w:cs="Times New Roman"/>
            <w:noProof/>
          </w:rPr>
          <w:t>Belchik 2003</w:t>
        </w:r>
      </w:hyperlink>
      <w:r w:rsidRPr="00226047">
        <w:rPr>
          <w:rFonts w:ascii="Times New Roman" w:hAnsi="Times New Roman" w:cs="Times New Roman"/>
          <w:noProof/>
        </w:rPr>
        <w:t xml:space="preserve">, </w:t>
      </w:r>
      <w:hyperlink w:anchor="_ENREF_193" w:tooltip="Sutton, 2007 #163" w:history="1">
        <w:r w:rsidRPr="00226047">
          <w:rPr>
            <w:rFonts w:ascii="Times New Roman" w:hAnsi="Times New Roman" w:cs="Times New Roman"/>
            <w:noProof/>
          </w:rPr>
          <w:t>Sutton et al. 2007</w:t>
        </w:r>
      </w:hyperlink>
      <w:r w:rsidRPr="00226047">
        <w:rPr>
          <w:rFonts w:ascii="Times New Roman" w:hAnsi="Times New Roman" w:cs="Times New Roman"/>
          <w:noProof/>
        </w:rPr>
        <w:t xml:space="preserve">, </w:t>
      </w:r>
      <w:hyperlink w:anchor="_ENREF_191" w:tooltip="Strange, 2010 #162" w:history="1">
        <w:r w:rsidRPr="00226047">
          <w:rPr>
            <w:rFonts w:ascii="Times New Roman" w:hAnsi="Times New Roman" w:cs="Times New Roman"/>
            <w:noProof/>
          </w:rPr>
          <w:t>Strange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If the lower four dams on the mainstem Klamath River are removed, cold water habitat will also become available beneath the current location of Klamath Project reservoirs (Hamilton et al. 2011).  Nevertheless, as water temperatures continue to increase, smaller streams at higher elevations may become favored by salmonids seeking cold water because lower elevations will become too warm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&lt;EndNote&gt;&lt;Cite&gt;&lt;Author&gt;Crozier&lt;/Author&gt;&lt;Year&gt;2008&lt;/Year&gt;&lt;RecNum&gt;29&lt;/RecNum&gt;&lt;DisplayText&gt;(Crozier et al. 2008a)&lt;/DisplayText&gt;&lt;record&gt;&lt;rec-number&gt;29&lt;/rec-number&gt;&lt;foreign-keys&gt;&lt;key app="EN" db-id="tfp2z5zv4adpeyeptesvde2ksrxt9ptteefp"&gt;29&lt;/key&gt;&lt;/foreign-keys&gt;&lt;ref-type name="Journal Article"&gt;17&lt;/ref-type&gt;&lt;contributors&gt;&lt;authors&gt;&lt;author&gt;Crozier, L. G.&lt;/author&gt;&lt;author&gt;Hendry, A. P.&lt;/author&gt;&lt;author&gt;Lawson, P. W.&lt;/author&gt;&lt;author&gt;Quinn, T. P.&lt;/author&gt;&lt;author&gt;Mantua, N. J.&lt;/author&gt;&lt;author&gt;Battin, J.&lt;/author&gt;&lt;author&gt;Shaw, R. G.&lt;/author&gt;&lt;author&gt;Huey, R. B.&lt;/author&gt;&lt;/authors&gt;&lt;/contributors&gt;&lt;titles&gt;&lt;title&gt;Potential responses to climate change in organisms with complex life histories: evolution and plasticity in Pacific salmon&lt;/title&gt;&lt;secondary-title&gt;Evolutionary Applications&lt;/secondary-title&gt;&lt;/titles&gt;&lt;periodical&gt;&lt;full-title&gt;Evolutionary Applications&lt;/full-title&gt;&lt;/periodical&gt;&lt;pages&gt;252-270&lt;/pages&gt;&lt;volume&gt;1&lt;/volume&gt;&lt;number&gt;2&lt;/number&gt;&lt;keywords&gt;&lt;keyword&gt;genetic correlation&lt;/keyword&gt;&lt;keyword&gt;global warming&lt;/keyword&gt;&lt;keyword&gt;phenological change&lt;/keyword&gt;&lt;keyword&gt;smolt timing&lt;/keyword&gt;&lt;/keywords&gt;&lt;dates&gt;&lt;year&gt;2008&lt;/year&gt;&lt;/dates&gt;&lt;publisher&gt;Blackwell Publishing Ltd&lt;/publisher&gt;&lt;isbn&gt;1752-4571&lt;/isbn&gt;&lt;urls&gt;&lt;related-urls&gt;&lt;url&gt;http://dx.doi.org/10.1111/j.1752-4571.2008.00033.x&lt;/url&gt;&lt;/related-urls&gt;&lt;/urls&gt;&lt;electronic-resource-num&gt;10.1111/j.1752-4571.2008.00033.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4" w:tooltip="Crozier, 2008 #29" w:history="1">
        <w:r w:rsidRPr="00226047">
          <w:rPr>
            <w:rFonts w:ascii="Times New Roman" w:hAnsi="Times New Roman" w:cs="Times New Roman"/>
            <w:noProof/>
          </w:rPr>
          <w:t>Crozier et al. 2008a</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this case, mainstem habitats may be used primarily as migration corridors.  Conservation actions should seek to provide access by removing migration barriers to cold water areas by increasing flows and removing of physical (e.g., dams, shallow water) and physiological (e.g., warm water temperatures) migration barriers.  Habitat connectivity may be more important than habitat quantity or quality when populations are suppressed and habitat is fragmented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&lt;EndNote&gt;&lt;Cite&gt;&lt;Author&gt;Isaak&lt;/Author&gt;&lt;Year&gt;2007&lt;/Year&gt;&lt;RecNum&gt;63&lt;/RecNum&gt;&lt;DisplayText&gt;(Isaak et al. 2007)&lt;/DisplayText&gt;&lt;record&gt;&lt;rec-number&gt;63&lt;/rec-number&gt;&lt;foreign-keys&gt;&lt;key app="EN" db-id="tfp2z5zv4adpeyeptesvde2ksrxt9ptteefp"&gt;63&lt;/key&gt;&lt;/foreign-keys&gt;&lt;ref-type name="Journal Article"&gt;17&lt;/ref-type&gt;&lt;contributors&gt;&lt;authors&gt;&lt;author&gt;Isaak, Daniel J.&lt;/author&gt;&lt;author&gt;Thurow, Russell F.&lt;/author&gt;&lt;author&gt;Rieman, Bruce E.&lt;/author&gt;&lt;author&gt;Dunham, Jason B.&lt;/author&gt;&lt;/authors&gt;&lt;/contributors&gt;&lt;titles&gt;&lt;title&gt;Chinook salmon use of spawning patches: relative roles of habitat quality, size, and connectivity&lt;/title&gt;&lt;secondary-title&gt;Ecological Applications&lt;/secondary-title&gt;&lt;/titles&gt;&lt;periodical&gt;&lt;full-title&gt;Ecological Applications&lt;/full-title&gt;&lt;/periodical&gt;&lt;pages&gt;352-364&lt;/pages&gt;&lt;volume&gt;17&lt;/volume&gt;&lt;number&gt;2&lt;/number&gt;&lt;dates&gt;&lt;year&gt;2007&lt;/year&gt;&lt;/dates&gt;&lt;urls&gt;&lt;related-urls&gt;&lt;url&gt;http://www.esajournals.org/doi/abs/10.1890/05-1949&lt;/url&gt;&lt;/related-urls&gt;&lt;/urls&gt;&lt;electronic-resource-num&gt;doi:10.1890/05-1949&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96" w:tooltip="Isaak, 2007 #63" w:history="1">
        <w:r w:rsidRPr="00226047">
          <w:rPr>
            <w:rFonts w:ascii="Times New Roman" w:hAnsi="Times New Roman" w:cs="Times New Roman"/>
            <w:noProof/>
          </w:rPr>
          <w:t>Isaak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by allowing shifts in distribution and behavioral thermoregulation.</w:t>
      </w:r>
    </w:p>
    <w:p w14:paraId="76597D45"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Conservation actions can enhance conditions for salmonids in cold water habitats (Table 1.4).  Riparian vegetation should be reestablished where it has been removed.  Riparian vegetation along smaller streams can cool surface waters within cold water patches by 2-4°C (</w:t>
      </w:r>
      <w:proofErr w:type="spellStart"/>
      <w:r w:rsidRPr="00226047">
        <w:rPr>
          <w:rFonts w:ascii="Times New Roman" w:hAnsi="Times New Roman" w:cs="Times New Roman"/>
        </w:rPr>
        <w:t>Ebersole</w:t>
      </w:r>
      <w:proofErr w:type="spellEnd"/>
      <w:r w:rsidRPr="00226047">
        <w:rPr>
          <w:rFonts w:ascii="Times New Roman" w:hAnsi="Times New Roman" w:cs="Times New Roman"/>
        </w:rPr>
        <w:t xml:space="preserve"> et al. 2003).  The size and frequency of the thermal </w:t>
      </w:r>
      <w:proofErr w:type="spellStart"/>
      <w:r w:rsidRPr="00226047">
        <w:rPr>
          <w:rFonts w:ascii="Times New Roman" w:hAnsi="Times New Roman" w:cs="Times New Roman"/>
        </w:rPr>
        <w:t>refugia</w:t>
      </w:r>
      <w:proofErr w:type="spellEnd"/>
      <w:r w:rsidRPr="00226047">
        <w:rPr>
          <w:rFonts w:ascii="Times New Roman" w:hAnsi="Times New Roman" w:cs="Times New Roman"/>
        </w:rPr>
        <w:t xml:space="preserve"> can be enhanced by reducing water diversions, protecting springs, and removing mining from cold water habitats (</w:t>
      </w:r>
      <w:proofErr w:type="spellStart"/>
      <w:r w:rsidRPr="00226047">
        <w:rPr>
          <w:rFonts w:ascii="Times New Roman" w:hAnsi="Times New Roman" w:cs="Times New Roman"/>
        </w:rPr>
        <w:t>Ebersole</w:t>
      </w:r>
      <w:proofErr w:type="spellEnd"/>
      <w:r w:rsidRPr="00226047">
        <w:rPr>
          <w:rFonts w:ascii="Times New Roman" w:hAnsi="Times New Roman" w:cs="Times New Roman"/>
        </w:rPr>
        <w:t xml:space="preserve"> et al. 2003).  The effects of groundwater pumping on base flows are often ignored and yet will become increasingly important as the amount of available surface water decreases </w:t>
      </w:r>
      <w:r w:rsidRPr="00226047">
        <w:rPr>
          <w:rFonts w:ascii="Times New Roman" w:hAnsi="Times New Roman" w:cs="Times New Roman"/>
        </w:rPr>
        <w:lastRenderedPageBreak/>
        <w:t>(</w:t>
      </w:r>
      <w:proofErr w:type="spellStart"/>
      <w:r w:rsidRPr="00226047">
        <w:rPr>
          <w:rFonts w:ascii="Times New Roman" w:hAnsi="Times New Roman" w:cs="Times New Roman"/>
        </w:rPr>
        <w:t>Mohseni</w:t>
      </w:r>
      <w:proofErr w:type="spellEnd"/>
      <w:r w:rsidRPr="00226047">
        <w:rPr>
          <w:rFonts w:ascii="Times New Roman" w:hAnsi="Times New Roman" w:cs="Times New Roman"/>
        </w:rPr>
        <w:t xml:space="preserve"> et al. 2003).  Managers should also consider seasonally closing cold water habitats to recreation, mining and other uses that can displace salmonids.  Furthermore, activities such as grazing can degrade local riparian condition and water quality should be limited or eliminated.  Because riparian vegetation can help intersect and disperse fine sediment entering streams from non-point sources, fine sediment delivery to streams can be further curtailed through </w:t>
      </w:r>
      <w:proofErr w:type="spellStart"/>
      <w:r w:rsidRPr="00226047">
        <w:rPr>
          <w:rFonts w:ascii="Times New Roman" w:hAnsi="Times New Roman" w:cs="Times New Roman"/>
        </w:rPr>
        <w:t>outsloping</w:t>
      </w:r>
      <w:proofErr w:type="spellEnd"/>
      <w:r w:rsidRPr="00226047">
        <w:rPr>
          <w:rFonts w:ascii="Times New Roman" w:hAnsi="Times New Roman" w:cs="Times New Roman"/>
        </w:rPr>
        <w:t xml:space="preserve"> and decommissioning of roads, and enforcement of Total Maximum Daily Load limits in streams flowing through both private and public lands.</w:t>
      </w:r>
    </w:p>
    <w:p w14:paraId="6227B015"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 xml:space="preserve">Table 1.4.  Examples of management actions and suggested locations that can </w:t>
      </w:r>
    </w:p>
    <w:p w14:paraId="279B04C0" w14:textId="77777777" w:rsidR="00226047" w:rsidRPr="00226047" w:rsidRDefault="00226047" w:rsidP="00226047">
      <w:pPr>
        <w:spacing w:after="0" w:line="480" w:lineRule="auto"/>
        <w:rPr>
          <w:rFonts w:ascii="Times New Roman" w:hAnsi="Times New Roman" w:cs="Times New Roman"/>
        </w:rPr>
      </w:pPr>
      <w:proofErr w:type="gramStart"/>
      <w:r w:rsidRPr="00226047">
        <w:rPr>
          <w:rFonts w:ascii="Times New Roman" w:hAnsi="Times New Roman" w:cs="Times New Roman"/>
        </w:rPr>
        <w:t>improve</w:t>
      </w:r>
      <w:proofErr w:type="gramEnd"/>
      <w:r w:rsidRPr="00226047">
        <w:rPr>
          <w:rFonts w:ascii="Times New Roman" w:hAnsi="Times New Roman" w:cs="Times New Roman"/>
        </w:rPr>
        <w:t xml:space="preserve"> cold</w:t>
      </w:r>
      <w:r w:rsidR="00156F16">
        <w:rPr>
          <w:rFonts w:ascii="Times New Roman" w:hAnsi="Times New Roman" w:cs="Times New Roman"/>
        </w:rPr>
        <w:t xml:space="preserve"> water conditions for salmonids in the</w:t>
      </w:r>
      <w:r w:rsidRPr="00226047">
        <w:rPr>
          <w:rFonts w:ascii="Times New Roman" w:hAnsi="Times New Roman" w:cs="Times New Roman"/>
        </w:rPr>
        <w:t xml:space="preserve"> lower Klamath River basin, </w:t>
      </w:r>
    </w:p>
    <w:p w14:paraId="0111FB8B"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California.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870"/>
      </w:tblGrid>
      <w:tr w:rsidR="00226047" w:rsidRPr="00226047" w14:paraId="119A0FF7" w14:textId="77777777" w:rsidTr="003A5B23">
        <w:tc>
          <w:tcPr>
            <w:tcW w:w="3168" w:type="dxa"/>
            <w:tcBorders>
              <w:top w:val="single" w:sz="4" w:space="0" w:color="auto"/>
              <w:left w:val="nil"/>
              <w:bottom w:val="single" w:sz="4" w:space="0" w:color="auto"/>
              <w:right w:val="nil"/>
            </w:tcBorders>
          </w:tcPr>
          <w:p w14:paraId="29EBA30B" w14:textId="77777777" w:rsidR="00226047" w:rsidRPr="00226047" w:rsidRDefault="00226047" w:rsidP="00226047">
            <w:pPr>
              <w:spacing w:after="0" w:line="480" w:lineRule="auto"/>
              <w:rPr>
                <w:rFonts w:ascii="Times New Roman" w:hAnsi="Times New Roman" w:cs="Times New Roman"/>
                <w:b/>
              </w:rPr>
            </w:pPr>
            <w:r w:rsidRPr="00226047">
              <w:rPr>
                <w:rFonts w:ascii="Times New Roman" w:hAnsi="Times New Roman" w:cs="Times New Roman"/>
                <w:b/>
              </w:rPr>
              <w:t>Conservation action</w:t>
            </w:r>
          </w:p>
        </w:tc>
        <w:tc>
          <w:tcPr>
            <w:tcW w:w="3870" w:type="dxa"/>
            <w:tcBorders>
              <w:top w:val="single" w:sz="4" w:space="0" w:color="auto"/>
              <w:left w:val="nil"/>
              <w:bottom w:val="single" w:sz="4" w:space="0" w:color="auto"/>
              <w:right w:val="nil"/>
            </w:tcBorders>
          </w:tcPr>
          <w:p w14:paraId="4FDAA288" w14:textId="77777777" w:rsidR="00226047" w:rsidRPr="00226047" w:rsidRDefault="00226047" w:rsidP="00226047">
            <w:pPr>
              <w:spacing w:after="0" w:line="480" w:lineRule="auto"/>
              <w:rPr>
                <w:rFonts w:ascii="Times New Roman" w:hAnsi="Times New Roman" w:cs="Times New Roman"/>
                <w:b/>
              </w:rPr>
            </w:pPr>
            <w:r w:rsidRPr="00226047">
              <w:rPr>
                <w:rFonts w:ascii="Times New Roman" w:hAnsi="Times New Roman" w:cs="Times New Roman"/>
                <w:b/>
              </w:rPr>
              <w:t>Suggested locations</w:t>
            </w:r>
          </w:p>
        </w:tc>
      </w:tr>
      <w:tr w:rsidR="00226047" w:rsidRPr="00226047" w14:paraId="1B66D8B9" w14:textId="77777777" w:rsidTr="003A5B23">
        <w:tc>
          <w:tcPr>
            <w:tcW w:w="3168" w:type="dxa"/>
            <w:tcBorders>
              <w:top w:val="single" w:sz="4" w:space="0" w:color="auto"/>
              <w:left w:val="nil"/>
              <w:bottom w:val="single" w:sz="4" w:space="0" w:color="auto"/>
              <w:right w:val="nil"/>
            </w:tcBorders>
          </w:tcPr>
          <w:p w14:paraId="5E633CB6"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Riparian vegetation planting</w:t>
            </w:r>
          </w:p>
        </w:tc>
        <w:tc>
          <w:tcPr>
            <w:tcW w:w="3870" w:type="dxa"/>
            <w:tcBorders>
              <w:top w:val="single" w:sz="4" w:space="0" w:color="auto"/>
              <w:left w:val="nil"/>
              <w:bottom w:val="single" w:sz="4" w:space="0" w:color="auto"/>
              <w:right w:val="nil"/>
            </w:tcBorders>
          </w:tcPr>
          <w:p w14:paraId="201D04F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Valley portion of Scott River mainstem</w:t>
            </w:r>
          </w:p>
          <w:p w14:paraId="1454FC7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Moffett Creek (Scott River)</w:t>
            </w:r>
          </w:p>
        </w:tc>
      </w:tr>
      <w:tr w:rsidR="00226047" w:rsidRPr="00226047" w14:paraId="03B2B1FC" w14:textId="77777777" w:rsidTr="003A5B23">
        <w:tc>
          <w:tcPr>
            <w:tcW w:w="3168" w:type="dxa"/>
            <w:tcBorders>
              <w:top w:val="single" w:sz="4" w:space="0" w:color="auto"/>
              <w:left w:val="nil"/>
              <w:bottom w:val="single" w:sz="4" w:space="0" w:color="auto"/>
              <w:right w:val="nil"/>
            </w:tcBorders>
          </w:tcPr>
          <w:p w14:paraId="5394E31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Reduction of water extraction</w:t>
            </w:r>
          </w:p>
          <w:p w14:paraId="11D981F7"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(surface water diversion and groundwater pumping</w:t>
            </w:r>
          </w:p>
        </w:tc>
        <w:tc>
          <w:tcPr>
            <w:tcW w:w="3870" w:type="dxa"/>
            <w:tcBorders>
              <w:top w:val="single" w:sz="4" w:space="0" w:color="auto"/>
              <w:left w:val="nil"/>
              <w:bottom w:val="single" w:sz="4" w:space="0" w:color="auto"/>
              <w:right w:val="nil"/>
            </w:tcBorders>
          </w:tcPr>
          <w:p w14:paraId="605B9D92"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Shasta River</w:t>
            </w:r>
          </w:p>
          <w:p w14:paraId="35B8D6C3"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Scott River </w:t>
            </w:r>
          </w:p>
          <w:p w14:paraId="0F13BFD3"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Indian Creek (Klamath River)</w:t>
            </w:r>
          </w:p>
        </w:tc>
      </w:tr>
      <w:tr w:rsidR="00226047" w:rsidRPr="00226047" w14:paraId="425A0003" w14:textId="77777777" w:rsidTr="003A5B23">
        <w:tc>
          <w:tcPr>
            <w:tcW w:w="3168" w:type="dxa"/>
            <w:tcBorders>
              <w:top w:val="single" w:sz="4" w:space="0" w:color="auto"/>
              <w:left w:val="nil"/>
              <w:bottom w:val="single" w:sz="4" w:space="0" w:color="auto"/>
              <w:right w:val="nil"/>
            </w:tcBorders>
          </w:tcPr>
          <w:p w14:paraId="7962CA17"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Protection of springs </w:t>
            </w:r>
          </w:p>
        </w:tc>
        <w:tc>
          <w:tcPr>
            <w:tcW w:w="3870" w:type="dxa"/>
            <w:tcBorders>
              <w:top w:val="single" w:sz="4" w:space="0" w:color="auto"/>
              <w:left w:val="nil"/>
              <w:bottom w:val="single" w:sz="4" w:space="0" w:color="auto"/>
              <w:right w:val="nil"/>
            </w:tcBorders>
          </w:tcPr>
          <w:p w14:paraId="5DEFC16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Shasta River</w:t>
            </w:r>
          </w:p>
          <w:p w14:paraId="51DA64CD"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Scott River</w:t>
            </w:r>
          </w:p>
        </w:tc>
      </w:tr>
      <w:tr w:rsidR="00226047" w:rsidRPr="00226047" w14:paraId="705F64ED" w14:textId="77777777" w:rsidTr="003A5B23">
        <w:tc>
          <w:tcPr>
            <w:tcW w:w="3168" w:type="dxa"/>
            <w:tcBorders>
              <w:top w:val="single" w:sz="4" w:space="0" w:color="auto"/>
              <w:left w:val="nil"/>
              <w:bottom w:val="single" w:sz="4" w:space="0" w:color="auto"/>
              <w:right w:val="nil"/>
            </w:tcBorders>
          </w:tcPr>
          <w:p w14:paraId="11BF5061"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Closure to mining</w:t>
            </w:r>
          </w:p>
        </w:tc>
        <w:tc>
          <w:tcPr>
            <w:tcW w:w="3870" w:type="dxa"/>
            <w:tcBorders>
              <w:top w:val="single" w:sz="4" w:space="0" w:color="auto"/>
              <w:left w:val="nil"/>
              <w:bottom w:val="single" w:sz="4" w:space="0" w:color="auto"/>
              <w:right w:val="nil"/>
            </w:tcBorders>
          </w:tcPr>
          <w:p w14:paraId="737B522E"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Mouth of Scott River tributaries</w:t>
            </w:r>
          </w:p>
          <w:p w14:paraId="5D0CB0B6"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Mouth of Salmon River tributaries</w:t>
            </w:r>
          </w:p>
          <w:p w14:paraId="4AE415A7"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Mouth of Trinity River tributaries</w:t>
            </w:r>
          </w:p>
          <w:p w14:paraId="2B1F71D9"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Mouth of Klamath River tributaries</w:t>
            </w:r>
          </w:p>
        </w:tc>
      </w:tr>
      <w:tr w:rsidR="00226047" w:rsidRPr="00226047" w14:paraId="5C4B8087" w14:textId="77777777" w:rsidTr="003A5B23">
        <w:tc>
          <w:tcPr>
            <w:tcW w:w="3168" w:type="dxa"/>
            <w:tcBorders>
              <w:top w:val="single" w:sz="4" w:space="0" w:color="auto"/>
              <w:left w:val="nil"/>
              <w:bottom w:val="single" w:sz="4" w:space="0" w:color="auto"/>
              <w:right w:val="nil"/>
            </w:tcBorders>
          </w:tcPr>
          <w:p w14:paraId="16AFC2C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Closure to grazing</w:t>
            </w:r>
          </w:p>
          <w:p w14:paraId="6FD0D8C2"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(in riparian areas)</w:t>
            </w:r>
          </w:p>
        </w:tc>
        <w:tc>
          <w:tcPr>
            <w:tcW w:w="3870" w:type="dxa"/>
            <w:tcBorders>
              <w:top w:val="single" w:sz="4" w:space="0" w:color="auto"/>
              <w:left w:val="nil"/>
              <w:bottom w:val="single" w:sz="4" w:space="0" w:color="auto"/>
              <w:right w:val="nil"/>
            </w:tcBorders>
          </w:tcPr>
          <w:p w14:paraId="3A1883B6"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Shasta River</w:t>
            </w:r>
          </w:p>
          <w:p w14:paraId="5981B30F"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Scott River headwaters</w:t>
            </w:r>
          </w:p>
          <w:p w14:paraId="5FBF2D66"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Salmon River headwaters</w:t>
            </w:r>
          </w:p>
          <w:p w14:paraId="443D91EC"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Trinity River headwaters</w:t>
            </w:r>
          </w:p>
          <w:p w14:paraId="0913EBD8"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Blue Creek valley</w:t>
            </w:r>
          </w:p>
        </w:tc>
      </w:tr>
      <w:tr w:rsidR="00226047" w:rsidRPr="00226047" w14:paraId="3FB79995" w14:textId="77777777" w:rsidTr="003A5B23">
        <w:tc>
          <w:tcPr>
            <w:tcW w:w="3168" w:type="dxa"/>
            <w:tcBorders>
              <w:top w:val="single" w:sz="4" w:space="0" w:color="auto"/>
              <w:left w:val="nil"/>
              <w:bottom w:val="single" w:sz="4" w:space="0" w:color="auto"/>
              <w:right w:val="nil"/>
            </w:tcBorders>
          </w:tcPr>
          <w:p w14:paraId="578EAAAF"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 xml:space="preserve">Dam Removal </w:t>
            </w:r>
          </w:p>
        </w:tc>
        <w:tc>
          <w:tcPr>
            <w:tcW w:w="3870" w:type="dxa"/>
            <w:tcBorders>
              <w:top w:val="single" w:sz="4" w:space="0" w:color="auto"/>
              <w:left w:val="nil"/>
              <w:bottom w:val="single" w:sz="4" w:space="0" w:color="auto"/>
              <w:right w:val="nil"/>
            </w:tcBorders>
          </w:tcPr>
          <w:p w14:paraId="1736EE24" w14:textId="77777777" w:rsidR="00226047" w:rsidRPr="00226047" w:rsidRDefault="00226047" w:rsidP="00226047">
            <w:pPr>
              <w:spacing w:after="0"/>
              <w:rPr>
                <w:rFonts w:ascii="Times New Roman" w:hAnsi="Times New Roman" w:cs="Times New Roman"/>
              </w:rPr>
            </w:pPr>
            <w:proofErr w:type="spellStart"/>
            <w:r w:rsidRPr="00226047">
              <w:rPr>
                <w:rFonts w:ascii="Times New Roman" w:hAnsi="Times New Roman" w:cs="Times New Roman"/>
              </w:rPr>
              <w:t>Dwinnell</w:t>
            </w:r>
            <w:proofErr w:type="spellEnd"/>
            <w:r w:rsidRPr="00226047">
              <w:rPr>
                <w:rFonts w:ascii="Times New Roman" w:hAnsi="Times New Roman" w:cs="Times New Roman"/>
              </w:rPr>
              <w:t xml:space="preserve"> Dam (Shasta River)</w:t>
            </w:r>
          </w:p>
          <w:p w14:paraId="315AAA81"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Diversion dams (Little Shasta River)</w:t>
            </w:r>
          </w:p>
          <w:p w14:paraId="7E4BDF04"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Mainstem Klamath River</w:t>
            </w:r>
          </w:p>
        </w:tc>
      </w:tr>
      <w:tr w:rsidR="00226047" w:rsidRPr="00226047" w14:paraId="69333D13" w14:textId="77777777" w:rsidTr="003A5B23">
        <w:tc>
          <w:tcPr>
            <w:tcW w:w="3168" w:type="dxa"/>
            <w:tcBorders>
              <w:top w:val="single" w:sz="4" w:space="0" w:color="auto"/>
              <w:left w:val="nil"/>
              <w:bottom w:val="single" w:sz="4" w:space="0" w:color="auto"/>
              <w:right w:val="nil"/>
            </w:tcBorders>
          </w:tcPr>
          <w:p w14:paraId="018BD029"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Establishment of salmonid parks</w:t>
            </w:r>
          </w:p>
          <w:p w14:paraId="6BBD5F0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(management focused on preserving salmon and steelhead)</w:t>
            </w:r>
          </w:p>
        </w:tc>
        <w:tc>
          <w:tcPr>
            <w:tcW w:w="3870" w:type="dxa"/>
            <w:tcBorders>
              <w:top w:val="single" w:sz="4" w:space="0" w:color="auto"/>
              <w:left w:val="nil"/>
              <w:bottom w:val="single" w:sz="4" w:space="0" w:color="auto"/>
              <w:right w:val="nil"/>
            </w:tcBorders>
          </w:tcPr>
          <w:p w14:paraId="5AF28659"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Blue Creek</w:t>
            </w:r>
          </w:p>
          <w:p w14:paraId="2518F9BF"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Salmon River</w:t>
            </w:r>
          </w:p>
          <w:p w14:paraId="4A31E010"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Shasta River</w:t>
            </w:r>
          </w:p>
          <w:p w14:paraId="766DB12F" w14:textId="77777777" w:rsidR="00226047" w:rsidRPr="00226047" w:rsidRDefault="00226047" w:rsidP="00226047">
            <w:pPr>
              <w:spacing w:after="0"/>
              <w:rPr>
                <w:rFonts w:ascii="Times New Roman" w:hAnsi="Times New Roman" w:cs="Times New Roman"/>
              </w:rPr>
            </w:pPr>
            <w:r w:rsidRPr="00226047">
              <w:rPr>
                <w:rFonts w:ascii="Times New Roman" w:hAnsi="Times New Roman" w:cs="Times New Roman"/>
              </w:rPr>
              <w:t>Elk Creek (Klamath River)</w:t>
            </w:r>
          </w:p>
        </w:tc>
      </w:tr>
    </w:tbl>
    <w:p w14:paraId="6DBAFC68" w14:textId="77777777" w:rsidR="00226047" w:rsidRPr="00226047" w:rsidRDefault="00226047" w:rsidP="00226047">
      <w:pPr>
        <w:spacing w:after="0" w:line="480" w:lineRule="auto"/>
        <w:ind w:firstLine="720"/>
        <w:rPr>
          <w:rFonts w:ascii="Times New Roman" w:hAnsi="Times New Roman" w:cs="Times New Roman"/>
        </w:rPr>
      </w:pPr>
    </w:p>
    <w:p w14:paraId="3972214F" w14:textId="77777777" w:rsidR="00226047" w:rsidRPr="00226047" w:rsidRDefault="00226047" w:rsidP="00226047">
      <w:pPr>
        <w:spacing w:after="0" w:line="480" w:lineRule="auto"/>
        <w:ind w:firstLine="720"/>
        <w:rPr>
          <w:rFonts w:ascii="Times New Roman" w:hAnsi="Times New Roman" w:cs="Times New Roman"/>
          <w:color w:val="365F91"/>
        </w:rPr>
      </w:pPr>
      <w:r w:rsidRPr="00226047">
        <w:rPr>
          <w:rFonts w:ascii="Times New Roman" w:hAnsi="Times New Roman" w:cs="Times New Roman"/>
        </w:rPr>
        <w:lastRenderedPageBreak/>
        <w:t xml:space="preserve">Salmonids in the Klamath River will face increasingly hostile habitat conditions unless conservation actions are implemented.  Even with the uncertain effects of climate change on ocean conditions, restoration efforts can focus on improving freshwater and estuarine habitats with the goal of reestablishing healthy runs that are resilient in the face of unfavorable ocean conditions.  Some actions that can immediately improve Klamath River salmonid habitat include the removal of </w:t>
      </w:r>
      <w:proofErr w:type="spellStart"/>
      <w:r w:rsidRPr="00226047">
        <w:rPr>
          <w:rFonts w:ascii="Times New Roman" w:hAnsi="Times New Roman" w:cs="Times New Roman"/>
        </w:rPr>
        <w:t>Dwinnell</w:t>
      </w:r>
      <w:proofErr w:type="spellEnd"/>
      <w:r w:rsidRPr="00226047">
        <w:rPr>
          <w:rFonts w:ascii="Times New Roman" w:hAnsi="Times New Roman" w:cs="Times New Roman"/>
        </w:rPr>
        <w:t xml:space="preserve"> Dam (Shasta River), enforcement of water diversions and groundwater pumping allocations (esp. Klamath Project, Scott River, Shasta River), and removal of the lower four dams on the Klamath River mainstem.  The removal of the lower four dams should be accomplished jointly with the implementation of the Klamath Basin Restoration Agreement which provides measures (Drought Plan) for alleviating low summer flows.  </w:t>
      </w:r>
    </w:p>
    <w:p w14:paraId="6A74B388"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 xml:space="preserve">5B.  </w:t>
      </w:r>
      <w:proofErr w:type="gramStart"/>
      <w:r w:rsidRPr="00226047">
        <w:rPr>
          <w:rFonts w:ascii="Times New Roman" w:hAnsi="Times New Roman" w:cs="Times New Roman"/>
        </w:rPr>
        <w:t>Enhancing</w:t>
      </w:r>
      <w:proofErr w:type="gramEnd"/>
      <w:r w:rsidRPr="00226047">
        <w:rPr>
          <w:rFonts w:ascii="Times New Roman" w:hAnsi="Times New Roman" w:cs="Times New Roman"/>
        </w:rPr>
        <w:t xml:space="preserve"> genetic and life history diversity</w:t>
      </w:r>
    </w:p>
    <w:p w14:paraId="1A184E76"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Conservation actions that improve habitat conditions enhance genetic and life history diversity by improving salmonid health and survival.  For instance, returning the hydrograph to a more natural condition may accelerate juvenile salmonid outmigration, resulting in decreased susceptibility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&lt;EndNote&gt;&lt;Cite&gt;&lt;Author&gt;Foott&lt;/Author&gt;&lt;Year&gt;2007&lt;/Year&gt;&lt;RecNum&gt;38&lt;/RecNum&gt;&lt;DisplayText&gt;(Foott et al. 2007)&lt;/DisplayText&gt;&lt;record&gt;&lt;rec-number&gt;38&lt;/rec-number&gt;&lt;foreign-keys&gt;&lt;key app="EN" db-id="tfp2z5zv4adpeyeptesvde2ksrxt9ptteefp"&gt;38&lt;/key&gt;&lt;/foreign-keys&gt;&lt;ref-type name="Journal Article"&gt;17&lt;/ref-type&gt;&lt;contributors&gt;&lt;authors&gt;&lt;author&gt;J.S. Foott&lt;/author&gt;&lt;author&gt;R. Stone&lt;/author&gt;&lt;author&gt;E. Wiseman&lt;/author&gt;&lt;author&gt;K. True&lt;/author&gt;&lt;author&gt;K. Nichols&lt;/author&gt;&lt;/authors&gt;&lt;/contributors&gt;&lt;titles&gt;&lt;title&gt;Longevity of Ceratomyxa shasta and Parvicapsula minibicornis actinospore infectivity in the Klamath River.&lt;/title&gt;&lt;secondary-title&gt;Journal of Aquatic Animal Health&lt;/secondary-title&gt;&lt;/titles&gt;&lt;periodical&gt;&lt;full-title&gt;Journal of Aquatic Animal Health&lt;/full-title&gt;&lt;/periodical&gt;&lt;pages&gt;77-83&lt;/pages&gt;&lt;volume&gt;19&lt;/volume&gt;&lt;number&gt;2&lt;/number&gt;&lt;dates&gt;&lt;year&gt;2007&lt;/year&gt;&lt;/dates&gt;&lt;urls&gt;&lt;/urls&gt;&lt;electronic-resource-num&gt;10.1577/H06-017.1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63" w:tooltip="Foott, 2007 #38" w:history="1">
        <w:r w:rsidRPr="00226047">
          <w:rPr>
            <w:rFonts w:ascii="Times New Roman" w:hAnsi="Times New Roman" w:cs="Times New Roman"/>
            <w:noProof/>
          </w:rPr>
          <w:t>Foott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mortality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&lt;EndNote&gt;&lt;Cite&gt;&lt;Author&gt;Bartholomew&lt;/Author&gt;&lt;Year&gt;2006&lt;/Year&gt;&lt;RecNum&gt;6&lt;/RecNum&gt;&lt;DisplayText&gt;(Bartholomew et al. 2006)&lt;/DisplayText&gt;&lt;record&gt;&lt;rec-number&gt;6&lt;/rec-number&gt;&lt;foreign-keys&gt;&lt;key app="EN" db-id="tfp2z5zv4adpeyeptesvde2ksrxt9ptteefp"&gt;6&lt;/key&gt;&lt;/foreign-keys&gt;&lt;ref-type name="Journal Article"&gt;17&lt;/ref-type&gt;&lt;contributors&gt;&lt;authors&gt;&lt;author&gt;Bartholomew, Jerri L.&lt;/author&gt;&lt;author&gt;Atkinson, Stephen D.&lt;/author&gt;&lt;author&gt;Hallett, Sascha L.&lt;/author&gt;&lt;/authors&gt;&lt;/contributors&gt;&lt;titles&gt;&lt;title&gt;Involvement of Manayunkia speciosa (Annelida: Polychaeta: Sabellidae) in the life cycle of Parvicapsula minibicornis, a myxozoan parasite of Pacific salmon&lt;/title&gt;&lt;secondary-title&gt;The Journal of Parasitology&lt;/secondary-title&gt;&lt;/titles&gt;&lt;periodical&gt;&lt;full-title&gt;The Journal of Parasitology&lt;/full-title&gt;&lt;/periodical&gt;&lt;pages&gt;742-748&lt;/pages&gt;&lt;volume&gt;92&lt;/volume&gt;&lt;number&gt;4&lt;/number&gt;&lt;dates&gt;&lt;year&gt;2006&lt;/year&gt;&lt;/dates&gt;&lt;publisher&gt;The American Society of Parasitologists&lt;/publisher&gt;&lt;isbn&gt;00223395&lt;/isbn&gt;&lt;urls&gt;&lt;related-urls&gt;&lt;url&gt;http://www.jstor.org/stable/40058571&lt;/url&gt;&lt;/related-urls&gt;&lt;/urls&gt;&lt;/record&gt;&lt;/Cite&gt;&lt;/EndNote&gt;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9" w:tooltip="Bartholomew, 2006 #6" w:history="1">
        <w:r w:rsidRPr="00226047">
          <w:rPr>
            <w:rFonts w:ascii="Times New Roman" w:hAnsi="Times New Roman" w:cs="Times New Roman"/>
            <w:noProof/>
          </w:rPr>
          <w:t>Bartholomew et al.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to disease, and predation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&lt;EndNote&gt;&lt;Cite&gt;&lt;Author&gt;Melnychuk&lt;/Author&gt;&lt;Year&gt;2010&lt;/Year&gt;&lt;RecNum&gt;252&lt;/RecNum&gt;&lt;DisplayText&gt;(Melnychuk et al. 2010)&lt;/DisplayText&gt;&lt;record&gt;&lt;rec-number&gt;252&lt;/rec-number&gt;&lt;foreign-keys&gt;&lt;key app="EN" db-id="tfp2z5zv4adpeyeptesvde2ksrxt9ptteefp"&gt;252&lt;/key&gt;&lt;/foreign-keys&gt;&lt;ref-type name="Journal Article"&gt;17&lt;/ref-type&gt;&lt;contributors&gt;&lt;authors&gt;&lt;author&gt;Melnychuk, Michael C.&lt;/author&gt;&lt;author&gt;Welch, David W.&lt;/author&gt;&lt;author&gt;Walters, Carl J.&lt;/author&gt;&lt;/authors&gt;&lt;/contributors&gt;&lt;titles&gt;&lt;title&gt;Spatio-temporal migration patterns of Pacific salmon smolts in rivers and coastal marine waters&lt;/title&gt;&lt;secondary-title&gt;PLoS ONE&lt;/secondary-title&gt;&lt;/titles&gt;&lt;periodical&gt;&lt;full-title&gt;PLoS ONE&lt;/full-title&gt;&lt;/periodical&gt;&lt;pages&gt;e12916&lt;/pages&gt;&lt;volume&gt;5&lt;/volume&gt;&lt;number&gt;9&lt;/number&gt;&lt;dates&gt;&lt;year&gt;2010&lt;/year&gt;&lt;/dates&gt;&lt;publisher&gt;Public Library of Science&lt;/publisher&gt;&lt;urls&gt;&lt;related-urls&gt;&lt;url&gt;http://dx.doi.org/10.1371%2Fjournal.pone.0012916&lt;/url&gt;&lt;/related-urls&gt;&lt;/urls&gt;&lt;/record&gt;&lt;/Cite&gt;&lt;/EndNote&gt;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35" w:tooltip="Melnychuk, 2010 #252" w:history="1">
        <w:r w:rsidRPr="00226047">
          <w:rPr>
            <w:rFonts w:ascii="Times New Roman" w:hAnsi="Times New Roman" w:cs="Times New Roman"/>
            <w:noProof/>
          </w:rPr>
          <w:t>Melnychuk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in the Klamath River mainstem.  Improved connectivity to cold water habitats may also decrease infection rates because outmigrating juvenile Chinook salmon, released from Iron Gate Hatchery and captured in the mainstem Klamath River, were more resistant to disease when water temperature was below 16-17 °C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&lt;EndNote&gt;&lt;Cite&gt;&lt;Author&gt;Foott&lt;/Author&gt;&lt;Year&gt;1999&lt;/Year&gt;&lt;RecNum&gt;39&lt;/RecNum&gt;&lt;DisplayText&gt;(Foott et al. 1999)&lt;/DisplayText&gt;&lt;record&gt;&lt;rec-number&gt;39&lt;/rec-number&gt;&lt;foreign-keys&gt;&lt;key app="EN" db-id="tfp2z5zv4adpeyeptesvde2ksrxt9ptteefp"&gt;39&lt;/key&gt;&lt;/foreign-keys&gt;&lt;ref-type name="Report"&gt;27&lt;/ref-type&gt;&lt;contributors&gt;&lt;authors&gt;&lt;author&gt;J.S. Foott&lt;/author&gt;&lt;author&gt;J.D. Williamson&lt;/author&gt;&lt;author&gt;K.C. True&lt;/author&gt;&lt;/authors&gt;&lt;secondary-authors&gt;&lt;author&gt;U.S. Fish and Wildlife Service&lt;/author&gt;&lt;/secondary-authors&gt;&lt;/contributors&gt;&lt;titles&gt;&lt;title&gt;Health, physiology, and migration characteristics of Iron Gate Hatchery Chinook, 1995 releases.&lt;/title&gt;&lt;/titles&gt;&lt;dates&gt;&lt;year&gt;1999&lt;/year&gt;&lt;/dates&gt;&lt;pub-location&gt;Anderson&lt;/pub-location&gt;&lt;publisher&gt;California-Nevada Fish Health Center&lt;/publisher&gt;&lt;urls&gt;&lt;/urls&gt;&lt;/record&gt;&lt;/Cite&gt;&lt;/EndNote&gt;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64" w:tooltip="Foott, 1999 #39" w:history="1">
        <w:r w:rsidRPr="00226047">
          <w:rPr>
            <w:rFonts w:ascii="Times New Roman" w:hAnsi="Times New Roman" w:cs="Times New Roman"/>
            <w:noProof/>
          </w:rPr>
          <w:t>Foott et al. 1999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3186C77B"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The ability of salmonid populations to persist in the face of climate change will largely be determined by their genetic and life history diversity.  A population’s ability to respond to changing environmental conditions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&lt;EndNote&gt;&lt;Cite&gt;&lt;Author&gt;Schindler&lt;/Author&gt;&lt;Year&gt;2008&lt;/Year&gt;&lt;RecNum&gt;144&lt;/RecNum&gt;&lt;DisplayText&gt;(Schindler et al. 2008)&lt;/DisplayText&gt;&lt;record&gt;&lt;rec-number&gt;144&lt;/rec-number&gt;&lt;foreign-keys&gt;&lt;key app="EN" db-id="tfp2z5zv4adpeyeptesvde2ksrxt9ptteefp"&gt;144&lt;/key&gt;&lt;/foreign-keys&gt;&lt;ref-type name="Journal Article"&gt;17&lt;/ref-type&gt;&lt;contributors&gt;&lt;authors&gt;&lt;author&gt;Schindler, Daniel E.&lt;/author&gt;&lt;author&gt;Augerot, Xan&lt;/author&gt;&lt;author&gt;Fleishman, Erica&lt;/author&gt;&lt;author&gt;Mantua, Nathan J.&lt;/author&gt;&lt;author&gt;Riddell, Brian&lt;/author&gt;&lt;author&gt;Ruckelshaus, Mary&lt;/author&gt;&lt;author&gt;Seeb, Jim&lt;/author&gt;&lt;author&gt;Webster, Michael&lt;/author&gt;&lt;/authors&gt;&lt;/contributors&gt;&lt;titles&gt;&lt;title&gt;Climate change, ecosystem impacts, and management for Pacific salmon&lt;/title&gt;&lt;secondary-title&gt;Fisheries&lt;/secondary-title&gt;&lt;/titles&gt;&lt;periodical&gt;&lt;full-title&gt;Fisheries&lt;/full-title&gt;&lt;/periodical&gt;&lt;pages&gt;502-506&lt;/pages&gt;&lt;volume&gt;33&lt;/volume&gt;&lt;number&gt;10&lt;/number&gt;&lt;dates&gt;&lt;year&gt;2008&lt;/year&gt;&lt;/dates&gt;&lt;urls&gt;&lt;related-urls&gt;&lt;url&gt;http://afsjournals.org/doi/abs/10.1577/1548-8446-33.10.502&lt;/url&gt;&lt;/related-urls&gt;&lt;/urls&gt;&lt;electronic-resource-num&gt;doi:10.1577/1548-8446-33.10.502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82" w:tooltip="Schindler, 2008 #144" w:history="1">
        <w:r w:rsidRPr="00226047">
          <w:rPr>
            <w:rFonts w:ascii="Times New Roman" w:hAnsi="Times New Roman" w:cs="Times New Roman"/>
            <w:noProof/>
          </w:rPr>
          <w:t>Schindler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has been defined by the magnitude of its genetic variability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&lt;EndNote&gt;&lt;Cite&gt;&lt;Author&gt;Reusch&lt;/Author&gt;&lt;Year&gt;2005&lt;/Year&gt;&lt;RecNum&gt;111&lt;/RecNum&gt;&lt;DisplayText&gt;(Reusch et al. 2005)&lt;/DisplayText&gt;&lt;record&gt;&lt;rec-number&gt;111&lt;/rec-number&gt;&lt;foreign-keys&gt;&lt;key app="EN" db-id="tfp2z5zv4adpeyeptesvde2ksrxt9ptteefp"&gt;111&lt;/key&gt;&lt;/foreign-keys&gt;&lt;ref-type name="Journal Article"&gt;17&lt;/ref-type&gt;&lt;contributors&gt;&lt;authors&gt;&lt;author&gt;Reusch, Thorsten B. H.&lt;/author&gt;&lt;author&gt;Ehlers, Anneli&lt;/author&gt;&lt;author&gt;Hämmerli, August&lt;/author&gt;&lt;author&gt;Worm, Boris&lt;/author&gt;&lt;/authors&gt;&lt;/contributors&gt;&lt;titles&gt;&lt;title&gt;Ecosystem recovery after climatic extremes enhanced by genotypic diversity&lt;/title&gt;&lt;secondary-title&gt;Proceedings of the National Academy of Sciences of the United States of America&lt;/secondary-title&gt;&lt;/titles&gt;&lt;periodical&gt;&lt;full-title&gt;Proceedings of the National Academy of Sciences of the United States of America&lt;/full-title&gt;&lt;/periodical&gt;&lt;pages&gt;2826-2831&lt;/pages&gt;&lt;volume&gt;102&lt;/volume&gt;&lt;number&gt;8&lt;/number&gt;&lt;dates&gt;&lt;year&gt;2005&lt;/year&gt;&lt;pub-dates&gt;&lt;date&gt;February 22, 2005&lt;/date&gt;&lt;/pub-dates&gt;&lt;/dates&gt;&lt;urls&gt;&lt;related-urls&gt;&lt;url&gt;http://www.pnas.org/content/102/8/2826.abstract&lt;/url&gt;&lt;/related-urls&gt;&lt;/urls&gt;&lt;electronic-resource-num&gt;10.1073/pnas.0500008102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0" w:tooltip="Reusch, 2005 #111" w:history="1">
        <w:r w:rsidRPr="00226047">
          <w:rPr>
            <w:rFonts w:ascii="Times New Roman" w:hAnsi="Times New Roman" w:cs="Times New Roman"/>
            <w:noProof/>
          </w:rPr>
          <w:t>Reusch et al.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High genetic diversity, reflected by life history diversity, can bolster species viability, even when significant numbers of individuals or populations are lost to adverse environmental conditions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&lt;EndNote&gt;&lt;Cite&gt;&lt;Author&gt;Greene&lt;/Author&gt;&lt;Year&gt;2010&lt;/Year&gt;&lt;RecNum&gt;254&lt;/RecNum&gt;&lt;DisplayText&gt;(Greene et al. 2010)&lt;/DisplayText&gt;&lt;record&gt;&lt;rec-number&gt;254&lt;/rec-number&gt;&lt;foreign-keys&gt;&lt;key app="EN" db-id="tfp2z5zv4adpeyeptesvde2ksrxt9ptteefp"&gt;254&lt;/key&gt;&lt;/foreign-keys&gt;&lt;ref-type name="Journal Article"&gt;17&lt;/ref-type&gt;&lt;contributors&gt;&lt;authors&gt;&lt;author&gt;Greene, Correigh M.&lt;/author&gt;&lt;author&gt;Hall, Jason E.&lt;/author&gt;&lt;author&gt;Guilbault, Kimberly R.&lt;/author&gt;&lt;author&gt;Quinn, Thomas P.&lt;/author&gt;&lt;/authors&gt;&lt;/contributors&gt;&lt;titles&gt;&lt;title&gt;Improved viability of populations with diverse life-history portfolios&lt;/title&gt;&lt;secondary-title&gt;Biology Letters&lt;/secondary-title&gt;&lt;/titles&gt;&lt;periodical&gt;&lt;full-title&gt;Biology Letters&lt;/full-title&gt;&lt;/periodical&gt;&lt;pages&gt;382-386&lt;/pages&gt;&lt;volume&gt;6&lt;/volume&gt;&lt;number&gt;3&lt;/number&gt;&lt;dates&gt;&lt;year&gt;2010&lt;/year&gt;&lt;pub-dates&gt;&lt;date&gt;June 23, 2010&lt;/date&gt;&lt;/pub-dates&gt;&lt;/dates&gt;&lt;urls&gt;&lt;related-urls&gt;&lt;url&gt;http://rsbl.royalsocietypublishing.org/content/6/3/382.abstract&lt;/url&gt;&lt;/related-urls&gt;&lt;/urls&gt;&lt;electronic-resource-num&gt;10.1098/rsbl.2009.0780&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0" w:tooltip="Greene, 2010 #254" w:history="1">
        <w:r w:rsidRPr="00226047">
          <w:rPr>
            <w:rFonts w:ascii="Times New Roman" w:hAnsi="Times New Roman" w:cs="Times New Roman"/>
            <w:noProof/>
          </w:rPr>
          <w:t>Greene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Conservation strategies that enhance genetic and life history diversity, consequently, offer the best likelihood </w:t>
      </w:r>
      <w:r w:rsidRPr="00226047">
        <w:rPr>
          <w:rFonts w:ascii="Times New Roman" w:hAnsi="Times New Roman" w:cs="Times New Roman"/>
        </w:rPr>
        <w:lastRenderedPageBreak/>
        <w:t xml:space="preserve">for salmonid persistence in the face of climate change.  Genetic and life history diversity closely reflect adaptations of different populations to local conditions.  Therefore, habitat diversity must also be maintained in order to buffer against the effects of climate change (Crozier et al. 2008), with the emphasis of preserving a variety of habitats to foster diversity among populations </w:t>
      </w:r>
      <w:r w:rsidR="00626C8E" w:rsidRPr="00226047">
        <w:rPr>
          <w:rFonts w:ascii="Times New Roman" w:hAnsi="Times New Roman" w:cs="Times New Roman"/>
        </w:rPr>
        <w:fldChar w:fldCharType="begin">
          <w:fldData xml:space="preserve">PEVuZE5vdGU+PENpdGU+PEF1dGhvcj5IaWxib3JuPC9BdXRob3I+PFllYXI+MjAwMzwvWWVhcj48
UmVjTnVtPjI1NTwvUmVjTnVtPjxEaXNwbGF5VGV4dD4oSGlsYm9ybiBldCBhbC4gMjAwMywgUm9n
ZXJzIGFuZCBTY2hpbmRsZXIgMjAwOCwgU2NoaW5kbGVyIGV0IGFsLiAyMDA4KTwvRGlzcGxheVRl
eHQ+PHJlY29yZD48cmVjLW51bWJlcj4yNTU8L3JlYy1udW1iZXI+PGZvcmVpZ24ta2V5cz48a2V5
IGFwcD0iRU4iIGRiLWlkPSJ0ZnAyejV6djRhZHBleWVwdGVzdmRlMmtzcnh0OXB0dGVlZnAiPjI1
NTwva2V5PjwvZm9yZWlnbi1rZXlzPjxyZWYtdHlwZSBuYW1lPSJKb3VybmFsIEFydGljbGUiPjE3
PC9yZWYtdHlwZT48Y29udHJpYnV0b3JzPjxhdXRob3JzPjxhdXRob3I+SGlsYm9ybiwgUmF5PC9h
dXRob3I+PGF1dGhvcj5RdWlubiwgVGhvbWFzIFAuPC9hdXRob3I+PGF1dGhvcj5TY2hpbmRsZXIs
IERhbmllbCBFLjwvYXV0aG9yPjxhdXRob3I+Um9nZXJzLCBEb25hbGQgRS48L2F1dGhvcj48L2F1
dGhvcnM+PC9jb250cmlidXRvcnM+PHRpdGxlcz48dGl0bGU+QmlvY29tcGxleGl0eSBhbmQgZmlz
aGVyaWVzIHN1c3RhaW5hYmlsaXR5PC90aXRsZT48c2Vjb25kYXJ5LXRpdGxlPlByb2NlZWRpbmdz
IG9mIHRoZSBOYXRpb25hbCBBY2FkZW15IG9mIFNjaWVuY2VzIG9mIHRoZSBVbml0ZWQgU3RhdGVz
IG9mIEFtZXJpY2E8L3NlY29uZGFyeS10aXRsZT48L3RpdGxlcz48cGVyaW9kaWNhbD48ZnVsbC10
aXRsZT5Qcm9jZWVkaW5ncyBvZiB0aGUgTmF0aW9uYWwgQWNhZGVteSBvZiBTY2llbmNlcyBvZiB0
aGUgVW5pdGVkIFN0YXRlcyBvZiBBbWVyaWNhPC9mdWxsLXRpdGxlPjwvcGVyaW9kaWNhbD48cGFn
ZXM+NjU2NC02NTY4PC9wYWdlcz48dm9sdW1lPjEwMDwvdm9sdW1lPjxudW1iZXI+MTE8L251bWJl
cj48ZGF0ZXM+PHllYXI+MjAwMzwveWVhcj48cHViLWRhdGVzPjxkYXRlPk1heSAyNywgMjAwMzwv
ZGF0ZT48L3B1Yi1kYXRlcz48L2RhdGVzPjx1cmxzPjxyZWxhdGVkLXVybHM+PHVybD5odHRwOi8v
d3d3LnBuYXMub3JnL2NvbnRlbnQvMTAwLzExLzY1NjQuYWJzdHJhY3Q8L3VybD48L3JlbGF0ZWQt
dXJscz48L3VybHM+PGVsZWN0cm9uaWMtcmVzb3VyY2UtbnVtPjEwLjEwNzMvcG5hcy4xMDM3Mjc0
MTAwPC9lbGVjdHJvbmljLXJlc291cmNlLW51bT48L3JlY29yZD48L0NpdGU+PENpdGU+PEF1dGhv
cj5Sb2dlcnM8L0F1dGhvcj48WWVhcj4yMDA4PC9ZZWFyPjxSZWNOdW0+MjU3PC9SZWNOdW0+PHJl
Y29yZD48cmVjLW51bWJlcj4yNTc8L3JlYy1udW1iZXI+PGZvcmVpZ24ta2V5cz48a2V5IGFwcD0i
RU4iIGRiLWlkPSJ0ZnAyejV6djRhZHBleWVwdGVzdmRlMmtzcnh0OXB0dGVlZnAiPjI1Nzwva2V5
PjwvZm9yZWlnbi1rZXlzPjxyZWYtdHlwZSBuYW1lPSJKb3VybmFsIEFydGljbGUiPjE3PC9yZWYt
dHlwZT48Y29udHJpYnV0b3JzPjxhdXRob3JzPjxhdXRob3I+Um9nZXJzLCBMYXVyZW4gQS48L2F1
dGhvcj48YXV0aG9yPlNjaGluZGxlciwgRGFuaWVsIEUuPC9hdXRob3I+PC9hdXRob3JzPjwvY29u
dHJpYnV0b3JzPjx0aXRsZXM+PHRpdGxlPkFzeW5jaHJvbnkgaW4gcG9wdWxhdGlvbiBkeW5hbWlj
cyBvZiBzb2NrZXllIHNhbG1vbiBpbiBzb3V0aHdlc3QgQWxhc2thPC90aXRsZT48c2Vjb25kYXJ5
LXRpdGxlPk9pa29zPC9zZWNvbmRhcnktdGl0bGU+PC90aXRsZXM+PHBlcmlvZGljYWw+PGZ1bGwt
dGl0bGU+T2lrb3M8L2Z1bGwtdGl0bGU+PC9wZXJpb2RpY2FsPjxwYWdlcz4xNTc4LTE1ODY8L3Bh
Z2VzPjx2b2x1bWU+MTE3PC92b2x1bWU+PG51bWJlcj4xMDwvbnVtYmVyPjxkYXRlcz48eWVhcj4y
MDA4PC95ZWFyPjwvZGF0ZXM+PHB1Ymxpc2hlcj5CbGFja3dlbGwgUHVibGlzaGluZyBMdGQ8L3B1
Ymxpc2hlcj48aXNibj4xNjAwLTA3MDY8L2lzYm4+PHVybHM+PHJlbGF0ZWQtdXJscz48dXJsPmh0
dHA6Ly9keC5kb2kub3JnLzEwLjExMTEvai4wMDMwLTEyOTkuMjAwOC4xNjc1OC54PC91cmw+PC9y
ZWxhdGVkLXVybHM+PC91cmxzPjxlbGVjdHJvbmljLXJlc291cmNlLW51bT4xMC4xMTExL2ouMDAz
MC0xMjk5LjIwMDguMTY3NTgueDwvZWxlY3Ryb25pYy1yZXNvdXJjZS1udW0+PC9yZWNvcmQ+PC9D
aXRlPjxDaXRlPjxBdXRob3I+U2NoaW5kbGVyPC9BdXRob3I+PFllYXI+MjAwODwvWWVhcj48UmVj
TnVtPjE0NDwvUmVjTnVtPjxyZWNvcmQ+PHJlYy1udW1iZXI+MTQ0PC9yZWMtbnVtYmVyPjxmb3Jl
aWduLWtleXM+PGtleSBhcHA9IkVOIiBkYi1pZD0idGZwMno1enY0YWRwZXllcHRlc3ZkZTJrc3J4
dDlwdHRlZWZwIj4xNDQ8L2tleT48L2ZvcmVpZ24ta2V5cz48cmVmLXR5cGUgbmFtZT0iSm91cm5h
bCBBcnRpY2xlIj4xNzwvcmVmLXR5cGU+PGNvbnRyaWJ1dG9ycz48YXV0aG9ycz48YXV0aG9yPlNj
aGluZGxlciwgRGFuaWVsIEUuPC9hdXRob3I+PGF1dGhvcj5BdWdlcm90LCBYYW48L2F1dGhvcj48
YXV0aG9yPkZsZWlzaG1hbiwgRXJpY2E8L2F1dGhvcj48YXV0aG9yPk1hbnR1YSwgTmF0aGFuIEou
PC9hdXRob3I+PGF1dGhvcj5SaWRkZWxsLCBCcmlhbjwvYXV0aG9yPjxhdXRob3I+UnVja2Vsc2hh
dXMsIE1hcnk8L2F1dGhvcj48YXV0aG9yPlNlZWIsIEppbTwvYXV0aG9yPjxhdXRob3I+V2Vic3Rl
ciwgTWljaGFlbDwvYXV0aG9yPjwvYXV0aG9ycz48L2NvbnRyaWJ1dG9ycz48dGl0bGVzPjx0aXRs
ZT5DbGltYXRlIGNoYW5nZSwgZWNvc3lzdGVtIGltcGFjdHMsIGFuZCBtYW5hZ2VtZW50IGZvciBQ
YWNpZmljIHNhbG1vbjwvdGl0bGU+PHNlY29uZGFyeS10aXRsZT5GaXNoZXJpZXM8L3NlY29uZGFy
eS10aXRsZT48L3RpdGxlcz48cGVyaW9kaWNhbD48ZnVsbC10aXRsZT5GaXNoZXJpZXM8L2Z1bGwt
dGl0bGU+PC9wZXJpb2RpY2FsPjxwYWdlcz41MDItNTA2PC9wYWdlcz48dm9sdW1lPjMzPC92b2x1
bWU+PG51bWJlcj4xMDwvbnVtYmVyPjxkYXRlcz48eWVhcj4yMDA4PC95ZWFyPjwvZGF0ZXM+PHVy
bHM+PHJlbGF0ZWQtdXJscz48dXJsPmh0dHA6Ly9hZnNqb3VybmFscy5vcmcvZG9pL2Ficy8xMC4x
NTc3LzE1NDgtODQ0Ni0zMy4xMC41MDI8L3VybD48L3JlbGF0ZWQtdXJscz48L3VybHM+PGVsZWN0
cm9uaWMtcmVzb3VyY2UtbnVtPmRvaToxMC4xNTc3LzE1NDgtODQ0Ni0zMy4xMC41MDI8L2VsZWN0
cm9uaWMtcmVzb3VyY2UtbnVtPjwvcmVjb3JkPjwvQ2l0ZT48L0VuZE5vdGU+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PEVuZE5vdGU+PENpdGU+PEF1dGhvcj5IaWxib3JuPC9BdXRob3I+PFllYXI+MjAwMzwvWWVhcj48
UmVjTnVtPjI1NTwvUmVjTnVtPjxEaXNwbGF5VGV4dD4oSGlsYm9ybiBldCBhbC4gMjAwMywgUm9n
ZXJzIGFuZCBTY2hpbmRsZXIgMjAwOCwgU2NoaW5kbGVyIGV0IGFsLiAyMDA4KTwvRGlzcGxheVRl
eHQ+PHJlY29yZD48cmVjLW51bWJlcj4yNTU8L3JlYy1udW1iZXI+PGZvcmVpZ24ta2V5cz48a2V5
IGFwcD0iRU4iIGRiLWlkPSJ0ZnAyejV6djRhZHBleWVwdGVzdmRlMmtzcnh0OXB0dGVlZnAiPjI1
NTwva2V5PjwvZm9yZWlnbi1rZXlzPjxyZWYtdHlwZSBuYW1lPSJKb3VybmFsIEFydGljbGUiPjE3
PC9yZWYtdHlwZT48Y29udHJpYnV0b3JzPjxhdXRob3JzPjxhdXRob3I+SGlsYm9ybiwgUmF5PC9h
dXRob3I+PGF1dGhvcj5RdWlubiwgVGhvbWFzIFAuPC9hdXRob3I+PGF1dGhvcj5TY2hpbmRsZXIs
IERhbmllbCBFLjwvYXV0aG9yPjxhdXRob3I+Um9nZXJzLCBEb25hbGQgRS48L2F1dGhvcj48L2F1
dGhvcnM+PC9jb250cmlidXRvcnM+PHRpdGxlcz48dGl0bGU+QmlvY29tcGxleGl0eSBhbmQgZmlz
aGVyaWVzIHN1c3RhaW5hYmlsaXR5PC90aXRsZT48c2Vjb25kYXJ5LXRpdGxlPlByb2NlZWRpbmdz
IG9mIHRoZSBOYXRpb25hbCBBY2FkZW15IG9mIFNjaWVuY2VzIG9mIHRoZSBVbml0ZWQgU3RhdGVz
IG9mIEFtZXJpY2E8L3NlY29uZGFyeS10aXRsZT48L3RpdGxlcz48cGVyaW9kaWNhbD48ZnVsbC10
aXRsZT5Qcm9jZWVkaW5ncyBvZiB0aGUgTmF0aW9uYWwgQWNhZGVteSBvZiBTY2llbmNlcyBvZiB0
aGUgVW5pdGVkIFN0YXRlcyBvZiBBbWVyaWNhPC9mdWxsLXRpdGxlPjwvcGVyaW9kaWNhbD48cGFn
ZXM+NjU2NC02NTY4PC9wYWdlcz48dm9sdW1lPjEwMDwvdm9sdW1lPjxudW1iZXI+MTE8L251bWJl
cj48ZGF0ZXM+PHllYXI+MjAwMzwveWVhcj48cHViLWRhdGVzPjxkYXRlPk1heSAyNywgMjAwMzwv
ZGF0ZT48L3B1Yi1kYXRlcz48L2RhdGVzPjx1cmxzPjxyZWxhdGVkLXVybHM+PHVybD5odHRwOi8v
d3d3LnBuYXMub3JnL2NvbnRlbnQvMTAwLzExLzY1NjQuYWJzdHJhY3Q8L3VybD48L3JlbGF0ZWQt
dXJscz48L3VybHM+PGVsZWN0cm9uaWMtcmVzb3VyY2UtbnVtPjEwLjEwNzMvcG5hcy4xMDM3Mjc0
MTAwPC9lbGVjdHJvbmljLXJlc291cmNlLW51bT48L3JlY29yZD48L0NpdGU+PENpdGU+PEF1dGhv
cj5Sb2dlcnM8L0F1dGhvcj48WWVhcj4yMDA4PC9ZZWFyPjxSZWNOdW0+MjU3PC9SZWNOdW0+PHJl
Y29yZD48cmVjLW51bWJlcj4yNTc8L3JlYy1udW1iZXI+PGZvcmVpZ24ta2V5cz48a2V5IGFwcD0i
RU4iIGRiLWlkPSJ0ZnAyejV6djRhZHBleWVwdGVzdmRlMmtzcnh0OXB0dGVlZnAiPjI1Nzwva2V5
PjwvZm9yZWlnbi1rZXlzPjxyZWYtdHlwZSBuYW1lPSJKb3VybmFsIEFydGljbGUiPjE3PC9yZWYt
dHlwZT48Y29udHJpYnV0b3JzPjxhdXRob3JzPjxhdXRob3I+Um9nZXJzLCBMYXVyZW4gQS48L2F1
dGhvcj48YXV0aG9yPlNjaGluZGxlciwgRGFuaWVsIEUuPC9hdXRob3I+PC9hdXRob3JzPjwvY29u
dHJpYnV0b3JzPjx0aXRsZXM+PHRpdGxlPkFzeW5jaHJvbnkgaW4gcG9wdWxhdGlvbiBkeW5hbWlj
cyBvZiBzb2NrZXllIHNhbG1vbiBpbiBzb3V0aHdlc3QgQWxhc2thPC90aXRsZT48c2Vjb25kYXJ5
LXRpdGxlPk9pa29zPC9zZWNvbmRhcnktdGl0bGU+PC90aXRsZXM+PHBlcmlvZGljYWw+PGZ1bGwt
dGl0bGU+T2lrb3M8L2Z1bGwtdGl0bGU+PC9wZXJpb2RpY2FsPjxwYWdlcz4xNTc4LTE1ODY8L3Bh
Z2VzPjx2b2x1bWU+MTE3PC92b2x1bWU+PG51bWJlcj4xMDwvbnVtYmVyPjxkYXRlcz48eWVhcj4y
MDA4PC95ZWFyPjwvZGF0ZXM+PHB1Ymxpc2hlcj5CbGFja3dlbGwgUHVibGlzaGluZyBMdGQ8L3B1
Ymxpc2hlcj48aXNibj4xNjAwLTA3MDY8L2lzYm4+PHVybHM+PHJlbGF0ZWQtdXJscz48dXJsPmh0
dHA6Ly9keC5kb2kub3JnLzEwLjExMTEvai4wMDMwLTEyOTkuMjAwOC4xNjc1OC54PC91cmw+PC9y
ZWxhdGVkLXVybHM+PC91cmxzPjxlbGVjdHJvbmljLXJlc291cmNlLW51bT4xMC4xMTExL2ouMDAz
MC0xMjk5LjIwMDguMTY3NTgueDwvZWxlY3Ryb25pYy1yZXNvdXJjZS1udW0+PC9yZWNvcmQ+PC9D
aXRlPjxDaXRlPjxBdXRob3I+U2NoaW5kbGVyPC9BdXRob3I+PFllYXI+MjAwODwvWWVhcj48UmVj
TnVtPjE0NDwvUmVjTnVtPjxyZWNvcmQ+PHJlYy1udW1iZXI+MTQ0PC9yZWMtbnVtYmVyPjxmb3Jl
aWduLWtleXM+PGtleSBhcHA9IkVOIiBkYi1pZD0idGZwMno1enY0YWRwZXllcHRlc3ZkZTJrc3J4
dDlwdHRlZWZwIj4xNDQ8L2tleT48L2ZvcmVpZ24ta2V5cz48cmVmLXR5cGUgbmFtZT0iSm91cm5h
bCBBcnRpY2xlIj4xNzwvcmVmLXR5cGU+PGNvbnRyaWJ1dG9ycz48YXV0aG9ycz48YXV0aG9yPlNj
aGluZGxlciwgRGFuaWVsIEUuPC9hdXRob3I+PGF1dGhvcj5BdWdlcm90LCBYYW48L2F1dGhvcj48
YXV0aG9yPkZsZWlzaG1hbiwgRXJpY2E8L2F1dGhvcj48YXV0aG9yPk1hbnR1YSwgTmF0aGFuIEou
PC9hdXRob3I+PGF1dGhvcj5SaWRkZWxsLCBCcmlhbjwvYXV0aG9yPjxhdXRob3I+UnVja2Vsc2hh
dXMsIE1hcnk8L2F1dGhvcj48YXV0aG9yPlNlZWIsIEppbTwvYXV0aG9yPjxhdXRob3I+V2Vic3Rl
ciwgTWljaGFlbDwvYXV0aG9yPjwvYXV0aG9ycz48L2NvbnRyaWJ1dG9ycz48dGl0bGVzPjx0aXRs
ZT5DbGltYXRlIGNoYW5nZSwgZWNvc3lzdGVtIGltcGFjdHMsIGFuZCBtYW5hZ2VtZW50IGZvciBQ
YWNpZmljIHNhbG1vbjwvdGl0bGU+PHNlY29uZGFyeS10aXRsZT5GaXNoZXJpZXM8L3NlY29uZGFy
eS10aXRsZT48L3RpdGxlcz48cGVyaW9kaWNhbD48ZnVsbC10aXRsZT5GaXNoZXJpZXM8L2Z1bGwt
dGl0bGU+PC9wZXJpb2RpY2FsPjxwYWdlcz41MDItNTA2PC9wYWdlcz48dm9sdW1lPjMzPC92b2x1
bWU+PG51bWJlcj4xMDwvbnVtYmVyPjxkYXRlcz48eWVhcj4yMDA4PC95ZWFyPjwvZGF0ZXM+PHVy
bHM+PHJlbGF0ZWQtdXJscz48dXJsPmh0dHA6Ly9hZnNqb3VybmFscy5vcmcvZG9pL2Ficy8xMC4x
NTc3LzE1NDgtODQ0Ni0zMy4xMC41MDI8L3VybD48L3JlbGF0ZWQtdXJscz48L3VybHM+PGVsZWN0
cm9uaWMtcmVzb3VyY2UtbnVtPmRvaToxMC4xNTc3LzE1NDgtODQ0Ni0zMy4xMC41MDI8L2VsZWN0
cm9uaWMtcmVzb3VyY2UtbnVtPjwvcmVjb3JkPjwvQ2l0ZT48L0VuZE5vdGU+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91" w:tooltip="Hilborn, 2003 #255" w:history="1">
        <w:r w:rsidRPr="00226047">
          <w:rPr>
            <w:rFonts w:ascii="Times New Roman" w:hAnsi="Times New Roman" w:cs="Times New Roman"/>
            <w:noProof/>
          </w:rPr>
          <w:t>Hilborn et al. 2003</w:t>
        </w:r>
      </w:hyperlink>
      <w:r w:rsidRPr="00226047">
        <w:rPr>
          <w:rFonts w:ascii="Times New Roman" w:hAnsi="Times New Roman" w:cs="Times New Roman"/>
          <w:noProof/>
        </w:rPr>
        <w:t xml:space="preserve">, </w:t>
      </w:r>
      <w:hyperlink w:anchor="_ENREF_175" w:tooltip="Rogers, 2008 #257" w:history="1">
        <w:r w:rsidRPr="00226047">
          <w:rPr>
            <w:rFonts w:ascii="Times New Roman" w:hAnsi="Times New Roman" w:cs="Times New Roman"/>
            <w:noProof/>
          </w:rPr>
          <w:t>Rogers and Schindler 2008</w:t>
        </w:r>
      </w:hyperlink>
      <w:r w:rsidRPr="00226047">
        <w:rPr>
          <w:rFonts w:ascii="Times New Roman" w:hAnsi="Times New Roman" w:cs="Times New Roman"/>
          <w:noProof/>
        </w:rPr>
        <w:t xml:space="preserve">, </w:t>
      </w:r>
      <w:hyperlink w:anchor="_ENREF_182" w:tooltip="Schindler, 2008 #144" w:history="1">
        <w:r w:rsidRPr="00226047">
          <w:rPr>
            <w:rFonts w:ascii="Times New Roman" w:hAnsi="Times New Roman" w:cs="Times New Roman"/>
            <w:noProof/>
          </w:rPr>
          <w:t>Schindler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1A9F7F85"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Ultimately, preservation of genetic, phenotypic and life history diversity relies on the protection of all (or most) distinct population segments, regardless of formal designation (e.g., ESU).  For instance, the only viable population of spring Chinook salmon upstream of the confluence of the Klamath and Trinity rivers is not formally recognized as a separate taxon (Moyle et al. 2008).  Instead, spring Chinook in this region belong to the Upper Klamath-Trinity Rivers (UKTR) Chinook salmon ESU, predominantly made up of fall run Chinook (Myers et al. 1998).  The relatively much larger numbers of fall run Chinook mask the suppressed levels of spring Chinook.  Spring Chinook are physiologically and behaviorally distinct from fall Chinook, in that they begin spawning migrations months before they are reproductively mature and tend to migrate further inland (Moyle 2002).  Nevertheless, without formal recognition UKTR spring Chinook are not granted protection measures (e.g., Endangered Species Act) that can guard this life history variant from extinction.</w:t>
      </w:r>
    </w:p>
    <w:p w14:paraId="73EBCFE1"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5B1.  Effective use of hatcheries</w:t>
      </w:r>
    </w:p>
    <w:p w14:paraId="3892DE47"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Perhaps the most significant conservation strategy that can enhance salmonid genetic and life history diversity is the reduction of hatchery effects on species genetic, phenotypic and life history diversity.  Interactions between hatchery and wild conspecifics can reduce the abundance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&lt;EndNote&gt;&lt;Cite&gt;&lt;Author&gt;Pearsons&lt;/Author&gt;&lt;Year&gt;2010&lt;/Year&gt;&lt;RecNum&gt;258&lt;/RecNum&gt;&lt;DisplayText&gt;(Pearsons and Temple 2010)&lt;/DisplayText&gt;&lt;record&gt;&lt;rec-number&gt;258&lt;/rec-number&gt;&lt;foreign-keys&gt;&lt;key app="EN" db-id="tfp2z5zv4adpeyeptesvde2ksrxt9ptteefp"&gt;258&lt;/key&gt;&lt;/foreign-keys&gt;&lt;ref-type name="Journal Article"&gt;17&lt;/ref-type&gt;&lt;contributors&gt;&lt;authors&gt;&lt;author&gt;Pearsons, Todd N.&lt;/author&gt;&lt;author&gt;Temple, Gabriel M.&lt;/author&gt;&lt;/authors&gt;&lt;/contributors&gt;&lt;titles&gt;&lt;title&gt;Changes to rainbow trout abundance and salmonid biomass in a Washington watershed as related to hatchery salmon supplementation&lt;/title&gt;&lt;secondary-title&gt;Transactions of the American Fisheries Society&lt;/secondary-title&gt;&lt;/titles&gt;&lt;periodical&gt;&lt;full-title&gt;Transactions of the American Fisheries Society&lt;/full-title&gt;&lt;/periodical&gt;&lt;pages&gt;502-520&lt;/pages&gt;&lt;volume&gt;139&lt;/volume&gt;&lt;number&gt;2&lt;/number&gt;&lt;dates&gt;&lt;year&gt;2010&lt;/year&gt;&lt;/dates&gt;&lt;urls&gt;&lt;related-urls&gt;&lt;url&gt;http://afsjournals.org/doi/abs/10.1577/T08-094.1&lt;/url&gt;&lt;/related-urls&gt;&lt;/urls&gt;&lt;electronic-resource-num&gt;doi:10.1577/T08-094.1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59" w:tooltip="Pearsons, 2010 #258" w:history="1">
        <w:r w:rsidRPr="00226047">
          <w:rPr>
            <w:rFonts w:ascii="Times New Roman" w:hAnsi="Times New Roman" w:cs="Times New Roman"/>
            <w:noProof/>
          </w:rPr>
          <w:t>Pearsons and Temple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survival of wild juveniles in freshwater and estuarine habitats </w:t>
      </w:r>
      <w:r w:rsidR="00626C8E" w:rsidRPr="00226047">
        <w:rPr>
          <w:rFonts w:ascii="Times New Roman" w:hAnsi="Times New Roman" w:cs="Times New Roman"/>
        </w:rPr>
        <w:fldChar w:fldCharType="begin">
          <w:fldData xml:space="preserve">PEVuZE5vdGU+PENpdGU+PEF1dGhvcj5OaWNrZWxzb248L0F1dGhvcj48WWVhcj4xOTg2PC9ZZWFy
PjxSZWNOdW0+OTk8L1JlY051bT48RGlzcGxheVRleHQ+KE5pY2tlbHNvbiBldCBhbC4gMTk4Niwg
TGV2aW4gZXQgYWwuIDIwMDEsIExldmluIGFuZCBXaWxsaWFtcyAyMDAyLCBOaWNrZWxzb24gMjAw
Myk8L0Rpc3BsYXlUZXh0PjxyZWNvcmQ+PHJlYy1udW1iZXI+OTk8L3JlYy1udW1iZXI+PGZvcmVp
Z24ta2V5cz48a2V5IGFwcD0iRU4iIGRiLWlkPSJ0ZnAyejV6djRhZHBleWVwdGVzdmRlMmtzcnh0
OXB0dGVlZnAiPjk5PC9rZXk+PC9mb3JlaWduLWtleXM+PHJlZi10eXBlIG5hbWU9IkpvdXJuYWwg
QXJ0aWNsZSI+MTc8L3JlZi10eXBlPjxjb250cmlidXRvcnM+PGF1dGhvcnM+PGF1dGhvcj5UaG9t
YXMgRS4gTmlja2Vsc29uPC9hdXRob3I+PGF1dGhvcj5NYXJpbyBGLiBTb2xhenppPC9hdXRob3I+
PGF1dGhvcj5TdGV2ZW4gTC4gSm9obnNvbjwvYXV0aG9yPjwvYXV0aG9ycz48L2NvbnRyaWJ1dG9y
cz48dGl0bGVzPjx0aXRsZT5Vc2Ugb2YgaGF0Y2hlcnkgY29obyBzYWxtb24gKE9uY29yaHluY2h1
cyBraXN1dGNoKSBwcmVzbW9sdHMgdG8gcmVidWlsZCB3aWxkIHBvcHVsYXRpb25zIGluIE9yZWdv
biBjb2FzdGFsIHN0cmVhbXM8L3RpdGxlPjxzZWNvbmRhcnktdGl0bGU+Q2FuYWRpYW4gSm91cm5h
bCBvZiBGaXNoZXJpZXMgYW5kIEFxdWF0aWMgU2NpZW5jZXM8L3NlY29uZGFyeS10aXRsZT48L3Rp
dGxlcz48cGVyaW9kaWNhbD48ZnVsbC10aXRsZT5DYW5hZGlhbiBKb3VybmFsIG9mIEZpc2hlcmll
cyBhbmQgQXF1YXRpYyBTY2llbmNlczwvZnVsbC10aXRsZT48L3BlcmlvZGljYWw+PHBhZ2VzPjI0
NDMtMjQ0OTwvcGFnZXM+PHZvbHVtZT40Mzwvdm9sdW1lPjxudW1iZXI+MTI8L251bWJlcj48ZGF0
ZXM+PHllYXI+MTk4NjwveWVhcj48L2RhdGVzPjx1cmxzPjwvdXJscz48ZWxlY3Ryb25pYy1yZXNv
dXJjZS1udW0+MTAuMTEzOS9mODYtMzAzICA8L2VsZWN0cm9uaWMtcmVzb3VyY2UtbnVtPjwvcmVj
b3JkPjwvQ2l0ZT48Q2l0ZT48QXV0aG9yPkxldmluPC9BdXRob3I+PFllYXI+MjAwMTwvWWVhcj48
UmVjTnVtPjI1OTwvUmVjTnVtPjxyZWNvcmQ+PHJlYy1udW1iZXI+MjU5PC9yZWMtbnVtYmVyPjxm
b3JlaWduLWtleXM+PGtleSBhcHA9IkVOIiBkYi1pZD0idGZwMno1enY0YWRwZXllcHRlc3ZkZTJr
c3J4dDlwdHRlZWZwIj4yNTk8L2tleT48L2ZvcmVpZ24ta2V5cz48cmVmLXR5cGUgbmFtZT0iSm91
cm5hbCBBcnRpY2xlIj4xNzwvcmVmLXR5cGU+PGNvbnRyaWJ1dG9ycz48YXV0aG9ycz48YXV0aG9y
PkxldmluLCBQaGlsbGlwIFMuPC9hdXRob3I+PGF1dGhvcj5aYWJlbCwgUmljaGFyZCBXLjwvYXV0
aG9yPjxhdXRob3I+V2lsbGlhbXMsIEpvaG4gRy48L2F1dGhvcj48L2F1dGhvcnM+PC9jb250cmli
dXRvcnM+PHRpdGxlcz48dGl0bGU+VGhlIHJvYWQgdG8gZXh0aW5jdGlvbiBpcyBwYXZlZCB3aXRo
IGdvb2QgaW50ZW50aW9uczogbmVnYXRpdmUgYXNzb2NpYXRpb24gb2YgZmlzaCBoYXRjaGVyaWVz
IHdpdGggdGhyZWF0ZW5lZCBzYWxtb248L3RpdGxlPjxzZWNvbmRhcnktdGl0bGU+UHJvY2VlZGlu
Z3Mgb2YgdGhlIFJveWFsIFNvY2lldHkgb2YgTG9uZG9uLiBTZXJpZXMgQjogQmlvbG9naWNhbCBT
Y2llbmNlczwvc2Vjb25kYXJ5LXRpdGxlPjwvdGl0bGVzPjxwZXJpb2RpY2FsPjxmdWxsLXRpdGxl
PlByb2NlZWRpbmdzIG9mIHRoZSBSb3lhbCBTb2NpZXR5IG9mIExvbmRvbi4gU2VyaWVzIEI6IEJp
b2xvZ2ljYWwgU2NpZW5jZXM8L2Z1bGwtdGl0bGU+PC9wZXJpb2RpY2FsPjxwYWdlcz4xMTUzLTEx
NTg8L3BhZ2VzPjx2b2x1bWU+MjY4PC92b2x1bWU+PG51bWJlcj4xNDcyPC9udW1iZXI+PGRhdGVz
Pjx5ZWFyPjIwMDE8L3llYXI+PHB1Yi1kYXRlcz48ZGF0ZT5KdW5lIDcsIDIwMDE8L2RhdGU+PC9w
dWItZGF0ZXM+PC9kYXRlcz48dXJscz48cmVsYXRlZC11cmxzPjx1cmw+aHR0cDovL3JzcGIucm95
YWxzb2NpZXR5cHVibGlzaGluZy5vcmcvY29udGVudC8yNjgvMTQ3Mi8xMTUzLmFic3RyYWN0PC91
cmw+PC9yZWxhdGVkLXVybHM+PC91cmxzPjxlbGVjdHJvbmljLXJlc291cmNlLW51bT4xMC4xMDk4
L3JzcGIuMjAwMS4xNjM0PC9lbGVjdHJvbmljLXJlc291cmNlLW51bT48L3JlY29yZD48L0NpdGU+
PENpdGU+PEF1dGhvcj5MZXZpbjwvQXV0aG9yPjxZZWFyPjIwMDI8L1llYXI+PFJlY051bT4yNjA8
L1JlY051bT48cmVjb3JkPjxyZWMtbnVtYmVyPjI2MDwvcmVjLW51bWJlcj48Zm9yZWlnbi1rZXlz
PjxrZXkgYXBwPSJFTiIgZGItaWQ9InRmcDJ6NXp2NGFkcGV5ZXB0ZXN2ZGUya3NyeHQ5cHR0ZWVm
cCI+MjYwPC9rZXk+PC9mb3JlaWduLWtleXM+PHJlZi10eXBlIG5hbWU9IkpvdXJuYWwgQXJ0aWNs
ZSI+MTc8L3JlZi10eXBlPjxjb250cmlidXRvcnM+PGF1dGhvcnM+PGF1dGhvcj5MZXZpbiwgUGhp
bGxpcCBTLjwvYXV0aG9yPjxhdXRob3I+V2lsbGlhbXMsIEpvaG4gRy48L2F1dGhvcj48L2F1dGhv
cnM+PC9jb250cmlidXRvcnM+PHRpdGxlcz48dGl0bGU+SW50ZXJzcGVjaWZpYyBlZmZlY3RzIG9m
IGFydGlmaWNhbGx5IHByb3BhZ2F0ZWQgZmlzaDogYW4gYWRkaXRpb25hbCBjb25zZXJ2YXRpb24g
cmlzayBmb3Igc2FsbW9uPC90aXRsZT48c2Vjb25kYXJ5LXRpdGxlPkNvbnNlcnZhdGlvbiBCaW9s
b2d5PC9zZWNvbmRhcnktdGl0bGU+PC90aXRsZXM+PHBlcmlvZGljYWw+PGZ1bGwtdGl0bGU+Q29u
c2VydmF0aW9uIEJpb2xvZ3k8L2Z1bGwtdGl0bGU+PC9wZXJpb2RpY2FsPjxwYWdlcz4xNTgxLTE1
ODc8L3BhZ2VzPjx2b2x1bWU+MTY8L3ZvbHVtZT48bnVtYmVyPjY8L251bWJlcj48ZGF0ZXM+PHll
YXI+MjAwMjwveWVhcj48L2RhdGVzPjxwdWJsaXNoZXI+QmxhY2t3ZWxsIFNjaWVuY2UgSW5jPC9w
dWJsaXNoZXI+PGlzYm4+MTUyMy0xNzM5PC9pc2JuPjx1cmxzPjxyZWxhdGVkLXVybHM+PHVybD5o
dHRwOi8vZHguZG9pLm9yZy8xMC4xMDQ2L2ouMTUyMy0xNzM5LjIwMDIuMDEyMjcueDwvdXJsPjwv
cmVsYXRlZC11cmxzPjwvdXJscz48ZWxlY3Ryb25pYy1yZXNvdXJjZS1udW0+MTAuMTA0Ni9qLjE1
MjMtMTczOS4yMDAyLjAxMjI3Lng8L2VsZWN0cm9uaWMtcmVzb3VyY2UtbnVtPjwvcmVjb3JkPjwv
Q2l0ZT48Q2l0ZT48QXV0aG9yPk5pY2tlbHNvbjwvQXV0aG9yPjxZZWFyPjIwMDM8L1llYXI+PFJl
Y051bT4yNjM8L1JlY051bT48cmVjb3JkPjxyZWMtbnVtYmVyPjI2MzwvcmVjLW51bWJlcj48Zm9y
ZWlnbi1rZXlzPjxrZXkgYXBwPSJFTiIgZGItaWQ9InRmcDJ6NXp2NGFkcGV5ZXB0ZXN2ZGUya3Ny
eHQ5cHR0ZWVmcCI+MjYzPC9rZXk+PC9mb3JlaWduLWtleXM+PHJlZi10eXBlIG5hbWU9IkpvdXJu
YWwgQXJ0aWNsZSI+MTc8L3JlZi10eXBlPjxjb250cmlidXRvcnM+PGF1dGhvcnM+PGF1dGhvcj5O
aWNrZWxzb24sIFRob21hcyBFLjwvYXV0aG9yPjwvYXV0aG9ycz48L2NvbnRyaWJ1dG9ycz48dGl0
bGVzPjx0aXRsZT5UaGUgaW5mbHVlbmNlIG9mIGhhdGNoZXJ5IGNvaG8gc2FsbW9uIChPbmNvcmh5
bmNodXMga2lzdXRjaCkgb24gdGhlIHByb2R1Y3Rpdml0eSBvZiB3aWxkIGNvaG8gc2FsbW9uIHBv
cHVsYXRpb25zIGluIE9yZWdvbiBjb2FzdGFsIGJhc2luczwvdGl0bGU+PHNlY29uZGFyeS10aXRs
ZT5DYW5hZGlhbiBKb3VybmFsIG9mIEZpc2hlcmllcyBhbmQgQXF1YXRpYyBTY2llbmNlczwvc2Vj
b25kYXJ5LXRpdGxlPjwvdGl0bGVzPjxwZXJpb2RpY2FsPjxmdWxsLXRpdGxlPkNhbmFkaWFuIEpv
dXJuYWwgb2YgRmlzaGVyaWVzIGFuZCBBcXVhdGljIFNjaWVuY2VzPC9mdWxsLXRpdGxlPjwvcGVy
aW9kaWNhbD48cGFnZXM+MTA1MC0xMDU2PC9wYWdlcz48dm9sdW1lPjYwPC92b2x1bWU+PGRhdGVz
Pjx5ZWFyPjIwMDM8L3llYXI+PC9kYXRlcz48dXJscz48L3VybHM+PGVsZWN0cm9uaWMtcmVzb3Vy
Y2UtbnVtPjEwLjExMzkvRjAzLTA5MTwvZWxlY3Ryb25pYy1yZXNvdXJjZS1udW0+PC9yZWNvcmQ+
PC9DaXRlPjwvRW5kTm90ZT4A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PEVuZE5vdGU+PENpdGU+PEF1dGhvcj5OaWNrZWxzb248L0F1dGhvcj48WWVhcj4xOTg2PC9ZZWFy
PjxSZWNOdW0+OTk8L1JlY051bT48RGlzcGxheVRleHQ+KE5pY2tlbHNvbiBldCBhbC4gMTk4Niwg
TGV2aW4gZXQgYWwuIDIwMDEsIExldmluIGFuZCBXaWxsaWFtcyAyMDAyLCBOaWNrZWxzb24gMjAw
Myk8L0Rpc3BsYXlUZXh0PjxyZWNvcmQ+PHJlYy1udW1iZXI+OTk8L3JlYy1udW1iZXI+PGZvcmVp
Z24ta2V5cz48a2V5IGFwcD0iRU4iIGRiLWlkPSJ0ZnAyejV6djRhZHBleWVwdGVzdmRlMmtzcnh0
OXB0dGVlZnAiPjk5PC9rZXk+PC9mb3JlaWduLWtleXM+PHJlZi10eXBlIG5hbWU9IkpvdXJuYWwg
QXJ0aWNsZSI+MTc8L3JlZi10eXBlPjxjb250cmlidXRvcnM+PGF1dGhvcnM+PGF1dGhvcj5UaG9t
YXMgRS4gTmlja2Vsc29uPC9hdXRob3I+PGF1dGhvcj5NYXJpbyBGLiBTb2xhenppPC9hdXRob3I+
PGF1dGhvcj5TdGV2ZW4gTC4gSm9obnNvbjwvYXV0aG9yPjwvYXV0aG9ycz48L2NvbnRyaWJ1dG9y
cz48dGl0bGVzPjx0aXRsZT5Vc2Ugb2YgaGF0Y2hlcnkgY29obyBzYWxtb24gKE9uY29yaHluY2h1
cyBraXN1dGNoKSBwcmVzbW9sdHMgdG8gcmVidWlsZCB3aWxkIHBvcHVsYXRpb25zIGluIE9yZWdv
biBjb2FzdGFsIHN0cmVhbXM8L3RpdGxlPjxzZWNvbmRhcnktdGl0bGU+Q2FuYWRpYW4gSm91cm5h
bCBvZiBGaXNoZXJpZXMgYW5kIEFxdWF0aWMgU2NpZW5jZXM8L3NlY29uZGFyeS10aXRsZT48L3Rp
dGxlcz48cGVyaW9kaWNhbD48ZnVsbC10aXRsZT5DYW5hZGlhbiBKb3VybmFsIG9mIEZpc2hlcmll
cyBhbmQgQXF1YXRpYyBTY2llbmNlczwvZnVsbC10aXRsZT48L3BlcmlvZGljYWw+PHBhZ2VzPjI0
NDMtMjQ0OTwvcGFnZXM+PHZvbHVtZT40Mzwvdm9sdW1lPjxudW1iZXI+MTI8L251bWJlcj48ZGF0
ZXM+PHllYXI+MTk4NjwveWVhcj48L2RhdGVzPjx1cmxzPjwvdXJscz48ZWxlY3Ryb25pYy1yZXNv
dXJjZS1udW0+MTAuMTEzOS9mODYtMzAzICA8L2VsZWN0cm9uaWMtcmVzb3VyY2UtbnVtPjwvcmVj
b3JkPjwvQ2l0ZT48Q2l0ZT48QXV0aG9yPkxldmluPC9BdXRob3I+PFllYXI+MjAwMTwvWWVhcj48
UmVjTnVtPjI1OTwvUmVjTnVtPjxyZWNvcmQ+PHJlYy1udW1iZXI+MjU5PC9yZWMtbnVtYmVyPjxm
b3JlaWduLWtleXM+PGtleSBhcHA9IkVOIiBkYi1pZD0idGZwMno1enY0YWRwZXllcHRlc3ZkZTJr
c3J4dDlwdHRlZWZwIj4yNTk8L2tleT48L2ZvcmVpZ24ta2V5cz48cmVmLXR5cGUgbmFtZT0iSm91
cm5hbCBBcnRpY2xlIj4xNzwvcmVmLXR5cGU+PGNvbnRyaWJ1dG9ycz48YXV0aG9ycz48YXV0aG9y
PkxldmluLCBQaGlsbGlwIFMuPC9hdXRob3I+PGF1dGhvcj5aYWJlbCwgUmljaGFyZCBXLjwvYXV0
aG9yPjxhdXRob3I+V2lsbGlhbXMsIEpvaG4gRy48L2F1dGhvcj48L2F1dGhvcnM+PC9jb250cmli
dXRvcnM+PHRpdGxlcz48dGl0bGU+VGhlIHJvYWQgdG8gZXh0aW5jdGlvbiBpcyBwYXZlZCB3aXRo
IGdvb2QgaW50ZW50aW9uczogbmVnYXRpdmUgYXNzb2NpYXRpb24gb2YgZmlzaCBoYXRjaGVyaWVz
IHdpdGggdGhyZWF0ZW5lZCBzYWxtb248L3RpdGxlPjxzZWNvbmRhcnktdGl0bGU+UHJvY2VlZGlu
Z3Mgb2YgdGhlIFJveWFsIFNvY2lldHkgb2YgTG9uZG9uLiBTZXJpZXMgQjogQmlvbG9naWNhbCBT
Y2llbmNlczwvc2Vjb25kYXJ5LXRpdGxlPjwvdGl0bGVzPjxwZXJpb2RpY2FsPjxmdWxsLXRpdGxl
PlByb2NlZWRpbmdzIG9mIHRoZSBSb3lhbCBTb2NpZXR5IG9mIExvbmRvbi4gU2VyaWVzIEI6IEJp
b2xvZ2ljYWwgU2NpZW5jZXM8L2Z1bGwtdGl0bGU+PC9wZXJpb2RpY2FsPjxwYWdlcz4xMTUzLTEx
NTg8L3BhZ2VzPjx2b2x1bWU+MjY4PC92b2x1bWU+PG51bWJlcj4xNDcyPC9udW1iZXI+PGRhdGVz
Pjx5ZWFyPjIwMDE8L3llYXI+PHB1Yi1kYXRlcz48ZGF0ZT5KdW5lIDcsIDIwMDE8L2RhdGU+PC9w
dWItZGF0ZXM+PC9kYXRlcz48dXJscz48cmVsYXRlZC11cmxzPjx1cmw+aHR0cDovL3JzcGIucm95
YWxzb2NpZXR5cHVibGlzaGluZy5vcmcvY29udGVudC8yNjgvMTQ3Mi8xMTUzLmFic3RyYWN0PC91
cmw+PC9yZWxhdGVkLXVybHM+PC91cmxzPjxlbGVjdHJvbmljLXJlc291cmNlLW51bT4xMC4xMDk4
L3JzcGIuMjAwMS4xNjM0PC9lbGVjdHJvbmljLXJlc291cmNlLW51bT48L3JlY29yZD48L0NpdGU+
PENpdGU+PEF1dGhvcj5MZXZpbjwvQXV0aG9yPjxZZWFyPjIwMDI8L1llYXI+PFJlY051bT4yNjA8
L1JlY051bT48cmVjb3JkPjxyZWMtbnVtYmVyPjI2MDwvcmVjLW51bWJlcj48Zm9yZWlnbi1rZXlz
PjxrZXkgYXBwPSJFTiIgZGItaWQ9InRmcDJ6NXp2NGFkcGV5ZXB0ZXN2ZGUya3NyeHQ5cHR0ZWVm
cCI+MjYwPC9rZXk+PC9mb3JlaWduLWtleXM+PHJlZi10eXBlIG5hbWU9IkpvdXJuYWwgQXJ0aWNs
ZSI+MTc8L3JlZi10eXBlPjxjb250cmlidXRvcnM+PGF1dGhvcnM+PGF1dGhvcj5MZXZpbiwgUGhp
bGxpcCBTLjwvYXV0aG9yPjxhdXRob3I+V2lsbGlhbXMsIEpvaG4gRy48L2F1dGhvcj48L2F1dGhv
cnM+PC9jb250cmlidXRvcnM+PHRpdGxlcz48dGl0bGU+SW50ZXJzcGVjaWZpYyBlZmZlY3RzIG9m
IGFydGlmaWNhbGx5IHByb3BhZ2F0ZWQgZmlzaDogYW4gYWRkaXRpb25hbCBjb25zZXJ2YXRpb24g
cmlzayBmb3Igc2FsbW9uPC90aXRsZT48c2Vjb25kYXJ5LXRpdGxlPkNvbnNlcnZhdGlvbiBCaW9s
b2d5PC9zZWNvbmRhcnktdGl0bGU+PC90aXRsZXM+PHBlcmlvZGljYWw+PGZ1bGwtdGl0bGU+Q29u
c2VydmF0aW9uIEJpb2xvZ3k8L2Z1bGwtdGl0bGU+PC9wZXJpb2RpY2FsPjxwYWdlcz4xNTgxLTE1
ODc8L3BhZ2VzPjx2b2x1bWU+MTY8L3ZvbHVtZT48bnVtYmVyPjY8L251bWJlcj48ZGF0ZXM+PHll
YXI+MjAwMjwveWVhcj48L2RhdGVzPjxwdWJsaXNoZXI+QmxhY2t3ZWxsIFNjaWVuY2UgSW5jPC9w
dWJsaXNoZXI+PGlzYm4+MTUyMy0xNzM5PC9pc2JuPjx1cmxzPjxyZWxhdGVkLXVybHM+PHVybD5o
dHRwOi8vZHguZG9pLm9yZy8xMC4xMDQ2L2ouMTUyMy0xNzM5LjIwMDIuMDEyMjcueDwvdXJsPjwv
cmVsYXRlZC11cmxzPjwvdXJscz48ZWxlY3Ryb25pYy1yZXNvdXJjZS1udW0+MTAuMTA0Ni9qLjE1
MjMtMTczOS4yMDAyLjAxMjI3Lng8L2VsZWN0cm9uaWMtcmVzb3VyY2UtbnVtPjwvcmVjb3JkPjwv
Q2l0ZT48Q2l0ZT48QXV0aG9yPk5pY2tlbHNvbjwvQXV0aG9yPjxZZWFyPjIwMDM8L1llYXI+PFJl
Y051bT4yNjM8L1JlY051bT48cmVjb3JkPjxyZWMtbnVtYmVyPjI2MzwvcmVjLW51bWJlcj48Zm9y
ZWlnbi1rZXlzPjxrZXkgYXBwPSJFTiIgZGItaWQ9InRmcDJ6NXp2NGFkcGV5ZXB0ZXN2ZGUya3Ny
eHQ5cHR0ZWVmcCI+MjYzPC9rZXk+PC9mb3JlaWduLWtleXM+PHJlZi10eXBlIG5hbWU9IkpvdXJu
YWwgQXJ0aWNsZSI+MTc8L3JlZi10eXBlPjxjb250cmlidXRvcnM+PGF1dGhvcnM+PGF1dGhvcj5O
aWNrZWxzb24sIFRob21hcyBFLjwvYXV0aG9yPjwvYXV0aG9ycz48L2NvbnRyaWJ1dG9ycz48dGl0
bGVzPjx0aXRsZT5UaGUgaW5mbHVlbmNlIG9mIGhhdGNoZXJ5IGNvaG8gc2FsbW9uIChPbmNvcmh5
bmNodXMga2lzdXRjaCkgb24gdGhlIHByb2R1Y3Rpdml0eSBvZiB3aWxkIGNvaG8gc2FsbW9uIHBv
cHVsYXRpb25zIGluIE9yZWdvbiBjb2FzdGFsIGJhc2luczwvdGl0bGU+PHNlY29uZGFyeS10aXRs
ZT5DYW5hZGlhbiBKb3VybmFsIG9mIEZpc2hlcmllcyBhbmQgQXF1YXRpYyBTY2llbmNlczwvc2Vj
b25kYXJ5LXRpdGxlPjwvdGl0bGVzPjxwZXJpb2RpY2FsPjxmdWxsLXRpdGxlPkNhbmFkaWFuIEpv
dXJuYWwgb2YgRmlzaGVyaWVzIGFuZCBBcXVhdGljIFNjaWVuY2VzPC9mdWxsLXRpdGxlPjwvcGVy
aW9kaWNhbD48cGFnZXM+MTA1MC0xMDU2PC9wYWdlcz48dm9sdW1lPjYwPC92b2x1bWU+PGRhdGVz
Pjx5ZWFyPjIwMDM8L3llYXI+PC9kYXRlcz48dXJscz48L3VybHM+PGVsZWN0cm9uaWMtcmVzb3Vy
Y2UtbnVtPjEwLjExMzkvRjAzLTA5MTwvZWxlY3Ryb25pYy1yZXNvdXJjZS1udW0+PC9yZWNvcmQ+
PC9DaXRlPjwvRW5kTm90ZT4A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53" w:tooltip="Nickelson, 1986 #99" w:history="1">
        <w:r w:rsidRPr="00226047">
          <w:rPr>
            <w:rFonts w:ascii="Times New Roman" w:hAnsi="Times New Roman" w:cs="Times New Roman"/>
            <w:noProof/>
          </w:rPr>
          <w:t>Nickelson et al. 1986</w:t>
        </w:r>
      </w:hyperlink>
      <w:r w:rsidRPr="00226047">
        <w:rPr>
          <w:rFonts w:ascii="Times New Roman" w:hAnsi="Times New Roman" w:cs="Times New Roman"/>
          <w:noProof/>
        </w:rPr>
        <w:t xml:space="preserve">, </w:t>
      </w:r>
      <w:hyperlink w:anchor="_ENREF_120" w:tooltip="Levin, 2001 #259" w:history="1">
        <w:r w:rsidRPr="00226047">
          <w:rPr>
            <w:rFonts w:ascii="Times New Roman" w:hAnsi="Times New Roman" w:cs="Times New Roman"/>
            <w:noProof/>
          </w:rPr>
          <w:t>Levin et al. 2001</w:t>
        </w:r>
      </w:hyperlink>
      <w:r w:rsidRPr="00226047">
        <w:rPr>
          <w:rFonts w:ascii="Times New Roman" w:hAnsi="Times New Roman" w:cs="Times New Roman"/>
          <w:noProof/>
        </w:rPr>
        <w:t xml:space="preserve">, </w:t>
      </w:r>
      <w:hyperlink w:anchor="_ENREF_119" w:tooltip="Levin, 2002 #260" w:history="1">
        <w:r w:rsidRPr="00226047">
          <w:rPr>
            <w:rFonts w:ascii="Times New Roman" w:hAnsi="Times New Roman" w:cs="Times New Roman"/>
            <w:noProof/>
          </w:rPr>
          <w:t>Levin and Williams 2002</w:t>
        </w:r>
      </w:hyperlink>
      <w:r w:rsidRPr="00226047">
        <w:rPr>
          <w:rFonts w:ascii="Times New Roman" w:hAnsi="Times New Roman" w:cs="Times New Roman"/>
          <w:noProof/>
        </w:rPr>
        <w:t xml:space="preserve">, </w:t>
      </w:r>
      <w:hyperlink w:anchor="_ENREF_152" w:tooltip="Nickelson, 2003 #263" w:history="1">
        <w:r w:rsidRPr="00226047">
          <w:rPr>
            <w:rFonts w:ascii="Times New Roman" w:hAnsi="Times New Roman" w:cs="Times New Roman"/>
            <w:noProof/>
          </w:rPr>
          <w:t>Nickelson 2003</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reduce the reproductive success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&lt;EndNote&gt;&lt;Cite&gt;&lt;Author&gt;Bisson&lt;/Author&gt;&lt;Year&gt;2002&lt;/Year&gt;&lt;RecNum&gt;64&lt;/RecNum&gt;&lt;DisplayText&gt;(Bisson et al. 2002)&lt;/DisplayText&gt;&lt;record&gt;&lt;rec-number&gt;64&lt;/rec-number&gt;&lt;foreign-keys&gt;&lt;key app="EN" db-id="tfp2z5zv4adpeyeptesvde2ksrxt9ptteefp"&gt;64&lt;/key&gt;&lt;/foreign-keys&gt;&lt;ref-type name="Journal Article"&gt;17&lt;/ref-type&gt;&lt;contributors&gt;&lt;authors&gt;&lt;author&gt;Bisson, Peter A.&lt;/author&gt;&lt;author&gt;Coutant, Charles C.&lt;/author&gt;&lt;author&gt;Goodman, Daniel&lt;/author&gt;&lt;author&gt;Gramling, Robert&lt;/author&gt;&lt;author&gt;Lettenmaier, Dennis&lt;/author&gt;&lt;author&gt;Lichatowich, James&lt;/author&gt;&lt;author&gt;Liss, William&lt;/author&gt;&lt;author&gt;Loudenslager, Eric&lt;/author&gt;&lt;author&gt;McDonald, Lyman&lt;/author&gt;&lt;author&gt;Philipp, David&lt;/author&gt;&lt;author&gt;Riddell, Brian&lt;/author&gt;&lt;/authors&gt;&lt;/contributors&gt;&lt;titles&gt;&lt;title&gt;Hatchery surpluses in the Pacific Northwest&lt;/title&gt;&lt;secondary-title&gt;Fisheries&lt;/secondary-title&gt;&lt;/titles&gt;&lt;periodical&gt;&lt;full-title&gt;Fisheries&lt;/full-title&gt;&lt;/periodical&gt;&lt;pages&gt;16-27&lt;/pages&gt;&lt;volume&gt;27&lt;/volume&gt;&lt;number&gt;12&lt;/number&gt;&lt;dates&gt;&lt;year&gt;2002&lt;/year&gt;&lt;/dates&gt;&lt;urls&gt;&lt;related-urls&gt;&lt;url&gt;http://afsjournals.org/doi/abs/10.1577/1548-8446%282002%29027%3C0016%3AHSITPN%3E2.0.CO%3B2&lt;/url&gt;&lt;/related-urls&gt;&lt;/urls&gt;&lt;electronic-resource-num&gt;doi:10.1577/1548-8446(2002)027&amp;lt;0016:HSITPN&amp;gt;2.0.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1" w:tooltip="Bisson, 2002 #64" w:history="1">
        <w:r w:rsidRPr="00226047">
          <w:rPr>
            <w:rFonts w:ascii="Times New Roman" w:hAnsi="Times New Roman" w:cs="Times New Roman"/>
            <w:noProof/>
          </w:rPr>
          <w:t>Bisson et al.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fitness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&lt;EndNote&gt;&lt;Cite&gt;&lt;Author&gt;Araki&lt;/Author&gt;&lt;Year&gt;2008&lt;/Year&gt;&lt;RecNum&gt;264&lt;/RecNum&gt;&lt;DisplayText&gt;(Araki et al. 2008)&lt;/DisplayText&gt;&lt;record&gt;&lt;rec-number&gt;264&lt;/rec-number&gt;&lt;foreign-keys&gt;&lt;key app="EN" db-id="tfp2z5zv4adpeyeptesvde2ksrxt9ptteefp"&gt;264&lt;/key&gt;&lt;/foreign-keys&gt;&lt;ref-type name="Journal Article"&gt;17&lt;/ref-type&gt;&lt;contributors&gt;&lt;authors&gt;&lt;author&gt;Araki, Hitoshi&lt;/author&gt;&lt;author&gt;Berejikian, Barry A.&lt;/author&gt;&lt;author&gt;Ford, Michael J.&lt;/author&gt;&lt;author&gt;Blouin, Michael S.&lt;/author&gt;&lt;/authors&gt;&lt;/contributors&gt;&lt;titles&gt;&lt;title&gt;Fitness of hatchery-reared salmonids in the wild&lt;/title&gt;&lt;secondary-title&gt;Evolutionary Applications&lt;/secondary-title&gt;&lt;/titles&gt;&lt;periodical&gt;&lt;full-title&gt;Evolutionary Applications&lt;/full-title&gt;&lt;/periodical&gt;&lt;pages&gt;342-355&lt;/pages&gt;&lt;volume&gt;1&lt;/volume&gt;&lt;number&gt;2&lt;/number&gt;&lt;keywords&gt;&lt;keyword&gt;adaptation&lt;/keyword&gt;&lt;keyword&gt;captive breeding&lt;/keyword&gt;&lt;keyword&gt;conservation genetics&lt;/keyword&gt;&lt;keyword&gt;selection&lt;/keyword&gt;&lt;/keywords&gt;&lt;dates&gt;&lt;year&gt;2008&lt;/year&gt;&lt;/dates&gt;&lt;publisher&gt;Blackwell Publishing Ltd&lt;/publisher&gt;&lt;isbn&gt;1752-4571&lt;/isbn&gt;&lt;urls&gt;&lt;related-urls&gt;&lt;url&gt;http://dx.doi.org/10.1111/j.1752-4571.2008.00026.x&lt;/url&gt;&lt;/related-urls&gt;&lt;/urls&gt;&lt;electronic-resource-num&gt;10.1111/j.1752-4571.2008.00026.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5" w:tooltip="Araki, 2008 #264" w:history="1">
        <w:r w:rsidRPr="00226047">
          <w:rPr>
            <w:rFonts w:ascii="Times New Roman" w:hAnsi="Times New Roman" w:cs="Times New Roman"/>
            <w:noProof/>
          </w:rPr>
          <w:t>Araki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productivity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&lt;EndNote&gt;&lt;Cite&gt;&lt;Author&gt;Buhle&lt;/Author&gt;&lt;Year&gt;2009&lt;/Year&gt;&lt;RecNum&gt;296&lt;/RecNum&gt;&lt;DisplayText&gt;(Buhle et al. 2009)&lt;/DisplayText&gt;&lt;record&gt;&lt;rec-number&gt;296&lt;/rec-number&gt;&lt;foreign-keys&gt;&lt;key app="EN" db-id="tfp2z5zv4adpeyeptesvde2ksrxt9ptteefp"&gt;296&lt;/key&gt;&lt;/foreign-keys&gt;&lt;ref-type name="Journal Article"&gt;17&lt;/ref-type&gt;&lt;contributors&gt;&lt;authors&gt;&lt;author&gt;Buhle, Eric R.&lt;/author&gt;&lt;author&gt;Holsman, Kirstin K.&lt;/author&gt;&lt;author&gt;Scheuerell, Mark D.&lt;/author&gt;&lt;author&gt;Albaugh, Andrew&lt;/author&gt;&lt;/authors&gt;&lt;/contributors&gt;&lt;titles&gt;&lt;title&gt;Using an unplanned experiment to evaluate the effects of hatcheries and environmental variation on threatened populations of wild salmon&lt;/title&gt;&lt;secondary-title&gt;Biological Conservation&lt;/secondary-title&gt;&lt;/titles&gt;&lt;periodical&gt;&lt;full-title&gt;Biological Conservation&lt;/full-title&gt;&lt;/periodical&gt;&lt;pages&gt;2449-2455&lt;/pages&gt;&lt;volume&gt;142&lt;/volume&gt;&lt;number&gt;11&lt;/number&gt;&lt;keywords&gt;&lt;keyword&gt;AIC&lt;/keyword&gt;&lt;keyword&gt;Climate&lt;/keyword&gt;&lt;keyword&gt;Coho&lt;/keyword&gt;&lt;keyword&gt;Habitat&lt;/keyword&gt;&lt;keyword&gt;Oncorhynchus kisutch&lt;/keyword&gt;&lt;keyword&gt;PDO&lt;/keyword&gt;&lt;/keywords&gt;&lt;dates&gt;&lt;year&gt;2009&lt;/year&gt;&lt;/dates&gt;&lt;isbn&gt;0006-3207&lt;/isbn&gt;&lt;urls&gt;&lt;related-urls&gt;&lt;url&gt;http://www.sciencedirect.com/science/article/B6V5X-4WH6KP5-1/2/51b35f8aff1171346a6c9d56a179d47d&lt;/url&gt;&lt;/related-urls&gt;&lt;/urls&gt;&lt;electronic-resource-num&gt;DOI: 10.1016/j.biocon.2009.05.013&lt;/electronic-resource-num&gt;&lt;/record&gt;&lt;/Cite&gt;&lt;/EndNote&gt;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3" w:tooltip="Buhle, 2009 #296" w:history="1">
        <w:r w:rsidRPr="00226047">
          <w:rPr>
            <w:rFonts w:ascii="Times New Roman" w:hAnsi="Times New Roman" w:cs="Times New Roman"/>
            <w:noProof/>
          </w:rPr>
          <w:t>Buhle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of wild adults even after one generation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&lt;EndNote&gt;&lt;Cite&gt;&lt;Author&gt;Araki&lt;/Author&gt;&lt;Year&gt;2007&lt;/Year&gt;&lt;RecNum&gt;3&lt;/RecNum&gt;&lt;DisplayText&gt;(Araki et al. 2007)&lt;/DisplayText&gt;&lt;record&gt;&lt;rec-number&gt;3&lt;/rec-number&gt;&lt;foreign-keys&gt;&lt;key app="EN" db-id="tfp2z5zv4adpeyeptesvde2ksrxt9ptteefp"&gt;3&lt;/key&gt;&lt;/foreign-keys&gt;&lt;ref-type name="Journal Article"&gt;17&lt;/ref-type&gt;&lt;contributors&gt;&lt;authors&gt;&lt;author&gt;H Araki&lt;/author&gt;&lt;author&gt;B Cooper&lt;/author&gt;&lt;author&gt;M S Blouin&lt;/author&gt;&lt;/authors&gt;&lt;/contributors&gt;&lt;titles&gt;&lt;title&gt;Genetic effects of captive breeding cause a rapid, cumulative fitness decline in the wild&lt;/title&gt;&lt;secondary-title&gt;Science&lt;/secondary-title&gt;&lt;/titles&gt;&lt;periodical&gt;&lt;full-title&gt;Science&lt;/full-title&gt;&lt;/periodical&gt;&lt;pages&gt;100-103&lt;/pages&gt;&lt;volume&gt;318&lt;/volume&gt;&lt;number&gt;5847&lt;/number&gt;&lt;dates&gt;&lt;year&gt;2007&lt;/year&gt;&lt;/dates&gt;&lt;urls&gt;&lt;/urls&gt;&lt;electronic-resource-num&gt;10.1126/science.1145621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6" w:tooltip="Araki, 2007 #3" w:history="1">
        <w:r w:rsidRPr="00226047">
          <w:rPr>
            <w:rFonts w:ascii="Times New Roman" w:hAnsi="Times New Roman" w:cs="Times New Roman"/>
            <w:noProof/>
          </w:rPr>
          <w:t>Araki et al. 2007</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Furthermore, hatchery supplementation can have negative effects on other salmonids.  Pearson and Temple (2010) found </w:t>
      </w:r>
      <w:r w:rsidRPr="00226047">
        <w:rPr>
          <w:rFonts w:ascii="Times New Roman" w:hAnsi="Times New Roman" w:cs="Times New Roman"/>
        </w:rPr>
        <w:lastRenderedPageBreak/>
        <w:t xml:space="preserve">that hatchery releases of Chinook and </w:t>
      </w:r>
      <w:proofErr w:type="spellStart"/>
      <w:r w:rsidRPr="00226047">
        <w:rPr>
          <w:rFonts w:ascii="Times New Roman" w:hAnsi="Times New Roman" w:cs="Times New Roman"/>
        </w:rPr>
        <w:t>coho</w:t>
      </w:r>
      <w:proofErr w:type="spellEnd"/>
      <w:r w:rsidRPr="00226047">
        <w:rPr>
          <w:rFonts w:ascii="Times New Roman" w:hAnsi="Times New Roman" w:cs="Times New Roman"/>
        </w:rPr>
        <w:t xml:space="preserve"> salmon decreased the biomass of rainbow trout over the course of nine years.  And, in the ocean, releases of hatchery </w:t>
      </w:r>
      <w:proofErr w:type="spellStart"/>
      <w:r w:rsidRPr="00226047">
        <w:rPr>
          <w:rFonts w:ascii="Times New Roman" w:hAnsi="Times New Roman" w:cs="Times New Roman"/>
        </w:rPr>
        <w:t>smolts</w:t>
      </w:r>
      <w:proofErr w:type="spellEnd"/>
      <w:r w:rsidRPr="00226047">
        <w:rPr>
          <w:rFonts w:ascii="Times New Roman" w:hAnsi="Times New Roman" w:cs="Times New Roman"/>
        </w:rPr>
        <w:t xml:space="preserve"> can decrease the survival of other salmonid species (Levin et al. 2001, Levin and Williams 2002, </w:t>
      </w:r>
      <w:proofErr w:type="spellStart"/>
      <w:r w:rsidRPr="00226047">
        <w:rPr>
          <w:rFonts w:ascii="Times New Roman" w:hAnsi="Times New Roman" w:cs="Times New Roman"/>
        </w:rPr>
        <w:t>Nickelson</w:t>
      </w:r>
      <w:proofErr w:type="spellEnd"/>
      <w:r w:rsidRPr="00226047">
        <w:rPr>
          <w:rFonts w:ascii="Times New Roman" w:hAnsi="Times New Roman" w:cs="Times New Roman"/>
        </w:rPr>
        <w:t xml:space="preserve"> 2003). Increases in hatchery propagation in combination with impacts from large dams can decrease promote synchronization in species response to changing environmental conditions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&lt;EndNote&gt;&lt;Cite&gt;&lt;Author&gt;Moore&lt;/Author&gt;&lt;Year&gt;2010&lt;/Year&gt;&lt;RecNum&gt;267&lt;/RecNum&gt;&lt;DisplayText&gt;(Moore et al. 2010)&lt;/DisplayText&gt;&lt;record&gt;&lt;rec-number&gt;267&lt;/rec-number&gt;&lt;foreign-keys&gt;&lt;key app="EN" db-id="tfp2z5zv4adpeyeptesvde2ksrxt9ptteefp"&gt;267&lt;/key&gt;&lt;/foreign-keys&gt;&lt;ref-type name="Journal Article"&gt;17&lt;/ref-type&gt;&lt;contributors&gt;&lt;authors&gt;&lt;author&gt;Moore, Jonathan W.&lt;/author&gt;&lt;author&gt;McClure, Michelle&lt;/author&gt;&lt;author&gt;Rogers, Lauren A.&lt;/author&gt;&lt;author&gt;Schindler, Daniel E.&lt;/author&gt;&lt;/authors&gt;&lt;/contributors&gt;&lt;titles&gt;&lt;title&gt;Synchronization and portfolio performance of threatened salmon&lt;/title&gt;&lt;secondary-title&gt;Conservation Letters&lt;/secondary-title&gt;&lt;/titles&gt;&lt;periodical&gt;&lt;full-title&gt;Conservation Letters&lt;/full-title&gt;&lt;/periodical&gt;&lt;pages&gt;340-348&lt;/pages&gt;&lt;volume&gt;3&lt;/volume&gt;&lt;number&gt;5&lt;/number&gt;&lt;keywords&gt;&lt;keyword&gt;Biocomplexity&lt;/keyword&gt;&lt;keyword&gt;Chinook&lt;/keyword&gt;&lt;keyword&gt;coherence&lt;/keyword&gt;&lt;keyword&gt;portfolio effect&lt;/keyword&gt;&lt;keyword&gt;response diversity&lt;/keyword&gt;&lt;/keywords&gt;&lt;dates&gt;&lt;year&gt;2010&lt;/year&gt;&lt;/dates&gt;&lt;publisher&gt;Blackwell Publishing Inc&lt;/publisher&gt;&lt;isbn&gt;1755-263X&lt;/isbn&gt;&lt;urls&gt;&lt;related-urls&gt;&lt;url&gt;http://dx.doi.org/10.1111/j.1755-263X.2010.00119.x&lt;/url&gt;&lt;/related-urls&gt;&lt;/urls&gt;&lt;electronic-resource-num&gt;10.1111/j.1755-263X.2010.00119.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1" w:tooltip="Moore, 2010 #267" w:history="1">
        <w:r w:rsidRPr="00226047">
          <w:rPr>
            <w:rFonts w:ascii="Times New Roman" w:hAnsi="Times New Roman" w:cs="Times New Roman"/>
            <w:noProof/>
          </w:rPr>
          <w:t>Moore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t>
      </w:r>
    </w:p>
    <w:p w14:paraId="7566273A"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Conservation actions that can minimize adverse hatchery effects include the relocation of hatcheries closer to river mouths and the releasing of </w:t>
      </w:r>
      <w:proofErr w:type="spellStart"/>
      <w:r w:rsidRPr="00226047">
        <w:rPr>
          <w:rFonts w:ascii="Times New Roman" w:hAnsi="Times New Roman" w:cs="Times New Roman"/>
        </w:rPr>
        <w:t>smolts</w:t>
      </w:r>
      <w:proofErr w:type="spellEnd"/>
      <w:r w:rsidRPr="00226047">
        <w:rPr>
          <w:rFonts w:ascii="Times New Roman" w:hAnsi="Times New Roman" w:cs="Times New Roman"/>
        </w:rPr>
        <w:t xml:space="preserve"> on-site to limit the amount of straying and subsequent interactions between hatchery and wild adults </w:t>
      </w:r>
      <w:r w:rsidR="00626C8E" w:rsidRPr="00226047">
        <w:rPr>
          <w:rFonts w:ascii="Times New Roman" w:hAnsi="Times New Roman" w:cs="Times New Roman"/>
        </w:rPr>
        <w:fldChar w:fldCharType="begin">
          <w:fldData xml:space="preserve">PEVuZE5vdGU+PENpdGU+PEF1dGhvcj5RdWlubjwvQXV0aG9yPjxZZWFyPjE5OTM8L1llYXI+PFJl
Y051bT4yNjg8L1JlY051bT48RGlzcGxheVRleHQ+KFF1aW5uIDE5OTMsIEJ1aGxlIGV0IGFsLiAy
MDA5KTwvRGlzcGxheVRleHQ+PHJlY29yZD48cmVjLW51bWJlcj4yNjg8L3JlYy1udW1iZXI+PGZv
cmVpZ24ta2V5cz48a2V5IGFwcD0iRU4iIGRiLWlkPSJ0ZnAyejV6djRhZHBleWVwdGVzdmRlMmtz
cnh0OXB0dGVlZnAiPjI2ODwva2V5PjwvZm9yZWlnbi1rZXlzPjxyZWYtdHlwZSBuYW1lPSJKb3Vy
bmFsIEFydGljbGUiPjE3PC9yZWYtdHlwZT48Y29udHJpYnV0b3JzPjxhdXRob3JzPjxhdXRob3I+
UXVpbm4sIFRob21hcyBQLjwvYXV0aG9yPjwvYXV0aG9ycz48L2NvbnRyaWJ1dG9ycz48dGl0bGVz
Pjx0aXRsZT5BIHJldmlldyBvZiBob21pbmcgYW5kIHN0cmF5aW5nIG9mIHdpbGQgYW5kIGhhdGNo
ZXJ5LXByb2R1Y2VkIHNhbG1vbjwvdGl0bGU+PHNlY29uZGFyeS10aXRsZT5GaXNoZXJpZXMgUmVz
ZWFyY2g8L3NlY29uZGFyeS10aXRsZT48L3RpdGxlcz48cGVyaW9kaWNhbD48ZnVsbC10aXRsZT5G
aXNoZXJpZXMgUmVzZWFyY2g8L2Z1bGwtdGl0bGU+PC9wZXJpb2RpY2FsPjxwYWdlcz4yOS00NDwv
cGFnZXM+PHZvbHVtZT4xODwvdm9sdW1lPjxudW1iZXI+MS0yPC9udW1iZXI+PGRhdGVzPjx5ZWFy
PjE5OTM8L3llYXI+PC9kYXRlcz48aXNibj4wMTY1LTc4MzY8L2lzYm4+PHVybHM+PHJlbGF0ZWQt
dXJscz48dXJsPmh0dHA6Ly93d3cuc2NpZW5jZWRpcmVjdC5jb20vc2NpZW5jZS9hcnRpY2xlL0I2
VDZOLTQ5TlJTVEctNC8yLzY3YTg5ZjUyOWI3N2Y2OGNkOTBmOGQxZDAzMzEzYWEzPC91cmw+PC9y
ZWxhdGVkLXVybHM+PC91cmxzPjxlbGVjdHJvbmljLXJlc291cmNlLW51bT5Eb2k6IDEwLjEwMTYv
MDE2NS03ODM2KDkzKTkwMDM4LTk8L2VsZWN0cm9uaWMtcmVzb3VyY2UtbnVtPjwvcmVjb3JkPjwv
Q2l0ZT48Q2l0ZT48QXV0aG9yPkJ1aGxlPC9BdXRob3I+PFllYXI+MjAwOTwvWWVhcj48UmVjTnVt
PjI5NjwvUmVjTnVtPjxyZWNvcmQ+PHJlYy1udW1iZXI+Mjk2PC9yZWMtbnVtYmVyPjxmb3JlaWdu
LWtleXM+PGtleSBhcHA9IkVOIiBkYi1pZD0idGZwMno1enY0YWRwZXllcHRlc3ZkZTJrc3J4dDlw
dHRlZWZwIj4yOTY8L2tleT48L2ZvcmVpZ24ta2V5cz48cmVmLXR5cGUgbmFtZT0iSm91cm5hbCBB
cnRpY2xlIj4xNzwvcmVmLXR5cGU+PGNvbnRyaWJ1dG9ycz48YXV0aG9ycz48YXV0aG9yPkJ1aGxl
LCBFcmljIFIuPC9hdXRob3I+PGF1dGhvcj5Ib2xzbWFuLCBLaXJzdGluIEsuPC9hdXRob3I+PGF1
dGhvcj5TY2hldWVyZWxsLCBNYXJrIEQuPC9hdXRob3I+PGF1dGhvcj5BbGJhdWdoLCBBbmRyZXc8
L2F1dGhvcj48L2F1dGhvcnM+PC9jb250cmlidXRvcnM+PHRpdGxlcz48dGl0bGU+VXNpbmcgYW4g
dW5wbGFubmVkIGV4cGVyaW1lbnQgdG8gZXZhbHVhdGUgdGhlIGVmZmVjdHMgb2YgaGF0Y2hlcmll
cyBhbmQgZW52aXJvbm1lbnRhbCB2YXJpYXRpb24gb24gdGhyZWF0ZW5lZCBwb3B1bGF0aW9ucyBv
ZiB3aWxkIHNhbG1vbjwvdGl0bGU+PHNlY29uZGFyeS10aXRsZT5CaW9sb2dpY2FsIENvbnNlcnZh
dGlvbjwvc2Vjb25kYXJ5LXRpdGxlPjwvdGl0bGVzPjxwZXJpb2RpY2FsPjxmdWxsLXRpdGxlPkJp
b2xvZ2ljYWwgQ29uc2VydmF0aW9uPC9mdWxsLXRpdGxlPjwvcGVyaW9kaWNhbD48cGFnZXM+MjQ0
OS0yNDU1PC9wYWdlcz48dm9sdW1lPjE0Mjwvdm9sdW1lPjxudW1iZXI+MTE8L251bWJlcj48a2V5
d29yZHM+PGtleXdvcmQ+QUlDPC9rZXl3b3JkPjxrZXl3b3JkPkNsaW1hdGU8L2tleXdvcmQ+PGtl
eXdvcmQ+Q29obzwva2V5d29yZD48a2V5d29yZD5IYWJpdGF0PC9rZXl3b3JkPjxrZXl3b3JkPk9u
Y29yaHluY2h1cyBraXN1dGNoPC9rZXl3b3JkPjxrZXl3b3JkPlBETzwva2V5d29yZD48L2tleXdv
cmRzPjxkYXRlcz48eWVhcj4yMDA5PC95ZWFyPjwvZGF0ZXM+PGlzYm4+MDAwNi0zMjA3PC9pc2Ju
Pjx1cmxzPjxyZWxhdGVkLXVybHM+PHVybD5odHRwOi8vd3d3LnNjaWVuY2VkaXJlY3QuY29tL3Nj
aWVuY2UvYXJ0aWNsZS9CNlY1WC00V0g2S1A1LTEvMi81MWIzNWY4YWZmMTE3MTM0NmE2YzlkNTZh
MTc5ZDQ3ZDwvdXJsPjwvcmVsYXRlZC11cmxzPjwvdXJscz48ZWxlY3Ryb25pYy1yZXNvdXJjZS1u
dW0+RE9JOiAxMC4xMDE2L2ouYmlvY29uLjIwMDkuMDUuMDEzPC9lbGVjdHJvbmljLXJlc291cmNl
LW51bT48L3JlY29yZD48L0NpdGU+PC9FbmROb3RlPn==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PEVuZE5vdGU+PENpdGU+PEF1dGhvcj5RdWlubjwvQXV0aG9yPjxZZWFyPjE5OTM8L1llYXI+PFJl
Y051bT4yNjg8L1JlY051bT48RGlzcGxheVRleHQ+KFF1aW5uIDE5OTMsIEJ1aGxlIGV0IGFsLiAy
MDA5KTwvRGlzcGxheVRleHQ+PHJlY29yZD48cmVjLW51bWJlcj4yNjg8L3JlYy1udW1iZXI+PGZv
cmVpZ24ta2V5cz48a2V5IGFwcD0iRU4iIGRiLWlkPSJ0ZnAyejV6djRhZHBleWVwdGVzdmRlMmtz
cnh0OXB0dGVlZnAiPjI2ODwva2V5PjwvZm9yZWlnbi1rZXlzPjxyZWYtdHlwZSBuYW1lPSJKb3Vy
bmFsIEFydGljbGUiPjE3PC9yZWYtdHlwZT48Y29udHJpYnV0b3JzPjxhdXRob3JzPjxhdXRob3I+
UXVpbm4sIFRob21hcyBQLjwvYXV0aG9yPjwvYXV0aG9ycz48L2NvbnRyaWJ1dG9ycz48dGl0bGVz
Pjx0aXRsZT5BIHJldmlldyBvZiBob21pbmcgYW5kIHN0cmF5aW5nIG9mIHdpbGQgYW5kIGhhdGNo
ZXJ5LXByb2R1Y2VkIHNhbG1vbjwvdGl0bGU+PHNlY29uZGFyeS10aXRsZT5GaXNoZXJpZXMgUmVz
ZWFyY2g8L3NlY29uZGFyeS10aXRsZT48L3RpdGxlcz48cGVyaW9kaWNhbD48ZnVsbC10aXRsZT5G
aXNoZXJpZXMgUmVzZWFyY2g8L2Z1bGwtdGl0bGU+PC9wZXJpb2RpY2FsPjxwYWdlcz4yOS00NDwv
cGFnZXM+PHZvbHVtZT4xODwvdm9sdW1lPjxudW1iZXI+MS0yPC9udW1iZXI+PGRhdGVzPjx5ZWFy
PjE5OTM8L3llYXI+PC9kYXRlcz48aXNibj4wMTY1LTc4MzY8L2lzYm4+PHVybHM+PHJlbGF0ZWQt
dXJscz48dXJsPmh0dHA6Ly93d3cuc2NpZW5jZWRpcmVjdC5jb20vc2NpZW5jZS9hcnRpY2xlL0I2
VDZOLTQ5TlJTVEctNC8yLzY3YTg5ZjUyOWI3N2Y2OGNkOTBmOGQxZDAzMzEzYWEzPC91cmw+PC9y
ZWxhdGVkLXVybHM+PC91cmxzPjxlbGVjdHJvbmljLXJlc291cmNlLW51bT5Eb2k6IDEwLjEwMTYv
MDE2NS03ODM2KDkzKTkwMDM4LTk8L2VsZWN0cm9uaWMtcmVzb3VyY2UtbnVtPjwvcmVjb3JkPjwv
Q2l0ZT48Q2l0ZT48QXV0aG9yPkJ1aGxlPC9BdXRob3I+PFllYXI+MjAwOTwvWWVhcj48UmVjTnVt
PjI5NjwvUmVjTnVtPjxyZWNvcmQ+PHJlYy1udW1iZXI+Mjk2PC9yZWMtbnVtYmVyPjxmb3JlaWdu
LWtleXM+PGtleSBhcHA9IkVOIiBkYi1pZD0idGZwMno1enY0YWRwZXllcHRlc3ZkZTJrc3J4dDlw
dHRlZWZwIj4yOTY8L2tleT48L2ZvcmVpZ24ta2V5cz48cmVmLXR5cGUgbmFtZT0iSm91cm5hbCBB
cnRpY2xlIj4xNzwvcmVmLXR5cGU+PGNvbnRyaWJ1dG9ycz48YXV0aG9ycz48YXV0aG9yPkJ1aGxl
LCBFcmljIFIuPC9hdXRob3I+PGF1dGhvcj5Ib2xzbWFuLCBLaXJzdGluIEsuPC9hdXRob3I+PGF1
dGhvcj5TY2hldWVyZWxsLCBNYXJrIEQuPC9hdXRob3I+PGF1dGhvcj5BbGJhdWdoLCBBbmRyZXc8
L2F1dGhvcj48L2F1dGhvcnM+PC9jb250cmlidXRvcnM+PHRpdGxlcz48dGl0bGU+VXNpbmcgYW4g
dW5wbGFubmVkIGV4cGVyaW1lbnQgdG8gZXZhbHVhdGUgdGhlIGVmZmVjdHMgb2YgaGF0Y2hlcmll
cyBhbmQgZW52aXJvbm1lbnRhbCB2YXJpYXRpb24gb24gdGhyZWF0ZW5lZCBwb3B1bGF0aW9ucyBv
ZiB3aWxkIHNhbG1vbjwvdGl0bGU+PHNlY29uZGFyeS10aXRsZT5CaW9sb2dpY2FsIENvbnNlcnZh
dGlvbjwvc2Vjb25kYXJ5LXRpdGxlPjwvdGl0bGVzPjxwZXJpb2RpY2FsPjxmdWxsLXRpdGxlPkJp
b2xvZ2ljYWwgQ29uc2VydmF0aW9uPC9mdWxsLXRpdGxlPjwvcGVyaW9kaWNhbD48cGFnZXM+MjQ0
OS0yNDU1PC9wYWdlcz48dm9sdW1lPjE0Mjwvdm9sdW1lPjxudW1iZXI+MTE8L251bWJlcj48a2V5
d29yZHM+PGtleXdvcmQ+QUlDPC9rZXl3b3JkPjxrZXl3b3JkPkNsaW1hdGU8L2tleXdvcmQ+PGtl
eXdvcmQ+Q29obzwva2V5d29yZD48a2V5d29yZD5IYWJpdGF0PC9rZXl3b3JkPjxrZXl3b3JkPk9u
Y29yaHluY2h1cyBraXN1dGNoPC9rZXl3b3JkPjxrZXl3b3JkPlBETzwva2V5d29yZD48L2tleXdv
cmRzPjxkYXRlcz48eWVhcj4yMDA5PC95ZWFyPjwvZGF0ZXM+PGlzYm4+MDAwNi0zMjA3PC9pc2Ju
Pjx1cmxzPjxyZWxhdGVkLXVybHM+PHVybD5odHRwOi8vd3d3LnNjaWVuY2VkaXJlY3QuY29tL3Nj
aWVuY2UvYXJ0aWNsZS9CNlY1WC00V0g2S1A1LTEvMi81MWIzNWY4YWZmMTE3MTM0NmE2YzlkNTZh
MTc5ZDQ3ZDwvdXJsPjwvcmVsYXRlZC11cmxzPjwvdXJscz48ZWxlY3Ryb25pYy1yZXNvdXJjZS1u
dW0+RE9JOiAxMC4xMDE2L2ouYmlvY29uLjIwMDkuMDUuMDEzPC9lbGVjdHJvbmljLXJlc291cmNl
LW51bT48L3JlY29yZD48L0NpdGU+PC9FbmROb3RlPn==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64" w:tooltip="Quinn, 1993 #268" w:history="1">
        <w:r w:rsidRPr="00226047">
          <w:rPr>
            <w:rFonts w:ascii="Times New Roman" w:hAnsi="Times New Roman" w:cs="Times New Roman"/>
            <w:noProof/>
          </w:rPr>
          <w:t>Quinn 1993</w:t>
        </w:r>
      </w:hyperlink>
      <w:r w:rsidRPr="00226047">
        <w:rPr>
          <w:rFonts w:ascii="Times New Roman" w:hAnsi="Times New Roman" w:cs="Times New Roman"/>
          <w:noProof/>
        </w:rPr>
        <w:t xml:space="preserve">, </w:t>
      </w:r>
      <w:hyperlink w:anchor="_ENREF_33" w:tooltip="Buhle, 2009 #296" w:history="1">
        <w:r w:rsidRPr="00226047">
          <w:rPr>
            <w:rFonts w:ascii="Times New Roman" w:hAnsi="Times New Roman" w:cs="Times New Roman"/>
            <w:noProof/>
          </w:rPr>
          <w:t>Buhle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homing behavior can be overridden by differences in habitat quality, environmental condition, genetics and/or social interactions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&lt;EndNote&gt;&lt;Cite&gt;&lt;Author&gt;Dittman&lt;/Author&gt;&lt;Year&gt;1996&lt;/Year&gt;&lt;RecNum&gt;271&lt;/RecNum&gt;&lt;DisplayText&gt;(Dittman and Quinn 1996, Dittman et al. 2010)&lt;/DisplayText&gt;&lt;record&gt;&lt;rec-number&gt;271&lt;/rec-number&gt;&lt;foreign-keys&gt;&lt;key app="EN" db-id="tfp2z5zv4adpeyeptesvde2ksrxt9ptteefp"&gt;271&lt;/key&gt;&lt;/foreign-keys&gt;&lt;ref-type name="Journal Article"&gt;17&lt;/ref-type&gt;&lt;contributors&gt;&lt;authors&gt;&lt;author&gt;Dittman, Andrew H.&lt;/author&gt;&lt;author&gt;Quinn, T. P.&lt;/author&gt;&lt;/authors&gt;&lt;/contributors&gt;&lt;titles&gt;&lt;title&gt;Homing in Pacific salmon: mechanisms and ecological basis&lt;/title&gt;&lt;secondary-title&gt;The Journal of Experimental Biology&lt;/secondary-title&gt;&lt;/titles&gt;&lt;periodical&gt;&lt;full-title&gt;The Journal of Experimental Biology&lt;/full-title&gt;&lt;/periodical&gt;&lt;pages&gt;83-91&lt;/pages&gt;&lt;volume&gt;199&lt;/volume&gt;&lt;dates&gt;&lt;year&gt;1996&lt;/year&gt;&lt;/dates&gt;&lt;urls&gt;&lt;/urls&gt;&lt;/record&gt;&lt;/Cite&gt;&lt;Cite&gt;&lt;Author&gt;Dittman&lt;/Author&gt;&lt;Year&gt;2010&lt;/Year&gt;&lt;RecNum&gt;270&lt;/RecNum&gt;&lt;record&gt;&lt;rec-number&gt;270&lt;/rec-number&gt;&lt;foreign-keys&gt;&lt;key app="EN" db-id="tfp2z5zv4adpeyeptesvde2ksrxt9ptteefp"&gt;270&lt;/key&gt;&lt;/foreign-keys&gt;&lt;ref-type name="Journal Article"&gt;17&lt;/ref-type&gt;&lt;contributors&gt;&lt;authors&gt;&lt;author&gt;Dittman, Andrew H.&lt;/author&gt;&lt;author&gt;May, Darran&lt;/author&gt;&lt;author&gt;Larsen, Donald A.&lt;/author&gt;&lt;author&gt;Moser, Mary L.&lt;/author&gt;&lt;author&gt;Johnston, Mark&lt;/author&gt;&lt;author&gt;Fast, David&lt;/author&gt;&lt;/authors&gt;&lt;/contributors&gt;&lt;titles&gt;&lt;title&gt;Homing and spawning site selection by supplemented hatchery- and natural-origin Yakima River spring Chinook salmon &lt;/title&gt;&lt;secondary-title&gt;Transactions of the American Fisheries Society&lt;/secondary-title&gt;&lt;/titles&gt;&lt;periodical&gt;&lt;full-title&gt;Transactions of the American Fisheries Society&lt;/full-title&gt;&lt;/periodical&gt;&lt;pages&gt;1014-1028&lt;/pages&gt;&lt;volume&gt;139&lt;/volume&gt;&lt;number&gt;4&lt;/number&gt;&lt;dates&gt;&lt;year&gt;2010&lt;/year&gt;&lt;/dates&gt;&lt;urls&gt;&lt;/urls&gt;&lt;electronic-resource-num&gt;10.1577/T09-159.1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52" w:tooltip="Dittman, 1996 #271" w:history="1">
        <w:r w:rsidRPr="00226047">
          <w:rPr>
            <w:rFonts w:ascii="Times New Roman" w:hAnsi="Times New Roman" w:cs="Times New Roman"/>
            <w:noProof/>
          </w:rPr>
          <w:t>Dittman and Quinn 1996</w:t>
        </w:r>
      </w:hyperlink>
      <w:r w:rsidRPr="00226047">
        <w:rPr>
          <w:rFonts w:ascii="Times New Roman" w:hAnsi="Times New Roman" w:cs="Times New Roman"/>
          <w:noProof/>
        </w:rPr>
        <w:t xml:space="preserve">, </w:t>
      </w:r>
      <w:hyperlink w:anchor="_ENREF_51" w:tooltip="Dittman, 2010 #270" w:history="1">
        <w:r w:rsidRPr="00226047">
          <w:rPr>
            <w:rFonts w:ascii="Times New Roman" w:hAnsi="Times New Roman" w:cs="Times New Roman"/>
            <w:noProof/>
          </w:rPr>
          <w:t>Dittman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Therefore, total hatchery releases should be modified so that the carrying capacity of streams is not exceeded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&lt;EndNote&gt;&lt;Cite&gt;&lt;Author&gt;Riley&lt;/Author&gt;&lt;Year&gt;2009&lt;/Year&gt;&lt;RecNum&gt;269&lt;/RecNum&gt;&lt;DisplayText&gt;(Riley et al. 2009)&lt;/DisplayText&gt;&lt;record&gt;&lt;rec-number&gt;269&lt;/rec-number&gt;&lt;foreign-keys&gt;&lt;key app="EN" db-id="tfp2z5zv4adpeyeptesvde2ksrxt9ptteefp"&gt;269&lt;/key&gt;&lt;/foreign-keys&gt;&lt;ref-type name="Journal Article"&gt;17&lt;/ref-type&gt;&lt;contributors&gt;&lt;authors&gt;&lt;author&gt;Stephen C. Riley&lt;/author&gt;&lt;author&gt;Christopher P. Tatara&lt;/author&gt;&lt;author&gt;Barry A. Berejikian&lt;/author&gt;&lt;author&gt;Thomas A. Flagg&lt;/author&gt;&lt;/authors&gt;&lt;/contributors&gt;&lt;titles&gt;&lt;title&gt;Behavior of steelhead fry in a laboratory stream is affected by fish density but not rearing environment&lt;/title&gt;&lt;secondary-title&gt;North American Journal of Fisheries Management&lt;/secondary-title&gt;&lt;/titles&gt;&lt;periodical&gt;&lt;full-title&gt;North American Journal of Fisheries Management&lt;/full-title&gt;&lt;/periodical&gt;&lt;pages&gt;1806-1818&lt;/pages&gt;&lt;volume&gt;29&lt;/volume&gt;&lt;dates&gt;&lt;year&gt;2009&lt;/year&gt;&lt;/dates&gt;&lt;urls&gt;&lt;/urls&gt;&lt;electronic-resource-num&gt;10.1577/M09-035.1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2" w:tooltip="Riley, 2009 #269" w:history="1">
        <w:r w:rsidRPr="00226047">
          <w:rPr>
            <w:rFonts w:ascii="Times New Roman" w:hAnsi="Times New Roman" w:cs="Times New Roman"/>
            <w:noProof/>
          </w:rPr>
          <w:t>Riley et al. 2009</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Hatchery supplementation may also exceed the carrying capacity of the marine habitats, particularly in times of low ocean productivity </w:t>
      </w:r>
      <w:r w:rsidR="00626C8E" w:rsidRPr="00226047">
        <w:rPr>
          <w:rFonts w:ascii="Times New Roman" w:hAnsi="Times New Roman" w:cs="Times New Roman"/>
        </w:rPr>
        <w:fldChar w:fldCharType="begin">
          <w:fldData xml:space="preserve">PEVuZE5vdGU+PENpdGU+PEF1dGhvcj5CZWFtaXNoPC9BdXRob3I+PFllYXI+MTk5NzwvWWVhcj48
UmVjTnVtPjI3MjwvUmVjTnVtPjxEaXNwbGF5VGV4dD4oQmVhbWlzaCBldCBhbC4gMTk5NywgTGV2
aW4gZXQgYWwuIDIwMDEpPC9EaXNwbGF5VGV4dD48cmVjb3JkPjxyZWMtbnVtYmVyPjI3MjwvcmVj
LW51bWJlcj48Zm9yZWlnbi1rZXlzPjxrZXkgYXBwPSJFTiIgZGItaWQ9InRmcDJ6NXp2NGFkcGV5
ZXB0ZXN2ZGUya3NyeHQ5cHR0ZWVmcCI+MjcyPC9rZXk+PC9mb3JlaWduLWtleXM+PHJlZi10eXBl
IG5hbWU9IkpvdXJuYWwgQXJ0aWNsZSI+MTc8L3JlZi10eXBlPjxjb250cmlidXRvcnM+PGF1dGhv
cnM+PGF1dGhvcj5CZWFtaXNoLCBSLiBKLjwvYXV0aG9yPjxhdXRob3I+TWFobmtlbiwgQy48L2F1
dGhvcj48YXV0aG9yPk5ldmlsbGUsIEMuIE0uPC9hdXRob3I+PC9hdXRob3JzPjwvY29udHJpYnV0
b3JzPjx0aXRsZXM+PHRpdGxlPkhhdGNoZXJ5IGFuZCB3aWxkIHByb2R1Y3Rpb24gb2YgUGFjaWZp
YyBzYWxtb24gaW4gcmVsYXRpb24gdG8gbGFyZ2Utc2NhbGUsIG5hdHVyYWwgc2hpZnRzIGluIHRo
ZSBwcm9kdWN0aXZpdHkgb2YgdGhlIG1hcmluZSBlbnZpcm9ubWVudDwvdGl0bGU+PHNlY29uZGFy
eS10aXRsZT5JQ0VTIEpvdXJuYWwgb2YgTWFyaW5lIFNjaWVuY2U6IEpvdXJuYWwgZHUgQ29uc2Vp
bDwvc2Vjb25kYXJ5LXRpdGxlPjwvdGl0bGVzPjxwZXJpb2RpY2FsPjxmdWxsLXRpdGxlPklDRVMg
Sm91cm5hbCBvZiBNYXJpbmUgU2NpZW5jZTogSm91cm5hbCBkdSBDb25zZWlsPC9mdWxsLXRpdGxl
PjwvcGVyaW9kaWNhbD48cGFnZXM+MTIwMC0xMjE1PC9wYWdlcz48dm9sdW1lPjU0PC92b2x1bWU+
PG51bWJlcj42PC9udW1iZXI+PGRhdGVzPjx5ZWFyPjE5OTc8L3llYXI+PHB1Yi1kYXRlcz48ZGF0
ZT5EZWNlbWJlciAxLCAxOTk3PC9kYXRlPjwvcHViLWRhdGVzPjwvZGF0ZXM+PHVybHM+PHJlbGF0
ZWQtdXJscz48dXJsPmh0dHA6Ly9pY2Vzam1zLm94Zm9yZGpvdXJuYWxzLm9yZy9jb250ZW50LzU0
LzYvMTIwMC5hYnN0cmFjdDwvdXJsPjwvcmVsYXRlZC11cmxzPjwvdXJscz48ZWxlY3Ryb25pYy1y
ZXNvdXJjZS1udW0+MTAuMTAxNi9zMTA1NC0zMTM5KDk3KTgwMDI3LTY8L2VsZWN0cm9uaWMtcmVz
b3VyY2UtbnVtPjwvcmVjb3JkPjwvQ2l0ZT48Q2l0ZT48QXV0aG9yPkxldmluPC9BdXRob3I+PFll
YXI+MjAwMTwvWWVhcj48UmVjTnVtPjI1OTwvUmVjTnVtPjxyZWNvcmQ+PHJlYy1udW1iZXI+MjU5
PC9yZWMtbnVtYmVyPjxmb3JlaWduLWtleXM+PGtleSBhcHA9IkVOIiBkYi1pZD0idGZwMno1enY0
YWRwZXllcHRlc3ZkZTJrc3J4dDlwdHRlZWZwIj4yNTk8L2tleT48L2ZvcmVpZ24ta2V5cz48cmVm
LXR5cGUgbmFtZT0iSm91cm5hbCBBcnRpY2xlIj4xNzwvcmVmLXR5cGU+PGNvbnRyaWJ1dG9ycz48
YXV0aG9ycz48YXV0aG9yPkxldmluLCBQaGlsbGlwIFMuPC9hdXRob3I+PGF1dGhvcj5aYWJlbCwg
UmljaGFyZCBXLjwvYXV0aG9yPjxhdXRob3I+V2lsbGlhbXMsIEpvaG4gRy48L2F1dGhvcj48L2F1
dGhvcnM+PC9jb250cmlidXRvcnM+PHRpdGxlcz48dGl0bGU+VGhlIHJvYWQgdG8gZXh0aW5jdGlv
biBpcyBwYXZlZCB3aXRoIGdvb2QgaW50ZW50aW9uczogbmVnYXRpdmUgYXNzb2NpYXRpb24gb2Yg
ZmlzaCBoYXRjaGVyaWVzIHdpdGggdGhyZWF0ZW5lZCBzYWxtb248L3RpdGxlPjxzZWNvbmRhcnkt
dGl0bGU+UHJvY2VlZGluZ3Mgb2YgdGhlIFJveWFsIFNvY2lldHkgb2YgTG9uZG9uLiBTZXJpZXMg
QjogQmlvbG9naWNhbCBTY2llbmNlczwvc2Vjb25kYXJ5LXRpdGxlPjwvdGl0bGVzPjxwZXJpb2Rp
Y2FsPjxmdWxsLXRpdGxlPlByb2NlZWRpbmdzIG9mIHRoZSBSb3lhbCBTb2NpZXR5IG9mIExvbmRv
bi4gU2VyaWVzIEI6IEJpb2xvZ2ljYWwgU2NpZW5jZXM8L2Z1bGwtdGl0bGU+PC9wZXJpb2RpY2Fs
PjxwYWdlcz4xMTUzLTExNTg8L3BhZ2VzPjx2b2x1bWU+MjY4PC92b2x1bWU+PG51bWJlcj4xNDcy
PC9udW1iZXI+PGRhdGVzPjx5ZWFyPjIwMDE8L3llYXI+PHB1Yi1kYXRlcz48ZGF0ZT5KdW5lIDcs
IDIwMDE8L2RhdGU+PC9wdWItZGF0ZXM+PC9kYXRlcz48dXJscz48cmVsYXRlZC11cmxzPjx1cmw+
aHR0cDovL3JzcGIucm95YWxzb2NpZXR5cHVibGlzaGluZy5vcmcvY29udGVudC8yNjgvMTQ3Mi8x
MTUzLmFic3RyYWN0PC91cmw+PC9yZWxhdGVkLXVybHM+PC91cmxzPjxlbGVjdHJvbmljLXJlc291
cmNlLW51bT4xMC4xMDk4L3JzcGIuMjAwMS4xNjM0PC9lbGVjdHJvbmljLXJlc291cmNlLW51bT48
L3JlY29yZD48L0NpdGU+PC9FbmROb3RlPgB=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PEVuZE5vdGU+PENpdGU+PEF1dGhvcj5CZWFtaXNoPC9BdXRob3I+PFllYXI+MTk5NzwvWWVhcj48
UmVjTnVtPjI3MjwvUmVjTnVtPjxEaXNwbGF5VGV4dD4oQmVhbWlzaCBldCBhbC4gMTk5NywgTGV2
aW4gZXQgYWwuIDIwMDEpPC9EaXNwbGF5VGV4dD48cmVjb3JkPjxyZWMtbnVtYmVyPjI3MjwvcmVj
LW51bWJlcj48Zm9yZWlnbi1rZXlzPjxrZXkgYXBwPSJFTiIgZGItaWQ9InRmcDJ6NXp2NGFkcGV5
ZXB0ZXN2ZGUya3NyeHQ5cHR0ZWVmcCI+MjcyPC9rZXk+PC9mb3JlaWduLWtleXM+PHJlZi10eXBl
IG5hbWU9IkpvdXJuYWwgQXJ0aWNsZSI+MTc8L3JlZi10eXBlPjxjb250cmlidXRvcnM+PGF1dGhv
cnM+PGF1dGhvcj5CZWFtaXNoLCBSLiBKLjwvYXV0aG9yPjxhdXRob3I+TWFobmtlbiwgQy48L2F1
dGhvcj48YXV0aG9yPk5ldmlsbGUsIEMuIE0uPC9hdXRob3I+PC9hdXRob3JzPjwvY29udHJpYnV0
b3JzPjx0aXRsZXM+PHRpdGxlPkhhdGNoZXJ5IGFuZCB3aWxkIHByb2R1Y3Rpb24gb2YgUGFjaWZp
YyBzYWxtb24gaW4gcmVsYXRpb24gdG8gbGFyZ2Utc2NhbGUsIG5hdHVyYWwgc2hpZnRzIGluIHRo
ZSBwcm9kdWN0aXZpdHkgb2YgdGhlIG1hcmluZSBlbnZpcm9ubWVudDwvdGl0bGU+PHNlY29uZGFy
eS10aXRsZT5JQ0VTIEpvdXJuYWwgb2YgTWFyaW5lIFNjaWVuY2U6IEpvdXJuYWwgZHUgQ29uc2Vp
bDwvc2Vjb25kYXJ5LXRpdGxlPjwvdGl0bGVzPjxwZXJpb2RpY2FsPjxmdWxsLXRpdGxlPklDRVMg
Sm91cm5hbCBvZiBNYXJpbmUgU2NpZW5jZTogSm91cm5hbCBkdSBDb25zZWlsPC9mdWxsLXRpdGxl
PjwvcGVyaW9kaWNhbD48cGFnZXM+MTIwMC0xMjE1PC9wYWdlcz48dm9sdW1lPjU0PC92b2x1bWU+
PG51bWJlcj42PC9udW1iZXI+PGRhdGVzPjx5ZWFyPjE5OTc8L3llYXI+PHB1Yi1kYXRlcz48ZGF0
ZT5EZWNlbWJlciAxLCAxOTk3PC9kYXRlPjwvcHViLWRhdGVzPjwvZGF0ZXM+PHVybHM+PHJlbGF0
ZWQtdXJscz48dXJsPmh0dHA6Ly9pY2Vzam1zLm94Zm9yZGpvdXJuYWxzLm9yZy9jb250ZW50LzU0
LzYvMTIwMC5hYnN0cmFjdDwvdXJsPjwvcmVsYXRlZC11cmxzPjwvdXJscz48ZWxlY3Ryb25pYy1y
ZXNvdXJjZS1udW0+MTAuMTAxNi9zMTA1NC0zMTM5KDk3KTgwMDI3LTY8L2VsZWN0cm9uaWMtcmVz
b3VyY2UtbnVtPjwvcmVjb3JkPjwvQ2l0ZT48Q2l0ZT48QXV0aG9yPkxldmluPC9BdXRob3I+PFll
YXI+MjAwMTwvWWVhcj48UmVjTnVtPjI1OTwvUmVjTnVtPjxyZWNvcmQ+PHJlYy1udW1iZXI+MjU5
PC9yZWMtbnVtYmVyPjxmb3JlaWduLWtleXM+PGtleSBhcHA9IkVOIiBkYi1pZD0idGZwMno1enY0
YWRwZXllcHRlc3ZkZTJrc3J4dDlwdHRlZWZwIj4yNTk8L2tleT48L2ZvcmVpZ24ta2V5cz48cmVm
LXR5cGUgbmFtZT0iSm91cm5hbCBBcnRpY2xlIj4xNzwvcmVmLXR5cGU+PGNvbnRyaWJ1dG9ycz48
YXV0aG9ycz48YXV0aG9yPkxldmluLCBQaGlsbGlwIFMuPC9hdXRob3I+PGF1dGhvcj5aYWJlbCwg
UmljaGFyZCBXLjwvYXV0aG9yPjxhdXRob3I+V2lsbGlhbXMsIEpvaG4gRy48L2F1dGhvcj48L2F1
dGhvcnM+PC9jb250cmlidXRvcnM+PHRpdGxlcz48dGl0bGU+VGhlIHJvYWQgdG8gZXh0aW5jdGlv
biBpcyBwYXZlZCB3aXRoIGdvb2QgaW50ZW50aW9uczogbmVnYXRpdmUgYXNzb2NpYXRpb24gb2Yg
ZmlzaCBoYXRjaGVyaWVzIHdpdGggdGhyZWF0ZW5lZCBzYWxtb248L3RpdGxlPjxzZWNvbmRhcnkt
dGl0bGU+UHJvY2VlZGluZ3Mgb2YgdGhlIFJveWFsIFNvY2lldHkgb2YgTG9uZG9uLiBTZXJpZXMg
QjogQmlvbG9naWNhbCBTY2llbmNlczwvc2Vjb25kYXJ5LXRpdGxlPjwvdGl0bGVzPjxwZXJpb2Rp
Y2FsPjxmdWxsLXRpdGxlPlByb2NlZWRpbmdzIG9mIHRoZSBSb3lhbCBTb2NpZXR5IG9mIExvbmRv
bi4gU2VyaWVzIEI6IEJpb2xvZ2ljYWwgU2NpZW5jZXM8L2Z1bGwtdGl0bGU+PC9wZXJpb2RpY2Fs
PjxwYWdlcz4xMTUzLTExNTg8L3BhZ2VzPjx2b2x1bWU+MjY4PC92b2x1bWU+PG51bWJlcj4xNDcy
PC9udW1iZXI+PGRhdGVzPjx5ZWFyPjIwMDE8L3llYXI+PHB1Yi1kYXRlcz48ZGF0ZT5KdW5lIDcs
IDIwMDE8L2RhdGU+PC9wdWItZGF0ZXM+PC9kYXRlcz48dXJscz48cmVsYXRlZC11cmxzPjx1cmw+
aHR0cDovL3JzcGIucm95YWxzb2NpZXR5cHVibGlzaGluZy5vcmcvY29udGVudC8yNjgvMTQ3Mi8x
MTUzLmFic3RyYWN0PC91cmw+PC9yZWxhdGVkLXVybHM+PC91cmxzPjxlbGVjdHJvbmljLXJlc291
cmNlLW51bT4xMC4xMDk4L3JzcGIuMjAwMS4xNjM0PC9lbGVjdHJvbmljLXJlc291cmNlLW51bT48
L3JlY29yZD48L0NpdGU+PC9FbmROb3RlPgB=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 w:tooltip="Beamish, 1997 #272" w:history="1">
        <w:r w:rsidRPr="00226047">
          <w:rPr>
            <w:rFonts w:ascii="Times New Roman" w:hAnsi="Times New Roman" w:cs="Times New Roman"/>
            <w:noProof/>
          </w:rPr>
          <w:t>Beamish et al. 1997</w:t>
        </w:r>
      </w:hyperlink>
      <w:r w:rsidRPr="00226047">
        <w:rPr>
          <w:rFonts w:ascii="Times New Roman" w:hAnsi="Times New Roman" w:cs="Times New Roman"/>
          <w:noProof/>
        </w:rPr>
        <w:t xml:space="preserve">, </w:t>
      </w:r>
      <w:hyperlink w:anchor="_ENREF_120" w:tooltip="Levin, 2001 #259" w:history="1">
        <w:r w:rsidRPr="00226047">
          <w:rPr>
            <w:rFonts w:ascii="Times New Roman" w:hAnsi="Times New Roman" w:cs="Times New Roman"/>
            <w:noProof/>
          </w:rPr>
          <w:t>Levin et al. 2001</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resulting in lower adult returns </w:t>
      </w:r>
      <w:r w:rsidR="00626C8E" w:rsidRPr="00226047">
        <w:rPr>
          <w:rFonts w:ascii="Times New Roman" w:hAnsi="Times New Roman" w:cs="Times New Roman"/>
        </w:rPr>
        <w:fldChar w:fldCharType="begin">
          <w:fldData xml:space="preserve">PEVuZE5vdGU+PENpdGU+PEF1dGhvcj5CZWFtaXNoPC9BdXRob3I+PFllYXI+MTk5NzwvWWVhcj48
UmVjTnVtPjI3MjwvUmVjTnVtPjxEaXNwbGF5VGV4dD4oQmVhbWlzaCBldCBhbC4gMTk5NywgSGVh
cmQgMTk5OCwgS2Flcml5YW1hIDIwMDQpPC9EaXNwbGF5VGV4dD48cmVjb3JkPjxyZWMtbnVtYmVy
PjI3MjwvcmVjLW51bWJlcj48Zm9yZWlnbi1rZXlzPjxrZXkgYXBwPSJFTiIgZGItaWQ9InRmcDJ6
NXp2NGFkcGV5ZXB0ZXN2ZGUya3NyeHQ5cHR0ZWVmcCI+MjcyPC9rZXk+PC9mb3JlaWduLWtleXM+
PHJlZi10eXBlIG5hbWU9IkpvdXJuYWwgQXJ0aWNsZSI+MTc8L3JlZi10eXBlPjxjb250cmlidXRv
cnM+PGF1dGhvcnM+PGF1dGhvcj5CZWFtaXNoLCBSLiBKLjwvYXV0aG9yPjxhdXRob3I+TWFobmtl
biwgQy48L2F1dGhvcj48YXV0aG9yPk5ldmlsbGUsIEMuIE0uPC9hdXRob3I+PC9hdXRob3JzPjwv
Y29udHJpYnV0b3JzPjx0aXRsZXM+PHRpdGxlPkhhdGNoZXJ5IGFuZCB3aWxkIHByb2R1Y3Rpb24g
b2YgUGFjaWZpYyBzYWxtb24gaW4gcmVsYXRpb24gdG8gbGFyZ2Utc2NhbGUsIG5hdHVyYWwgc2hp
ZnRzIGluIHRoZSBwcm9kdWN0aXZpdHkgb2YgdGhlIG1hcmluZSBlbnZpcm9ubWVudDwvdGl0bGU+
PHNlY29uZGFyeS10aXRsZT5JQ0VTIEpvdXJuYWwgb2YgTWFyaW5lIFNjaWVuY2U6IEpvdXJuYWwg
ZHUgQ29uc2VpbDwvc2Vjb25kYXJ5LXRpdGxlPjwvdGl0bGVzPjxwZXJpb2RpY2FsPjxmdWxsLXRp
dGxlPklDRVMgSm91cm5hbCBvZiBNYXJpbmUgU2NpZW5jZTogSm91cm5hbCBkdSBDb25zZWlsPC9m
dWxsLXRpdGxlPjwvcGVyaW9kaWNhbD48cGFnZXM+MTIwMC0xMjE1PC9wYWdlcz48dm9sdW1lPjU0
PC92b2x1bWU+PG51bWJlcj42PC9udW1iZXI+PGRhdGVzPjx5ZWFyPjE5OTc8L3llYXI+PHB1Yi1k
YXRlcz48ZGF0ZT5EZWNlbWJlciAxLCAxOTk3PC9kYXRlPjwvcHViLWRhdGVzPjwvZGF0ZXM+PHVy
bHM+PHJlbGF0ZWQtdXJscz48dXJsPmh0dHA6Ly9pY2Vzam1zLm94Zm9yZGpvdXJuYWxzLm9yZy9j
b250ZW50LzU0LzYvMTIwMC5hYnN0cmFjdDwvdXJsPjwvcmVsYXRlZC11cmxzPjwvdXJscz48ZWxl
Y3Ryb25pYy1yZXNvdXJjZS1udW0+MTAuMTAxNi9zMTA1NC0zMTM5KDk3KTgwMDI3LTY8L2VsZWN0
cm9uaWMtcmVzb3VyY2UtbnVtPjwvcmVjb3JkPjwvQ2l0ZT48Q2l0ZT48QXV0aG9yPkhlYXJkPC9B
dXRob3I+PFllYXI+MTk5ODwvWWVhcj48UmVjTnVtPjI3MzwvUmVjTnVtPjxyZWNvcmQ+PHJlYy1u
dW1iZXI+MjczPC9yZWMtbnVtYmVyPjxmb3JlaWduLWtleXM+PGtleSBhcHA9IkVOIiBkYi1pZD0i
dGZwMno1enY0YWRwZXllcHRlc3ZkZTJrc3J4dDlwdHRlZWZwIj4yNzM8L2tleT48L2ZvcmVpZ24t
a2V5cz48cmVmLXR5cGUgbmFtZT0iSm91cm5hbCBBcnRpY2xlIj4xNzwvcmVmLXR5cGU+PGNvbnRy
aWJ1dG9ycz48YXV0aG9ycz48YXV0aG9yPkhlYXJkLCBXLlIuPC9hdXRob3I+PC9hdXRob3JzPjwv
Y29udHJpYnV0b3JzPjx0aXRsZXM+PHRpdGxlPkRvIGhhdGNoZXJ5IHNhbG1vbiBhZmZlY3QgdGhl
IE5vcnRoIFBhY2lmaWMgT2NlYW4gZWNvc3lzdGVtPyA8L3RpdGxlPjxzZWNvbmRhcnktdGl0bGU+
Tm9ydGggUGFjaWZpYyBBbmFkcm9tb3VzIEZpc2ggQ29tbWlzc2lvbiBCdWxsZXRpbjwvc2Vjb25k
YXJ5LXRpdGxlPjwvdGl0bGVzPjxwZXJpb2RpY2FsPjxmdWxsLXRpdGxlPk5vcnRoIFBhY2lmaWMg
QW5hZHJvbW91cyBGaXNoIENvbW1pc3Npb24gQnVsbGV0aW48L2Z1bGwtdGl0bGU+PC9wZXJpb2Rp
Y2FsPjxwYWdlcz40MDUtNDExPC9wYWdlcz48dm9sdW1lPjE8L3ZvbHVtZT48ZGF0ZXM+PHllYXI+
MTk5ODwveWVhcj48L2RhdGVzPjx1cmxzPjwvdXJscz48L3JlY29yZD48L0NpdGU+PENpdGU+PEF1
dGhvcj5IZWFyZDwvQXV0aG9yPjxZZWFyPjE5OTg8L1llYXI+PFJlY051bT4yNzM8L1JlY051bT48
cmVjb3JkPjxyZWMtbnVtYmVyPjI3MzwvcmVjLW51bWJlcj48Zm9yZWlnbi1rZXlzPjxrZXkgYXBw
PSJFTiIgZGItaWQ9InRmcDJ6NXp2NGFkcGV5ZXB0ZXN2ZGUya3NyeHQ5cHR0ZWVmcCI+MjczPC9r
ZXk+PC9mb3JlaWduLWtleXM+PHJlZi10eXBlIG5hbWU9IkpvdXJuYWwgQXJ0aWNsZSI+MTc8L3Jl
Zi10eXBlPjxjb250cmlidXRvcnM+PGF1dGhvcnM+PGF1dGhvcj5IZWFyZCwgVy5SLjwvYXV0aG9y
PjwvYXV0aG9ycz48L2NvbnRyaWJ1dG9ycz48dGl0bGVzPjx0aXRsZT5EbyBoYXRjaGVyeSBzYWxt
b24gYWZmZWN0IHRoZSBOb3J0aCBQYWNpZmljIE9jZWFuIGVjb3N5c3RlbT8gPC90aXRsZT48c2Vj
b25kYXJ5LXRpdGxlPk5vcnRoIFBhY2lmaWMgQW5hZHJvbW91cyBGaXNoIENvbW1pc3Npb24gQnVs
bGV0aW48L3NlY29uZGFyeS10aXRsZT48L3RpdGxlcz48cGVyaW9kaWNhbD48ZnVsbC10aXRsZT5O
b3J0aCBQYWNpZmljIEFuYWRyb21vdXMgRmlzaCBDb21taXNzaW9uIEJ1bGxldGluPC9mdWxsLXRp
dGxlPjwvcGVyaW9kaWNhbD48cGFnZXM+NDA1LTQxMTwvcGFnZXM+PHZvbHVtZT4xPC92b2x1bWU+
PGRhdGVzPjx5ZWFyPjE5OTg8L3llYXI+PC9kYXRlcz48dXJscz48L3VybHM+PC9yZWNvcmQ+PC9D
aXRlPjxDaXRlPjxBdXRob3I+S2Flcml5YW1hPC9BdXRob3I+PFllYXI+MjAwNDwvWWVhcj48UmVj
TnVtPjI3NDwvUmVjTnVtPjxyZWNvcmQ+PHJlYy1udW1iZXI+Mjc0PC9yZWMtbnVtYmVyPjxmb3Jl
aWduLWtleXM+PGtleSBhcHA9IkVOIiBkYi1pZD0idGZwMno1enY0YWRwZXllcHRlc3ZkZTJrc3J4
dDlwdHRlZWZwIj4yNzQ8L2tleT48L2ZvcmVpZ24ta2V5cz48cmVmLXR5cGUgbmFtZT0iSm91cm5h
bCBBcnRpY2xlIj4xNzwvcmVmLXR5cGU+PGNvbnRyaWJ1dG9ycz48YXV0aG9ycz48YXV0aG9yPk1h
c2FoaWRlIEthZXJpeWFtYTwvYXV0aG9yPjwvYXV0aG9ycz48L2NvbnRyaWJ1dG9ycz48dGl0bGVz
Pjx0aXRsZT5FdmFsdWF0aW9uIG9mIGNhcnJ5aW5nIGNhcGFjaXR5IG9mIFBhY2lmaWMgc2FsbW9u
IGluIHRoZSBub3J0aCBQYWNpZmljIE9jZWFuIGZvciBlY29zeXN0ZW0tYmFzZWQgc3VzdGFpbmFi
bGUgY29uc2VydmF0aW9uIG1hbmFnZW1lbnQ8L3RpdGxlPjxzZWNvbmRhcnktdGl0bGU+Tm9ydGgg
UGFjaWZpYyBBbmFkcm9tb3VzIEZpc2ggQ29tbWlzc2lvbiBUZWNobmljYWwgUmVwb3J0PC9zZWNv
bmRhcnktdGl0bGU+PC90aXRsZXM+PHBlcmlvZGljYWw+PGZ1bGwtdGl0bGU+Tm9ydGggUGFjaWZp
YyBBbmFkcm9tb3VzIEZpc2ggQ29tbWlzc2lvbiBUZWNobmljYWwgUmVwb3J0PC9mdWxsLXRpdGxl
PjwvcGVyaW9kaWNhbD48dm9sdW1lPjU8L3ZvbHVtZT48bnVtYmVyPjEtNDwvbnVtYmVyPjxkYXRl
cz48eWVhcj4yMDA0PC95ZWFyPjwvZGF0ZXM+PHVybHM+PHJlbGF0ZWQtdXJscz48dXJsPmh0dHA6
Ly93d3cubnBhZmMub3JnL25ldy9wdWJsaWNhdGlvbnMvVGVjaG5pY2FsJTIwUmVwb3J0L1RSNS9w
YWdlJTIwMS00KEthZXJpeWFtYSkucGRmPC91cmw+PC9yZWxhdGVkLXVybHM+PC91cmxzPjwvcmVj
b3JkPjwvQ2l0ZT48L0VuZE5vdGU+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PEVuZE5vdGU+PENpdGU+PEF1dGhvcj5CZWFtaXNoPC9BdXRob3I+PFllYXI+MTk5NzwvWWVhcj48
UmVjTnVtPjI3MjwvUmVjTnVtPjxEaXNwbGF5VGV4dD4oQmVhbWlzaCBldCBhbC4gMTk5NywgSGVh
cmQgMTk5OCwgS2Flcml5YW1hIDIwMDQpPC9EaXNwbGF5VGV4dD48cmVjb3JkPjxyZWMtbnVtYmVy
PjI3MjwvcmVjLW51bWJlcj48Zm9yZWlnbi1rZXlzPjxrZXkgYXBwPSJFTiIgZGItaWQ9InRmcDJ6
NXp2NGFkcGV5ZXB0ZXN2ZGUya3NyeHQ5cHR0ZWVmcCI+MjcyPC9rZXk+PC9mb3JlaWduLWtleXM+
PHJlZi10eXBlIG5hbWU9IkpvdXJuYWwgQXJ0aWNsZSI+MTc8L3JlZi10eXBlPjxjb250cmlidXRv
cnM+PGF1dGhvcnM+PGF1dGhvcj5CZWFtaXNoLCBSLiBKLjwvYXV0aG9yPjxhdXRob3I+TWFobmtl
biwgQy48L2F1dGhvcj48YXV0aG9yPk5ldmlsbGUsIEMuIE0uPC9hdXRob3I+PC9hdXRob3JzPjwv
Y29udHJpYnV0b3JzPjx0aXRsZXM+PHRpdGxlPkhhdGNoZXJ5IGFuZCB3aWxkIHByb2R1Y3Rpb24g
b2YgUGFjaWZpYyBzYWxtb24gaW4gcmVsYXRpb24gdG8gbGFyZ2Utc2NhbGUsIG5hdHVyYWwgc2hp
ZnRzIGluIHRoZSBwcm9kdWN0aXZpdHkgb2YgdGhlIG1hcmluZSBlbnZpcm9ubWVudDwvdGl0bGU+
PHNlY29uZGFyeS10aXRsZT5JQ0VTIEpvdXJuYWwgb2YgTWFyaW5lIFNjaWVuY2U6IEpvdXJuYWwg
ZHUgQ29uc2VpbDwvc2Vjb25kYXJ5LXRpdGxlPjwvdGl0bGVzPjxwZXJpb2RpY2FsPjxmdWxsLXRp
dGxlPklDRVMgSm91cm5hbCBvZiBNYXJpbmUgU2NpZW5jZTogSm91cm5hbCBkdSBDb25zZWlsPC9m
dWxsLXRpdGxlPjwvcGVyaW9kaWNhbD48cGFnZXM+MTIwMC0xMjE1PC9wYWdlcz48dm9sdW1lPjU0
PC92b2x1bWU+PG51bWJlcj42PC9udW1iZXI+PGRhdGVzPjx5ZWFyPjE5OTc8L3llYXI+PHB1Yi1k
YXRlcz48ZGF0ZT5EZWNlbWJlciAxLCAxOTk3PC9kYXRlPjwvcHViLWRhdGVzPjwvZGF0ZXM+PHVy
bHM+PHJlbGF0ZWQtdXJscz48dXJsPmh0dHA6Ly9pY2Vzam1zLm94Zm9yZGpvdXJuYWxzLm9yZy9j
b250ZW50LzU0LzYvMTIwMC5hYnN0cmFjdDwvdXJsPjwvcmVsYXRlZC11cmxzPjwvdXJscz48ZWxl
Y3Ryb25pYy1yZXNvdXJjZS1udW0+MTAuMTAxNi9zMTA1NC0zMTM5KDk3KTgwMDI3LTY8L2VsZWN0
cm9uaWMtcmVzb3VyY2UtbnVtPjwvcmVjb3JkPjwvQ2l0ZT48Q2l0ZT48QXV0aG9yPkhlYXJkPC9B
dXRob3I+PFllYXI+MTk5ODwvWWVhcj48UmVjTnVtPjI3MzwvUmVjTnVtPjxyZWNvcmQ+PHJlYy1u
dW1iZXI+MjczPC9yZWMtbnVtYmVyPjxmb3JlaWduLWtleXM+PGtleSBhcHA9IkVOIiBkYi1pZD0i
dGZwMno1enY0YWRwZXllcHRlc3ZkZTJrc3J4dDlwdHRlZWZwIj4yNzM8L2tleT48L2ZvcmVpZ24t
a2V5cz48cmVmLXR5cGUgbmFtZT0iSm91cm5hbCBBcnRpY2xlIj4xNzwvcmVmLXR5cGU+PGNvbnRy
aWJ1dG9ycz48YXV0aG9ycz48YXV0aG9yPkhlYXJkLCBXLlIuPC9hdXRob3I+PC9hdXRob3JzPjwv
Y29udHJpYnV0b3JzPjx0aXRsZXM+PHRpdGxlPkRvIGhhdGNoZXJ5IHNhbG1vbiBhZmZlY3QgdGhl
IE5vcnRoIFBhY2lmaWMgT2NlYW4gZWNvc3lzdGVtPyA8L3RpdGxlPjxzZWNvbmRhcnktdGl0bGU+
Tm9ydGggUGFjaWZpYyBBbmFkcm9tb3VzIEZpc2ggQ29tbWlzc2lvbiBCdWxsZXRpbjwvc2Vjb25k
YXJ5LXRpdGxlPjwvdGl0bGVzPjxwZXJpb2RpY2FsPjxmdWxsLXRpdGxlPk5vcnRoIFBhY2lmaWMg
QW5hZHJvbW91cyBGaXNoIENvbW1pc3Npb24gQnVsbGV0aW48L2Z1bGwtdGl0bGU+PC9wZXJpb2Rp
Y2FsPjxwYWdlcz40MDUtNDExPC9wYWdlcz48dm9sdW1lPjE8L3ZvbHVtZT48ZGF0ZXM+PHllYXI+
MTk5ODwveWVhcj48L2RhdGVzPjx1cmxzPjwvdXJscz48L3JlY29yZD48L0NpdGU+PENpdGU+PEF1
dGhvcj5IZWFyZDwvQXV0aG9yPjxZZWFyPjE5OTg8L1llYXI+PFJlY051bT4yNzM8L1JlY051bT48
cmVjb3JkPjxyZWMtbnVtYmVyPjI3MzwvcmVjLW51bWJlcj48Zm9yZWlnbi1rZXlzPjxrZXkgYXBw
PSJFTiIgZGItaWQ9InRmcDJ6NXp2NGFkcGV5ZXB0ZXN2ZGUya3NyeHQ5cHR0ZWVmcCI+MjczPC9r
ZXk+PC9mb3JlaWduLWtleXM+PHJlZi10eXBlIG5hbWU9IkpvdXJuYWwgQXJ0aWNsZSI+MTc8L3Jl
Zi10eXBlPjxjb250cmlidXRvcnM+PGF1dGhvcnM+PGF1dGhvcj5IZWFyZCwgVy5SLjwvYXV0aG9y
PjwvYXV0aG9ycz48L2NvbnRyaWJ1dG9ycz48dGl0bGVzPjx0aXRsZT5EbyBoYXRjaGVyeSBzYWxt
b24gYWZmZWN0IHRoZSBOb3J0aCBQYWNpZmljIE9jZWFuIGVjb3N5c3RlbT8gPC90aXRsZT48c2Vj
b25kYXJ5LXRpdGxlPk5vcnRoIFBhY2lmaWMgQW5hZHJvbW91cyBGaXNoIENvbW1pc3Npb24gQnVs
bGV0aW48L3NlY29uZGFyeS10aXRsZT48L3RpdGxlcz48cGVyaW9kaWNhbD48ZnVsbC10aXRsZT5O
b3J0aCBQYWNpZmljIEFuYWRyb21vdXMgRmlzaCBDb21taXNzaW9uIEJ1bGxldGluPC9mdWxsLXRp
dGxlPjwvcGVyaW9kaWNhbD48cGFnZXM+NDA1LTQxMTwvcGFnZXM+PHZvbHVtZT4xPC92b2x1bWU+
PGRhdGVzPjx5ZWFyPjE5OTg8L3llYXI+PC9kYXRlcz48dXJscz48L3VybHM+PC9yZWNvcmQ+PC9D
aXRlPjxDaXRlPjxBdXRob3I+S2Flcml5YW1hPC9BdXRob3I+PFllYXI+MjAwNDwvWWVhcj48UmVj
TnVtPjI3NDwvUmVjTnVtPjxyZWNvcmQ+PHJlYy1udW1iZXI+Mjc0PC9yZWMtbnVtYmVyPjxmb3Jl
aWduLWtleXM+PGtleSBhcHA9IkVOIiBkYi1pZD0idGZwMno1enY0YWRwZXllcHRlc3ZkZTJrc3J4
dDlwdHRlZWZwIj4yNzQ8L2tleT48L2ZvcmVpZ24ta2V5cz48cmVmLXR5cGUgbmFtZT0iSm91cm5h
bCBBcnRpY2xlIj4xNzwvcmVmLXR5cGU+PGNvbnRyaWJ1dG9ycz48YXV0aG9ycz48YXV0aG9yPk1h
c2FoaWRlIEthZXJpeWFtYTwvYXV0aG9yPjwvYXV0aG9ycz48L2NvbnRyaWJ1dG9ycz48dGl0bGVz
Pjx0aXRsZT5FdmFsdWF0aW9uIG9mIGNhcnJ5aW5nIGNhcGFjaXR5IG9mIFBhY2lmaWMgc2FsbW9u
IGluIHRoZSBub3J0aCBQYWNpZmljIE9jZWFuIGZvciBlY29zeXN0ZW0tYmFzZWQgc3VzdGFpbmFi
bGUgY29uc2VydmF0aW9uIG1hbmFnZW1lbnQ8L3RpdGxlPjxzZWNvbmRhcnktdGl0bGU+Tm9ydGgg
UGFjaWZpYyBBbmFkcm9tb3VzIEZpc2ggQ29tbWlzc2lvbiBUZWNobmljYWwgUmVwb3J0PC9zZWNv
bmRhcnktdGl0bGU+PC90aXRsZXM+PHBlcmlvZGljYWw+PGZ1bGwtdGl0bGU+Tm9ydGggUGFjaWZp
YyBBbmFkcm9tb3VzIEZpc2ggQ29tbWlzc2lvbiBUZWNobmljYWwgUmVwb3J0PC9mdWxsLXRpdGxl
PjwvcGVyaW9kaWNhbD48dm9sdW1lPjU8L3ZvbHVtZT48bnVtYmVyPjEtNDwvbnVtYmVyPjxkYXRl
cz48eWVhcj4yMDA0PC95ZWFyPjwvZGF0ZXM+PHVybHM+PHJlbGF0ZWQtdXJscz48dXJsPmh0dHA6
Ly93d3cubnBhZmMub3JnL25ldy9wdWJsaWNhdGlvbnMvVGVjaG5pY2FsJTIwUmVwb3J0L1RSNS9w
YWdlJTIwMS00KEthZXJpeWFtYSkucGRmPC91cmw+PC9yZWxhdGVkLXVybHM+PC91cmxzPjwvcmVj
b3JkPjwvQ2l0ZT48L0VuZE5vdGU+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 w:tooltip="Beamish, 1997 #272" w:history="1">
        <w:r w:rsidRPr="00226047">
          <w:rPr>
            <w:rFonts w:ascii="Times New Roman" w:hAnsi="Times New Roman" w:cs="Times New Roman"/>
            <w:noProof/>
          </w:rPr>
          <w:t>Beamish et al. 1997</w:t>
        </w:r>
      </w:hyperlink>
      <w:r w:rsidRPr="00226047">
        <w:rPr>
          <w:rFonts w:ascii="Times New Roman" w:hAnsi="Times New Roman" w:cs="Times New Roman"/>
          <w:noProof/>
        </w:rPr>
        <w:t xml:space="preserve">, </w:t>
      </w:r>
      <w:hyperlink w:anchor="_ENREF_90" w:tooltip="Heard, 1998 #273" w:history="1">
        <w:r w:rsidRPr="00226047">
          <w:rPr>
            <w:rFonts w:ascii="Times New Roman" w:hAnsi="Times New Roman" w:cs="Times New Roman"/>
            <w:noProof/>
          </w:rPr>
          <w:t>Heard 1998</w:t>
        </w:r>
      </w:hyperlink>
      <w:r w:rsidRPr="00226047">
        <w:rPr>
          <w:rFonts w:ascii="Times New Roman" w:hAnsi="Times New Roman" w:cs="Times New Roman"/>
          <w:noProof/>
        </w:rPr>
        <w:t xml:space="preserve">, </w:t>
      </w:r>
      <w:hyperlink w:anchor="_ENREF_99" w:tooltip="Kaeriyama, 2004 #274" w:history="1">
        <w:r w:rsidRPr="00226047">
          <w:rPr>
            <w:rFonts w:ascii="Times New Roman" w:hAnsi="Times New Roman" w:cs="Times New Roman"/>
            <w:noProof/>
          </w:rPr>
          <w:t>Kaeriyama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Where adverse impacts outweigh benefits, hatcheries should be closed until maintenance of wild stock genetic, phenotypic and life history diversity can be ensured (as in Lackey et al. 2006).  Hatcheries in the Klamath River are likely contributing to the decline of wild fall and spring Chinook salmon and summer steelhead populations (Quiñones unpublished data).  Therefore, hatchery operations of these stocks should discontinue until operations can be reformed to protect wild populations.</w:t>
      </w:r>
    </w:p>
    <w:p w14:paraId="6AFBC950"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One way around this dilemma is to exchange large-scale hatcheries for smaller conservation hatcheries, with the goal of increasing the number of wild adult returns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&lt;EndNote&gt;&lt;Cite&gt;&lt;Author&gt;Brannon&lt;/Author&gt;&lt;Year&gt;2004&lt;/Year&gt;&lt;RecNum&gt;16&lt;/RecNum&gt;&lt;DisplayText&gt;(Brannon et al. 2004)&lt;/DisplayText&gt;&lt;record&gt;&lt;rec-number&gt;16&lt;/rec-number&gt;&lt;foreign-keys&gt;&lt;key app="EN" db-id="tfp2z5zv4adpeyeptesvde2ksrxt9ptteefp"&gt;16&lt;/key&gt;&lt;/foreign-keys&gt;&lt;ref-type name="Journal Article"&gt;17&lt;/ref-type&gt;&lt;contributors&gt;&lt;authors&gt;&lt;author&gt;Brannon, Ernest L.&lt;/author&gt;&lt;author&gt;Amend, Donald F.&lt;/author&gt;&lt;author&gt;Cronin, Matthew A.&lt;/author&gt;&lt;author&gt;Lannan, James E.&lt;/author&gt;&lt;author&gt;LaPatra, Scott&lt;/author&gt;&lt;author&gt;McNeil, William J.&lt;/author&gt;&lt;author&gt;Noble, Richard E.&lt;/author&gt;&lt;author&gt;Smith, Charlie E.&lt;/author&gt;&lt;author&gt;Talbot, AndréJ.&lt;/author&gt;&lt;author&gt;Wedemeyer, Gary A.&lt;/author&gt;&lt;author&gt;Westers, Harry&lt;/author&gt;&lt;/authors&gt;&lt;/contributors&gt;&lt;titles&gt;&lt;title&gt;The controversy about salmon hatcheries&lt;/title&gt;&lt;secondary-title&gt;Fisheries&lt;/secondary-title&gt;&lt;/titles&gt;&lt;periodical&gt;&lt;full-title&gt;Fisheries&lt;/full-title&gt;&lt;/periodical&gt;&lt;pages&gt;12-31&lt;/pages&gt;&lt;volume&gt;29&lt;/volume&gt;&lt;number&gt;9&lt;/number&gt;&lt;dates&gt;&lt;year&gt;2004&lt;/year&gt;&lt;/dates&gt;&lt;urls&gt;&lt;related-urls&gt;&lt;url&gt;http://afsjournals.org/doi/abs/10.1577/1548-8446%282004%2929%5B12%3ATCASH%5D2.0.CO%3B2&lt;/url&gt;&lt;/related-urls&gt;&lt;/urls&gt;&lt;electronic-resource-num&gt;doi:10.1577/1548-8446(2004)29[12:TCASH]2.0.CO;2&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8" w:tooltip="Brannon, 2004 #16" w:history="1">
        <w:r w:rsidRPr="00226047">
          <w:rPr>
            <w:rFonts w:ascii="Times New Roman" w:hAnsi="Times New Roman" w:cs="Times New Roman"/>
            <w:noProof/>
          </w:rPr>
          <w:t>Brannon et al.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However, even small supplementation programs can have significant adverse impacts to local populations if not closely monitored.  Conservation hatcheries should use locally derived </w:t>
      </w:r>
      <w:proofErr w:type="spellStart"/>
      <w:r w:rsidRPr="00226047">
        <w:rPr>
          <w:rFonts w:ascii="Times New Roman" w:hAnsi="Times New Roman" w:cs="Times New Roman"/>
        </w:rPr>
        <w:t>broodstock</w:t>
      </w:r>
      <w:proofErr w:type="spellEnd"/>
      <w:r w:rsidRPr="00226047">
        <w:rPr>
          <w:rFonts w:ascii="Times New Roman" w:hAnsi="Times New Roman" w:cs="Times New Roman"/>
        </w:rPr>
        <w:t xml:space="preserve">, taken from a large proportion of </w:t>
      </w:r>
      <w:proofErr w:type="spellStart"/>
      <w:r w:rsidRPr="00226047">
        <w:rPr>
          <w:rFonts w:ascii="Times New Roman" w:hAnsi="Times New Roman" w:cs="Times New Roman"/>
        </w:rPr>
        <w:t>redds</w:t>
      </w:r>
      <w:proofErr w:type="spellEnd"/>
      <w:r w:rsidRPr="00226047">
        <w:rPr>
          <w:rFonts w:ascii="Times New Roman" w:hAnsi="Times New Roman" w:cs="Times New Roman"/>
        </w:rPr>
        <w:t xml:space="preserv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&lt;EndNote&gt;&lt;Cite&gt;&lt;Author&gt;Van Doornik&lt;/Author&gt;&lt;Year&gt;2010&lt;/Year&gt;&lt;RecNum&gt;275&lt;/RecNum&gt;&lt;DisplayText&gt;(Van Doornik et al. 2010)&lt;/DisplayText&gt;&lt;record&gt;&lt;rec-number&gt;275&lt;/rec-number&gt;&lt;foreign-keys&gt;&lt;key app="EN" db-id="tfp2z5zv4adpeyeptesvde2ksrxt9ptteefp"&gt;275&lt;/key&gt;&lt;/foreign-keys&gt;&lt;ref-type name="Journal Article"&gt;17&lt;/ref-type&gt;&lt;contributors&gt;&lt;authors&gt;&lt;author&gt;Van Doornik, D.M.&lt;/author&gt;&lt;author&gt;Barry A. Berejikian&lt;/author&gt;&lt;author&gt;Lance A. Campbell&lt;/author&gt;&lt;author&gt;Eric C. Volk&lt;/author&gt;&lt;/authors&gt;&lt;/contributors&gt;&lt;titles&gt;&lt;title&gt;The effect of a supplementation program on the genetic and life history characteristics of an Oncorhynchus mykiss population&lt;/title&gt;&lt;secondary-title&gt;Canadian Journal of Fisheries and Aquatic Sciences&lt;/secondary-title&gt;&lt;/titles&gt;&lt;periodical&gt;&lt;full-title&gt;Canadian Journal of Fisheries and Aquatic Sciences&lt;/full-title&gt;&lt;/periodical&gt;&lt;pages&gt;1449-1458&lt;/pages&gt;&lt;volume&gt;67&lt;/volume&gt;&lt;dates&gt;&lt;year&gt;2010&lt;/year&gt;&lt;/dates&gt;&lt;urls&gt;&lt;/urls&gt;&lt;electronic-resource-num&gt;10.1139/F10-073&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203" w:tooltip="Van Doornik, 2010 #275" w:history="1">
        <w:r w:rsidRPr="00226047">
          <w:rPr>
            <w:rFonts w:ascii="Times New Roman" w:hAnsi="Times New Roman" w:cs="Times New Roman"/>
            <w:noProof/>
          </w:rPr>
          <w:t>Van Doornik et al. 2010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reduce </w:t>
      </w:r>
      <w:r w:rsidRPr="00226047">
        <w:rPr>
          <w:rFonts w:ascii="Times New Roman" w:hAnsi="Times New Roman" w:cs="Times New Roman"/>
        </w:rPr>
        <w:lastRenderedPageBreak/>
        <w:t xml:space="preserve">hatchery-reared adult straying by releasing at the hatchery to enhance genetic and phenotypic diversity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&lt;EndNote&gt;&lt;Cite&gt;&lt;Author&gt;Mobrand&lt;/Author&gt;&lt;Year&gt;2005&lt;/Year&gt;&lt;RecNum&gt;276&lt;/RecNum&gt;&lt;DisplayText&gt;(Mobrand et al. 2005)&lt;/DisplayText&gt;&lt;record&gt;&lt;rec-number&gt;276&lt;/rec-number&gt;&lt;foreign-keys&gt;&lt;key app="EN" db-id="tfp2z5zv4adpeyeptesvde2ksrxt9ptteefp"&gt;276&lt;/key&gt;&lt;/foreign-keys&gt;&lt;ref-type name="Journal Article"&gt;17&lt;/ref-type&gt;&lt;contributors&gt;&lt;authors&gt;&lt;author&gt;Lars E. Mobrand&lt;/author&gt;&lt;author&gt;John Barr&lt;/author&gt;&lt;author&gt;Lee Blankenship&lt;/author&gt;&lt;author&gt;Donald E. Campton&lt;/author&gt;&lt;author&gt;Trevor T. P. Evelyn&lt;/author&gt;&lt;author&gt;Tom A. Flagg&lt;/author&gt;&lt;author&gt;Conrad V. W. Mahnken&lt;/author&gt;&lt;author&gt;Lisa W. Seeb&lt;/author&gt;&lt;author&gt;Paul R. Seidel&lt;/author&gt;&lt;author&gt;William W. Smoker&lt;/author&gt;&lt;/authors&gt;&lt;/contributors&gt;&lt;titles&gt;&lt;title&gt;Hatchery reform in Washington state: principles and emerging Issues&lt;/title&gt;&lt;secondary-title&gt;Fisheries&lt;/secondary-title&gt;&lt;/titles&gt;&lt;periodical&gt;&lt;full-title&gt;Fisheries&lt;/full-title&gt;&lt;/periodical&gt;&lt;pages&gt;11-23&lt;/pages&gt;&lt;volume&gt;30&lt;/volume&gt;&lt;number&gt;6&lt;/number&gt;&lt;dates&gt;&lt;year&gt;2005&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39" w:tooltip="Mobrand, 2005 #276" w:history="1">
        <w:r w:rsidRPr="00226047">
          <w:rPr>
            <w:rFonts w:ascii="Times New Roman" w:hAnsi="Times New Roman" w:cs="Times New Roman"/>
            <w:noProof/>
          </w:rPr>
          <w:t>Mobrand et al.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Hatchery-reared juveniles should be released at low densities and at similar size to wild conspecifics to minimize ecological effects (Riley et al. 2009).  And, hatchery rearing habitats should closely mimic natural rearing environments to prevent changes to phenotype and behavior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&lt;EndNote&gt;&lt;Cite&gt;&lt;Author&gt;Chittenden&lt;/Author&gt;&lt;Year&gt;2010&lt;/Year&gt;&lt;RecNum&gt;277&lt;/RecNum&gt;&lt;DisplayText&gt;(Chittenden et al. 2010a)&lt;/DisplayText&gt;&lt;record&gt;&lt;rec-number&gt;277&lt;/rec-number&gt;&lt;foreign-keys&gt;&lt;key app="EN" db-id="tfp2z5zv4adpeyeptesvde2ksrxt9ptteefp"&gt;277&lt;/key&gt;&lt;/foreign-keys&gt;&lt;ref-type name="Journal Article"&gt;17&lt;/ref-type&gt;&lt;contributors&gt;&lt;authors&gt;&lt;author&gt;Chittenden, Cedar M.&lt;/author&gt;&lt;author&gt;Biagi, Carlo A.&lt;/author&gt;&lt;author&gt;Davidsen, Jan Grimsrud&lt;/author&gt;&lt;author&gt;Davidsen, Anette Grimsrud&lt;/author&gt;&lt;author&gt;Kondo, Hidehiro&lt;/author&gt;&lt;author&gt;McKnight, Allison&lt;/author&gt;&lt;author&gt;Pedersen, Ole-Petter&lt;/author&gt;&lt;author&gt;Raven, Peter A.&lt;/author&gt;&lt;author&gt;Rikardsen, Audun H.&lt;/author&gt;&lt;author&gt;Shrimpton, J. Mark&lt;/author&gt;&lt;author&gt;Zuehlke, Brett&lt;/author&gt;&lt;author&gt;McKinley, R. Scott&lt;/author&gt;&lt;author&gt;Devlin, Robert H.&lt;/author&gt;&lt;/authors&gt;&lt;/contributors&gt;&lt;titles&gt;&lt;title&gt;Genetic versus rearing-environment effects on phenotype: hatchery and natural rearing effects on hatchery- and wild-born coho salmon&lt;/title&gt;&lt;secondary-title&gt;PLoS ONE&lt;/secondary-title&gt;&lt;/titles&gt;&lt;periodical&gt;&lt;full-title&gt;PLoS ONE&lt;/full-title&gt;&lt;/periodical&gt;&lt;pages&gt;e12261&lt;/pages&gt;&lt;volume&gt;5&lt;/volume&gt;&lt;number&gt;8&lt;/number&gt;&lt;dates&gt;&lt;year&gt;2010&lt;/year&gt;&lt;/dates&gt;&lt;publisher&gt;Public Library of Science&lt;/publisher&gt;&lt;urls&gt;&lt;related-urls&gt;&lt;url&gt;http://dx.doi.org/10.1371%2Fjournal.pone.0012261&lt;/url&gt;&lt;/related-urls&gt;&lt;/urls&gt;&lt;/record&gt;&lt;/Cite&gt;&lt;/EndNote&gt;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1" w:tooltip="Chittenden, 2010 #277" w:history="1">
        <w:r w:rsidRPr="00226047">
          <w:rPr>
            <w:rFonts w:ascii="Times New Roman" w:hAnsi="Times New Roman" w:cs="Times New Roman"/>
            <w:noProof/>
          </w:rPr>
          <w:t>Chittenden et al. 2010a</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Nevertheless, species recovery will be enhanced more effectively through the combined effects of habitat restoration and decreased harvest levels than by curtailing hatchery operations alone (</w:t>
      </w:r>
      <w:proofErr w:type="spellStart"/>
      <w:r w:rsidRPr="00226047">
        <w:rPr>
          <w:rFonts w:ascii="Times New Roman" w:hAnsi="Times New Roman" w:cs="Times New Roman"/>
        </w:rPr>
        <w:t>Buhle</w:t>
      </w:r>
      <w:proofErr w:type="spellEnd"/>
      <w:r w:rsidRPr="00226047">
        <w:rPr>
          <w:rFonts w:ascii="Times New Roman" w:hAnsi="Times New Roman" w:cs="Times New Roman"/>
        </w:rPr>
        <w:t xml:space="preserve"> et al. 2009).  </w:t>
      </w:r>
    </w:p>
    <w:p w14:paraId="5866FBF8" w14:textId="77777777" w:rsidR="00226047" w:rsidRPr="00226047" w:rsidRDefault="00226047" w:rsidP="00226047">
      <w:pPr>
        <w:spacing w:after="0" w:line="480" w:lineRule="auto"/>
        <w:rPr>
          <w:rFonts w:ascii="Times New Roman" w:hAnsi="Times New Roman" w:cs="Times New Roman"/>
        </w:rPr>
      </w:pPr>
      <w:r w:rsidRPr="00226047">
        <w:rPr>
          <w:rFonts w:ascii="Times New Roman" w:hAnsi="Times New Roman" w:cs="Times New Roman"/>
        </w:rPr>
        <w:tab/>
        <w:t xml:space="preserve">Hatchery supplementation can make wild salmonids more vulnerable to harvest levels.  </w:t>
      </w:r>
      <w:r w:rsidRPr="00226047">
        <w:rPr>
          <w:rFonts w:ascii="Times New Roman" w:hAnsi="Times New Roman" w:cs="Times New Roman"/>
          <w:bCs/>
        </w:rPr>
        <w:t xml:space="preserve">Harvest rates are often not sustainable by wild fish because they reflect inflated abundances due to hatchery supplementation </w:t>
      </w:r>
      <w:r w:rsidR="00626C8E" w:rsidRPr="00226047">
        <w:rPr>
          <w:rFonts w:ascii="Times New Roman" w:hAnsi="Times New Roman" w:cs="Times New Roman"/>
          <w:bCs/>
        </w:rPr>
        <w:fldChar w:fldCharType="begin"/>
      </w:r>
      <w:r w:rsidRPr="00226047">
        <w:rPr>
          <w:rFonts w:ascii="Times New Roman" w:hAnsi="Times New Roman" w:cs="Times New Roman"/>
          <w:bCs/>
        </w:rPr>
        <w:instrText xml:space="preserve"> ADDIN EN.CITE &lt;EndNote&gt;&lt;Cite&gt;&lt;Author&gt;Naish&lt;/Author&gt;&lt;Year&gt;2008&lt;/Year&gt;&lt;RecNum&gt;279&lt;/RecNum&gt;&lt;DisplayText&gt;(Naish and Hard 2008)&lt;/DisplayText&gt;&lt;record&gt;&lt;rec-number&gt;279&lt;/rec-number&gt;&lt;foreign-keys&gt;&lt;key app="EN" db-id="tfp2z5zv4adpeyeptesvde2ksrxt9ptteefp"&gt;279&lt;/key&gt;&lt;/foreign-keys&gt;&lt;ref-type name="Journal Article"&gt;17&lt;/ref-type&gt;&lt;contributors&gt;&lt;authors&gt;&lt;author&gt;Naish, Kerry A.&lt;/author&gt;&lt;author&gt;Hard, Jeffrey J.&lt;/author&gt;&lt;/authors&gt;&lt;/contributors&gt;&lt;titles&gt;&lt;title&gt;Bridging the gap between the genotype and the phenotype: linking genetic variation, selection and adaptation in fishes&lt;/title&gt;&lt;secondary-title&gt;Fish and Fisheries&lt;/secondary-title&gt;&lt;/titles&gt;&lt;periodical&gt;&lt;full-title&gt;Fish and Fisheries&lt;/full-title&gt;&lt;/periodical&gt;&lt;pages&gt;396-422&lt;/pages&gt;&lt;volume&gt;9&lt;/volume&gt;&lt;number&gt;4&lt;/number&gt;&lt;keywords&gt;&lt;keyword&gt;Climate change&lt;/keyword&gt;&lt;keyword&gt;fisheries-induced selection&lt;/keyword&gt;&lt;keyword&gt;genomics in fishes&lt;/keyword&gt;&lt;keyword&gt;multivariate quantitative genetics&lt;/keyword&gt;&lt;keyword&gt;phenotypic evolution&lt;/keyword&gt;&lt;/keywords&gt;&lt;dates&gt;&lt;year&gt;2008&lt;/year&gt;&lt;/dates&gt;&lt;publisher&gt;Blackwell Publishing Ltd&lt;/publisher&gt;&lt;isbn&gt;1467-2979&lt;/isbn&gt;&lt;urls&gt;&lt;related-urls&gt;&lt;url&gt;http://dx.doi.org/10.1111/j.1467-2979.2008.00302.x&lt;/url&gt;&lt;/related-urls&gt;&lt;/urls&gt;&lt;electronic-resource-num&gt;10.1111/j.1467-2979.2008.00302.x&lt;/electronic-resource-num&gt;&lt;/record&gt;&lt;/Cite&gt;&lt;/EndNote&gt;</w:instrText>
      </w:r>
      <w:r w:rsidR="00626C8E" w:rsidRPr="00226047">
        <w:rPr>
          <w:rFonts w:ascii="Times New Roman" w:hAnsi="Times New Roman" w:cs="Times New Roman"/>
          <w:bCs/>
        </w:rPr>
        <w:fldChar w:fldCharType="separate"/>
      </w:r>
      <w:r w:rsidRPr="00226047">
        <w:rPr>
          <w:rFonts w:ascii="Times New Roman" w:hAnsi="Times New Roman" w:cs="Times New Roman"/>
          <w:bCs/>
          <w:noProof/>
        </w:rPr>
        <w:t>(</w:t>
      </w:r>
      <w:hyperlink w:anchor="_ENREF_150" w:tooltip="Naish, 2008 #279" w:history="1">
        <w:r w:rsidRPr="00226047">
          <w:rPr>
            <w:rFonts w:ascii="Times New Roman" w:hAnsi="Times New Roman" w:cs="Times New Roman"/>
            <w:bCs/>
            <w:noProof/>
          </w:rPr>
          <w:t>Naish and Hard 2008</w:t>
        </w:r>
      </w:hyperlink>
      <w:r w:rsidRPr="00226047">
        <w:rPr>
          <w:rFonts w:ascii="Times New Roman" w:hAnsi="Times New Roman" w:cs="Times New Roman"/>
          <w:bCs/>
          <w:noProof/>
        </w:rPr>
        <w:t>)</w:t>
      </w:r>
      <w:r w:rsidR="00626C8E" w:rsidRPr="00226047">
        <w:rPr>
          <w:rFonts w:ascii="Times New Roman" w:hAnsi="Times New Roman" w:cs="Times New Roman"/>
          <w:bCs/>
        </w:rPr>
        <w:fldChar w:fldCharType="end"/>
      </w:r>
      <w:r w:rsidRPr="00226047">
        <w:rPr>
          <w:rFonts w:ascii="Times New Roman" w:hAnsi="Times New Roman" w:cs="Times New Roman"/>
          <w:bCs/>
        </w:rPr>
        <w:t>.  Over time, increased harvest rates lead to a replacement of wild fish by hatchery fish in mixed stock fisheries (</w:t>
      </w:r>
      <w:proofErr w:type="spellStart"/>
      <w:r w:rsidRPr="00226047">
        <w:rPr>
          <w:rFonts w:ascii="Times New Roman" w:hAnsi="Times New Roman" w:cs="Times New Roman"/>
          <w:bCs/>
        </w:rPr>
        <w:t>Naish</w:t>
      </w:r>
      <w:proofErr w:type="spellEnd"/>
      <w:r w:rsidRPr="00226047">
        <w:rPr>
          <w:rFonts w:ascii="Times New Roman" w:hAnsi="Times New Roman" w:cs="Times New Roman"/>
          <w:bCs/>
        </w:rPr>
        <w:t xml:space="preserve"> et al. 2008).  Furthermore, mixed stock ocean fisheries can decrease population diversity by differentially exploiting coexisting stocks with distinct traits </w:t>
      </w:r>
      <w:r w:rsidR="00626C8E" w:rsidRPr="00226047">
        <w:rPr>
          <w:rFonts w:ascii="Times New Roman" w:hAnsi="Times New Roman" w:cs="Times New Roman"/>
          <w:bCs/>
        </w:rPr>
        <w:fldChar w:fldCharType="begin">
          <w:fldData xml:space="preserve">PEVuZE5vdGU+PENpdGU+PEF1dGhvcj5IaWxib3JuPC9BdXRob3I+PFllYXI+MjAwMzwvWWVhcj48
UmVjTnVtPjI1NTwvUmVjTnVtPjxEaXNwbGF5VGV4dD4oSGlsYm9ybiBldCBhbC4gMjAwMywgSGFy
ZCBldCBhbC4gMjAwOCwgU2NoaW5kbGVyIGV0IGFsLiAyMDA4LCBNb29yZSBldCBhbC4gMjAxMCk8
L0Rpc3BsYXlUZXh0PjxyZWNvcmQ+PHJlYy1udW1iZXI+MjU1PC9yZWMtbnVtYmVyPjxmb3JlaWdu
LWtleXM+PGtleSBhcHA9IkVOIiBkYi1pZD0idGZwMno1enY0YWRwZXllcHRlc3ZkZTJrc3J4dDlw
dHRlZWZwIj4yNTU8L2tleT48L2ZvcmVpZ24ta2V5cz48cmVmLXR5cGUgbmFtZT0iSm91cm5hbCBB
cnRpY2xlIj4xNzwvcmVmLXR5cGU+PGNvbnRyaWJ1dG9ycz48YXV0aG9ycz48YXV0aG9yPkhpbGJv
cm4sIFJheTwvYXV0aG9yPjxhdXRob3I+UXVpbm4sIFRob21hcyBQLjwvYXV0aG9yPjxhdXRob3I+
U2NoaW5kbGVyLCBEYW5pZWwgRS48L2F1dGhvcj48YXV0aG9yPlJvZ2VycywgRG9uYWxkIEUuPC9h
dXRob3I+PC9hdXRob3JzPjwvY29udHJpYnV0b3JzPjx0aXRsZXM+PHRpdGxlPkJpb2NvbXBsZXhp
dHkgYW5kIGZpc2hlcmllcyBzdXN0YWluYWJpbGl0eTwvdGl0bGU+PHNlY29uZGFyeS10aXRsZT5Q
cm9jZWVkaW5ncyBvZiB0aGUgTmF0aW9uYWwgQWNhZGVteSBvZiBTY2llbmNlcyBvZiB0aGUgVW5p
dGVkIFN0YXRlcyBvZiBBbWVyaWNhPC9zZWNvbmRhcnktdGl0bGU+PC90aXRsZXM+PHBlcmlvZGlj
YWw+PGZ1bGwtdGl0bGU+UHJvY2VlZGluZ3Mgb2YgdGhlIE5hdGlvbmFsIEFjYWRlbXkgb2YgU2Np
ZW5jZXMgb2YgdGhlIFVuaXRlZCBTdGF0ZXMgb2YgQW1lcmljYTwvZnVsbC10aXRsZT48L3Blcmlv
ZGljYWw+PHBhZ2VzPjY1NjQtNjU2ODwvcGFnZXM+PHZvbHVtZT4xMDA8L3ZvbHVtZT48bnVtYmVy
PjExPC9udW1iZXI+PGRhdGVzPjx5ZWFyPjIwMDM8L3llYXI+PHB1Yi1kYXRlcz48ZGF0ZT5NYXkg
MjcsIDIwMDM8L2RhdGU+PC9wdWItZGF0ZXM+PC9kYXRlcz48dXJscz48cmVsYXRlZC11cmxzPjx1
cmw+aHR0cDovL3d3dy5wbmFzLm9yZy9jb250ZW50LzEwMC8xMS82NTY0LmFic3RyYWN0PC91cmw+
PC9yZWxhdGVkLXVybHM+PC91cmxzPjxlbGVjdHJvbmljLXJlc291cmNlLW51bT4xMC4xMDczL3Bu
YXMuMTAzNzI3NDEwMDwvZWxlY3Ryb25pYy1yZXNvdXJjZS1udW0+PC9yZWNvcmQ+PC9DaXRlPjxD
aXRlPjxBdXRob3I+SGFyZDwvQXV0aG9yPjxZZWFyPjIwMDg8L1llYXI+PFJlY051bT4yODA8L1Jl
Y051bT48cmVjb3JkPjxyZWMtbnVtYmVyPjI4MDwvcmVjLW51bWJlcj48Zm9yZWlnbi1rZXlzPjxr
ZXkgYXBwPSJFTiIgZGItaWQ9InRmcDJ6NXp2NGFkcGV5ZXB0ZXN2ZGUya3NyeHQ5cHR0ZWVmcCI+
MjgwPC9rZXk+PC9mb3JlaWduLWtleXM+PHJlZi10eXBlIG5hbWU9IkpvdXJuYWwgQXJ0aWNsZSI+
MTc8L3JlZi10eXBlPjxjb250cmlidXRvcnM+PGF1dGhvcnM+PGF1dGhvcj5IYXJkLCBKZWZmcmV5
IEouPC9hdXRob3I+PGF1dGhvcj5Hcm9zcywgTWFydCBSLjwvYXV0aG9yPjxhdXRob3I+SGVpbm8s
IE1pa2tvPC9hdXRob3I+PGF1dGhvcj5IaWxib3JuLCBSYXk8L2F1dGhvcj48YXV0aG9yPktvcGUs
IFJvYmVydCBHLjwvYXV0aG9yPjxhdXRob3I+TGF3LCBSaWNoYXJkPC9hdXRob3I+PGF1dGhvcj5S
ZXlub2xkcywgSm9obiBELjwvYXV0aG9yPjwvYXV0aG9ycz48L2NvbnRyaWJ1dG9ycz48dGl0bGVz
Pjx0aXRsZT5Fdm9sdXRpb25hcnkgY29uc2VxdWVuY2VzIG9mIGZpc2hpbmcgYW5kIHRoZWlyIGlt
cGxpY2F0aW9ucyBmb3Igc2FsbW9uPC90aXRsZT48c2Vjb25kYXJ5LXRpdGxlPkV2b2x1dGlvbmFy
eSBBcHBsaWNhdGlvbnM8L3NlY29uZGFyeS10aXRsZT48L3RpdGxlcz48cGVyaW9kaWNhbD48ZnVs
bC10aXRsZT5Fdm9sdXRpb25hcnkgQXBwbGljYXRpb25zPC9mdWxsLXRpdGxlPjwvcGVyaW9kaWNh
bD48cGFnZXM+Mzg4LTQwODwvcGFnZXM+PHZvbHVtZT4xPC92b2x1bWU+PG51bWJlcj4yPC9udW1i
ZXI+PGtleXdvcmRzPjxrZXl3b3JkPmFkYXB0YXRpb248L2tleXdvcmQ+PGtleXdvcmQ+Zml0bmVz
czwva2V5d29yZD48a2V5d29yZD5oZXJpdGFiaWxpdHk8L2tleXdvcmQ+PGtleXdvcmQ+bGlmZSBo
aXN0b3J5PC9rZXl3b3JkPjxrZXl3b3JkPnJlYWN0aW9uIG5vcm08L2tleXdvcmQ+PGtleXdvcmQ+
c2VsZWN0aW9uPC9rZXl3b3JkPjxrZXl3b3JkPnNpemUtc2VsZWN0aXZlIG1vcnRhbGl0eTwva2V5
d29yZD48a2V5d29yZD5zdXN0YWluYWJsZSBmaXNoZXJpZXM8L2tleXdvcmQ+PC9rZXl3b3Jkcz48
ZGF0ZXM+PHllYXI+MjAwODwveWVhcj48L2RhdGVzPjxwdWJsaXNoZXI+QmxhY2t3ZWxsIFB1Ymxp
c2hpbmcgTHRkPC9wdWJsaXNoZXI+PGlzYm4+MTc1Mi00NTcxPC9pc2JuPjx1cmxzPjxyZWxhdGVk
LXVybHM+PHVybD5odHRwOi8vZHguZG9pLm9yZy8xMC4xMTExL2ouMTc1Mi00NTcxLjIwMDguMDAw
MjAueDwvdXJsPjwvcmVsYXRlZC11cmxzPjwvdXJscz48ZWxlY3Ryb25pYy1yZXNvdXJjZS1udW0+
MTAuMTExMS9qLjE3NTItNDU3MS4yMDA4LjAwMDIwLng8L2VsZWN0cm9uaWMtcmVzb3VyY2UtbnVt
PjwvcmVjb3JkPjwvQ2l0ZT48Q2l0ZT48QXV0aG9yPlNjaGluZGxlcjwvQXV0aG9yPjxZZWFyPjIw
MDg8L1llYXI+PFJlY051bT4xNDQ8L1JlY051bT48cmVjb3JkPjxyZWMtbnVtYmVyPjE0NDwvcmVj
LW51bWJlcj48Zm9yZWlnbi1rZXlzPjxrZXkgYXBwPSJFTiIgZGItaWQ9InRmcDJ6NXp2NGFkcGV5
ZXB0ZXN2ZGUya3NyeHQ5cHR0ZWVmcCI+MTQ0PC9rZXk+PC9mb3JlaWduLWtleXM+PHJlZi10eXBl
IG5hbWU9IkpvdXJuYWwgQXJ0aWNsZSI+MTc8L3JlZi10eXBlPjxjb250cmlidXRvcnM+PGF1dGhv
cnM+PGF1dGhvcj5TY2hpbmRsZXIsIERhbmllbCBFLjwvYXV0aG9yPjxhdXRob3I+QXVnZXJvdCwg
WGFuPC9hdXRob3I+PGF1dGhvcj5GbGVpc2htYW4sIEVyaWNhPC9hdXRob3I+PGF1dGhvcj5NYW50
dWEsIE5hdGhhbiBKLjwvYXV0aG9yPjxhdXRob3I+UmlkZGVsbCwgQnJpYW48L2F1dGhvcj48YXV0
aG9yPlJ1Y2tlbHNoYXVzLCBNYXJ5PC9hdXRob3I+PGF1dGhvcj5TZWViLCBKaW08L2F1dGhvcj48
YXV0aG9yPldlYnN0ZXIsIE1pY2hhZWw8L2F1dGhvcj48L2F1dGhvcnM+PC9jb250cmlidXRvcnM+
PHRpdGxlcz48dGl0bGU+Q2xpbWF0ZSBjaGFuZ2UsIGVjb3N5c3RlbSBpbXBhY3RzLCBhbmQgbWFu
YWdlbWVudCBmb3IgUGFjaWZpYyBzYWxtb248L3RpdGxlPjxzZWNvbmRhcnktdGl0bGU+RmlzaGVy
aWVzPC9zZWNvbmRhcnktdGl0bGU+PC90aXRsZXM+PHBlcmlvZGljYWw+PGZ1bGwtdGl0bGU+Rmlz
aGVyaWVzPC9mdWxsLXRpdGxlPjwvcGVyaW9kaWNhbD48cGFnZXM+NTAyLTUwNjwvcGFnZXM+PHZv
bHVtZT4zMzwvdm9sdW1lPjxudW1iZXI+MTA8L251bWJlcj48ZGF0ZXM+PHllYXI+MjAwODwveWVh
cj48L2RhdGVzPjx1cmxzPjxyZWxhdGVkLXVybHM+PHVybD5odHRwOi8vYWZzam91cm5hbHMub3Jn
L2RvaS9hYnMvMTAuMTU3Ny8xNTQ4LTg0NDYtMzMuMTAuNTAyPC91cmw+PC9yZWxhdGVkLXVybHM+
PC91cmxzPjxlbGVjdHJvbmljLXJlc291cmNlLW51bT5kb2k6MTAuMTU3Ny8xNTQ4LTg0NDYtMzMu
MTAuNTAyPC9lbGVjdHJvbmljLXJlc291cmNlLW51bT48L3JlY29yZD48L0NpdGU+PENpdGU+PEF1
dGhvcj5TY2hpbmRsZXI8L0F1dGhvcj48WWVhcj4yMDA4PC9ZZWFyPjxSZWNOdW0+MTQ0PC9SZWNO
dW0+PHJlY29yZD48cmVjLW51bWJlcj4xNDQ8L3JlYy1udW1iZXI+PGZvcmVpZ24ta2V5cz48a2V5
IGFwcD0iRU4iIGRiLWlkPSJ0ZnAyejV6djRhZHBleWVwdGVzdmRlMmtzcnh0OXB0dGVlZnAiPjE0
NDwva2V5PjwvZm9yZWlnbi1rZXlzPjxyZWYtdHlwZSBuYW1lPSJKb3VybmFsIEFydGljbGUiPjE3
PC9yZWYtdHlwZT48Y29udHJpYnV0b3JzPjxhdXRob3JzPjxhdXRob3I+U2NoaW5kbGVyLCBEYW5p
ZWwgRS48L2F1dGhvcj48YXV0aG9yPkF1Z2Vyb3QsIFhhbjwvYXV0aG9yPjxhdXRob3I+RmxlaXNo
bWFuLCBFcmljYTwvYXV0aG9yPjxhdXRob3I+TWFudHVhLCBOYXRoYW4gSi48L2F1dGhvcj48YXV0
aG9yPlJpZGRlbGwsIEJyaWFuPC9hdXRob3I+PGF1dGhvcj5SdWNrZWxzaGF1cywgTWFyeTwvYXV0
aG9yPjxhdXRob3I+U2VlYiwgSmltPC9hdXRob3I+PGF1dGhvcj5XZWJzdGVyLCBNaWNoYWVsPC9h
dXRob3I+PC9hdXRob3JzPjwvY29udHJpYnV0b3JzPjx0aXRsZXM+PHRpdGxlPkNsaW1hdGUgY2hh
bmdlLCBlY29zeXN0ZW0gaW1wYWN0cywgYW5kIG1hbmFnZW1lbnQgZm9yIFBhY2lmaWMgc2FsbW9u
PC90aXRsZT48c2Vjb25kYXJ5LXRpdGxlPkZpc2hlcmllczwvc2Vjb25kYXJ5LXRpdGxlPjwvdGl0
bGVzPjxwZXJpb2RpY2FsPjxmdWxsLXRpdGxlPkZpc2hlcmllczwvZnVsbC10aXRsZT48L3Blcmlv
ZGljYWw+PHBhZ2VzPjUwMi01MDY8L3BhZ2VzPjx2b2x1bWU+MzM8L3ZvbHVtZT48bnVtYmVyPjEw
PC9udW1iZXI+PGRhdGVzPjx5ZWFyPjIwMDg8L3llYXI+PC9kYXRlcz48dXJscz48cmVsYXRlZC11
cmxzPjx1cmw+aHR0cDovL2Fmc2pvdXJuYWxzLm9yZy9kb2kvYWJzLzEwLjE1NzcvMTU0OC04NDQ2
LTMzLjEwLjUwMjwvdXJsPjwvcmVsYXRlZC11cmxzPjwvdXJscz48ZWxlY3Ryb25pYy1yZXNvdXJj
ZS1udW0+ZG9pOjEwLjE1NzcvMTU0OC04NDQ2LTMzLjEwLjUwMjwvZWxlY3Ryb25pYy1yZXNvdXJj
ZS1udW0+PC9yZWNvcmQ+PC9DaXRlPjxDaXRlPjxBdXRob3I+TW9vcmU8L0F1dGhvcj48WWVhcj4y
MDEwPC9ZZWFyPjxSZWNOdW0+MjY3PC9SZWNOdW0+PHJlY29yZD48cmVjLW51bWJlcj4yNjc8L3Jl
Yy1udW1iZXI+PGZvcmVpZ24ta2V5cz48a2V5IGFwcD0iRU4iIGRiLWlkPSJ0ZnAyejV6djRhZHBl
eWVwdGVzdmRlMmtzcnh0OXB0dGVlZnAiPjI2Nzwva2V5PjwvZm9yZWlnbi1rZXlzPjxyZWYtdHlw
ZSBuYW1lPSJKb3VybmFsIEFydGljbGUiPjE3PC9yZWYtdHlwZT48Y29udHJpYnV0b3JzPjxhdXRo
b3JzPjxhdXRob3I+TW9vcmUsIEpvbmF0aGFuIFcuPC9hdXRob3I+PGF1dGhvcj5NY0NsdXJlLCBN
aWNoZWxsZTwvYXV0aG9yPjxhdXRob3I+Um9nZXJzLCBMYXVyZW4gQS48L2F1dGhvcj48YXV0aG9y
PlNjaGluZGxlciwgRGFuaWVsIEUuPC9hdXRob3I+PC9hdXRob3JzPjwvY29udHJpYnV0b3JzPjx0
aXRsZXM+PHRpdGxlPlN5bmNocm9uaXphdGlvbiBhbmQgcG9ydGZvbGlvIHBlcmZvcm1hbmNlIG9m
IHRocmVhdGVuZWQgc2FsbW9uPC90aXRsZT48c2Vjb25kYXJ5LXRpdGxlPkNvbnNlcnZhdGlvbiBM
ZXR0ZXJzPC9zZWNvbmRhcnktdGl0bGU+PC90aXRsZXM+PHBlcmlvZGljYWw+PGZ1bGwtdGl0bGU+
Q29uc2VydmF0aW9uIExldHRlcnM8L2Z1bGwtdGl0bGU+PC9wZXJpb2RpY2FsPjxwYWdlcz4zNDAt
MzQ4PC9wYWdlcz48dm9sdW1lPjM8L3ZvbHVtZT48bnVtYmVyPjU8L251bWJlcj48a2V5d29yZHM+
PGtleXdvcmQ+QmlvY29tcGxleGl0eTwva2V5d29yZD48a2V5d29yZD5DaGlub29rPC9rZXl3b3Jk
PjxrZXl3b3JkPmNvaGVyZW5jZTwva2V5d29yZD48a2V5d29yZD5wb3J0Zm9saW8gZWZmZWN0PC9r
ZXl3b3JkPjxrZXl3b3JkPnJlc3BvbnNlIGRpdmVyc2l0eTwva2V5d29yZD48L2tleXdvcmRzPjxk
YXRlcz48eWVhcj4yMDEwPC95ZWFyPjwvZGF0ZXM+PHB1Ymxpc2hlcj5CbGFja3dlbGwgUHVibGlz
aGluZyBJbmM8L3B1Ymxpc2hlcj48aXNibj4xNzU1LTI2M1g8L2lzYm4+PHVybHM+PHJlbGF0ZWQt
dXJscz48dXJsPmh0dHA6Ly9keC5kb2kub3JnLzEwLjExMTEvai4xNzU1LTI2M1guMjAxMC4wMDEx
OS54PC91cmw+PC9yZWxhdGVkLXVybHM+PC91cmxzPjxlbGVjdHJvbmljLXJlc291cmNlLW51bT4x
MC4xMTExL2ouMTc1NS0yNjNYLjIwMTAuMDAxMTkueDwvZWxlY3Ryb25pYy1yZXNvdXJjZS1udW0+
PC9yZWNvcmQ+PC9DaXRlPjwvRW5kTm90ZT4A
</w:fldData>
        </w:fldChar>
      </w:r>
      <w:r w:rsidRPr="00226047">
        <w:rPr>
          <w:rFonts w:ascii="Times New Roman" w:hAnsi="Times New Roman" w:cs="Times New Roman"/>
          <w:bCs/>
        </w:rPr>
        <w:instrText xml:space="preserve"> ADDIN EN.CITE </w:instrText>
      </w:r>
      <w:r w:rsidR="00626C8E" w:rsidRPr="00226047">
        <w:rPr>
          <w:rFonts w:ascii="Times New Roman" w:hAnsi="Times New Roman" w:cs="Times New Roman"/>
          <w:bCs/>
        </w:rPr>
        <w:fldChar w:fldCharType="begin">
          <w:fldData xml:space="preserve">PEVuZE5vdGU+PENpdGU+PEF1dGhvcj5IaWxib3JuPC9BdXRob3I+PFllYXI+MjAwMzwvWWVhcj48
UmVjTnVtPjI1NTwvUmVjTnVtPjxEaXNwbGF5VGV4dD4oSGlsYm9ybiBldCBhbC4gMjAwMywgSGFy
ZCBldCBhbC4gMjAwOCwgU2NoaW5kbGVyIGV0IGFsLiAyMDA4LCBNb29yZSBldCBhbC4gMjAxMCk8
L0Rpc3BsYXlUZXh0PjxyZWNvcmQ+PHJlYy1udW1iZXI+MjU1PC9yZWMtbnVtYmVyPjxmb3JlaWdu
LWtleXM+PGtleSBhcHA9IkVOIiBkYi1pZD0idGZwMno1enY0YWRwZXllcHRlc3ZkZTJrc3J4dDlw
dHRlZWZwIj4yNTU8L2tleT48L2ZvcmVpZ24ta2V5cz48cmVmLXR5cGUgbmFtZT0iSm91cm5hbCBB
cnRpY2xlIj4xNzwvcmVmLXR5cGU+PGNvbnRyaWJ1dG9ycz48YXV0aG9ycz48YXV0aG9yPkhpbGJv
cm4sIFJheTwvYXV0aG9yPjxhdXRob3I+UXVpbm4sIFRob21hcyBQLjwvYXV0aG9yPjxhdXRob3I+
U2NoaW5kbGVyLCBEYW5pZWwgRS48L2F1dGhvcj48YXV0aG9yPlJvZ2VycywgRG9uYWxkIEUuPC9h
dXRob3I+PC9hdXRob3JzPjwvY29udHJpYnV0b3JzPjx0aXRsZXM+PHRpdGxlPkJpb2NvbXBsZXhp
dHkgYW5kIGZpc2hlcmllcyBzdXN0YWluYWJpbGl0eTwvdGl0bGU+PHNlY29uZGFyeS10aXRsZT5Q
cm9jZWVkaW5ncyBvZiB0aGUgTmF0aW9uYWwgQWNhZGVteSBvZiBTY2llbmNlcyBvZiB0aGUgVW5p
dGVkIFN0YXRlcyBvZiBBbWVyaWNhPC9zZWNvbmRhcnktdGl0bGU+PC90aXRsZXM+PHBlcmlvZGlj
YWw+PGZ1bGwtdGl0bGU+UHJvY2VlZGluZ3Mgb2YgdGhlIE5hdGlvbmFsIEFjYWRlbXkgb2YgU2Np
ZW5jZXMgb2YgdGhlIFVuaXRlZCBTdGF0ZXMgb2YgQW1lcmljYTwvZnVsbC10aXRsZT48L3Blcmlv
ZGljYWw+PHBhZ2VzPjY1NjQtNjU2ODwvcGFnZXM+PHZvbHVtZT4xMDA8L3ZvbHVtZT48bnVtYmVy
PjExPC9udW1iZXI+PGRhdGVzPjx5ZWFyPjIwMDM8L3llYXI+PHB1Yi1kYXRlcz48ZGF0ZT5NYXkg
MjcsIDIwMDM8L2RhdGU+PC9wdWItZGF0ZXM+PC9kYXRlcz48dXJscz48cmVsYXRlZC11cmxzPjx1
cmw+aHR0cDovL3d3dy5wbmFzLm9yZy9jb250ZW50LzEwMC8xMS82NTY0LmFic3RyYWN0PC91cmw+
PC9yZWxhdGVkLXVybHM+PC91cmxzPjxlbGVjdHJvbmljLXJlc291cmNlLW51bT4xMC4xMDczL3Bu
YXMuMTAzNzI3NDEwMDwvZWxlY3Ryb25pYy1yZXNvdXJjZS1udW0+PC9yZWNvcmQ+PC9DaXRlPjxD
aXRlPjxBdXRob3I+SGFyZDwvQXV0aG9yPjxZZWFyPjIwMDg8L1llYXI+PFJlY051bT4yODA8L1Jl
Y051bT48cmVjb3JkPjxyZWMtbnVtYmVyPjI4MDwvcmVjLW51bWJlcj48Zm9yZWlnbi1rZXlzPjxr
ZXkgYXBwPSJFTiIgZGItaWQ9InRmcDJ6NXp2NGFkcGV5ZXB0ZXN2ZGUya3NyeHQ5cHR0ZWVmcCI+
MjgwPC9rZXk+PC9mb3JlaWduLWtleXM+PHJlZi10eXBlIG5hbWU9IkpvdXJuYWwgQXJ0aWNsZSI+
MTc8L3JlZi10eXBlPjxjb250cmlidXRvcnM+PGF1dGhvcnM+PGF1dGhvcj5IYXJkLCBKZWZmcmV5
IEouPC9hdXRob3I+PGF1dGhvcj5Hcm9zcywgTWFydCBSLjwvYXV0aG9yPjxhdXRob3I+SGVpbm8s
IE1pa2tvPC9hdXRob3I+PGF1dGhvcj5IaWxib3JuLCBSYXk8L2F1dGhvcj48YXV0aG9yPktvcGUs
IFJvYmVydCBHLjwvYXV0aG9yPjxhdXRob3I+TGF3LCBSaWNoYXJkPC9hdXRob3I+PGF1dGhvcj5S
ZXlub2xkcywgSm9obiBELjwvYXV0aG9yPjwvYXV0aG9ycz48L2NvbnRyaWJ1dG9ycz48dGl0bGVz
Pjx0aXRsZT5Fdm9sdXRpb25hcnkgY29uc2VxdWVuY2VzIG9mIGZpc2hpbmcgYW5kIHRoZWlyIGlt
cGxpY2F0aW9ucyBmb3Igc2FsbW9uPC90aXRsZT48c2Vjb25kYXJ5LXRpdGxlPkV2b2x1dGlvbmFy
eSBBcHBsaWNhdGlvbnM8L3NlY29uZGFyeS10aXRsZT48L3RpdGxlcz48cGVyaW9kaWNhbD48ZnVs
bC10aXRsZT5Fdm9sdXRpb25hcnkgQXBwbGljYXRpb25zPC9mdWxsLXRpdGxlPjwvcGVyaW9kaWNh
bD48cGFnZXM+Mzg4LTQwODwvcGFnZXM+PHZvbHVtZT4xPC92b2x1bWU+PG51bWJlcj4yPC9udW1i
ZXI+PGtleXdvcmRzPjxrZXl3b3JkPmFkYXB0YXRpb248L2tleXdvcmQ+PGtleXdvcmQ+Zml0bmVz
czwva2V5d29yZD48a2V5d29yZD5oZXJpdGFiaWxpdHk8L2tleXdvcmQ+PGtleXdvcmQ+bGlmZSBo
aXN0b3J5PC9rZXl3b3JkPjxrZXl3b3JkPnJlYWN0aW9uIG5vcm08L2tleXdvcmQ+PGtleXdvcmQ+
c2VsZWN0aW9uPC9rZXl3b3JkPjxrZXl3b3JkPnNpemUtc2VsZWN0aXZlIG1vcnRhbGl0eTwva2V5
d29yZD48a2V5d29yZD5zdXN0YWluYWJsZSBmaXNoZXJpZXM8L2tleXdvcmQ+PC9rZXl3b3Jkcz48
ZGF0ZXM+PHllYXI+MjAwODwveWVhcj48L2RhdGVzPjxwdWJsaXNoZXI+QmxhY2t3ZWxsIFB1Ymxp
c2hpbmcgTHRkPC9wdWJsaXNoZXI+PGlzYm4+MTc1Mi00NTcxPC9pc2JuPjx1cmxzPjxyZWxhdGVk
LXVybHM+PHVybD5odHRwOi8vZHguZG9pLm9yZy8xMC4xMTExL2ouMTc1Mi00NTcxLjIwMDguMDAw
MjAueDwvdXJsPjwvcmVsYXRlZC11cmxzPjwvdXJscz48ZWxlY3Ryb25pYy1yZXNvdXJjZS1udW0+
MTAuMTExMS9qLjE3NTItNDU3MS4yMDA4LjAwMDIwLng8L2VsZWN0cm9uaWMtcmVzb3VyY2UtbnVt
PjwvcmVjb3JkPjwvQ2l0ZT48Q2l0ZT48QXV0aG9yPlNjaGluZGxlcjwvQXV0aG9yPjxZZWFyPjIw
MDg8L1llYXI+PFJlY051bT4xNDQ8L1JlY051bT48cmVjb3JkPjxyZWMtbnVtYmVyPjE0NDwvcmVj
LW51bWJlcj48Zm9yZWlnbi1rZXlzPjxrZXkgYXBwPSJFTiIgZGItaWQ9InRmcDJ6NXp2NGFkcGV5
ZXB0ZXN2ZGUya3NyeHQ5cHR0ZWVmcCI+MTQ0PC9rZXk+PC9mb3JlaWduLWtleXM+PHJlZi10eXBl
IG5hbWU9IkpvdXJuYWwgQXJ0aWNsZSI+MTc8L3JlZi10eXBlPjxjb250cmlidXRvcnM+PGF1dGhv
cnM+PGF1dGhvcj5TY2hpbmRsZXIsIERhbmllbCBFLjwvYXV0aG9yPjxhdXRob3I+QXVnZXJvdCwg
WGFuPC9hdXRob3I+PGF1dGhvcj5GbGVpc2htYW4sIEVyaWNhPC9hdXRob3I+PGF1dGhvcj5NYW50
dWEsIE5hdGhhbiBKLjwvYXV0aG9yPjxhdXRob3I+UmlkZGVsbCwgQnJpYW48L2F1dGhvcj48YXV0
aG9yPlJ1Y2tlbHNoYXVzLCBNYXJ5PC9hdXRob3I+PGF1dGhvcj5TZWViLCBKaW08L2F1dGhvcj48
YXV0aG9yPldlYnN0ZXIsIE1pY2hhZWw8L2F1dGhvcj48L2F1dGhvcnM+PC9jb250cmlidXRvcnM+
PHRpdGxlcz48dGl0bGU+Q2xpbWF0ZSBjaGFuZ2UsIGVjb3N5c3RlbSBpbXBhY3RzLCBhbmQgbWFu
YWdlbWVudCBmb3IgUGFjaWZpYyBzYWxtb248L3RpdGxlPjxzZWNvbmRhcnktdGl0bGU+RmlzaGVy
aWVzPC9zZWNvbmRhcnktdGl0bGU+PC90aXRsZXM+PHBlcmlvZGljYWw+PGZ1bGwtdGl0bGU+Rmlz
aGVyaWVzPC9mdWxsLXRpdGxlPjwvcGVyaW9kaWNhbD48cGFnZXM+NTAyLTUwNjwvcGFnZXM+PHZv
bHVtZT4zMzwvdm9sdW1lPjxudW1iZXI+MTA8L251bWJlcj48ZGF0ZXM+PHllYXI+MjAwODwveWVh
cj48L2RhdGVzPjx1cmxzPjxyZWxhdGVkLXVybHM+PHVybD5odHRwOi8vYWZzam91cm5hbHMub3Jn
L2RvaS9hYnMvMTAuMTU3Ny8xNTQ4LTg0NDYtMzMuMTAuNTAyPC91cmw+PC9yZWxhdGVkLXVybHM+
PC91cmxzPjxlbGVjdHJvbmljLXJlc291cmNlLW51bT5kb2k6MTAuMTU3Ny8xNTQ4LTg0NDYtMzMu
MTAuNTAyPC9lbGVjdHJvbmljLXJlc291cmNlLW51bT48L3JlY29yZD48L0NpdGU+PENpdGU+PEF1
dGhvcj5TY2hpbmRsZXI8L0F1dGhvcj48WWVhcj4yMDA4PC9ZZWFyPjxSZWNOdW0+MTQ0PC9SZWNO
dW0+PHJlY29yZD48cmVjLW51bWJlcj4xNDQ8L3JlYy1udW1iZXI+PGZvcmVpZ24ta2V5cz48a2V5
IGFwcD0iRU4iIGRiLWlkPSJ0ZnAyejV6djRhZHBleWVwdGVzdmRlMmtzcnh0OXB0dGVlZnAiPjE0
NDwva2V5PjwvZm9yZWlnbi1rZXlzPjxyZWYtdHlwZSBuYW1lPSJKb3VybmFsIEFydGljbGUiPjE3
PC9yZWYtdHlwZT48Y29udHJpYnV0b3JzPjxhdXRob3JzPjxhdXRob3I+U2NoaW5kbGVyLCBEYW5p
ZWwgRS48L2F1dGhvcj48YXV0aG9yPkF1Z2Vyb3QsIFhhbjwvYXV0aG9yPjxhdXRob3I+RmxlaXNo
bWFuLCBFcmljYTwvYXV0aG9yPjxhdXRob3I+TWFudHVhLCBOYXRoYW4gSi48L2F1dGhvcj48YXV0
aG9yPlJpZGRlbGwsIEJyaWFuPC9hdXRob3I+PGF1dGhvcj5SdWNrZWxzaGF1cywgTWFyeTwvYXV0
aG9yPjxhdXRob3I+U2VlYiwgSmltPC9hdXRob3I+PGF1dGhvcj5XZWJzdGVyLCBNaWNoYWVsPC9h
dXRob3I+PC9hdXRob3JzPjwvY29udHJpYnV0b3JzPjx0aXRsZXM+PHRpdGxlPkNsaW1hdGUgY2hh
bmdlLCBlY29zeXN0ZW0gaW1wYWN0cywgYW5kIG1hbmFnZW1lbnQgZm9yIFBhY2lmaWMgc2FsbW9u
PC90aXRsZT48c2Vjb25kYXJ5LXRpdGxlPkZpc2hlcmllczwvc2Vjb25kYXJ5LXRpdGxlPjwvdGl0
bGVzPjxwZXJpb2RpY2FsPjxmdWxsLXRpdGxlPkZpc2hlcmllczwvZnVsbC10aXRsZT48L3Blcmlv
ZGljYWw+PHBhZ2VzPjUwMi01MDY8L3BhZ2VzPjx2b2x1bWU+MzM8L3ZvbHVtZT48bnVtYmVyPjEw
PC9udW1iZXI+PGRhdGVzPjx5ZWFyPjIwMDg8L3llYXI+PC9kYXRlcz48dXJscz48cmVsYXRlZC11
cmxzPjx1cmw+aHR0cDovL2Fmc2pvdXJuYWxzLm9yZy9kb2kvYWJzLzEwLjE1NzcvMTU0OC04NDQ2
LTMzLjEwLjUwMjwvdXJsPjwvcmVsYXRlZC11cmxzPjwvdXJscz48ZWxlY3Ryb25pYy1yZXNvdXJj
ZS1udW0+ZG9pOjEwLjE1NzcvMTU0OC04NDQ2LTMzLjEwLjUwMjwvZWxlY3Ryb25pYy1yZXNvdXJj
ZS1udW0+PC9yZWNvcmQ+PC9DaXRlPjxDaXRlPjxBdXRob3I+TW9vcmU8L0F1dGhvcj48WWVhcj4y
MDEwPC9ZZWFyPjxSZWNOdW0+MjY3PC9SZWNOdW0+PHJlY29yZD48cmVjLW51bWJlcj4yNjc8L3Jl
Yy1udW1iZXI+PGZvcmVpZ24ta2V5cz48a2V5IGFwcD0iRU4iIGRiLWlkPSJ0ZnAyejV6djRhZHBl
eWVwdGVzdmRlMmtzcnh0OXB0dGVlZnAiPjI2Nzwva2V5PjwvZm9yZWlnbi1rZXlzPjxyZWYtdHlw
ZSBuYW1lPSJKb3VybmFsIEFydGljbGUiPjE3PC9yZWYtdHlwZT48Y29udHJpYnV0b3JzPjxhdXRo
b3JzPjxhdXRob3I+TW9vcmUsIEpvbmF0aGFuIFcuPC9hdXRob3I+PGF1dGhvcj5NY0NsdXJlLCBN
aWNoZWxsZTwvYXV0aG9yPjxhdXRob3I+Um9nZXJzLCBMYXVyZW4gQS48L2F1dGhvcj48YXV0aG9y
PlNjaGluZGxlciwgRGFuaWVsIEUuPC9hdXRob3I+PC9hdXRob3JzPjwvY29udHJpYnV0b3JzPjx0
aXRsZXM+PHRpdGxlPlN5bmNocm9uaXphdGlvbiBhbmQgcG9ydGZvbGlvIHBlcmZvcm1hbmNlIG9m
IHRocmVhdGVuZWQgc2FsbW9uPC90aXRsZT48c2Vjb25kYXJ5LXRpdGxlPkNvbnNlcnZhdGlvbiBM
ZXR0ZXJzPC9zZWNvbmRhcnktdGl0bGU+PC90aXRsZXM+PHBlcmlvZGljYWw+PGZ1bGwtdGl0bGU+
Q29uc2VydmF0aW9uIExldHRlcnM8L2Z1bGwtdGl0bGU+PC9wZXJpb2RpY2FsPjxwYWdlcz4zNDAt
MzQ4PC9wYWdlcz48dm9sdW1lPjM8L3ZvbHVtZT48bnVtYmVyPjU8L251bWJlcj48a2V5d29yZHM+
PGtleXdvcmQ+QmlvY29tcGxleGl0eTwva2V5d29yZD48a2V5d29yZD5DaGlub29rPC9rZXl3b3Jk
PjxrZXl3b3JkPmNvaGVyZW5jZTwva2V5d29yZD48a2V5d29yZD5wb3J0Zm9saW8gZWZmZWN0PC9r
ZXl3b3JkPjxrZXl3b3JkPnJlc3BvbnNlIGRpdmVyc2l0eTwva2V5d29yZD48L2tleXdvcmRzPjxk
YXRlcz48eWVhcj4yMDEwPC95ZWFyPjwvZGF0ZXM+PHB1Ymxpc2hlcj5CbGFja3dlbGwgUHVibGlz
aGluZyBJbmM8L3B1Ymxpc2hlcj48aXNibj4xNzU1LTI2M1g8L2lzYm4+PHVybHM+PHJlbGF0ZWQt
dXJscz48dXJsPmh0dHA6Ly9keC5kb2kub3JnLzEwLjExMTEvai4xNzU1LTI2M1guMjAxMC4wMDEx
OS54PC91cmw+PC9yZWxhdGVkLXVybHM+PC91cmxzPjxlbGVjdHJvbmljLXJlc291cmNlLW51bT4x
MC4xMTExL2ouMTc1NS0yNjNYLjIwMTAuMDAxMTkueDwvZWxlY3Ryb25pYy1yZXNvdXJjZS1udW0+
PC9yZWNvcmQ+PC9DaXRlPjwvRW5kTm90ZT4A
</w:fldData>
        </w:fldChar>
      </w:r>
      <w:r w:rsidRPr="00226047">
        <w:rPr>
          <w:rFonts w:ascii="Times New Roman" w:hAnsi="Times New Roman" w:cs="Times New Roman"/>
          <w:bCs/>
        </w:rPr>
        <w:instrText xml:space="preserve"> ADDIN EN.CITE.DATA </w:instrText>
      </w:r>
      <w:r w:rsidR="00626C8E" w:rsidRPr="00226047">
        <w:rPr>
          <w:rFonts w:ascii="Times New Roman" w:hAnsi="Times New Roman" w:cs="Times New Roman"/>
          <w:bCs/>
        </w:rPr>
      </w:r>
      <w:r w:rsidR="00626C8E" w:rsidRPr="00226047">
        <w:rPr>
          <w:rFonts w:ascii="Times New Roman" w:hAnsi="Times New Roman" w:cs="Times New Roman"/>
          <w:bCs/>
        </w:rPr>
        <w:fldChar w:fldCharType="end"/>
      </w:r>
      <w:r w:rsidR="00626C8E" w:rsidRPr="00226047">
        <w:rPr>
          <w:rFonts w:ascii="Times New Roman" w:hAnsi="Times New Roman" w:cs="Times New Roman"/>
          <w:bCs/>
        </w:rPr>
      </w:r>
      <w:r w:rsidR="00626C8E" w:rsidRPr="00226047">
        <w:rPr>
          <w:rFonts w:ascii="Times New Roman" w:hAnsi="Times New Roman" w:cs="Times New Roman"/>
          <w:bCs/>
        </w:rPr>
        <w:fldChar w:fldCharType="separate"/>
      </w:r>
      <w:r w:rsidRPr="00226047">
        <w:rPr>
          <w:rFonts w:ascii="Times New Roman" w:hAnsi="Times New Roman" w:cs="Times New Roman"/>
          <w:bCs/>
          <w:noProof/>
        </w:rPr>
        <w:t>(</w:t>
      </w:r>
      <w:hyperlink w:anchor="_ENREF_91" w:tooltip="Hilborn, 2003 #255" w:history="1">
        <w:r w:rsidRPr="00226047">
          <w:rPr>
            <w:rFonts w:ascii="Times New Roman" w:hAnsi="Times New Roman" w:cs="Times New Roman"/>
            <w:bCs/>
            <w:noProof/>
          </w:rPr>
          <w:t>Hilborn et al. 2003</w:t>
        </w:r>
      </w:hyperlink>
      <w:r w:rsidRPr="00226047">
        <w:rPr>
          <w:rFonts w:ascii="Times New Roman" w:hAnsi="Times New Roman" w:cs="Times New Roman"/>
          <w:bCs/>
          <w:noProof/>
        </w:rPr>
        <w:t xml:space="preserve">, </w:t>
      </w:r>
      <w:hyperlink w:anchor="_ENREF_81" w:tooltip="Hard, 2008 #280" w:history="1">
        <w:r w:rsidRPr="00226047">
          <w:rPr>
            <w:rFonts w:ascii="Times New Roman" w:hAnsi="Times New Roman" w:cs="Times New Roman"/>
            <w:bCs/>
            <w:noProof/>
          </w:rPr>
          <w:t>Hard et al. 2008</w:t>
        </w:r>
      </w:hyperlink>
      <w:r w:rsidRPr="00226047">
        <w:rPr>
          <w:rFonts w:ascii="Times New Roman" w:hAnsi="Times New Roman" w:cs="Times New Roman"/>
          <w:bCs/>
          <w:noProof/>
        </w:rPr>
        <w:t xml:space="preserve">, </w:t>
      </w:r>
      <w:hyperlink w:anchor="_ENREF_182" w:tooltip="Schindler, 2008 #144" w:history="1">
        <w:r w:rsidRPr="00226047">
          <w:rPr>
            <w:rFonts w:ascii="Times New Roman" w:hAnsi="Times New Roman" w:cs="Times New Roman"/>
            <w:bCs/>
            <w:noProof/>
          </w:rPr>
          <w:t>Schindler et al. 2008</w:t>
        </w:r>
      </w:hyperlink>
      <w:r w:rsidRPr="00226047">
        <w:rPr>
          <w:rFonts w:ascii="Times New Roman" w:hAnsi="Times New Roman" w:cs="Times New Roman"/>
          <w:bCs/>
          <w:noProof/>
        </w:rPr>
        <w:t xml:space="preserve">, </w:t>
      </w:r>
      <w:hyperlink w:anchor="_ENREF_141" w:tooltip="Moore, 2010 #267" w:history="1">
        <w:r w:rsidRPr="00226047">
          <w:rPr>
            <w:rFonts w:ascii="Times New Roman" w:hAnsi="Times New Roman" w:cs="Times New Roman"/>
            <w:bCs/>
            <w:noProof/>
          </w:rPr>
          <w:t>Moore et al. 2010</w:t>
        </w:r>
      </w:hyperlink>
      <w:r w:rsidRPr="00226047">
        <w:rPr>
          <w:rFonts w:ascii="Times New Roman" w:hAnsi="Times New Roman" w:cs="Times New Roman"/>
          <w:bCs/>
          <w:noProof/>
        </w:rPr>
        <w:t>)</w:t>
      </w:r>
      <w:r w:rsidR="00626C8E" w:rsidRPr="00226047">
        <w:rPr>
          <w:rFonts w:ascii="Times New Roman" w:hAnsi="Times New Roman" w:cs="Times New Roman"/>
          <w:bCs/>
        </w:rPr>
        <w:fldChar w:fldCharType="end"/>
      </w:r>
      <w:r w:rsidRPr="00226047">
        <w:rPr>
          <w:rFonts w:ascii="Times New Roman" w:hAnsi="Times New Roman" w:cs="Times New Roman"/>
          <w:bCs/>
        </w:rPr>
        <w:t xml:space="preserve">.  Fishing may induce evolutionary changes on salmon body size, migration timing, and age of maturation, growth and fitness (reviewed in Hard et al. 2008).  Recommendations to protect imperiled stocks from fishing include a reduction of fishing rates to avoid an evolutionary response, replacement of at least some mixed stock fisheries for fishing in terminal areas to protect life history traits associated with reproduction (Hard et al. 2008), and specifically targeting populations able to sustain fishing pressure.  However, fisheries at terminal areas must also consider timing, location and gear type used as all of these can exert selective pressures that alter body size and migration timing (see Hard et al. 2008).   </w:t>
      </w:r>
    </w:p>
    <w:p w14:paraId="01DD4751" w14:textId="77777777" w:rsidR="00226047" w:rsidRPr="00226047" w:rsidRDefault="00226047" w:rsidP="00226047">
      <w:pPr>
        <w:spacing w:after="0" w:line="480" w:lineRule="auto"/>
        <w:ind w:firstLine="720"/>
        <w:rPr>
          <w:rFonts w:ascii="Times New Roman" w:hAnsi="Times New Roman" w:cs="Times New Roman"/>
          <w:bCs/>
        </w:rPr>
      </w:pPr>
      <w:r w:rsidRPr="00226047">
        <w:rPr>
          <w:rFonts w:ascii="Times New Roman" w:hAnsi="Times New Roman" w:cs="Times New Roman"/>
          <w:bCs/>
        </w:rPr>
        <w:t xml:space="preserve">In the Klamath River basin, two hatcheries (Iron Gate and Trinity River hatcheries), supplement runs of fall Chinook, </w:t>
      </w:r>
      <w:proofErr w:type="spellStart"/>
      <w:r w:rsidRPr="00226047">
        <w:rPr>
          <w:rFonts w:ascii="Times New Roman" w:hAnsi="Times New Roman" w:cs="Times New Roman"/>
          <w:bCs/>
        </w:rPr>
        <w:t>coho</w:t>
      </w:r>
      <w:proofErr w:type="spellEnd"/>
      <w:r w:rsidRPr="00226047">
        <w:rPr>
          <w:rFonts w:ascii="Times New Roman" w:hAnsi="Times New Roman" w:cs="Times New Roman"/>
          <w:bCs/>
        </w:rPr>
        <w:t>, and steelhead.  Trinity River Hatchery also supplements a run of spring Chinook salmon.  Trend analysis suggests that at least fall Chinook runs in the basin are becoming increasingly dependent on hatchery supplementation (Quiñones, unpublished data).  Since 1978, adults returning to the hatcheries made up an increasingly larger proportion of basin-</w:t>
      </w:r>
      <w:r w:rsidRPr="00226047">
        <w:rPr>
          <w:rFonts w:ascii="Times New Roman" w:hAnsi="Times New Roman" w:cs="Times New Roman"/>
          <w:bCs/>
        </w:rPr>
        <w:lastRenderedPageBreak/>
        <w:t xml:space="preserve">wide fall Chinook escapement, with the highest proportions of hatchery returns occurring since 2000.  Coho salmon numbers also appear largely dependent on hatchery supplementation as wild populations are currently not viable (Hamilton et al. in progress) due to habitat degradation and overexploitation.  Hatchery impacts to steelhead in the basin are unknown. </w:t>
      </w:r>
    </w:p>
    <w:p w14:paraId="2105A952" w14:textId="77777777" w:rsidR="00226047" w:rsidRPr="00226047" w:rsidRDefault="00226047" w:rsidP="00FA3414">
      <w:pPr>
        <w:numPr>
          <w:ilvl w:val="0"/>
          <w:numId w:val="49"/>
        </w:numPr>
        <w:spacing w:after="0" w:line="480" w:lineRule="auto"/>
        <w:rPr>
          <w:rFonts w:ascii="Times New Roman" w:hAnsi="Times New Roman" w:cs="Times New Roman"/>
          <w:b/>
        </w:rPr>
      </w:pPr>
      <w:r w:rsidRPr="00226047">
        <w:rPr>
          <w:rFonts w:ascii="Times New Roman" w:hAnsi="Times New Roman" w:cs="Times New Roman"/>
          <w:b/>
        </w:rPr>
        <w:t xml:space="preserve">Is it really possible to save most anadromous salmonid populations, given the pessimistic scenarios presented in </w:t>
      </w:r>
      <w:r w:rsidRPr="00226047">
        <w:rPr>
          <w:rFonts w:ascii="Times New Roman" w:hAnsi="Times New Roman" w:cs="Times New Roman"/>
          <w:b/>
          <w:i/>
        </w:rPr>
        <w:t xml:space="preserve">Salmon 2100 </w:t>
      </w:r>
      <w:r w:rsidRPr="00226047">
        <w:rPr>
          <w:rFonts w:ascii="Times New Roman" w:hAnsi="Times New Roman" w:cs="Times New Roman"/>
          <w:b/>
        </w:rPr>
        <w:t>(Lackey et al. 2006)?</w:t>
      </w:r>
    </w:p>
    <w:p w14:paraId="713D7FC9" w14:textId="77777777" w:rsidR="00226047" w:rsidRPr="00226047" w:rsidRDefault="00C7672D" w:rsidP="00226047">
      <w:pPr>
        <w:spacing w:after="0" w:line="480" w:lineRule="auto"/>
        <w:ind w:firstLine="360"/>
        <w:rPr>
          <w:rFonts w:ascii="Times New Roman" w:hAnsi="Times New Roman" w:cs="Times New Roman"/>
        </w:rPr>
      </w:pPr>
      <w:r>
        <w:rPr>
          <w:rFonts w:ascii="Times New Roman" w:hAnsi="Times New Roman" w:cs="Times New Roman"/>
        </w:rPr>
        <w:tab/>
      </w:r>
      <w:r w:rsidR="00226047" w:rsidRPr="00226047">
        <w:rPr>
          <w:rFonts w:ascii="Times New Roman" w:hAnsi="Times New Roman" w:cs="Times New Roman"/>
        </w:rPr>
        <w:t xml:space="preserve">Lackey et al. (2006) detailed challenges, including climate change, which salmon will have to overcome in order to survive this century.  At the heart of the challenges salmonids face is the inability of society to reconcile the desire to preserve wild salmon with individual and collective decisions that often adversely impact aquatic habitats and biota.  A primary conclusion by the authors is that recovery of wild salmon is “unlikely to happen if current trajectories in human population and development continue” (Lackey et al. 2006).  In order to preserve wild salmon, they call for changes in fossil fuel consumption </w:t>
      </w:r>
      <w:r w:rsidR="00626C8E"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EN.CITE &lt;EndNote&gt;&lt;Cite&gt;&lt;Author&gt;Ashley&lt;/Author&gt;&lt;Year&gt;2006&lt;/Year&gt;&lt;RecNum&gt;283&lt;/RecNum&gt;&lt;DisplayText&gt;(Ashley 2006, Hoopes 2006)&lt;/DisplayText&gt;&lt;record&gt;&lt;rec-number&gt;283&lt;/rec-number&gt;&lt;foreign-keys&gt;&lt;key app="EN" db-id="tfp2z5zv4adpeyeptesvde2ksrxt9ptteefp"&gt;283&lt;/key&gt;&lt;/foreign-keys&gt;&lt;ref-type name="Book Section"&gt;5&lt;/ref-type&gt;&lt;contributors&gt;&lt;authors&gt;&lt;author&gt;Ashley, K.&lt;/author&gt;&lt;/authors&gt;&lt;secondary-authors&gt;&lt;author&gt;Lackey, Robert T.&lt;/author&gt;&lt;author&gt;Lach, Denise H.&lt;/author&gt;&lt;author&gt;Duncan, Sally L.&lt;/author&gt;&lt;/secondary-authors&gt;&lt;/contributors&gt;&lt;titles&gt;&lt;title&gt;Wild salmon in the 21st century: energy, triage, and choices&lt;/title&gt;&lt;secondary-title&gt;Salmon 2100: the future of wild Pacific salmon&lt;/secondary-title&gt;&lt;/titles&gt;&lt;pages&gt;71-98&lt;/pages&gt;&lt;dates&gt;&lt;year&gt;2006&lt;/year&gt;&lt;/dates&gt;&lt;pub-location&gt;Bethesda&lt;/pub-location&gt;&lt;publisher&gt;American Fisheries Society&lt;/publisher&gt;&lt;urls&gt;&lt;/urls&gt;&lt;/record&gt;&lt;/Cite&gt;&lt;Cite&gt;&lt;Author&gt;Hoopes&lt;/Author&gt;&lt;Year&gt;2006&lt;/Year&gt;&lt;RecNum&gt;285&lt;/RecNum&gt;&lt;record&gt;&lt;rec-number&gt;285&lt;/rec-number&gt;&lt;foreign-keys&gt;&lt;key app="EN" db-id="tfp2z5zv4adpeyeptesvde2ksrxt9ptteefp"&gt;285&lt;/key&gt;&lt;/foreign-keys&gt;&lt;ref-type name="Book Section"&gt;5&lt;/ref-type&gt;&lt;contributors&gt;&lt;authors&gt;&lt;author&gt;Hoopes, D. T.&lt;/author&gt;&lt;/authors&gt;&lt;secondary-authors&gt;&lt;author&gt;Lackey, Robert T.&lt;/author&gt;&lt;author&gt;Lach, Denise H.&lt;/author&gt;&lt;author&gt;Duncan, Sally L.&lt;/author&gt;&lt;/secondary-authors&gt;&lt;/contributors&gt;&lt;titles&gt;&lt;title&gt;Caught in the web&lt;/title&gt;&lt;secondary-title&gt;Salmon 2100: the future of wild Pacific salmon&lt;/secondary-title&gt;&lt;/titles&gt;&lt;pages&gt;293-312&lt;/pages&gt;&lt;dates&gt;&lt;year&gt;2006&lt;/year&gt;&lt;/dates&gt;&lt;pub-location&gt;Bethesda&lt;/pub-location&gt;&lt;publisher&gt;American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00226047" w:rsidRPr="00226047">
        <w:rPr>
          <w:rFonts w:ascii="Times New Roman" w:hAnsi="Times New Roman" w:cs="Times New Roman"/>
          <w:noProof/>
        </w:rPr>
        <w:t>(</w:t>
      </w:r>
      <w:hyperlink w:anchor="_ENREF_7" w:tooltip="Ashley, 2006 #283" w:history="1">
        <w:r w:rsidR="00226047" w:rsidRPr="00226047">
          <w:rPr>
            <w:rFonts w:ascii="Times New Roman" w:hAnsi="Times New Roman" w:cs="Times New Roman"/>
            <w:noProof/>
          </w:rPr>
          <w:t>Ashley 2006</w:t>
        </w:r>
      </w:hyperlink>
      <w:r w:rsidR="00226047" w:rsidRPr="00226047">
        <w:rPr>
          <w:rFonts w:ascii="Times New Roman" w:hAnsi="Times New Roman" w:cs="Times New Roman"/>
          <w:noProof/>
        </w:rPr>
        <w:t xml:space="preserve">, </w:t>
      </w:r>
      <w:hyperlink w:anchor="_ENREF_94" w:tooltip="Hoopes, 2006 #285" w:history="1">
        <w:r w:rsidR="00226047" w:rsidRPr="00226047">
          <w:rPr>
            <w:rFonts w:ascii="Times New Roman" w:hAnsi="Times New Roman" w:cs="Times New Roman"/>
            <w:noProof/>
          </w:rPr>
          <w:t>Hoopes 2006</w:t>
        </w:r>
      </w:hyperlink>
      <w:r w:rsidR="00226047" w:rsidRPr="00226047">
        <w:rPr>
          <w:rFonts w:ascii="Times New Roman" w:hAnsi="Times New Roman" w:cs="Times New Roman"/>
          <w:noProof/>
        </w:rPr>
        <w:t>)</w:t>
      </w:r>
      <w:r w:rsidR="00626C8E" w:rsidRPr="00226047">
        <w:rPr>
          <w:rFonts w:ascii="Times New Roman" w:hAnsi="Times New Roman" w:cs="Times New Roman"/>
        </w:rPr>
        <w:fldChar w:fldCharType="end"/>
      </w:r>
      <w:r w:rsidR="00226047" w:rsidRPr="00226047">
        <w:rPr>
          <w:rFonts w:ascii="Times New Roman" w:hAnsi="Times New Roman" w:cs="Times New Roman"/>
        </w:rPr>
        <w:t xml:space="preserve">, rules of commerce </w:t>
      </w:r>
      <w:r w:rsidR="00626C8E"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EN.CITE &lt;EndNote&gt;&lt;Cite&gt;&lt;Author&gt;Bailey&lt;/Author&gt;&lt;Year&gt;2006&lt;/Year&gt;&lt;RecNum&gt;284&lt;/RecNum&gt;&lt;DisplayText&gt;(Bailey and Boshard 2006)&lt;/DisplayText&gt;&lt;record&gt;&lt;rec-number&gt;284&lt;/rec-number&gt;&lt;foreign-keys&gt;&lt;key app="EN" db-id="tfp2z5zv4adpeyeptesvde2ksrxt9ptteefp"&gt;284&lt;/key&gt;&lt;/foreign-keys&gt;&lt;ref-type name="Book Section"&gt;5&lt;/ref-type&gt;&lt;contributors&gt;&lt;authors&gt;&lt;author&gt;Bailey, L. L.&lt;/author&gt;&lt;author&gt;Boshard, M. L.&lt;/author&gt;&lt;/authors&gt;&lt;secondary-authors&gt;&lt;author&gt;Lackey, Robert T.&lt;/author&gt;&lt;author&gt;Lach, Denise H.&lt;/author&gt;&lt;author&gt;Duncan, Sally L.&lt;/author&gt;&lt;/secondary-authors&gt;&lt;/contributors&gt;&lt;titles&gt;&lt;title&gt;Follow the money&lt;/title&gt;&lt;secondary-title&gt;Salmon 2100: the future of wild Pacific Salmon&lt;/secondary-title&gt;&lt;/titles&gt;&lt;pages&gt;99-124&lt;/pages&gt;&lt;dates&gt;&lt;year&gt;2006&lt;/year&gt;&lt;/dates&gt;&lt;pub-location&gt;Bethesda&lt;/pub-location&gt;&lt;publisher&gt;American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00226047" w:rsidRPr="00226047">
        <w:rPr>
          <w:rFonts w:ascii="Times New Roman" w:hAnsi="Times New Roman" w:cs="Times New Roman"/>
          <w:noProof/>
        </w:rPr>
        <w:t>(</w:t>
      </w:r>
      <w:hyperlink w:anchor="_ENREF_8" w:tooltip="Bailey, 2006 #284" w:history="1">
        <w:r w:rsidR="00226047" w:rsidRPr="00226047">
          <w:rPr>
            <w:rFonts w:ascii="Times New Roman" w:hAnsi="Times New Roman" w:cs="Times New Roman"/>
            <w:noProof/>
          </w:rPr>
          <w:t>Bailey and Boshard 2006</w:t>
        </w:r>
      </w:hyperlink>
      <w:r w:rsidR="00226047" w:rsidRPr="00226047">
        <w:rPr>
          <w:rFonts w:ascii="Times New Roman" w:hAnsi="Times New Roman" w:cs="Times New Roman"/>
          <w:noProof/>
        </w:rPr>
        <w:t>)</w:t>
      </w:r>
      <w:r w:rsidR="00626C8E" w:rsidRPr="00226047">
        <w:rPr>
          <w:rFonts w:ascii="Times New Roman" w:hAnsi="Times New Roman" w:cs="Times New Roman"/>
        </w:rPr>
        <w:fldChar w:fldCharType="end"/>
      </w:r>
      <w:r w:rsidR="00226047" w:rsidRPr="00226047">
        <w:rPr>
          <w:rFonts w:ascii="Times New Roman" w:hAnsi="Times New Roman" w:cs="Times New Roman"/>
        </w:rPr>
        <w:t xml:space="preserve">, environmental laws </w:t>
      </w:r>
      <w:r w:rsidR="00626C8E"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EN.CITE &lt;EndNote&gt;&lt;Cite&gt;&lt;Author&gt;Curtis&lt;/Author&gt;&lt;Year&gt;2006&lt;/Year&gt;&lt;RecNum&gt;286&lt;/RecNum&gt;&lt;DisplayText&gt;(Curtis and Lovell 2006, Lombard 2006)&lt;/DisplayText&gt;&lt;record&gt;&lt;rec-number&gt;286&lt;/rec-number&gt;&lt;foreign-keys&gt;&lt;key app="EN" db-id="tfp2z5zv4adpeyeptesvde2ksrxt9ptteefp"&gt;286&lt;/key&gt;&lt;/foreign-keys&gt;&lt;ref-type name="Book Section"&gt;5&lt;/ref-type&gt;&lt;contributors&gt;&lt;authors&gt;&lt;author&gt;Curtis, J.&lt;/author&gt;&lt;author&gt;Lovell, K. L. &lt;/author&gt;&lt;/authors&gt;&lt;secondary-authors&gt;&lt;author&gt;Lackey, Robert T.&lt;/author&gt;&lt;author&gt;Lach, Denise H.&lt;/author&gt;&lt;author&gt;Duncan, Sally L.&lt;/author&gt;&lt;/secondary-authors&gt;&lt;/contributors&gt;&lt;titles&gt;&lt;title&gt;Lasting wild salmon recovery versus merely avoiding extinction&lt;/title&gt;&lt;secondary-title&gt;Salmon 2100: the future of Pacific wild salmon&lt;/secondary-title&gt;&lt;/titles&gt;&lt;pages&gt;207-232&lt;/pages&gt;&lt;dates&gt;&lt;year&gt;2006&lt;/year&gt;&lt;/dates&gt;&lt;pub-location&gt;Bethesda&lt;/pub-location&gt;&lt;publisher&gt;American Fisheries Society&lt;/publisher&gt;&lt;urls&gt;&lt;/urls&gt;&lt;/record&gt;&lt;/Cite&gt;&lt;Cite&gt;&lt;Author&gt;Lombard&lt;/Author&gt;&lt;Year&gt;2006&lt;/Year&gt;&lt;RecNum&gt;287&lt;/RecNum&gt;&lt;record&gt;&lt;rec-number&gt;287&lt;/rec-number&gt;&lt;foreign-keys&gt;&lt;key app="EN" db-id="tfp2z5zv4adpeyeptesvde2ksrxt9ptteefp"&gt;287&lt;/key&gt;&lt;/foreign-keys&gt;&lt;ref-type name="Book Section"&gt;5&lt;/ref-type&gt;&lt;contributors&gt;&lt;authors&gt;&lt;author&gt;Lombard, J. H.&lt;/author&gt;&lt;/authors&gt;&lt;secondary-authors&gt;&lt;author&gt;Lackey, Robert T.&lt;/author&gt;&lt;author&gt;Lach, Denise H.&lt;/author&gt;&lt;author&gt;Duncan, Sally L.&lt;/author&gt;&lt;/secondary-authors&gt;&lt;/contributors&gt;&lt;titles&gt;&lt;title&gt;The keys to success: a landscape approach and making economics work for conservation&lt;/title&gt;&lt;secondary-title&gt;Salmon 2100: the future of Pacific salmon&lt;/secondary-title&gt;&lt;/titles&gt;&lt;pages&gt;363-392&lt;/pages&gt;&lt;dates&gt;&lt;year&gt;2006&lt;/year&gt;&lt;/dates&gt;&lt;pub-location&gt;Bethesda&lt;/pub-location&gt;&lt;publisher&gt;American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00226047" w:rsidRPr="00226047">
        <w:rPr>
          <w:rFonts w:ascii="Times New Roman" w:hAnsi="Times New Roman" w:cs="Times New Roman"/>
          <w:noProof/>
        </w:rPr>
        <w:t>(</w:t>
      </w:r>
      <w:hyperlink w:anchor="_ENREF_48" w:tooltip="Curtis, 2006 #286" w:history="1">
        <w:r w:rsidR="00226047" w:rsidRPr="00226047">
          <w:rPr>
            <w:rFonts w:ascii="Times New Roman" w:hAnsi="Times New Roman" w:cs="Times New Roman"/>
            <w:noProof/>
          </w:rPr>
          <w:t>Curtis and Lovell 2006</w:t>
        </w:r>
      </w:hyperlink>
      <w:r w:rsidR="00226047" w:rsidRPr="00226047">
        <w:rPr>
          <w:rFonts w:ascii="Times New Roman" w:hAnsi="Times New Roman" w:cs="Times New Roman"/>
          <w:noProof/>
        </w:rPr>
        <w:t xml:space="preserve">, </w:t>
      </w:r>
      <w:hyperlink w:anchor="_ENREF_123" w:tooltip="Lombard, 2006 #287" w:history="1">
        <w:r w:rsidR="00226047" w:rsidRPr="00226047">
          <w:rPr>
            <w:rFonts w:ascii="Times New Roman" w:hAnsi="Times New Roman" w:cs="Times New Roman"/>
            <w:noProof/>
          </w:rPr>
          <w:t>Lombard 2006</w:t>
        </w:r>
      </w:hyperlink>
      <w:r w:rsidR="00226047" w:rsidRPr="00226047">
        <w:rPr>
          <w:rFonts w:ascii="Times New Roman" w:hAnsi="Times New Roman" w:cs="Times New Roman"/>
          <w:noProof/>
        </w:rPr>
        <w:t>)</w:t>
      </w:r>
      <w:r w:rsidR="00626C8E" w:rsidRPr="00226047">
        <w:rPr>
          <w:rFonts w:ascii="Times New Roman" w:hAnsi="Times New Roman" w:cs="Times New Roman"/>
        </w:rPr>
        <w:fldChar w:fldCharType="end"/>
      </w:r>
      <w:r w:rsidR="00226047" w:rsidRPr="00226047">
        <w:rPr>
          <w:rFonts w:ascii="Times New Roman" w:hAnsi="Times New Roman" w:cs="Times New Roman"/>
        </w:rPr>
        <w:t xml:space="preserve">, hatchery operations </w:t>
      </w:r>
      <w:r w:rsidR="00626C8E"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EN.CITE &lt;EndNote&gt;&lt;Cite&gt;&lt;Author&gt;Bella&lt;/Author&gt;&lt;Year&gt;2006&lt;/Year&gt;&lt;RecNum&gt;288&lt;/RecNum&gt;&lt;DisplayText&gt;(Bella 2006, Dose 2006)&lt;/DisplayText&gt;&lt;record&gt;&lt;rec-number&gt;288&lt;/rec-number&gt;&lt;foreign-keys&gt;&lt;key app="EN" db-id="tfp2z5zv4adpeyeptesvde2ksrxt9ptteefp"&gt;288&lt;/key&gt;&lt;/foreign-keys&gt;&lt;ref-type name="Book Section"&gt;5&lt;/ref-type&gt;&lt;contributors&gt;&lt;authors&gt;&lt;author&gt;Bella, D. A.&lt;/author&gt;&lt;/authors&gt;&lt;secondary-authors&gt;&lt;author&gt;Lackey, Robert T.&lt;/author&gt;&lt;author&gt;Lach, Denise H.&lt;/author&gt;&lt;author&gt;Duncan, Sally L.&lt;/author&gt;&lt;/secondary-authors&gt;&lt;/contributors&gt;&lt;titles&gt;&lt;title&gt;Legacy&lt;/title&gt;&lt;secondary-title&gt;Salmon 2100: the future of wild Pacific salmon&lt;/secondary-title&gt;&lt;/titles&gt;&lt;pages&gt;125-150&lt;/pages&gt;&lt;dates&gt;&lt;year&gt;2006&lt;/year&gt;&lt;/dates&gt;&lt;pub-location&gt;Bethesda&lt;/pub-location&gt;&lt;publisher&gt;American Fisheries Society&lt;/publisher&gt;&lt;urls&gt;&lt;/urls&gt;&lt;/record&gt;&lt;/Cite&gt;&lt;Cite&gt;&lt;Author&gt;Dose&lt;/Author&gt;&lt;Year&gt;2006&lt;/Year&gt;&lt;RecNum&gt;289&lt;/RecNum&gt;&lt;record&gt;&lt;rec-number&gt;289&lt;/rec-number&gt;&lt;foreign-keys&gt;&lt;key app="EN" db-id="tfp2z5zv4adpeyeptesvde2ksrxt9ptteefp"&gt;289&lt;/key&gt;&lt;/foreign-keys&gt;&lt;ref-type name="Book Section"&gt;5&lt;/ref-type&gt;&lt;contributors&gt;&lt;authors&gt;&lt;author&gt;Dose, J. J.&lt;/author&gt;&lt;/authors&gt;&lt;secondary-authors&gt;&lt;author&gt;Lackey, Robert T.&lt;/author&gt;&lt;author&gt;Lach, Denise H.&lt;/author&gt;&lt;author&gt;Duncan, Sally L.&lt;/author&gt;&lt;/secondary-authors&gt;&lt;/contributors&gt;&lt;titles&gt;&lt;title&gt;Commitment, strategy, action: the three pillars of wild salmon recovery&lt;/title&gt;&lt;secondary-title&gt;Salmon 2100: the future of wild Pacific salmon&lt;/secondary-title&gt;&lt;/titles&gt;&lt;pages&gt;233-260&lt;/pages&gt;&lt;dates&gt;&lt;year&gt;2006&lt;/year&gt;&lt;/dates&gt;&lt;pub-location&gt;Bethesda&lt;/pub-location&gt;&lt;publisher&gt;American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00226047" w:rsidRPr="00226047">
        <w:rPr>
          <w:rFonts w:ascii="Times New Roman" w:hAnsi="Times New Roman" w:cs="Times New Roman"/>
          <w:noProof/>
        </w:rPr>
        <w:t>(</w:t>
      </w:r>
      <w:hyperlink w:anchor="_ENREF_20" w:tooltip="Bella, 2006 #288" w:history="1">
        <w:r w:rsidR="00226047" w:rsidRPr="00226047">
          <w:rPr>
            <w:rFonts w:ascii="Times New Roman" w:hAnsi="Times New Roman" w:cs="Times New Roman"/>
            <w:noProof/>
          </w:rPr>
          <w:t>Bella 2006</w:t>
        </w:r>
      </w:hyperlink>
      <w:r w:rsidR="00226047" w:rsidRPr="00226047">
        <w:rPr>
          <w:rFonts w:ascii="Times New Roman" w:hAnsi="Times New Roman" w:cs="Times New Roman"/>
          <w:noProof/>
        </w:rPr>
        <w:t xml:space="preserve">, </w:t>
      </w:r>
      <w:hyperlink w:anchor="_ENREF_53" w:tooltip="Dose, 2006 #289" w:history="1">
        <w:r w:rsidR="00226047" w:rsidRPr="00226047">
          <w:rPr>
            <w:rFonts w:ascii="Times New Roman" w:hAnsi="Times New Roman" w:cs="Times New Roman"/>
            <w:noProof/>
          </w:rPr>
          <w:t>Dose 2006</w:t>
        </w:r>
      </w:hyperlink>
      <w:r w:rsidR="00226047" w:rsidRPr="00226047">
        <w:rPr>
          <w:rFonts w:ascii="Times New Roman" w:hAnsi="Times New Roman" w:cs="Times New Roman"/>
          <w:noProof/>
        </w:rPr>
        <w:t>)</w:t>
      </w:r>
      <w:r w:rsidR="00626C8E" w:rsidRPr="00226047">
        <w:rPr>
          <w:rFonts w:ascii="Times New Roman" w:hAnsi="Times New Roman" w:cs="Times New Roman"/>
        </w:rPr>
        <w:fldChar w:fldCharType="end"/>
      </w:r>
      <w:r w:rsidR="00226047" w:rsidRPr="00226047">
        <w:rPr>
          <w:rFonts w:ascii="Times New Roman" w:hAnsi="Times New Roman" w:cs="Times New Roman"/>
        </w:rPr>
        <w:t xml:space="preserve">, and predator management, including humans </w:t>
      </w:r>
      <w:r w:rsidR="00626C8E"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EN.CITE &lt;EndNote&gt;&lt;Cite&gt;&lt;Author&gt;Buchal&lt;/Author&gt;&lt;Year&gt;2006&lt;/Year&gt;&lt;RecNum&gt;290&lt;/RecNum&gt;&lt;DisplayText&gt;(Buchal 2006, Michael 2006)&lt;/DisplayText&gt;&lt;record&gt;&lt;rec-number&gt;290&lt;/rec-number&gt;&lt;foreign-keys&gt;&lt;key app="EN" db-id="tfp2z5zv4adpeyeptesvde2ksrxt9ptteefp"&gt;290&lt;/key&gt;&lt;/foreign-keys&gt;&lt;ref-type name="Book Section"&gt;5&lt;/ref-type&gt;&lt;contributors&gt;&lt;authors&gt;&lt;author&gt;Buchal, J. L. &lt;/author&gt;&lt;/authors&gt;&lt;secondary-authors&gt;&lt;author&gt;Lackey, Robert T.&lt;/author&gt;&lt;author&gt;Lach, Denise H.&lt;/author&gt;&lt;author&gt;Duncan, Sally L.&lt;/author&gt;&lt;/secondary-authors&gt;&lt;/contributors&gt;&lt;titles&gt;&lt;title&gt;The philosophical problem in salmon recovery&lt;/title&gt;&lt;secondary-title&gt;Salmon 2100: the future of wild Pacific salmon&lt;/secondary-title&gt;&lt;/titles&gt;&lt;pages&gt;193-206&lt;/pages&gt;&lt;dates&gt;&lt;year&gt;2006&lt;/year&gt;&lt;/dates&gt;&lt;pub-location&gt;Bethesda&lt;/pub-location&gt;&lt;publisher&gt;American Fisheries Society&lt;/publisher&gt;&lt;urls&gt;&lt;/urls&gt;&lt;/record&gt;&lt;/Cite&gt;&lt;Cite&gt;&lt;Author&gt;Michael&lt;/Author&gt;&lt;Year&gt;2006&lt;/Year&gt;&lt;RecNum&gt;291&lt;/RecNum&gt;&lt;record&gt;&lt;rec-number&gt;291&lt;/rec-number&gt;&lt;foreign-keys&gt;&lt;key app="EN" db-id="tfp2z5zv4adpeyeptesvde2ksrxt9ptteefp"&gt;291&lt;/key&gt;&lt;/foreign-keys&gt;&lt;ref-type name="Book Section"&gt;5&lt;/ref-type&gt;&lt;contributors&gt;&lt;authors&gt;&lt;author&gt;Michael, J. H. &lt;/author&gt;&lt;/authors&gt;&lt;secondary-authors&gt;&lt;author&gt;Lackey, Robert T.&lt;/author&gt;&lt;author&gt;Lach, Denise H.&lt;/author&gt;&lt;author&gt;Duncan, Sally L.&lt;/author&gt;&lt;/secondary-authors&gt;&lt;/contributors&gt;&lt;titles&gt;&lt;title&gt;People, salmon, and growth in western North America: can we accomodate all three?&lt;/title&gt;&lt;secondary-title&gt;Salmon 2100: the future of wild Pacific salmon&lt;/secondary-title&gt;&lt;/titles&gt;&lt;pages&gt;425-444&lt;/pages&gt;&lt;dates&gt;&lt;year&gt;2006&lt;/year&gt;&lt;/dates&gt;&lt;pub-location&gt;Bethesda&lt;/pub-location&gt;&lt;publisher&gt;American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00226047" w:rsidRPr="00226047">
        <w:rPr>
          <w:rFonts w:ascii="Times New Roman" w:hAnsi="Times New Roman" w:cs="Times New Roman"/>
          <w:noProof/>
        </w:rPr>
        <w:t>(</w:t>
      </w:r>
      <w:hyperlink w:anchor="_ENREF_32" w:tooltip="Buchal, 2006 #290" w:history="1">
        <w:r w:rsidR="00226047" w:rsidRPr="00226047">
          <w:rPr>
            <w:rFonts w:ascii="Times New Roman" w:hAnsi="Times New Roman" w:cs="Times New Roman"/>
            <w:noProof/>
          </w:rPr>
          <w:t>Buchal 2006</w:t>
        </w:r>
      </w:hyperlink>
      <w:r w:rsidR="00226047" w:rsidRPr="00226047">
        <w:rPr>
          <w:rFonts w:ascii="Times New Roman" w:hAnsi="Times New Roman" w:cs="Times New Roman"/>
          <w:noProof/>
        </w:rPr>
        <w:t xml:space="preserve">, </w:t>
      </w:r>
      <w:hyperlink w:anchor="_ENREF_137" w:tooltip="Michael, 2006 #291" w:history="1">
        <w:r w:rsidR="00226047" w:rsidRPr="00226047">
          <w:rPr>
            <w:rFonts w:ascii="Times New Roman" w:hAnsi="Times New Roman" w:cs="Times New Roman"/>
            <w:noProof/>
          </w:rPr>
          <w:t>Michael 2006</w:t>
        </w:r>
      </w:hyperlink>
      <w:r w:rsidR="00226047" w:rsidRPr="00226047">
        <w:rPr>
          <w:rFonts w:ascii="Times New Roman" w:hAnsi="Times New Roman" w:cs="Times New Roman"/>
          <w:noProof/>
        </w:rPr>
        <w:t>)</w:t>
      </w:r>
      <w:r w:rsidR="00626C8E" w:rsidRPr="00226047">
        <w:rPr>
          <w:rFonts w:ascii="Times New Roman" w:hAnsi="Times New Roman" w:cs="Times New Roman"/>
        </w:rPr>
        <w:fldChar w:fldCharType="end"/>
      </w:r>
      <w:r w:rsidR="00226047" w:rsidRPr="00226047">
        <w:rPr>
          <w:rFonts w:ascii="Times New Roman" w:hAnsi="Times New Roman" w:cs="Times New Roman"/>
        </w:rPr>
        <w:t xml:space="preserve">.  Specific to the rules of commerce, they call for the elimination of incentives that result in the destruction of aquatic habitat (e.g., reclamation of wetlands, development of floodplains; Curtis and Lovell 2006) and progressive tax penalties when habitat is destroyed (Ashley 2006, Lombard 2006).  They conclude that preservation of habitat is cheaper and more ecologically valuable than restoration, especially because habitat improvements cannot replace habitat loss </w:t>
      </w:r>
      <w:r w:rsidR="00626C8E"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EN.CITE &lt;EndNote&gt;&lt;Cite&gt;&lt;Author&gt;Brannon&lt;/Author&gt;&lt;Year&gt;2006&lt;/Year&gt;&lt;RecNum&gt;292&lt;/RecNum&gt;&lt;DisplayText&gt;(Brannon 2006, Curtis and Lovell 2006)&lt;/DisplayText&gt;&lt;record&gt;&lt;rec-number&gt;292&lt;/rec-number&gt;&lt;foreign-keys&gt;&lt;key app="EN" db-id="tfp2z5zv4adpeyeptesvde2ksrxt9ptteefp"&gt;292&lt;/key&gt;&lt;/foreign-keys&gt;&lt;ref-type name="Book Section"&gt;5&lt;/ref-type&gt;&lt;contributors&gt;&lt;authors&gt;&lt;author&gt;Brannon, Ernest L.&lt;/author&gt;&lt;/authors&gt;&lt;secondary-authors&gt;&lt;author&gt;Lackey, Robert T.&lt;/author&gt;&lt;author&gt;Lach, Denise H.&lt;/author&gt;&lt;author&gt;Duncan, Sally L.&lt;/author&gt;&lt;/secondary-authors&gt;&lt;/contributors&gt;&lt;titles&gt;&lt;title&gt;Engineering the future for wild salmon and steelhead&lt;/title&gt;&lt;secondary-title&gt;Salmon 2100: the future of wild Pacific salmon&lt;/secondary-title&gt;&lt;/titles&gt;&lt;pages&gt;175-192&lt;/pages&gt;&lt;dates&gt;&lt;year&gt;2006&lt;/year&gt;&lt;/dates&gt;&lt;pub-location&gt;Bethesda&lt;/pub-location&gt;&lt;publisher&gt;American Fisheries Society&lt;/publisher&gt;&lt;urls&gt;&lt;/urls&gt;&lt;/record&gt;&lt;/Cite&gt;&lt;Cite&gt;&lt;Author&gt;Curtis&lt;/Author&gt;&lt;Year&gt;2006&lt;/Year&gt;&lt;RecNum&gt;286&lt;/RecNum&gt;&lt;record&gt;&lt;rec-number&gt;286&lt;/rec-number&gt;&lt;foreign-keys&gt;&lt;key app="EN" db-id="tfp2z5zv4adpeyeptesvde2ksrxt9ptteefp"&gt;286&lt;/key&gt;&lt;/foreign-keys&gt;&lt;ref-type name="Book Section"&gt;5&lt;/ref-type&gt;&lt;contributors&gt;&lt;authors&gt;&lt;author&gt;Curtis, J.&lt;/author&gt;&lt;author&gt;Lovell, K. L. &lt;/author&gt;&lt;/authors&gt;&lt;secondary-authors&gt;&lt;author&gt;Lackey, Robert T.&lt;/author&gt;&lt;author&gt;Lach, Denise H.&lt;/author&gt;&lt;author&gt;Duncan, Sally L.&lt;/author&gt;&lt;/secondary-authors&gt;&lt;/contributors&gt;&lt;titles&gt;&lt;title&gt;Lasting wild salmon recovery versus merely avoiding extinction&lt;/title&gt;&lt;secondary-title&gt;Salmon 2100: the future of Pacific wild salmon&lt;/secondary-title&gt;&lt;/titles&gt;&lt;pages&gt;207-232&lt;/pages&gt;&lt;dates&gt;&lt;year&gt;2006&lt;/year&gt;&lt;/dates&gt;&lt;pub-location&gt;Bethesda&lt;/pub-location&gt;&lt;publisher&gt;American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00226047" w:rsidRPr="00226047">
        <w:rPr>
          <w:rFonts w:ascii="Times New Roman" w:hAnsi="Times New Roman" w:cs="Times New Roman"/>
          <w:noProof/>
        </w:rPr>
        <w:t>(</w:t>
      </w:r>
      <w:hyperlink w:anchor="_ENREF_27" w:tooltip="Brannon, 2006 #292" w:history="1">
        <w:r w:rsidR="00226047" w:rsidRPr="00226047">
          <w:rPr>
            <w:rFonts w:ascii="Times New Roman" w:hAnsi="Times New Roman" w:cs="Times New Roman"/>
            <w:noProof/>
          </w:rPr>
          <w:t>Brannon 2006</w:t>
        </w:r>
      </w:hyperlink>
      <w:r w:rsidR="00226047" w:rsidRPr="00226047">
        <w:rPr>
          <w:rFonts w:ascii="Times New Roman" w:hAnsi="Times New Roman" w:cs="Times New Roman"/>
          <w:noProof/>
        </w:rPr>
        <w:t xml:space="preserve">, </w:t>
      </w:r>
      <w:hyperlink w:anchor="_ENREF_48" w:tooltip="Curtis, 2006 #286" w:history="1">
        <w:r w:rsidR="00226047" w:rsidRPr="00226047">
          <w:rPr>
            <w:rFonts w:ascii="Times New Roman" w:hAnsi="Times New Roman" w:cs="Times New Roman"/>
            <w:noProof/>
          </w:rPr>
          <w:t>Curtis and Lovell 2006</w:t>
        </w:r>
      </w:hyperlink>
      <w:r w:rsidR="00226047" w:rsidRPr="00226047">
        <w:rPr>
          <w:rFonts w:ascii="Times New Roman" w:hAnsi="Times New Roman" w:cs="Times New Roman"/>
          <w:noProof/>
        </w:rPr>
        <w:t>)</w:t>
      </w:r>
      <w:r w:rsidR="00626C8E" w:rsidRPr="00226047">
        <w:rPr>
          <w:rFonts w:ascii="Times New Roman" w:hAnsi="Times New Roman" w:cs="Times New Roman"/>
        </w:rPr>
        <w:fldChar w:fldCharType="end"/>
      </w:r>
      <w:r w:rsidR="00226047" w:rsidRPr="00226047">
        <w:rPr>
          <w:rFonts w:ascii="Times New Roman" w:hAnsi="Times New Roman" w:cs="Times New Roman"/>
        </w:rPr>
        <w:t xml:space="preserve">.  However, in some cases, streams may need to be engineered to replace lost or degraded habitat </w:t>
      </w:r>
      <w:r w:rsidR="00626C8E"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EN.CITE &lt;EndNote&gt;&lt;Cite&gt;&lt;Author&gt;Bella&lt;/Author&gt;&lt;Year&gt;2006&lt;/Year&gt;&lt;RecNum&gt;288&lt;/RecNum&gt;&lt;DisplayText&gt;(Bella 2006, Buchal 2006)&lt;/DisplayText&gt;&lt;record&gt;&lt;rec-number&gt;288&lt;/rec-number&gt;&lt;foreign-keys&gt;&lt;key app="EN" db-id="tfp2z5zv4adpeyeptesvde2ksrxt9ptteefp"&gt;288&lt;/key&gt;&lt;/foreign-keys&gt;&lt;ref-type name="Book Section"&gt;5&lt;/ref-type&gt;&lt;contributors&gt;&lt;authors&gt;&lt;author&gt;Bella, D. A.&lt;/author&gt;&lt;/authors&gt;&lt;secondary-authors&gt;&lt;author&gt;Lackey, Robert T.&lt;/author&gt;&lt;author&gt;Lach, Denise H.&lt;/author&gt;&lt;author&gt;Duncan, Sally L.&lt;/author&gt;&lt;/secondary-authors&gt;&lt;/contributors&gt;&lt;titles&gt;&lt;title&gt;Legacy&lt;/title&gt;&lt;secondary-title&gt;Salmon 2100: the future of wild Pacific salmon&lt;/secondary-title&gt;&lt;/titles&gt;&lt;pages&gt;125-150&lt;/pages&gt;&lt;dates&gt;&lt;year&gt;2006&lt;/year&gt;&lt;/dates&gt;&lt;pub-location&gt;Bethesda&lt;/pub-location&gt;&lt;publisher&gt;American Fisheries Society&lt;/publisher&gt;&lt;urls&gt;&lt;/urls&gt;&lt;/record&gt;&lt;/Cite&gt;&lt;Cite&gt;&lt;Author&gt;Buchal&lt;/Author&gt;&lt;Year&gt;2006&lt;/Year&gt;&lt;RecNum&gt;290&lt;/RecNum&gt;&lt;record&gt;&lt;rec-number&gt;290&lt;/rec-number&gt;&lt;foreign-keys&gt;&lt;key app="EN" db-id="tfp2z5zv4adpeyeptesvde2ksrxt9ptteefp"&gt;290&lt;/key&gt;&lt;/foreign-keys&gt;&lt;ref-type name="Book Section"&gt;5&lt;/ref-type&gt;&lt;contributors&gt;&lt;authors&gt;&lt;author&gt;Buchal, J. L. &lt;/author&gt;&lt;/authors&gt;&lt;secondary-authors&gt;&lt;author&gt;Lackey, Robert T.&lt;/author&gt;&lt;author&gt;Lach, Denise H.&lt;/author&gt;&lt;author&gt;Duncan, Sally L.&lt;/author&gt;&lt;/secondary-authors&gt;&lt;/contributors&gt;&lt;titles&gt;&lt;title&gt;The philosophical problem in salmon recovery&lt;/title&gt;&lt;secondary-title&gt;Salmon 2100: the future of wild Pacific salmon&lt;/secondary-title&gt;&lt;/titles&gt;&lt;pages&gt;193-206&lt;/pages&gt;&lt;dates&gt;&lt;year&gt;2006&lt;/year&gt;&lt;/dates&gt;&lt;pub-location&gt;Bethesda&lt;/pub-location&gt;&lt;publisher&gt;American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00226047" w:rsidRPr="00226047">
        <w:rPr>
          <w:rFonts w:ascii="Times New Roman" w:hAnsi="Times New Roman" w:cs="Times New Roman"/>
          <w:noProof/>
        </w:rPr>
        <w:t>(</w:t>
      </w:r>
      <w:hyperlink w:anchor="_ENREF_20" w:tooltip="Bella, 2006 #288" w:history="1">
        <w:r w:rsidR="00226047" w:rsidRPr="00226047">
          <w:rPr>
            <w:rFonts w:ascii="Times New Roman" w:hAnsi="Times New Roman" w:cs="Times New Roman"/>
            <w:noProof/>
          </w:rPr>
          <w:t>Bella 2006</w:t>
        </w:r>
      </w:hyperlink>
      <w:r w:rsidR="00226047" w:rsidRPr="00226047">
        <w:rPr>
          <w:rFonts w:ascii="Times New Roman" w:hAnsi="Times New Roman" w:cs="Times New Roman"/>
          <w:noProof/>
        </w:rPr>
        <w:t xml:space="preserve">, </w:t>
      </w:r>
      <w:hyperlink w:anchor="_ENREF_32" w:tooltip="Buchal, 2006 #290" w:history="1">
        <w:r w:rsidR="00226047" w:rsidRPr="00226047">
          <w:rPr>
            <w:rFonts w:ascii="Times New Roman" w:hAnsi="Times New Roman" w:cs="Times New Roman"/>
            <w:noProof/>
          </w:rPr>
          <w:t>Buchal 2006</w:t>
        </w:r>
      </w:hyperlink>
      <w:r w:rsidR="00226047" w:rsidRPr="00226047">
        <w:rPr>
          <w:rFonts w:ascii="Times New Roman" w:hAnsi="Times New Roman" w:cs="Times New Roman"/>
          <w:noProof/>
        </w:rPr>
        <w:t>)</w:t>
      </w:r>
      <w:r w:rsidR="00626C8E" w:rsidRPr="00226047">
        <w:rPr>
          <w:rFonts w:ascii="Times New Roman" w:hAnsi="Times New Roman" w:cs="Times New Roman"/>
        </w:rPr>
        <w:fldChar w:fldCharType="end"/>
      </w:r>
      <w:r w:rsidR="00226047" w:rsidRPr="00226047">
        <w:rPr>
          <w:rFonts w:ascii="Times New Roman" w:hAnsi="Times New Roman" w:cs="Times New Roman"/>
        </w:rPr>
        <w:t xml:space="preserve">.  </w:t>
      </w:r>
    </w:p>
    <w:p w14:paraId="5F5C406C"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In California, climate change is occurring in the context of a rapidly expanding human population, likely reaching 92 million by 2100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&lt;EndNote&gt;&lt;Cite&gt;&lt;Author&gt;Tanaka&lt;/Author&gt;&lt;Year&gt;2006&lt;/Year&gt;&lt;RecNum&gt;293&lt;/RecNum&gt;&lt;DisplayText&gt;(Tanaka et al. 2006)&lt;/DisplayText&gt;&lt;record&gt;&lt;rec-number&gt;293&lt;/rec-number&gt;&lt;foreign-keys&gt;&lt;key app="EN" db-id="tfp2z5zv4adpeyeptesvde2ksrxt9ptteefp"&gt;293&lt;/key&gt;&lt;/foreign-keys&gt;&lt;ref-type name="Journal Article"&gt;17&lt;/ref-type&gt;&lt;contributors&gt;&lt;authors&gt;&lt;author&gt;Tanaka, Stacy&lt;/author&gt;&lt;author&gt;Zhu, Tingju&lt;/author&gt;&lt;author&gt;Lund, Jay&lt;/author&gt;&lt;author&gt;Howitt, Richard&lt;/author&gt;&lt;author&gt;Jenkins, Marion&lt;/author&gt;&lt;author&gt;Pulido, Manuel&lt;/author&gt;&lt;author&gt;Tauber, Mélanie&lt;/author&gt;&lt;author&gt;Ritzema, Randall&lt;/author&gt;&lt;author&gt;Ferreira, Inês&lt;/author&gt;&lt;/authors&gt;&lt;/contributors&gt;&lt;titles&gt;&lt;title&gt;Climate warming and water management adaptation for California&lt;/title&gt;&lt;secondary-title&gt;Climatic Change&lt;/secondary-title&gt;&lt;/titles&gt;&lt;periodical&gt;&lt;full-title&gt;Climatic Change&lt;/full-title&gt;&lt;/periodical&gt;&lt;pages&gt;361-387&lt;/pages&gt;&lt;volume&gt;76&lt;/volume&gt;&lt;number&gt;3&lt;/number&gt;&lt;keywords&gt;&lt;keyword&gt;Earth and Environmental Science&lt;/keyword&gt;&lt;/keywords&gt;&lt;dates&gt;&lt;year&gt;2006&lt;/year&gt;&lt;/dates&gt;&lt;publisher&gt;Springer Netherlands&lt;/publisher&gt;&lt;isbn&gt;0165-0009&lt;/isbn&gt;&lt;urls&gt;&lt;related-urls&gt;&lt;url&gt;http://dx.doi.org/10.1007/s10584-006-9079-5&lt;/url&gt;&lt;/related-urls&gt;&lt;/urls&gt;&lt;electronic-resource-num&gt;10.1007/s10584-006-9079-5&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95" w:tooltip="Tanaka, 2006 #293" w:history="1">
        <w:r w:rsidRPr="00226047">
          <w:rPr>
            <w:rFonts w:ascii="Times New Roman" w:hAnsi="Times New Roman" w:cs="Times New Roman"/>
            <w:noProof/>
          </w:rPr>
          <w:t>Tanaka et al.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with increasing demands for water and other natural resources.  At the same time, most salmonid runs in the state are already </w:t>
      </w:r>
      <w:r w:rsidRPr="00226047">
        <w:rPr>
          <w:rFonts w:ascii="Times New Roman" w:hAnsi="Times New Roman" w:cs="Times New Roman"/>
        </w:rPr>
        <w:lastRenderedPageBreak/>
        <w:t xml:space="preserve">less than 6% of their historical size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&lt;EndNote&gt;&lt;Cite&gt;&lt;Author&gt;Gresh&lt;/Author&gt;&lt;Year&gt;2000&lt;/Year&gt;&lt;RecNum&gt;294&lt;/RecNum&gt;&lt;DisplayText&gt;(Gresh et al. 2000)&lt;/DisplayText&gt;&lt;record&gt;&lt;rec-number&gt;294&lt;/rec-number&gt;&lt;foreign-keys&gt;&lt;key app="EN" db-id="tfp2z5zv4adpeyeptesvde2ksrxt9ptteefp"&gt;294&lt;/key&gt;&lt;/foreign-keys&gt;&lt;ref-type name="Journal Article"&gt;17&lt;/ref-type&gt;&lt;contributors&gt;&lt;authors&gt;&lt;author&gt;Gresh, T.&lt;/author&gt;&lt;author&gt;Lichatowich, J. A.&lt;/author&gt;&lt;author&gt;Schoonmaker, P.&lt;/author&gt;&lt;/authors&gt;&lt;/contributors&gt;&lt;titles&gt;&lt;title&gt;An estimation of historic and current levels of salmon production in the Northeast Pacific ecosystem: evidence of a nutrient deficit in the freshwater systems of the Pacific Northwest&lt;/title&gt;&lt;secondary-title&gt;Fisheries&lt;/secondary-title&gt;&lt;/titles&gt;&lt;periodical&gt;&lt;full-title&gt;Fisheries&lt;/full-title&gt;&lt;/periodical&gt;&lt;pages&gt;15-21&lt;/pages&gt;&lt;volume&gt;25&lt;/volume&gt;&lt;number&gt;1&lt;/number&gt;&lt;dates&gt;&lt;year&gt;2000&lt;/year&gt;&lt;/dates&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1" w:tooltip="Gresh, 2000 #294" w:history="1">
        <w:r w:rsidRPr="00226047">
          <w:rPr>
            <w:rFonts w:ascii="Times New Roman" w:hAnsi="Times New Roman" w:cs="Times New Roman"/>
            <w:noProof/>
          </w:rPr>
          <w:t>Gresh et al. 2000</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Under these scenarios, ecosystems that support wild salmonids must be protected along with salmonid populations themselves (Lombard 2006).  In this paper, we have recommended several conservation actions that can be implemented relatively quickly in order to protect/restore salmonid habitat and populations in the Klamath River basin (Table 1.4; section 5B1).  Although we understand that the causes of decline are rooted in demographic, social and economic processes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&lt;EndNote&gt;&lt;Cite&gt;&lt;Author&gt;Hartman&lt;/Author&gt;&lt;Year&gt;2006&lt;/Year&gt;&lt;RecNum&gt;295&lt;/RecNum&gt;&lt;DisplayText&gt;(Hartman et al. 2006)&lt;/DisplayText&gt;&lt;record&gt;&lt;rec-number&gt;295&lt;/rec-number&gt;&lt;foreign-keys&gt;&lt;key app="EN" db-id="tfp2z5zv4adpeyeptesvde2ksrxt9ptteefp"&gt;295&lt;/key&gt;&lt;/foreign-keys&gt;&lt;ref-type name="Book Section"&gt;5&lt;/ref-type&gt;&lt;contributors&gt;&lt;authors&gt;&lt;author&gt;Hartman, G. F.&lt;/author&gt;&lt;author&gt;Northcote, T. G.&lt;/author&gt;&lt;author&gt;Cederholm, C. J.&lt;/author&gt;&lt;/authors&gt;&lt;secondary-authors&gt;&lt;author&gt;Lackey, Robert T.&lt;/author&gt;&lt;author&gt;Lach, Denise H.&lt;/author&gt;&lt;author&gt;Duncan, Sally L.&lt;/author&gt;&lt;/secondary-authors&gt;&lt;/contributors&gt;&lt;titles&gt;&lt;title&gt;Human numbers - the alpha factor affecting the future of wild salmon&lt;/title&gt;&lt;secondary-title&gt;Salmon 2100: the future of wild Pacific salmon&lt;/secondary-title&gt;&lt;/titles&gt;&lt;pages&gt;261-292&lt;/pages&gt;&lt;dates&gt;&lt;year&gt;2006&lt;/year&gt;&lt;/dates&gt;&lt;pub-location&gt;Bethesda&lt;/pub-location&gt;&lt;publisher&gt;American Fisheries Society&lt;/publisher&gt;&lt;urls&gt;&lt;/urls&gt;&lt;/record&gt;&lt;/Cite&gt;&lt;/EndNote&gt;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84" w:tooltip="Hartman, 2006 #295" w:history="1">
        <w:r w:rsidRPr="00226047">
          <w:rPr>
            <w:rFonts w:ascii="Times New Roman" w:hAnsi="Times New Roman" w:cs="Times New Roman"/>
            <w:noProof/>
          </w:rPr>
          <w:t>Hartman et al. 2006</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we believe that our recommendations can advance salmonid persistence in the face of climate change, even while broader societal changes are pursued.  We follow Ashley (2006) and Wright’s (in Ashley 2006) conclusion that adverse impacts are occurring so fast, that inaction itself is a mistake. Frankly, our recommendations assume that society will make the sacrifices needed to reverse or reduce the effects of climate change.  Without such sacrifices, in 100 years or less the head of the Klamath River estuary will likely be many miles upstream from its present location, most forested areas outside the fog belt (assuming the belt will still exist) will become oak stands, the Klamath River and most tributaries will be too warm to support salmonids for six months of the year, and the only salmonids left will be remnant populations of fall Chinook salmon and winter steelhead.  </w:t>
      </w:r>
    </w:p>
    <w:p w14:paraId="7120598E" w14:textId="77777777" w:rsidR="00226047" w:rsidRPr="00226047" w:rsidRDefault="00226047" w:rsidP="00226047">
      <w:pPr>
        <w:spacing w:after="0" w:line="480" w:lineRule="auto"/>
        <w:rPr>
          <w:rFonts w:ascii="Times New Roman" w:hAnsi="Times New Roman" w:cs="Times New Roman"/>
          <w:b/>
        </w:rPr>
      </w:pPr>
      <w:r w:rsidRPr="00226047">
        <w:rPr>
          <w:rFonts w:ascii="Times New Roman" w:hAnsi="Times New Roman" w:cs="Times New Roman"/>
          <w:b/>
        </w:rPr>
        <w:t>Conclusion</w:t>
      </w:r>
    </w:p>
    <w:p w14:paraId="01189320"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 xml:space="preserve">Climate change will likely exacerbate existing stressors as well as create new ones.  With increasingly degraded conditions and longer exposure to stresses, fishes are likely to become more susceptible to factors already impacting fish health and adaptation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&lt;EndNote&gt;&lt;Cite&gt;&lt;Author&gt;Richter&lt;/Author&gt;&lt;Year&gt;2005&lt;/Year&gt;&lt;RecNum&gt;112&lt;/RecNum&gt;&lt;DisplayText&gt;(Richter and Kolmes 2005)&lt;/DisplayText&gt;&lt;record&gt;&lt;rec-number&gt;112&lt;/rec-number&gt;&lt;foreign-keys&gt;&lt;key app="EN" db-id="tfp2z5zv4adpeyeptesvde2ksrxt9ptteefp"&gt;112&lt;/key&gt;&lt;/foreign-keys&gt;&lt;ref-type name="Journal Article"&gt;17&lt;/ref-type&gt;&lt;contributors&gt;&lt;authors&gt;&lt;author&gt;Richter, A.&lt;/author&gt;&lt;author&gt;Kolmes, S.&lt;/author&gt;&lt;/authors&gt;&lt;/contributors&gt;&lt;titles&gt;&lt;title&gt;Maximum temperature limits for Chinook, coho, and chum salmon, and steelhead trout in the Pacific Northwest&lt;/title&gt;&lt;secondary-title&gt;Reviews in Fisheries Science&lt;/secondary-title&gt;&lt;/titles&gt;&lt;periodical&gt;&lt;full-title&gt;Reviews in Fisheries Science&lt;/full-title&gt;&lt;/periodical&gt;&lt;pages&gt;23-49&lt;/pages&gt;&lt;volume&gt;13&lt;/volume&gt;&lt;dates&gt;&lt;year&gt;2005&lt;/year&gt;&lt;/dates&gt;&lt;urls&gt;&lt;related-urls&gt;&lt;url&gt;http://www.ingentaconnect.com/content/tandf/brfs/2005/00000013/00000001/art00002&lt;/url&gt;&lt;url&gt;http://dx.doi.org/10.1080/10641260590885861&lt;/url&gt;&lt;/related-urls&gt;&lt;/urls&gt;&lt;electronic-resource-num&gt;10.1080/10641260590885861&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1" w:tooltip="Richter, 2005 #112" w:history="1">
        <w:r w:rsidRPr="00226047">
          <w:rPr>
            <w:rFonts w:ascii="Times New Roman" w:hAnsi="Times New Roman" w:cs="Times New Roman"/>
            <w:noProof/>
          </w:rPr>
          <w:t>Richter and Kolmes 2005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Although substantial uncertainties exist in predicting the effects of climate change on salmonids at the watershed level, resource management and conservation policies can still be applied to mitigate impacts of those stressors known to be impacting salmonids (Schindler et al. 2008).  </w:t>
      </w:r>
    </w:p>
    <w:p w14:paraId="26D0F3E4"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Climate change is likely to increase water temperatures beyond the thermal tolerances of salmonids in many areas of the Klamath River basin, resulting in a reduction of species</w:t>
      </w:r>
      <w:r w:rsidRPr="00226047">
        <w:rPr>
          <w:rFonts w:ascii="Times New Roman" w:hAnsi="Times New Roman" w:cs="Times New Roman"/>
          <w:i/>
        </w:rPr>
        <w:t xml:space="preserve"> </w:t>
      </w:r>
      <w:r w:rsidRPr="00226047">
        <w:rPr>
          <w:rFonts w:ascii="Times New Roman" w:hAnsi="Times New Roman" w:cs="Times New Roman"/>
        </w:rPr>
        <w:t xml:space="preserve">distribution and abundance </w:t>
      </w:r>
      <w:r w:rsidR="00626C8E" w:rsidRPr="00226047">
        <w:rPr>
          <w:rFonts w:ascii="Times New Roman" w:hAnsi="Times New Roman" w:cs="Times New Roman"/>
        </w:rPr>
        <w:fldChar w:fldCharType="begin">
          <w:fldData xml:space="preserve">PEVuZE5vdGU+PENpdGU+PEF1dGhvcj5FYmVyc29sZTwvQXV0aG9yPjxZZWFyPjIwMDE8L1llYXI+
PFJlY051bT4zMzwvUmVjTnVtPjxEaXNwbGF5VGV4dD4oRWJlcnNvbGUgZXQgYWwuIDIwMDEsIFJv
ZXNzaWcgZXQgYWwuIDIwMDQpPC9EaXNwbGF5VGV4dD48cmVjb3JkPjxyZWMtbnVtYmVyPjMzPC9y
ZWMtbnVtYmVyPjxmb3JlaWduLWtleXM+PGtleSBhcHA9IkVOIiBkYi1pZD0idGZwMno1enY0YWRw
ZXllcHRlc3ZkZTJrc3J4dDlwdHRlZWZwIj4zMzwva2V5PjwvZm9yZWlnbi1rZXlzPjxyZWYtdHlw
ZSBuYW1lPSJKb3VybmFsIEFydGljbGUiPjE3PC9yZWYtdHlwZT48Y29udHJpYnV0b3JzPjxhdXRo
b3JzPjxhdXRob3I+RWJlcnNvbGUsIEouIEwuPC9hdXRob3I+PGF1dGhvcj5MaXNzLCBXLiBKLjwv
YXV0aG9yPjxhdXRob3I+RnJpc3NlbGwsIEMuIEEuPC9hdXRob3I+PC9hdXRob3JzPjwvY29udHJp
YnV0b3JzPjx0aXRsZXM+PHRpdGxlPlJlbGF0aW9uc2hpcCBiZXR3ZWVuIHN0cmVhbSB0ZW1wZXJh
dHVyZSwgdGhlcm1hbCByZWZ1Z2lhIGFuZCByYWluYm93IHRyb3V0IE9uY29yaHluY2h1cyBteWtp
c3MgYWJ1bmRhbmNlIGluIGFyaWQtbGFuZCBzdHJlYW1zIGluIHRoZSBub3J0aHdlc3Rlcm4gVW5p
dGVkIFN0YXRlczwvdGl0bGU+PHNlY29uZGFyeS10aXRsZT5FY29sb2d5IG9mIEZyZXNod2F0ZXIg
RmlzaDwvc2Vjb25kYXJ5LXRpdGxlPjwvdGl0bGVzPjxwZXJpb2RpY2FsPjxmdWxsLXRpdGxlPkVj
b2xvZ3kgb2YgRnJlc2h3YXRlciBGaXNoPC9mdWxsLXRpdGxlPjwvcGVyaW9kaWNhbD48cGFnZXM+
MS0xMDwvcGFnZXM+PHZvbHVtZT4xMDwvdm9sdW1lPjxudW1iZXI+MTwvbnVtYmVyPjxrZXl3b3Jk
cz48a2V5d29yZD5zdHJlYW0gdGVtcGVyYXR1cmU8L2tleXdvcmQ+PGtleXdvcmQ+cmVmdWdpYTwv
a2V5d29yZD48a2V5d29yZD5yYWluYm93IHRyb3V0PC9rZXl3b3JkPjwva2V5d29yZHM+PGRhdGVz
Pjx5ZWFyPjIwMDE8L3llYXI+PC9kYXRlcz48cHVibGlzaGVyPkJsYWNrd2VsbCBQdWJsaXNoaW5n
IEx0ZDwvcHVibGlzaGVyPjxpc2JuPjE2MDAtMDYzMzwvaXNibj48dXJscz48cmVsYXRlZC11cmxz
Pjx1cmw+aHR0cDovL2R4LmRvaS5vcmcvMTAuMTAzNC9qLjE2MDAtMDYzMy4yMDAxLjEwMDEwMS54
PC91cmw+PC9yZWxhdGVkLXVybHM+PC91cmxzPjxlbGVjdHJvbmljLXJlc291cmNlLW51bT4xMC4x
MDM0L2ouMTYwMC0wNjMzLjIwMDEuMTAwMTAxLng8L2VsZWN0cm9uaWMtcmVzb3VyY2UtbnVtPjwv
cmVjb3JkPjwvQ2l0ZT48Q2l0ZT48QXV0aG9yPlJvZXNzaWc8L0F1dGhvcj48WWVhcj4yMDA0PC9Z
ZWFyPjxSZWNOdW0+MTEzPC9SZWNOdW0+PHJlY29yZD48cmVjLW51bWJlcj4xMTM8L3JlYy1udW1i
ZXI+PGZvcmVpZ24ta2V5cz48a2V5IGFwcD0iRU4iIGRiLWlkPSJ0ZnAyejV6djRhZHBleWVwdGVz
dmRlMmtzcnh0OXB0dGVlZnAiPjExMzwva2V5PjwvZm9yZWlnbi1rZXlzPjxyZWYtdHlwZSBuYW1l
PSJKb3VybmFsIEFydGljbGUiPjE3PC9yZWYtdHlwZT48Y29udHJpYnV0b3JzPjxhdXRob3JzPjxh
dXRob3I+Um9lc3NpZywgSnVsaWUgTS48L2F1dGhvcj48YXV0aG9yPldvb2RsZXksIENocmlzdGEg
TS48L2F1dGhvcj48YXV0aG9yPkNlY2gsIEpvc2VwaCBKLjwvYXV0aG9yPjxhdXRob3I+SGFuc2Vu
LCBMYXJhIEouPC9hdXRob3I+PC9hdXRob3JzPjwvY29udHJpYnV0b3JzPjx0aXRsZXM+PHRpdGxl
PkVmZmVjdHMgb2YgZ2xvYmFsIGNsaW1hdGUgY2hhbmdlIG9uIG1hcmluZSBhbmQgZXN0dWFyaW5l
IGZpc2hlcyBhbmQgZmlzaGVyaWVzPC90aXRsZT48c2Vjb25kYXJ5LXRpdGxlPlJldmlld3MgaW4g
RmlzaCBCaW9sb2d5IGFuZCBGaXNoZXJpZXM8L3NlY29uZGFyeS10aXRsZT48L3RpdGxlcz48cGVy
aW9kaWNhbD48ZnVsbC10aXRsZT5SZXZpZXdzIGluIEZpc2ggQmlvbG9neSBhbmQgRmlzaGVyaWVz
PC9mdWxsLXRpdGxlPjwvcGVyaW9kaWNhbD48cGFnZXM+MjUxLTI3NTwvcGFnZXM+PHZvbHVtZT4x
NDwvdm9sdW1lPjxudW1iZXI+MjwvbnVtYmVyPjxrZXl3b3Jkcz48a2V5d29yZD5CaW9tZWRpY2Fs
IGFuZCBMaWZlIFNjaWVuY2VzPC9rZXl3b3JkPjwva2V5d29yZHM+PGRhdGVzPjx5ZWFyPjIwMDQ8
L3llYXI+PC9kYXRlcz48cHVibGlzaGVyPlNwcmluZ2VyIE5ldGhlcmxhbmRzPC9wdWJsaXNoZXI+
PGlzYm4+MDk2MC0zMTY2PC9pc2JuPjx1cmxzPjxyZWxhdGVkLXVybHM+PHVybD5odHRwOi8vZHgu
ZG9pLm9yZy8xMC4xMDA3L3MxMTE2MC0wMDQtNjc0OS0wPC91cmw+PC9yZWxhdGVkLXVybHM+PC91
cmxzPjxlbGVjdHJvbmljLXJlc291cmNlLW51bT4xMC4xMDA3L3MxMTE2MC0wMDQtNjc0OS0wPC9l
bGVjdHJvbmljLXJlc291cmNlLW51bT48L3JlY29yZD48L0NpdGU+PC9FbmROb3RlPn==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PEVuZE5vdGU+PENpdGU+PEF1dGhvcj5FYmVyc29sZTwvQXV0aG9yPjxZZWFyPjIwMDE8L1llYXI+
PFJlY051bT4zMzwvUmVjTnVtPjxEaXNwbGF5VGV4dD4oRWJlcnNvbGUgZXQgYWwuIDIwMDEsIFJv
ZXNzaWcgZXQgYWwuIDIwMDQpPC9EaXNwbGF5VGV4dD48cmVjb3JkPjxyZWMtbnVtYmVyPjMzPC9y
ZWMtbnVtYmVyPjxmb3JlaWduLWtleXM+PGtleSBhcHA9IkVOIiBkYi1pZD0idGZwMno1enY0YWRw
ZXllcHRlc3ZkZTJrc3J4dDlwdHRlZWZwIj4zMzwva2V5PjwvZm9yZWlnbi1rZXlzPjxyZWYtdHlw
ZSBuYW1lPSJKb3VybmFsIEFydGljbGUiPjE3PC9yZWYtdHlwZT48Y29udHJpYnV0b3JzPjxhdXRo
b3JzPjxhdXRob3I+RWJlcnNvbGUsIEouIEwuPC9hdXRob3I+PGF1dGhvcj5MaXNzLCBXLiBKLjwv
YXV0aG9yPjxhdXRob3I+RnJpc3NlbGwsIEMuIEEuPC9hdXRob3I+PC9hdXRob3JzPjwvY29udHJp
YnV0b3JzPjx0aXRsZXM+PHRpdGxlPlJlbGF0aW9uc2hpcCBiZXR3ZWVuIHN0cmVhbSB0ZW1wZXJh
dHVyZSwgdGhlcm1hbCByZWZ1Z2lhIGFuZCByYWluYm93IHRyb3V0IE9uY29yaHluY2h1cyBteWtp
c3MgYWJ1bmRhbmNlIGluIGFyaWQtbGFuZCBzdHJlYW1zIGluIHRoZSBub3J0aHdlc3Rlcm4gVW5p
dGVkIFN0YXRlczwvdGl0bGU+PHNlY29uZGFyeS10aXRsZT5FY29sb2d5IG9mIEZyZXNod2F0ZXIg
RmlzaDwvc2Vjb25kYXJ5LXRpdGxlPjwvdGl0bGVzPjxwZXJpb2RpY2FsPjxmdWxsLXRpdGxlPkVj
b2xvZ3kgb2YgRnJlc2h3YXRlciBGaXNoPC9mdWxsLXRpdGxlPjwvcGVyaW9kaWNhbD48cGFnZXM+
MS0xMDwvcGFnZXM+PHZvbHVtZT4xMDwvdm9sdW1lPjxudW1iZXI+MTwvbnVtYmVyPjxrZXl3b3Jk
cz48a2V5d29yZD5zdHJlYW0gdGVtcGVyYXR1cmU8L2tleXdvcmQ+PGtleXdvcmQ+cmVmdWdpYTwv
a2V5d29yZD48a2V5d29yZD5yYWluYm93IHRyb3V0PC9rZXl3b3JkPjwva2V5d29yZHM+PGRhdGVz
Pjx5ZWFyPjIwMDE8L3llYXI+PC9kYXRlcz48cHVibGlzaGVyPkJsYWNrd2VsbCBQdWJsaXNoaW5n
IEx0ZDwvcHVibGlzaGVyPjxpc2JuPjE2MDAtMDYzMzwvaXNibj48dXJscz48cmVsYXRlZC11cmxz
Pjx1cmw+aHR0cDovL2R4LmRvaS5vcmcvMTAuMTAzNC9qLjE2MDAtMDYzMy4yMDAxLjEwMDEwMS54
PC91cmw+PC9yZWxhdGVkLXVybHM+PC91cmxzPjxlbGVjdHJvbmljLXJlc291cmNlLW51bT4xMC4x
MDM0L2ouMTYwMC0wNjMzLjIwMDEuMTAwMTAxLng8L2VsZWN0cm9uaWMtcmVzb3VyY2UtbnVtPjwv
cmVjb3JkPjwvQ2l0ZT48Q2l0ZT48QXV0aG9yPlJvZXNzaWc8L0F1dGhvcj48WWVhcj4yMDA0PC9Z
ZWFyPjxSZWNOdW0+MTEzPC9SZWNOdW0+PHJlY29yZD48cmVjLW51bWJlcj4xMTM8L3JlYy1udW1i
ZXI+PGZvcmVpZ24ta2V5cz48a2V5IGFwcD0iRU4iIGRiLWlkPSJ0ZnAyejV6djRhZHBleWVwdGVz
dmRlMmtzcnh0OXB0dGVlZnAiPjExMzwva2V5PjwvZm9yZWlnbi1rZXlzPjxyZWYtdHlwZSBuYW1l
PSJKb3VybmFsIEFydGljbGUiPjE3PC9yZWYtdHlwZT48Y29udHJpYnV0b3JzPjxhdXRob3JzPjxh
dXRob3I+Um9lc3NpZywgSnVsaWUgTS48L2F1dGhvcj48YXV0aG9yPldvb2RsZXksIENocmlzdGEg
TS48L2F1dGhvcj48YXV0aG9yPkNlY2gsIEpvc2VwaCBKLjwvYXV0aG9yPjxhdXRob3I+SGFuc2Vu
LCBMYXJhIEouPC9hdXRob3I+PC9hdXRob3JzPjwvY29udHJpYnV0b3JzPjx0aXRsZXM+PHRpdGxl
PkVmZmVjdHMgb2YgZ2xvYmFsIGNsaW1hdGUgY2hhbmdlIG9uIG1hcmluZSBhbmQgZXN0dWFyaW5l
IGZpc2hlcyBhbmQgZmlzaGVyaWVzPC90aXRsZT48c2Vjb25kYXJ5LXRpdGxlPlJldmlld3MgaW4g
RmlzaCBCaW9sb2d5IGFuZCBGaXNoZXJpZXM8L3NlY29uZGFyeS10aXRsZT48L3RpdGxlcz48cGVy
aW9kaWNhbD48ZnVsbC10aXRsZT5SZXZpZXdzIGluIEZpc2ggQmlvbG9neSBhbmQgRmlzaGVyaWVz
PC9mdWxsLXRpdGxlPjwvcGVyaW9kaWNhbD48cGFnZXM+MjUxLTI3NTwvcGFnZXM+PHZvbHVtZT4x
NDwvdm9sdW1lPjxudW1iZXI+MjwvbnVtYmVyPjxrZXl3b3Jkcz48a2V5d29yZD5CaW9tZWRpY2Fs
IGFuZCBMaWZlIFNjaWVuY2VzPC9rZXl3b3JkPjwva2V5d29yZHM+PGRhdGVzPjx5ZWFyPjIwMDQ8
L3llYXI+PC9kYXRlcz48cHVibGlzaGVyPlNwcmluZ2VyIE5ldGhlcmxhbmRzPC9wdWJsaXNoZXI+
PGlzYm4+MDk2MC0zMTY2PC9pc2JuPjx1cmxzPjxyZWxhdGVkLXVybHM+PHVybD5odHRwOi8vZHgu
ZG9pLm9yZy8xMC4xMDA3L3MxMTE2MC0wMDQtNjc0OS0wPC91cmw+PC9yZWxhdGVkLXVybHM+PC91
cmxzPjxlbGVjdHJvbmljLXJlc291cmNlLW51bT4xMC4xMDA3L3MxMTE2MC0wMDQtNjc0OS0wPC9l
bGVjdHJvbmljLXJlc291cmNlLW51bT48L3JlY29yZD48L0NpdGU+PC9FbmROb3RlPn==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56" w:tooltip="Ebersole, 2001 #33" w:history="1">
        <w:r w:rsidRPr="00226047">
          <w:rPr>
            <w:rFonts w:ascii="Times New Roman" w:hAnsi="Times New Roman" w:cs="Times New Roman"/>
            <w:noProof/>
          </w:rPr>
          <w:t>Ebersole et al. 2001</w:t>
        </w:r>
      </w:hyperlink>
      <w:r w:rsidRPr="00226047">
        <w:rPr>
          <w:rFonts w:ascii="Times New Roman" w:hAnsi="Times New Roman" w:cs="Times New Roman"/>
          <w:noProof/>
        </w:rPr>
        <w:t xml:space="preserve">, </w:t>
      </w:r>
      <w:hyperlink w:anchor="_ENREF_174" w:tooltip="Roessig, 2004 #113" w:history="1">
        <w:r w:rsidRPr="00226047">
          <w:rPr>
            <w:rFonts w:ascii="Times New Roman" w:hAnsi="Times New Roman" w:cs="Times New Roman"/>
            <w:noProof/>
          </w:rPr>
          <w:t>Roessig et al.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 idea of what climatic </w:t>
      </w:r>
      <w:r w:rsidRPr="00226047">
        <w:rPr>
          <w:rFonts w:ascii="Times New Roman" w:hAnsi="Times New Roman" w:cs="Times New Roman"/>
        </w:rPr>
        <w:lastRenderedPageBreak/>
        <w:t xml:space="preserve">conditions will be like in the next century can be gained by examining recent El Niño years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&lt;EndNote&gt;&lt;Cite&gt;&lt;Author&gt;Scavia&lt;/Author&gt;&lt;Year&gt;2002&lt;/Year&gt;&lt;RecNum&gt;116&lt;/RecNum&gt;&lt;DisplayText&gt;(Scavia et al. 2002)&lt;/DisplayText&gt;&lt;record&gt;&lt;rec-number&gt;116&lt;/rec-number&gt;&lt;foreign-keys&gt;&lt;key app="EN" db-id="tfp2z5zv4adpeyeptesvde2ksrxt9ptteefp"&gt;116&lt;/key&gt;&lt;/foreign-keys&gt;&lt;ref-type name="Journal Article"&gt;17&lt;/ref-type&gt;&lt;contributors&gt;&lt;authors&gt;&lt;author&gt;Scavia, Donald&lt;/author&gt;&lt;author&gt;Field, John&lt;/author&gt;&lt;author&gt;Boesch, Donald&lt;/author&gt;&lt;author&gt;Buddemeier, Robert&lt;/author&gt;&lt;author&gt;Burkett, Virginia&lt;/author&gt;&lt;author&gt;Cayan, Daniel&lt;/author&gt;&lt;author&gt;Fogarty, Michael&lt;/author&gt;&lt;author&gt;Harwell, Mark&lt;/author&gt;&lt;author&gt;Howarth, Robert&lt;/author&gt;&lt;author&gt;Mason, Curt&lt;/author&gt;&lt;author&gt;Reed, Denise&lt;/author&gt;&lt;author&gt;Royer, Thomas&lt;/author&gt;&lt;author&gt;Sallenger, Asbury&lt;/author&gt;&lt;author&gt;Titus, James&lt;/author&gt;&lt;/authors&gt;&lt;/contributors&gt;&lt;titles&gt;&lt;title&gt;Climate change impacts on U.S. Coastal and Marine Ecosystems&lt;/title&gt;&lt;secondary-title&gt;Estuaries and Coasts&lt;/secondary-title&gt;&lt;/titles&gt;&lt;periodical&gt;&lt;full-title&gt;Estuaries and Coasts&lt;/full-title&gt;&lt;/periodical&gt;&lt;pages&gt;149-164&lt;/pages&gt;&lt;volume&gt;25&lt;/volume&gt;&lt;number&gt;2&lt;/number&gt;&lt;keywords&gt;&lt;keyword&gt;Environment&lt;/keyword&gt;&lt;/keywords&gt;&lt;dates&gt;&lt;year&gt;2002&lt;/year&gt;&lt;/dates&gt;&lt;publisher&gt;Springer New York&lt;/publisher&gt;&lt;isbn&gt;1559-2723&lt;/isbn&gt;&lt;urls&gt;&lt;related-urls&gt;&lt;url&gt;http://dx.doi.org/10.1007/BF02691304&lt;/url&gt;&lt;/related-urls&gt;&lt;/urls&gt;&lt;electronic-resource-num&gt;10.1007/bf02691304&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79" w:tooltip="Scavia, 2002 #116" w:history="1">
        <w:r w:rsidRPr="00226047">
          <w:rPr>
            <w:rFonts w:ascii="Times New Roman" w:hAnsi="Times New Roman" w:cs="Times New Roman"/>
            <w:noProof/>
          </w:rPr>
          <w:t>Scavia et al. 2002</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which have resulted in summer conditions that are generally warmer and drier, with low salmonid survival </w:t>
      </w:r>
      <w:r w:rsidR="00626C8E" w:rsidRPr="00226047">
        <w:rPr>
          <w:rFonts w:ascii="Times New Roman" w:hAnsi="Times New Roman" w:cs="Times New Roman"/>
        </w:rPr>
        <w:fldChar w:fldCharType="begin">
          <w:fldData xml:space="preserve">PEVuZE5vdGU+PENpdGU+PEF1dGhvcj5Nb3RlPC9BdXRob3I+PFllYXI+MjAwMzwvWWVhcj48UmVj
TnVtPjk1PC9SZWNOdW0+PERpc3BsYXlUZXh0PihNb3RlIGV0IGFsLiAyMDAzLCBMZWhvZGV5IGV0
IGFsLiAyMDA2LCBXZWxscyBldCBhbC4gMjAwOCk8L0Rpc3BsYXlUZXh0PjxyZWNvcmQ+PHJlYy1u
dW1iZXI+OTU8L3JlYy1udW1iZXI+PGZvcmVpZ24ta2V5cz48a2V5IGFwcD0iRU4iIGRiLWlkPSJ0
ZnAyejV6djRhZHBleWVwdGVzdmRlMmtzcnh0OXB0dGVlZnAiPjk1PC9rZXk+PC9mb3JlaWduLWtl
eXM+PHJlZi10eXBlIG5hbWU9IkpvdXJuYWwgQXJ0aWNsZSI+MTc8L3JlZi10eXBlPjxjb250cmli
dXRvcnM+PGF1dGhvcnM+PGF1dGhvcj5Nb3RlLCBQaGlsaXAgVy48L2F1dGhvcj48YXV0aG9yPlBh
cnNvbiwgRWR3YXJkIEEuPC9hdXRob3I+PGF1dGhvcj5IYW1sZXQsIEFsYW4gRi48L2F1dGhvcj48
YXV0aG9yPktlZXRvbiwgV2lsbGlhbSBTLjwvYXV0aG9yPjxhdXRob3I+TGV0dGVubWFpZXIsIERl
bm5pczwvYXV0aG9yPjxhdXRob3I+TWFudHVhLCBOYXRoYW48L2F1dGhvcj48YXV0aG9yPk1pbGVz
LCBFZHdhcmQgTC48L2F1dGhvcj48YXV0aG9yPlBldGVyc29uLCBEYXZpZCBXLjwvYXV0aG9yPjxh
dXRob3I+UGV0ZXJzb24sIERhdmlkIEwuPC9hdXRob3I+PGF1dGhvcj5TbGF1Z2h0ZXIsIFJpY2hh
cmQ8L2F1dGhvcj48YXV0aG9yPlNub3ZlciwgQW15IEsuPC9hdXRob3I+PC9hdXRob3JzPjwvY29u
dHJpYnV0b3JzPjx0aXRsZXM+PHRpdGxlPlByZXBhcmluZyBmb3IgY2xpbWF0aWMgY2hhbmdlOiB0
aGUgd2F0ZXIsIHNhbG1vbiwgYW5kIGZvcmVzdHMgb2YgdGhlIFBhY2lmaWMgTm9ydGh3ZXN0PC90
aXRsZT48c2Vjb25kYXJ5LXRpdGxlPkNsaW1hdGljIENoYW5nZTwvc2Vjb25kYXJ5LXRpdGxlPjwv
dGl0bGVzPjxwZXJpb2RpY2FsPjxmdWxsLXRpdGxlPkNsaW1hdGljIENoYW5nZTwvZnVsbC10aXRs
ZT48L3BlcmlvZGljYWw+PHBhZ2VzPjQ1LTg4PC9wYWdlcz48dm9sdW1lPjYxPC92b2x1bWU+PG51
bWJlcj4xPC9udW1iZXI+PGtleXdvcmRzPjxrZXl3b3JkPkVhcnRoIGFuZCBFbnZpcm9ubWVudGFs
IFNjaWVuY2U8L2tleXdvcmQ+PC9rZXl3b3Jkcz48ZGF0ZXM+PHllYXI+MjAwMzwveWVhcj48L2Rh
dGVzPjxwdWJsaXNoZXI+U3ByaW5nZXIgTmV0aGVybGFuZHM8L3B1Ymxpc2hlcj48aXNibj4wMTY1
LTAwMDk8L2lzYm4+PHVybHM+PHJlbGF0ZWQtdXJscz48dXJsPmh0dHA6Ly9keC5kb2kub3JnLzEw
LjEwMjMvQToxMDI2MzAyOTE0MzU4PC91cmw+PC9yZWxhdGVkLXVybHM+PC91cmxzPjxlbGVjdHJv
bmljLXJlc291cmNlLW51bT4xMC4xMDIzL2E6MTAyNjMwMjkxNDM1ODwvZWxlY3Ryb25pYy1yZXNv
dXJjZS1udW0+PC9yZWNvcmQ+PC9DaXRlPjxDaXRlPjxBdXRob3I+TEVIT0RFWTwvQXV0aG9yPjxZ
ZWFyPjIwMDY8L1llYXI+PFJlY051bT43NjwvUmVjTnVtPjxyZWNvcmQ+PHJlYy1udW1iZXI+NzY8
L3JlYy1udW1iZXI+PGZvcmVpZ24ta2V5cz48a2V5IGFwcD0iRU4iIGRiLWlkPSJ0ZnAyejV6djRh
ZHBleWVwdGVzdmRlMmtzcnh0OXB0dGVlZnAiPjc2PC9rZXk+PC9mb3JlaWduLWtleXM+PHJlZi10
eXBlIG5hbWU9IkpvdXJuYWwgQXJ0aWNsZSI+MTc8L3JlZi10eXBlPjxjb250cmlidXRvcnM+PGF1
dGhvcnM+PGF1dGhvcj5QLiBMZWhvZGV5PC9hdXRob3I+PGF1dGhvcj5KLiBBbGhlaXQ8L2F1dGhv
cj48YXV0aG9yPk0uIEJhcmFuZ2U8L2F1dGhvcj48YXV0aG9yPlQuIEJhdW1nYXJ0bmVyPC9hdXRo
b3I+PGF1dGhvcj5HLiBCZWF1Z3JhbmQ8L2F1dGhvcj48YXV0aG9yPksuIERyaW5rd2F0ZXI8L2F1
dGhvcj48YXV0aG9yPkouLU0uIEZyb21lbnRpbjwvYXV0aG9yPjxhdXRob3I+Uy4gUi4gSGFyZTwv
YXV0aG9yPjxhdXRob3I+Ry4gT3R0ZXJzZW48L2F1dGhvcj48YXV0aG9yPlIuIEkuIFBlcnJ5PC9h
dXRob3I+PGF1dGhvcj5DLiBSb3k8L2F1dGhvcj48YXV0aG9yPkMuIEQuIFZhbiBEZXIgTGluZ2Vu
PC9hdXRob3I+PGF1dGhvcj5GLiBXZXJuZXJpPC9hdXRob3I+PC9hdXRob3JzPjwvY29udHJpYnV0
b3JzPjx0aXRsZXM+PHRpdGxlPkNsaW1hdGUgdmFyaWFiaWxpdHksIGZpc2gsIGFuZCBmaXNoZXJp
ZXM8L3RpdGxlPjxzZWNvbmRhcnktdGl0bGU+Sm91cm5hbCBvZiBDbGltYXRlPC9zZWNvbmRhcnkt
dGl0bGU+PC90aXRsZXM+PHBlcmlvZGljYWw+PGZ1bGwtdGl0bGU+Sm91cm5hbCBvZiBDbGltYXRl
PC9mdWxsLXRpdGxlPjwvcGVyaW9kaWNhbD48cGFnZXM+NTAwOS01MDMwPC9wYWdlcz48dm9sdW1l
PjE5PC92b2x1bWU+PG51bWJlcj4yMDwvbnVtYmVyPjxkYXRlcz48eWVhcj4yMDA2PC95ZWFyPjwv
ZGF0ZXM+PHVybHM+PC91cmxzPjxlbGVjdHJvbmljLXJlc291cmNlLW51bT4xMC4xMTc1L0pDTDEz
ODk4LjE8L2VsZWN0cm9uaWMtcmVzb3VyY2UtbnVtPjwvcmVjb3JkPjwvQ2l0ZT48Q2l0ZT48QXV0
aG9yPldlbGxzPC9BdXRob3I+PFllYXI+MjAwODwvWWVhcj48UmVjTnVtPjEzNjwvUmVjTnVtPjxy
ZWNvcmQ+PHJlYy1udW1iZXI+MTM2PC9yZWMtbnVtYmVyPjxmb3JlaWduLWtleXM+PGtleSBhcHA9
IkVOIiBkYi1pZD0idGZwMno1enY0YWRwZXllcHRlc3ZkZTJrc3J4dDlwdHRlZWZwIj4xMzY8L2tl
eT48L2ZvcmVpZ24ta2V5cz48cmVmLXR5cGUgbmFtZT0iSm91cm5hbCBBcnRpY2xlIj4xNzwvcmVm
LXR5cGU+PGNvbnRyaWJ1dG9ycz48YXV0aG9ycz48YXV0aG9yPldlbGxzLCBCcmlhbiBLLjwvYXV0
aG9yPjxhdXRob3I+R3JpbWVzLCBDaHVyY2hpbGwgQi48L2F1dGhvcj48YXV0aG9yPlNuZXZhLCBK
b2huIEcuPC9hdXRob3I+PGF1dGhvcj5NY1BoZXJzb24sIFNjb3R0PC9hdXRob3I+PGF1dGhvcj5X
YWxkdm9nZWwsIEphbWVzIEIuPC9hdXRob3I+PC9hdXRob3JzPjwvY29udHJpYnV0b3JzPjx0aXRs
ZXM+PHRpdGxlPlJlbGF0aW9uc2hpcHMgYmV0d2VlbiBvY2VhbmljIGNvbmRpdGlvbnMgYW5kIGdy
b3d0aCBvZiBDaGlub29rIHNhbG1vbiAoT25jb3JoeW5jaHVzIHRzaGF3eXRzY2hhKSBmcm9tIENh
bGlmb3JuaWEsIFdhc2hpbmd0b24sIGFuZCBBbGFza2EsIFVTQTwvdGl0bGU+PHNlY29uZGFyeS10
aXRsZT5GaXNoZXJpZXMgT2NlYW5vZ3JhcGh5PC9zZWNvbmRhcnktdGl0bGU+PC90aXRsZXM+PHBl
cmlvZGljYWw+PGZ1bGwtdGl0bGU+RmlzaGVyaWVzIE9jZWFub2dyYXBoeTwvZnVsbC10aXRsZT48
L3BlcmlvZGljYWw+PHBhZ2VzPjEwMS0xMjU8L3BhZ2VzPjx2b2x1bWU+MTc8L3ZvbHVtZT48bnVt
YmVyPjI8L251bWJlcj48a2V5d29yZHM+PGtleXdvcmQ+Q2hpbm9vayBzYWxtb248L2tleXdvcmQ+
PGtleXdvcmQ+RU5TTzwva2V5d29yZD48a2V5d29yZD5lbnZpcm9ubWVudDwva2V5d29yZD48a2V5
d29yZD5ub3J0aGVybiBvc2NpbGxhdGlvbiBpbmRleDwva2V5d29yZD48a2V5d29yZD5wYWNpZmlj
IGRlY2FkYWwgb3NjaWxsYXRpb248L2tleXdvcmQ+PC9rZXl3b3Jkcz48ZGF0ZXM+PHllYXI+MjAw
ODwveWVhcj48L2RhdGVzPjxwdWJsaXNoZXI+QmxhY2t3ZWxsIFB1Ymxpc2hpbmcgTHRkPC9wdWJs
aXNoZXI+PGlzYm4+MTM2NS0yNDE5PC9pc2JuPjx1cmxzPjxyZWxhdGVkLXVybHM+PHVybD5odHRw
Oi8vZHguZG9pLm9yZy8xMC4xMTExL2ouMTM2NS0yNDE5LjIwMDguMDA0NjcueDwvdXJsPjwvcmVs
YXRlZC11cmxzPjwvdXJscz48ZWxlY3Ryb25pYy1yZXNvdXJjZS1udW0+MTAuMTExMS9qLjEzNjUt
MjQxOS4yMDA4LjAwNDY3Lng8L2VsZWN0cm9uaWMtcmVzb3VyY2UtbnVtPjwvcmVjb3JkPjwvQ2l0
ZT48L0VuZE5vdGU+
</w:fldData>
        </w:fldChar>
      </w:r>
      <w:r w:rsidRPr="00226047">
        <w:rPr>
          <w:rFonts w:ascii="Times New Roman" w:hAnsi="Times New Roman" w:cs="Times New Roman"/>
        </w:rPr>
        <w:instrText xml:space="preserve"> ADDIN EN.CITE </w:instrText>
      </w:r>
      <w:r w:rsidR="00626C8E" w:rsidRPr="00226047">
        <w:rPr>
          <w:rFonts w:ascii="Times New Roman" w:hAnsi="Times New Roman" w:cs="Times New Roman"/>
        </w:rPr>
        <w:fldChar w:fldCharType="begin">
          <w:fldData xml:space="preserve">PEVuZE5vdGU+PENpdGU+PEF1dGhvcj5Nb3RlPC9BdXRob3I+PFllYXI+MjAwMzwvWWVhcj48UmVj
TnVtPjk1PC9SZWNOdW0+PERpc3BsYXlUZXh0PihNb3RlIGV0IGFsLiAyMDAzLCBMZWhvZGV5IGV0
IGFsLiAyMDA2LCBXZWxscyBldCBhbC4gMjAwOCk8L0Rpc3BsYXlUZXh0PjxyZWNvcmQ+PHJlYy1u
dW1iZXI+OTU8L3JlYy1udW1iZXI+PGZvcmVpZ24ta2V5cz48a2V5IGFwcD0iRU4iIGRiLWlkPSJ0
ZnAyejV6djRhZHBleWVwdGVzdmRlMmtzcnh0OXB0dGVlZnAiPjk1PC9rZXk+PC9mb3JlaWduLWtl
eXM+PHJlZi10eXBlIG5hbWU9IkpvdXJuYWwgQXJ0aWNsZSI+MTc8L3JlZi10eXBlPjxjb250cmli
dXRvcnM+PGF1dGhvcnM+PGF1dGhvcj5Nb3RlLCBQaGlsaXAgVy48L2F1dGhvcj48YXV0aG9yPlBh
cnNvbiwgRWR3YXJkIEEuPC9hdXRob3I+PGF1dGhvcj5IYW1sZXQsIEFsYW4gRi48L2F1dGhvcj48
YXV0aG9yPktlZXRvbiwgV2lsbGlhbSBTLjwvYXV0aG9yPjxhdXRob3I+TGV0dGVubWFpZXIsIERl
bm5pczwvYXV0aG9yPjxhdXRob3I+TWFudHVhLCBOYXRoYW48L2F1dGhvcj48YXV0aG9yPk1pbGVz
LCBFZHdhcmQgTC48L2F1dGhvcj48YXV0aG9yPlBldGVyc29uLCBEYXZpZCBXLjwvYXV0aG9yPjxh
dXRob3I+UGV0ZXJzb24sIERhdmlkIEwuPC9hdXRob3I+PGF1dGhvcj5TbGF1Z2h0ZXIsIFJpY2hh
cmQ8L2F1dGhvcj48YXV0aG9yPlNub3ZlciwgQW15IEsuPC9hdXRob3I+PC9hdXRob3JzPjwvY29u
dHJpYnV0b3JzPjx0aXRsZXM+PHRpdGxlPlByZXBhcmluZyBmb3IgY2xpbWF0aWMgY2hhbmdlOiB0
aGUgd2F0ZXIsIHNhbG1vbiwgYW5kIGZvcmVzdHMgb2YgdGhlIFBhY2lmaWMgTm9ydGh3ZXN0PC90
aXRsZT48c2Vjb25kYXJ5LXRpdGxlPkNsaW1hdGljIENoYW5nZTwvc2Vjb25kYXJ5LXRpdGxlPjwv
dGl0bGVzPjxwZXJpb2RpY2FsPjxmdWxsLXRpdGxlPkNsaW1hdGljIENoYW5nZTwvZnVsbC10aXRs
ZT48L3BlcmlvZGljYWw+PHBhZ2VzPjQ1LTg4PC9wYWdlcz48dm9sdW1lPjYxPC92b2x1bWU+PG51
bWJlcj4xPC9udW1iZXI+PGtleXdvcmRzPjxrZXl3b3JkPkVhcnRoIGFuZCBFbnZpcm9ubWVudGFs
IFNjaWVuY2U8L2tleXdvcmQ+PC9rZXl3b3Jkcz48ZGF0ZXM+PHllYXI+MjAwMzwveWVhcj48L2Rh
dGVzPjxwdWJsaXNoZXI+U3ByaW5nZXIgTmV0aGVybGFuZHM8L3B1Ymxpc2hlcj48aXNibj4wMTY1
LTAwMDk8L2lzYm4+PHVybHM+PHJlbGF0ZWQtdXJscz48dXJsPmh0dHA6Ly9keC5kb2kub3JnLzEw
LjEwMjMvQToxMDI2MzAyOTE0MzU4PC91cmw+PC9yZWxhdGVkLXVybHM+PC91cmxzPjxlbGVjdHJv
bmljLXJlc291cmNlLW51bT4xMC4xMDIzL2E6MTAyNjMwMjkxNDM1ODwvZWxlY3Ryb25pYy1yZXNv
dXJjZS1udW0+PC9yZWNvcmQ+PC9DaXRlPjxDaXRlPjxBdXRob3I+TEVIT0RFWTwvQXV0aG9yPjxZ
ZWFyPjIwMDY8L1llYXI+PFJlY051bT43NjwvUmVjTnVtPjxyZWNvcmQ+PHJlYy1udW1iZXI+NzY8
L3JlYy1udW1iZXI+PGZvcmVpZ24ta2V5cz48a2V5IGFwcD0iRU4iIGRiLWlkPSJ0ZnAyejV6djRh
ZHBleWVwdGVzdmRlMmtzcnh0OXB0dGVlZnAiPjc2PC9rZXk+PC9mb3JlaWduLWtleXM+PHJlZi10
eXBlIG5hbWU9IkpvdXJuYWwgQXJ0aWNsZSI+MTc8L3JlZi10eXBlPjxjb250cmlidXRvcnM+PGF1
dGhvcnM+PGF1dGhvcj5QLiBMZWhvZGV5PC9hdXRob3I+PGF1dGhvcj5KLiBBbGhlaXQ8L2F1dGhv
cj48YXV0aG9yPk0uIEJhcmFuZ2U8L2F1dGhvcj48YXV0aG9yPlQuIEJhdW1nYXJ0bmVyPC9hdXRo
b3I+PGF1dGhvcj5HLiBCZWF1Z3JhbmQ8L2F1dGhvcj48YXV0aG9yPksuIERyaW5rd2F0ZXI8L2F1
dGhvcj48YXV0aG9yPkouLU0uIEZyb21lbnRpbjwvYXV0aG9yPjxhdXRob3I+Uy4gUi4gSGFyZTwv
YXV0aG9yPjxhdXRob3I+Ry4gT3R0ZXJzZW48L2F1dGhvcj48YXV0aG9yPlIuIEkuIFBlcnJ5PC9h
dXRob3I+PGF1dGhvcj5DLiBSb3k8L2F1dGhvcj48YXV0aG9yPkMuIEQuIFZhbiBEZXIgTGluZ2Vu
PC9hdXRob3I+PGF1dGhvcj5GLiBXZXJuZXJpPC9hdXRob3I+PC9hdXRob3JzPjwvY29udHJpYnV0
b3JzPjx0aXRsZXM+PHRpdGxlPkNsaW1hdGUgdmFyaWFiaWxpdHksIGZpc2gsIGFuZCBmaXNoZXJp
ZXM8L3RpdGxlPjxzZWNvbmRhcnktdGl0bGU+Sm91cm5hbCBvZiBDbGltYXRlPC9zZWNvbmRhcnkt
dGl0bGU+PC90aXRsZXM+PHBlcmlvZGljYWw+PGZ1bGwtdGl0bGU+Sm91cm5hbCBvZiBDbGltYXRl
PC9mdWxsLXRpdGxlPjwvcGVyaW9kaWNhbD48cGFnZXM+NTAwOS01MDMwPC9wYWdlcz48dm9sdW1l
PjE5PC92b2x1bWU+PG51bWJlcj4yMDwvbnVtYmVyPjxkYXRlcz48eWVhcj4yMDA2PC95ZWFyPjwv
ZGF0ZXM+PHVybHM+PC91cmxzPjxlbGVjdHJvbmljLXJlc291cmNlLW51bT4xMC4xMTc1L0pDTDEz
ODk4LjE8L2VsZWN0cm9uaWMtcmVzb3VyY2UtbnVtPjwvcmVjb3JkPjwvQ2l0ZT48Q2l0ZT48QXV0
aG9yPldlbGxzPC9BdXRob3I+PFllYXI+MjAwODwvWWVhcj48UmVjTnVtPjEzNjwvUmVjTnVtPjxy
ZWNvcmQ+PHJlYy1udW1iZXI+MTM2PC9yZWMtbnVtYmVyPjxmb3JlaWduLWtleXM+PGtleSBhcHA9
IkVOIiBkYi1pZD0idGZwMno1enY0YWRwZXllcHRlc3ZkZTJrc3J4dDlwdHRlZWZwIj4xMzY8L2tl
eT48L2ZvcmVpZ24ta2V5cz48cmVmLXR5cGUgbmFtZT0iSm91cm5hbCBBcnRpY2xlIj4xNzwvcmVm
LXR5cGU+PGNvbnRyaWJ1dG9ycz48YXV0aG9ycz48YXV0aG9yPldlbGxzLCBCcmlhbiBLLjwvYXV0
aG9yPjxhdXRob3I+R3JpbWVzLCBDaHVyY2hpbGwgQi48L2F1dGhvcj48YXV0aG9yPlNuZXZhLCBK
b2huIEcuPC9hdXRob3I+PGF1dGhvcj5NY1BoZXJzb24sIFNjb3R0PC9hdXRob3I+PGF1dGhvcj5X
YWxkdm9nZWwsIEphbWVzIEIuPC9hdXRob3I+PC9hdXRob3JzPjwvY29udHJpYnV0b3JzPjx0aXRs
ZXM+PHRpdGxlPlJlbGF0aW9uc2hpcHMgYmV0d2VlbiBvY2VhbmljIGNvbmRpdGlvbnMgYW5kIGdy
b3d0aCBvZiBDaGlub29rIHNhbG1vbiAoT25jb3JoeW5jaHVzIHRzaGF3eXRzY2hhKSBmcm9tIENh
bGlmb3JuaWEsIFdhc2hpbmd0b24sIGFuZCBBbGFza2EsIFVTQTwvdGl0bGU+PHNlY29uZGFyeS10
aXRsZT5GaXNoZXJpZXMgT2NlYW5vZ3JhcGh5PC9zZWNvbmRhcnktdGl0bGU+PC90aXRsZXM+PHBl
cmlvZGljYWw+PGZ1bGwtdGl0bGU+RmlzaGVyaWVzIE9jZWFub2dyYXBoeTwvZnVsbC10aXRsZT48
L3BlcmlvZGljYWw+PHBhZ2VzPjEwMS0xMjU8L3BhZ2VzPjx2b2x1bWU+MTc8L3ZvbHVtZT48bnVt
YmVyPjI8L251bWJlcj48a2V5d29yZHM+PGtleXdvcmQ+Q2hpbm9vayBzYWxtb248L2tleXdvcmQ+
PGtleXdvcmQ+RU5TTzwva2V5d29yZD48a2V5d29yZD5lbnZpcm9ubWVudDwva2V5d29yZD48a2V5
d29yZD5ub3J0aGVybiBvc2NpbGxhdGlvbiBpbmRleDwva2V5d29yZD48a2V5d29yZD5wYWNpZmlj
IGRlY2FkYWwgb3NjaWxsYXRpb248L2tleXdvcmQ+PC9rZXl3b3Jkcz48ZGF0ZXM+PHllYXI+MjAw
ODwveWVhcj48L2RhdGVzPjxwdWJsaXNoZXI+QmxhY2t3ZWxsIFB1Ymxpc2hpbmcgTHRkPC9wdWJs
aXNoZXI+PGlzYm4+MTM2NS0yNDE5PC9pc2JuPjx1cmxzPjxyZWxhdGVkLXVybHM+PHVybD5odHRw
Oi8vZHguZG9pLm9yZy8xMC4xMTExL2ouMTM2NS0yNDE5LjIwMDguMDA0NjcueDwvdXJsPjwvcmVs
YXRlZC11cmxzPjwvdXJscz48ZWxlY3Ryb25pYy1yZXNvdXJjZS1udW0+MTAuMTExMS9qLjEzNjUt
MjQxOS4yMDA4LjAwNDY3Lng8L2VsZWN0cm9uaWMtcmVzb3VyY2UtbnVtPjwvcmVjb3JkPjwvQ2l0
ZT48L0VuZE5vdGU+
</w:fldData>
        </w:fldChar>
      </w:r>
      <w:r w:rsidRPr="00226047">
        <w:rPr>
          <w:rFonts w:ascii="Times New Roman" w:hAnsi="Times New Roman" w:cs="Times New Roman"/>
        </w:rPr>
        <w:instrText xml:space="preserve"> ADDIN EN.CITE.DATA </w:instrText>
      </w:r>
      <w:r w:rsidR="00626C8E" w:rsidRPr="00226047">
        <w:rPr>
          <w:rFonts w:ascii="Times New Roman" w:hAnsi="Times New Roman" w:cs="Times New Roman"/>
        </w:rPr>
      </w:r>
      <w:r w:rsidR="00626C8E" w:rsidRPr="00226047">
        <w:rPr>
          <w:rFonts w:ascii="Times New Roman" w:hAnsi="Times New Roman" w:cs="Times New Roman"/>
        </w:rPr>
        <w:fldChar w:fldCharType="end"/>
      </w:r>
      <w:r w:rsidR="00626C8E" w:rsidRPr="00226047">
        <w:rPr>
          <w:rFonts w:ascii="Times New Roman" w:hAnsi="Times New Roman" w:cs="Times New Roman"/>
        </w:rPr>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143" w:tooltip="Mote, 2003 #95" w:history="1">
        <w:r w:rsidRPr="00226047">
          <w:rPr>
            <w:rFonts w:ascii="Times New Roman" w:hAnsi="Times New Roman" w:cs="Times New Roman"/>
            <w:noProof/>
          </w:rPr>
          <w:t>Mote et al. 2003</w:t>
        </w:r>
      </w:hyperlink>
      <w:r w:rsidRPr="00226047">
        <w:rPr>
          <w:rFonts w:ascii="Times New Roman" w:hAnsi="Times New Roman" w:cs="Times New Roman"/>
          <w:noProof/>
        </w:rPr>
        <w:t xml:space="preserve">, </w:t>
      </w:r>
      <w:hyperlink w:anchor="_ENREF_116" w:tooltip="Lehodey, 2006 #76" w:history="1">
        <w:r w:rsidRPr="00226047">
          <w:rPr>
            <w:rFonts w:ascii="Times New Roman" w:hAnsi="Times New Roman" w:cs="Times New Roman"/>
            <w:noProof/>
          </w:rPr>
          <w:t>Lehodey et al. 2006</w:t>
        </w:r>
      </w:hyperlink>
      <w:r w:rsidRPr="00226047">
        <w:rPr>
          <w:rFonts w:ascii="Times New Roman" w:hAnsi="Times New Roman" w:cs="Times New Roman"/>
          <w:noProof/>
        </w:rPr>
        <w:t xml:space="preserve">, </w:t>
      </w:r>
      <w:hyperlink w:anchor="_ENREF_217" w:tooltip="Wells, 2008 #136" w:history="1">
        <w:r w:rsidRPr="00226047">
          <w:rPr>
            <w:rFonts w:ascii="Times New Roman" w:hAnsi="Times New Roman" w:cs="Times New Roman"/>
            <w:noProof/>
          </w:rPr>
          <w:t>Wells et al. 2008</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w:t>
      </w:r>
      <w:r w:rsidRPr="00226047">
        <w:rPr>
          <w:rFonts w:ascii="Times New Roman" w:hAnsi="Times New Roman" w:cs="Times New Roman"/>
          <w:bCs/>
        </w:rPr>
        <w:t xml:space="preserve">  </w:t>
      </w:r>
      <w:r w:rsidRPr="00226047">
        <w:rPr>
          <w:rFonts w:ascii="Times New Roman" w:hAnsi="Times New Roman" w:cs="Times New Roman"/>
        </w:rPr>
        <w:t xml:space="preserve">Such events amplify the effects of other stressors (Mote et al. 2003, Crozier et al. 2008).  </w:t>
      </w:r>
    </w:p>
    <w:p w14:paraId="39292D53" w14:textId="77777777" w:rsidR="00226047" w:rsidRPr="00226047" w:rsidRDefault="00226047" w:rsidP="00226047">
      <w:pPr>
        <w:spacing w:after="0" w:line="480" w:lineRule="auto"/>
        <w:ind w:firstLine="720"/>
        <w:rPr>
          <w:rFonts w:ascii="Times New Roman" w:hAnsi="Times New Roman" w:cs="Times New Roman"/>
        </w:rPr>
      </w:pPr>
      <w:r w:rsidRPr="00226047">
        <w:rPr>
          <w:rFonts w:ascii="Times New Roman" w:hAnsi="Times New Roman" w:cs="Times New Roman"/>
        </w:rPr>
        <w:t>Due to increases in temperatures and changes to hydrology, we can expect that the capacity of the mainstem and snowmelt-fed streams (i.e. Salmon and Scott rivers) to support rearing juvenile salmonids will decrease.  Likewise, the scarcity of cool-water holding habitat will further adversely affect adult spring run Chinook salmon and summer steelhead, the most imperiled of the runs in the basin.  In the Klamath River, warmer summer temperatures and lower base flows can also increase the incidence of disease (</w:t>
      </w:r>
      <w:proofErr w:type="spellStart"/>
      <w:r w:rsidRPr="00226047">
        <w:rPr>
          <w:rFonts w:ascii="Times New Roman" w:hAnsi="Times New Roman" w:cs="Times New Roman"/>
          <w:i/>
        </w:rPr>
        <w:t>Ceratomyxa</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shasta</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Parvicapsula</w:t>
      </w:r>
      <w:proofErr w:type="spellEnd"/>
      <w:r w:rsidRPr="00226047">
        <w:rPr>
          <w:rFonts w:ascii="Times New Roman" w:hAnsi="Times New Roman" w:cs="Times New Roman"/>
          <w:i/>
        </w:rPr>
        <w:t xml:space="preserve"> </w:t>
      </w:r>
      <w:proofErr w:type="spellStart"/>
      <w:r w:rsidRPr="00226047">
        <w:rPr>
          <w:rFonts w:ascii="Times New Roman" w:hAnsi="Times New Roman" w:cs="Times New Roman"/>
          <w:i/>
        </w:rPr>
        <w:t>minibicornis</w:t>
      </w:r>
      <w:proofErr w:type="spellEnd"/>
      <w:r w:rsidRPr="00226047">
        <w:rPr>
          <w:rFonts w:ascii="Times New Roman" w:hAnsi="Times New Roman" w:cs="Times New Roman"/>
        </w:rPr>
        <w:t xml:space="preserve">), increasing the risk of a fish die off as in 2002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&lt;EndNote&gt;&lt;Cite&gt;&lt;Author&gt;Belchik&lt;/Author&gt;&lt;Year&gt;2004&lt;/Year&gt;&lt;RecNum&gt;201&lt;/RecNum&gt;&lt;DisplayText&gt;(Guillen 2003, Belchik et al. 2004)&lt;/DisplayText&gt;&lt;record&gt;&lt;rec-number&gt;201&lt;/rec-number&gt;&lt;foreign-keys&gt;&lt;key app="EN" db-id="tfp2z5zv4adpeyeptesvde2ksrxt9ptteefp"&gt;201&lt;/key&gt;&lt;/foreign-keys&gt;&lt;ref-type name="Report"&gt;27&lt;/ref-type&gt;&lt;contributors&gt;&lt;authors&gt;&lt;author&gt;Michael Belchik&lt;/author&gt;&lt;author&gt;Dave Hillemeier&lt;/author&gt;&lt;author&gt;Ronnie M. Pierce&lt;/author&gt;&lt;/authors&gt;&lt;secondary-authors&gt;&lt;author&gt;Yurok Tribal Fisheries Program&lt;/author&gt;&lt;/secondary-authors&gt;&lt;/contributors&gt;&lt;titles&gt;&lt;title&gt;The Klamath River fish kill of 2002; Analysis of contributing factors&lt;/title&gt;&lt;/titles&gt;&lt;dates&gt;&lt;year&gt;2004&lt;/year&gt;&lt;/dates&gt;&lt;pub-location&gt;Klamath&lt;/pub-location&gt;&lt;urls&gt;&lt;/urls&gt;&lt;/record&gt;&lt;/Cite&gt;&lt;Cite&gt;&lt;Author&gt;Guillen&lt;/Author&gt;&lt;Year&gt;2003&lt;/Year&gt;&lt;RecNum&gt;202&lt;/RecNum&gt;&lt;record&gt;&lt;rec-number&gt;202&lt;/rec-number&gt;&lt;foreign-keys&gt;&lt;key app="EN" db-id="tfp2z5zv4adpeyeptesvde2ksrxt9ptteefp"&gt;202&lt;/key&gt;&lt;/foreign-keys&gt;&lt;ref-type name="Report"&gt;27&lt;/ref-type&gt;&lt;contributors&gt;&lt;authors&gt;&lt;author&gt;Guillen, G&lt;/author&gt;&lt;/authors&gt;&lt;secondary-authors&gt;&lt;author&gt;U.S. Fish and Wildlife Service&lt;/author&gt;&lt;/secondary-authors&gt;&lt;/contributors&gt;&lt;titles&gt;&lt;title&gt;Klamath River fish die off September 2002: report on estimate of mortality number&lt;/title&gt;&lt;/titles&gt;&lt;volume&gt;AFWO-02-03&lt;/volume&gt;&lt;dates&gt;&lt;year&gt;2003&lt;/year&gt;&lt;/dates&gt;&lt;pub-location&gt;Arcata&lt;/pub-location&gt;&lt;urls&gt;&lt;/urls&gt;&lt;/record&gt;&lt;/Cite&gt;&lt;/EndNote&gt;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74" w:tooltip="Guillen, 2003 #202" w:history="1">
        <w:r w:rsidRPr="00226047">
          <w:rPr>
            <w:rFonts w:ascii="Times New Roman" w:hAnsi="Times New Roman" w:cs="Times New Roman"/>
            <w:noProof/>
          </w:rPr>
          <w:t>Guillen 2003</w:t>
        </w:r>
      </w:hyperlink>
      <w:r w:rsidRPr="00226047">
        <w:rPr>
          <w:rFonts w:ascii="Times New Roman" w:hAnsi="Times New Roman" w:cs="Times New Roman"/>
          <w:noProof/>
        </w:rPr>
        <w:t xml:space="preserve">, </w:t>
      </w:r>
      <w:hyperlink w:anchor="_ENREF_19" w:tooltip="Belchik, 2004 #201" w:history="1">
        <w:r w:rsidRPr="00226047">
          <w:rPr>
            <w:rFonts w:ascii="Times New Roman" w:hAnsi="Times New Roman" w:cs="Times New Roman"/>
            <w:noProof/>
          </w:rPr>
          <w:t>Belchik et al. 2004</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Because of the low quality of the habitat in the main stem during the summer and fall, even fishes using spring-fed systems like the Shasta River that migrate in the main stem will be adversely impacted by worsening conditions associated with climate change.  Even with large scale restoration (e.g., dam removal), salmonids will need sufficient connectivity between spawning and rearing habitats, and migration routes in the form of suitable habitat to at least maintain base levels of recruitment.  Shifts in migration timing and spawning grounds may facilitate survival under changing conditions but only if sufficient food is available at time of emergence, during rearing, and at ocean entry.  Consequently, we predict that climate changes effects will reduce salmonid abundance in the Klamath basin by 25-50%, beyond declines caused by other factors, following the predictions of Chatters et al.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&lt;EndNote&gt;&lt;Cite&gt;&lt;Author&gt;Chatters&lt;/Author&gt;&lt;Year&gt;1995&lt;/Year&gt;&lt;RecNum&gt;200&lt;/RecNum&gt;&lt;DisplayText&gt;(Chatters et al. 1995)&lt;/DisplayText&gt;&lt;record&gt;&lt;rec-number&gt;200&lt;/rec-number&gt;&lt;foreign-keys&gt;&lt;key app="EN" db-id="tfp2z5zv4adpeyeptesvde2ksrxt9ptteefp"&gt;200&lt;/key&gt;&lt;/foreign-keys&gt;&lt;ref-type name="Book Section"&gt;5&lt;/ref-type&gt;&lt;contributors&gt;&lt;authors&gt;&lt;author&gt;Chatters, J.C.&lt;/author&gt;&lt;author&gt;Butler, B.L.&lt;/author&gt;&lt;author&gt;Scott, M.J.&lt;/author&gt;&lt;author&gt;Anderson, D.M.&lt;/author&gt;&lt;author&gt;Neitzel, D.A. &lt;/author&gt;&lt;/authors&gt;&lt;secondary-authors&gt;&lt;author&gt;Beamish, R. J.&lt;/author&gt;&lt;/secondary-authors&gt;&lt;tertiary-authors&gt;&lt;author&gt;Canadian Special Publications in Fisheries and Aquatic Sciences&lt;/author&gt;&lt;/tertiary-authors&gt;&lt;/contributors&gt;&lt;titles&gt;&lt;title&gt;A paleoscience approach to estimating the effects of climatic warming on salmonid fisheries of the Columbia River basin&lt;/title&gt;&lt;secondary-title&gt;Climate Change and Northern Fish Populations&lt;/secondary-title&gt;&lt;/titles&gt;&lt;pages&gt;489-496&lt;/pages&gt;&lt;volume&gt;121&lt;/volume&gt;&lt;dates&gt;&lt;year&gt;1995&lt;/year&gt;&lt;/dates&gt;&lt;pub-location&gt;Ottowa&lt;/pub-location&gt;&lt;publisher&gt;National Research Council of Canada&lt;/publisher&gt;&lt;urls&gt;&lt;/urls&gt;&lt;/record&gt;&lt;/Cite&gt;&lt;/EndNote&gt;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39" w:tooltip="Chatters, 1995 #200" w:history="1">
        <w:r w:rsidRPr="00226047">
          <w:rPr>
            <w:rFonts w:ascii="Times New Roman" w:hAnsi="Times New Roman" w:cs="Times New Roman"/>
            <w:noProof/>
          </w:rPr>
          <w:t>Chatters et al. 1995</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and Crozier et al. </w:t>
      </w:r>
      <w:r w:rsidR="00626C8E" w:rsidRPr="00226047">
        <w:rPr>
          <w:rFonts w:ascii="Times New Roman" w:hAnsi="Times New Roman" w:cs="Times New Roman"/>
        </w:rPr>
        <w:fldChar w:fldCharType="begin"/>
      </w:r>
      <w:r w:rsidRPr="00226047">
        <w:rPr>
          <w:rFonts w:ascii="Times New Roman" w:hAnsi="Times New Roman" w:cs="Times New Roman"/>
        </w:rPr>
        <w:instrText xml:space="preserve"> ADDIN EN.CITE &lt;EndNote&gt;&lt;Cite&gt;&lt;Author&gt;Crozier&lt;/Author&gt;&lt;Year&gt;2008&lt;/Year&gt;&lt;RecNum&gt;251&lt;/RecNum&gt;&lt;DisplayText&gt;(Crozier et al. 2008b)&lt;/DisplayText&gt;&lt;record&gt;&lt;rec-number&gt;251&lt;/rec-number&gt;&lt;foreign-keys&gt;&lt;key app="EN" db-id="tfp2z5zv4adpeyeptesvde2ksrxt9ptteefp"&gt;251&lt;/key&gt;&lt;/foreign-keys&gt;&lt;ref-type name="Journal Article"&gt;17&lt;/ref-type&gt;&lt;contributors&gt;&lt;authors&gt;&lt;author&gt;Crozier, Lisa G.&lt;/author&gt;&lt;author&gt;Zabel, Richard W.&lt;/author&gt;&lt;author&gt;Hamlet, Alan F.&lt;/author&gt;&lt;/authors&gt;&lt;/contributors&gt;&lt;titles&gt;&lt;title&gt;Predicting differential effects of climate change at the population level with life-cycle models of spring Chinook salmon&lt;/title&gt;&lt;secondary-title&gt;Global Change Biology&lt;/secondary-title&gt;&lt;/titles&gt;&lt;periodical&gt;&lt;full-title&gt;Global Change Biology&lt;/full-title&gt;&lt;/periodical&gt;&lt;pages&gt;236-249&lt;/pages&gt;&lt;volume&gt;14&lt;/volume&gt;&lt;number&gt;2&lt;/number&gt;&lt;keywords&gt;&lt;keyword&gt;conservation&lt;/keyword&gt;&lt;keyword&gt;endangered species&lt;/keyword&gt;&lt;keyword&gt;habitat diversity&lt;/keyword&gt;&lt;keyword&gt;life-history model&lt;/keyword&gt;&lt;keyword&gt;population dynamics&lt;/keyword&gt;&lt;keyword&gt;population viability model&lt;/keyword&gt;&lt;keyword&gt;stream flow&lt;/keyword&gt;&lt;/keywords&gt;&lt;dates&gt;&lt;year&gt;2008&lt;/year&gt;&lt;/dates&gt;&lt;publisher&gt;Blackwell Publishing Ltd&lt;/publisher&gt;&lt;isbn&gt;1365-2486&lt;/isbn&gt;&lt;urls&gt;&lt;related-urls&gt;&lt;url&gt;http://dx.doi.org/10.1111/j.1365-2486.2007.01497.x&lt;/url&gt;&lt;/related-urls&gt;&lt;/urls&gt;&lt;electronic-resource-num&gt;10.1111/j.1365-2486.2007.01497.x&lt;/electronic-resource-num&gt;&lt;/record&gt;&lt;/Cite&gt;&lt;/EndNote&gt;</w:instrText>
      </w:r>
      <w:r w:rsidR="00626C8E" w:rsidRPr="00226047">
        <w:rPr>
          <w:rFonts w:ascii="Times New Roman" w:hAnsi="Times New Roman" w:cs="Times New Roman"/>
        </w:rPr>
        <w:fldChar w:fldCharType="separate"/>
      </w:r>
      <w:r w:rsidRPr="00226047">
        <w:rPr>
          <w:rFonts w:ascii="Times New Roman" w:hAnsi="Times New Roman" w:cs="Times New Roman"/>
          <w:noProof/>
        </w:rPr>
        <w:t>(</w:t>
      </w:r>
      <w:hyperlink w:anchor="_ENREF_46" w:tooltip="Crozier, 2008 #251" w:history="1">
        <w:r w:rsidRPr="00226047">
          <w:rPr>
            <w:rFonts w:ascii="Times New Roman" w:hAnsi="Times New Roman" w:cs="Times New Roman"/>
            <w:noProof/>
          </w:rPr>
          <w:t>Crozier et al. 2008b</w:t>
        </w:r>
      </w:hyperlink>
      <w:r w:rsidRPr="00226047">
        <w:rPr>
          <w:rFonts w:ascii="Times New Roman" w:hAnsi="Times New Roman" w:cs="Times New Roman"/>
          <w:noProof/>
        </w:rPr>
        <w:t>)</w:t>
      </w:r>
      <w:r w:rsidR="00626C8E" w:rsidRPr="00226047">
        <w:rPr>
          <w:rFonts w:ascii="Times New Roman" w:hAnsi="Times New Roman" w:cs="Times New Roman"/>
        </w:rPr>
        <w:fldChar w:fldCharType="end"/>
      </w:r>
      <w:r w:rsidRPr="00226047">
        <w:rPr>
          <w:rFonts w:ascii="Times New Roman" w:hAnsi="Times New Roman" w:cs="Times New Roman"/>
        </w:rPr>
        <w:t xml:space="preserve"> for rivers further north.</w:t>
      </w:r>
    </w:p>
    <w:p w14:paraId="7BBC90AB" w14:textId="77777777" w:rsidR="00226047" w:rsidRPr="00226047" w:rsidRDefault="00226047" w:rsidP="003D3D45">
      <w:pPr>
        <w:spacing w:after="0" w:line="240" w:lineRule="auto"/>
        <w:rPr>
          <w:rFonts w:ascii="Times New Roman" w:hAnsi="Times New Roman" w:cs="Times New Roman"/>
          <w:b/>
        </w:rPr>
      </w:pPr>
      <w:r w:rsidRPr="00226047">
        <w:rPr>
          <w:rFonts w:ascii="Times New Roman" w:hAnsi="Times New Roman" w:cs="Times New Roman"/>
        </w:rPr>
        <w:br w:type="page"/>
      </w:r>
      <w:r w:rsidRPr="00226047">
        <w:rPr>
          <w:rFonts w:ascii="Times New Roman" w:hAnsi="Times New Roman" w:cs="Times New Roman"/>
          <w:b/>
        </w:rPr>
        <w:lastRenderedPageBreak/>
        <w:t>Literature Cited</w:t>
      </w:r>
    </w:p>
    <w:p w14:paraId="0C06EB9B" w14:textId="77777777" w:rsidR="00226047" w:rsidRPr="00226047" w:rsidRDefault="00226047" w:rsidP="003D3D45">
      <w:pPr>
        <w:spacing w:after="0" w:line="240" w:lineRule="auto"/>
        <w:rPr>
          <w:rFonts w:ascii="Times New Roman" w:hAnsi="Times New Roman" w:cs="Times New Roman"/>
          <w:b/>
        </w:rPr>
      </w:pPr>
    </w:p>
    <w:p w14:paraId="008959FA" w14:textId="77777777" w:rsidR="00226047" w:rsidRPr="00226047" w:rsidRDefault="00626C8E" w:rsidP="003D3D45">
      <w:pPr>
        <w:spacing w:after="0" w:line="240" w:lineRule="auto"/>
        <w:ind w:left="720" w:hanging="720"/>
        <w:rPr>
          <w:rFonts w:ascii="Times New Roman" w:hAnsi="Times New Roman" w:cs="Times New Roman"/>
          <w:noProof/>
        </w:rPr>
      </w:pPr>
      <w:r w:rsidRPr="00226047">
        <w:rPr>
          <w:rFonts w:ascii="Times New Roman" w:hAnsi="Times New Roman" w:cs="Times New Roman"/>
        </w:rPr>
        <w:fldChar w:fldCharType="begin"/>
      </w:r>
      <w:r w:rsidR="00226047" w:rsidRPr="00226047">
        <w:rPr>
          <w:rFonts w:ascii="Times New Roman" w:hAnsi="Times New Roman" w:cs="Times New Roman"/>
        </w:rPr>
        <w:instrText xml:space="preserve"> ADDIN EN.REFLIST </w:instrText>
      </w:r>
      <w:r w:rsidRPr="00226047">
        <w:rPr>
          <w:rFonts w:ascii="Times New Roman" w:hAnsi="Times New Roman" w:cs="Times New Roman"/>
        </w:rPr>
        <w:fldChar w:fldCharType="separate"/>
      </w:r>
      <w:r w:rsidR="00226047" w:rsidRPr="00226047">
        <w:rPr>
          <w:rFonts w:ascii="Times New Roman" w:hAnsi="Times New Roman" w:cs="Times New Roman"/>
          <w:noProof/>
        </w:rPr>
        <w:t xml:space="preserve">Ainley, D. G., K. D. Dugger, R. G. Ford, S. D. Pierce, D. C. Reese, R. D. Brodeur, C. T. Tynan, and J. A. Barth. 2009. Association of predators and prey at frontal features in the California Current: competition, facilitation, and co-occurrence. Marine Ecology Progress Series </w:t>
      </w:r>
      <w:r w:rsidR="00226047" w:rsidRPr="00226047">
        <w:rPr>
          <w:rFonts w:ascii="Times New Roman" w:hAnsi="Times New Roman" w:cs="Times New Roman"/>
          <w:b/>
          <w:noProof/>
        </w:rPr>
        <w:t>389</w:t>
      </w:r>
      <w:r w:rsidR="00226047" w:rsidRPr="00226047">
        <w:rPr>
          <w:rFonts w:ascii="Times New Roman" w:hAnsi="Times New Roman" w:cs="Times New Roman"/>
          <w:noProof/>
        </w:rPr>
        <w:t>:271-294.</w:t>
      </w:r>
    </w:p>
    <w:p w14:paraId="304D75E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Allan, J. D. and M. M. Castillo. 2007. Stream ecology: structure and function of running waters. Springer, Dordrecht.</w:t>
      </w:r>
    </w:p>
    <w:p w14:paraId="26B2087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Alpers, C. N., M. P. Hunerlach, J. T. May, and R. L. Hothem. 2005. Mercury contamination from historical gold mining in California. Fact Sheet 2005-3014 Version 1.1, U.S. Geological Survey.</w:t>
      </w:r>
    </w:p>
    <w:p w14:paraId="16FAF2B8"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Anderson, J., F. Chung, M. Anderson, L. Brekke, D. Easton, M. Ejeta, R. Peterson, and R. Snyder. 2008. Progress on incorporating climate change into management of California’s water resources. Climatic Change </w:t>
      </w:r>
      <w:r w:rsidRPr="00226047">
        <w:rPr>
          <w:rFonts w:ascii="Times New Roman" w:hAnsi="Times New Roman" w:cs="Times New Roman"/>
          <w:b/>
          <w:noProof/>
        </w:rPr>
        <w:t>87</w:t>
      </w:r>
      <w:r w:rsidRPr="00226047">
        <w:rPr>
          <w:rFonts w:ascii="Times New Roman" w:hAnsi="Times New Roman" w:cs="Times New Roman"/>
          <w:noProof/>
        </w:rPr>
        <w:t>:91-108.</w:t>
      </w:r>
    </w:p>
    <w:p w14:paraId="343E2AE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Araki, H., B. A. Berejikian, M. J. Ford, and M. S. Blouin. 2008. Fitness of hatchery-reared salmonids in the wild. Evolutionary Applications </w:t>
      </w:r>
      <w:r w:rsidRPr="00226047">
        <w:rPr>
          <w:rFonts w:ascii="Times New Roman" w:hAnsi="Times New Roman" w:cs="Times New Roman"/>
          <w:b/>
          <w:noProof/>
        </w:rPr>
        <w:t>1</w:t>
      </w:r>
      <w:r w:rsidRPr="00226047">
        <w:rPr>
          <w:rFonts w:ascii="Times New Roman" w:hAnsi="Times New Roman" w:cs="Times New Roman"/>
          <w:noProof/>
        </w:rPr>
        <w:t>:342-355.</w:t>
      </w:r>
    </w:p>
    <w:p w14:paraId="500024D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Araki, H., B. Cooper, and M. S. Blouin. 2007. Genetic effects of captive breeding cause a rapid, cumulative fitness decline in the wild. Science </w:t>
      </w:r>
      <w:r w:rsidRPr="00226047">
        <w:rPr>
          <w:rFonts w:ascii="Times New Roman" w:hAnsi="Times New Roman" w:cs="Times New Roman"/>
          <w:b/>
          <w:noProof/>
        </w:rPr>
        <w:t>318</w:t>
      </w:r>
      <w:r w:rsidRPr="00226047">
        <w:rPr>
          <w:rFonts w:ascii="Times New Roman" w:hAnsi="Times New Roman" w:cs="Times New Roman"/>
          <w:noProof/>
        </w:rPr>
        <w:t>:100-103.</w:t>
      </w:r>
    </w:p>
    <w:p w14:paraId="30920A2F"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Ashley, K. 2006. Wild salmon in the 21st century: energy, triage, and choices. Pages 71-98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6D9D8689"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Bailey, L. L. and M. L. Boshard. 2006. Follow the money. Pages 99-124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4F3F315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Bartholomew, J. L., S. D. Atkinson, and S. L. Hallett. 2006. Involvement of </w:t>
      </w:r>
      <w:r w:rsidRPr="00226047">
        <w:rPr>
          <w:rFonts w:ascii="Times New Roman" w:hAnsi="Times New Roman" w:cs="Times New Roman"/>
          <w:i/>
          <w:noProof/>
        </w:rPr>
        <w:t>Manayunkia speciosa</w:t>
      </w:r>
      <w:r w:rsidRPr="00226047">
        <w:rPr>
          <w:rFonts w:ascii="Times New Roman" w:hAnsi="Times New Roman" w:cs="Times New Roman"/>
          <w:noProof/>
        </w:rPr>
        <w:t xml:space="preserve"> (Annelida: Polychaeta: Sabellidae) in the life cycle of </w:t>
      </w:r>
      <w:r w:rsidRPr="00226047">
        <w:rPr>
          <w:rFonts w:ascii="Times New Roman" w:hAnsi="Times New Roman" w:cs="Times New Roman"/>
          <w:i/>
          <w:noProof/>
        </w:rPr>
        <w:t>Parvicapsula minibicornis</w:t>
      </w:r>
      <w:r w:rsidRPr="00226047">
        <w:rPr>
          <w:rFonts w:ascii="Times New Roman" w:hAnsi="Times New Roman" w:cs="Times New Roman"/>
          <w:noProof/>
        </w:rPr>
        <w:t xml:space="preserve">, a myxozoan parasite of Pacific salmon. The Journal of Parasitology </w:t>
      </w:r>
      <w:r w:rsidRPr="00226047">
        <w:rPr>
          <w:rFonts w:ascii="Times New Roman" w:hAnsi="Times New Roman" w:cs="Times New Roman"/>
          <w:b/>
          <w:noProof/>
        </w:rPr>
        <w:t>92</w:t>
      </w:r>
      <w:r w:rsidRPr="00226047">
        <w:rPr>
          <w:rFonts w:ascii="Times New Roman" w:hAnsi="Times New Roman" w:cs="Times New Roman"/>
          <w:noProof/>
        </w:rPr>
        <w:t>:742-748.</w:t>
      </w:r>
    </w:p>
    <w:p w14:paraId="46542B39"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Bartholow, J. M. 2005. Recent water temperature trends in the lower Klamath River, California. North American Journal of Fisheries Management </w:t>
      </w:r>
      <w:r w:rsidRPr="00226047">
        <w:rPr>
          <w:rFonts w:ascii="Times New Roman" w:hAnsi="Times New Roman" w:cs="Times New Roman"/>
          <w:b/>
          <w:noProof/>
        </w:rPr>
        <w:t>25</w:t>
      </w:r>
      <w:r w:rsidRPr="00226047">
        <w:rPr>
          <w:rFonts w:ascii="Times New Roman" w:hAnsi="Times New Roman" w:cs="Times New Roman"/>
          <w:noProof/>
        </w:rPr>
        <w:t>:152-162.</w:t>
      </w:r>
    </w:p>
    <w:p w14:paraId="260AFD07"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Battin, J., M. W. Wiley, M. H. Ruckelshaus, R. N. Palmer, E. Korb, K. K. Bartz, and H. Imaki. 2007. Projected impacts of climate change on salmon habitat restoration. Proceedings of the National Academy of Sciences </w:t>
      </w:r>
      <w:r w:rsidRPr="00226047">
        <w:rPr>
          <w:rFonts w:ascii="Times New Roman" w:hAnsi="Times New Roman" w:cs="Times New Roman"/>
          <w:b/>
          <w:noProof/>
        </w:rPr>
        <w:t>104</w:t>
      </w:r>
      <w:r w:rsidRPr="00226047">
        <w:rPr>
          <w:rFonts w:ascii="Times New Roman" w:hAnsi="Times New Roman" w:cs="Times New Roman"/>
          <w:noProof/>
        </w:rPr>
        <w:t>:6720-6725.</w:t>
      </w:r>
    </w:p>
    <w:p w14:paraId="0E99CEC9"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Beacham, T. D. and C. B. Murray. 1993. Fecundity and egg size variation in North American Pacific salmon (</w:t>
      </w:r>
      <w:r w:rsidRPr="00226047">
        <w:rPr>
          <w:rFonts w:ascii="Times New Roman" w:hAnsi="Times New Roman" w:cs="Times New Roman"/>
          <w:i/>
          <w:noProof/>
        </w:rPr>
        <w:t>Oncorhynchus</w:t>
      </w:r>
      <w:r w:rsidRPr="00226047">
        <w:rPr>
          <w:rFonts w:ascii="Times New Roman" w:hAnsi="Times New Roman" w:cs="Times New Roman"/>
          <w:noProof/>
        </w:rPr>
        <w:t xml:space="preserve">). Journal of Fish Biology </w:t>
      </w:r>
      <w:r w:rsidRPr="00226047">
        <w:rPr>
          <w:rFonts w:ascii="Times New Roman" w:hAnsi="Times New Roman" w:cs="Times New Roman"/>
          <w:b/>
          <w:noProof/>
        </w:rPr>
        <w:t>42</w:t>
      </w:r>
      <w:r w:rsidRPr="00226047">
        <w:rPr>
          <w:rFonts w:ascii="Times New Roman" w:hAnsi="Times New Roman" w:cs="Times New Roman"/>
          <w:noProof/>
        </w:rPr>
        <w:t>:485-508.</w:t>
      </w:r>
    </w:p>
    <w:p w14:paraId="3D9EB54F"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Beamish, R. J. 1993. Climate and Exceptional Fish Production off the West Coast of North America. Canadian Journal of Fisheries and Aquatic Sciences </w:t>
      </w:r>
      <w:r w:rsidRPr="00226047">
        <w:rPr>
          <w:rFonts w:ascii="Times New Roman" w:hAnsi="Times New Roman" w:cs="Times New Roman"/>
          <w:b/>
          <w:noProof/>
        </w:rPr>
        <w:t>50</w:t>
      </w:r>
      <w:r w:rsidRPr="00226047">
        <w:rPr>
          <w:rFonts w:ascii="Times New Roman" w:hAnsi="Times New Roman" w:cs="Times New Roman"/>
          <w:noProof/>
        </w:rPr>
        <w:t xml:space="preserve">:2270–2291 </w:t>
      </w:r>
    </w:p>
    <w:p w14:paraId="0C9E6BB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Beamish, R. J., C. Mahnken, and C. M. Neville. 1997. Hatchery and wild production of Pacific salmon in relation to large-scale, natural shifts in the productivity of the marine environment. ICES Journal of Marine Science: Journal du Conseil </w:t>
      </w:r>
      <w:r w:rsidRPr="00226047">
        <w:rPr>
          <w:rFonts w:ascii="Times New Roman" w:hAnsi="Times New Roman" w:cs="Times New Roman"/>
          <w:b/>
          <w:noProof/>
        </w:rPr>
        <w:t>54</w:t>
      </w:r>
      <w:r w:rsidRPr="00226047">
        <w:rPr>
          <w:rFonts w:ascii="Times New Roman" w:hAnsi="Times New Roman" w:cs="Times New Roman"/>
          <w:noProof/>
        </w:rPr>
        <w:t>:1200-1215.</w:t>
      </w:r>
    </w:p>
    <w:p w14:paraId="349656E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Beamish, R. J., G. A. McFarlane, and R. E. Thomson. 1999. Recent declines in the recreational catch of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in the Strait of Georgia are related to climate. Canadian Journal of Fisheries and Aquatic Sciences </w:t>
      </w:r>
      <w:r w:rsidRPr="00226047">
        <w:rPr>
          <w:rFonts w:ascii="Times New Roman" w:hAnsi="Times New Roman" w:cs="Times New Roman"/>
          <w:b/>
          <w:noProof/>
        </w:rPr>
        <w:t>56</w:t>
      </w:r>
      <w:r w:rsidRPr="00226047">
        <w:rPr>
          <w:rFonts w:ascii="Times New Roman" w:hAnsi="Times New Roman" w:cs="Times New Roman"/>
          <w:noProof/>
        </w:rPr>
        <w:t>:506-515.</w:t>
      </w:r>
    </w:p>
    <w:p w14:paraId="069050C2"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Beamish, R. J., C.-E. M. Neville, B. L. Thomson, P. J. Harrison, and M. S. John. 1994. A Relationship between Fraser River discharge and interannual production of Pacific salmon (</w:t>
      </w:r>
      <w:r w:rsidRPr="00226047">
        <w:rPr>
          <w:rFonts w:ascii="Times New Roman" w:hAnsi="Times New Roman" w:cs="Times New Roman"/>
          <w:i/>
          <w:noProof/>
        </w:rPr>
        <w:t>Oncorhynchus</w:t>
      </w:r>
      <w:r w:rsidRPr="00226047">
        <w:rPr>
          <w:rFonts w:ascii="Times New Roman" w:hAnsi="Times New Roman" w:cs="Times New Roman"/>
          <w:noProof/>
        </w:rPr>
        <w:t xml:space="preserve"> spp.) and Pacific herring (</w:t>
      </w:r>
      <w:r w:rsidRPr="00226047">
        <w:rPr>
          <w:rFonts w:ascii="Times New Roman" w:hAnsi="Times New Roman" w:cs="Times New Roman"/>
          <w:i/>
          <w:noProof/>
        </w:rPr>
        <w:t>Clupea pallasi</w:t>
      </w:r>
      <w:r w:rsidRPr="00226047">
        <w:rPr>
          <w:rFonts w:ascii="Times New Roman" w:hAnsi="Times New Roman" w:cs="Times New Roman"/>
          <w:noProof/>
        </w:rPr>
        <w:t xml:space="preserve">) in the Strait of Georgia. Canadian Journal of Fisheries and Aquatic Sciences </w:t>
      </w:r>
      <w:r w:rsidRPr="00226047">
        <w:rPr>
          <w:rFonts w:ascii="Times New Roman" w:hAnsi="Times New Roman" w:cs="Times New Roman"/>
          <w:b/>
          <w:noProof/>
        </w:rPr>
        <w:t>51</w:t>
      </w:r>
      <w:r w:rsidRPr="00226047">
        <w:rPr>
          <w:rFonts w:ascii="Times New Roman" w:hAnsi="Times New Roman" w:cs="Times New Roman"/>
          <w:noProof/>
        </w:rPr>
        <w:t>:2843-2855.</w:t>
      </w:r>
    </w:p>
    <w:p w14:paraId="6976D37A"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Beesley, S. and R. Fiori. 2007. Lower Klamath River tributary delta and subsurface flow study, lower Klamath River sub-basin, California. Klamath.</w:t>
      </w:r>
    </w:p>
    <w:p w14:paraId="0E9BE79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Belchik, M. 2003. Use of thermal refugial areas on the Klamath River by juvenile salmonids; summer 1998. Yurok Tribal Fisheries Program, Klamath.</w:t>
      </w:r>
    </w:p>
    <w:p w14:paraId="0E100710"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lastRenderedPageBreak/>
        <w:t>Belchik, M., D. Hillemeier, and R. M. Pierce. 2004. The Klamath River fish kill of 2002; Analysis of contributing factors. Klamath.</w:t>
      </w:r>
    </w:p>
    <w:p w14:paraId="17EBB2A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Bella, D. A. 2006. Legacy. Pages 125-150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483263B9"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Bisson, P. A., C. C. Coutant, D. Goodman, R. Gramling, D. Lettenmaier, J. Lichatowich, W. Liss, E. Loudenslager, L. McDonald, D. Philipp, and B. Riddell. 2002. Hatchery surpluses in the Pacific Northwest. Fisheries </w:t>
      </w:r>
      <w:r w:rsidRPr="00226047">
        <w:rPr>
          <w:rFonts w:ascii="Times New Roman" w:hAnsi="Times New Roman" w:cs="Times New Roman"/>
          <w:b/>
          <w:noProof/>
        </w:rPr>
        <w:t>27</w:t>
      </w:r>
      <w:r w:rsidRPr="00226047">
        <w:rPr>
          <w:rFonts w:ascii="Times New Roman" w:hAnsi="Times New Roman" w:cs="Times New Roman"/>
          <w:noProof/>
        </w:rPr>
        <w:t>:16-27.</w:t>
      </w:r>
    </w:p>
    <w:p w14:paraId="502897FB"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Bograd, S. J., I. Schroeder, N. Sarkar, X. M. Qiu, W. J. Sydeman, and F. B. Schwing. 2009. Phenology of coastal upwelling in the California Current. Geophysical Research Letters </w:t>
      </w:r>
      <w:r w:rsidRPr="00226047">
        <w:rPr>
          <w:rFonts w:ascii="Times New Roman" w:hAnsi="Times New Roman" w:cs="Times New Roman"/>
          <w:b/>
          <w:noProof/>
        </w:rPr>
        <w:t>36</w:t>
      </w:r>
      <w:r w:rsidRPr="00226047">
        <w:rPr>
          <w:rFonts w:ascii="Times New Roman" w:hAnsi="Times New Roman" w:cs="Times New Roman"/>
          <w:noProof/>
        </w:rPr>
        <w:t>.</w:t>
      </w:r>
    </w:p>
    <w:p w14:paraId="405B67FA"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Bottom, D. L., K. K. Jones, T. J. Cornwell, A. Gray, and C. A. Simenstad. 2005a. Patterns of Chinook salmon migration and residency in the Salmon River estuary (Oregon). Estuarine, Coastal and Shelf Science </w:t>
      </w:r>
      <w:r w:rsidRPr="00226047">
        <w:rPr>
          <w:rFonts w:ascii="Times New Roman" w:hAnsi="Times New Roman" w:cs="Times New Roman"/>
          <w:b/>
          <w:noProof/>
        </w:rPr>
        <w:t>64</w:t>
      </w:r>
      <w:r w:rsidRPr="00226047">
        <w:rPr>
          <w:rFonts w:ascii="Times New Roman" w:hAnsi="Times New Roman" w:cs="Times New Roman"/>
          <w:noProof/>
        </w:rPr>
        <w:t>:79-93.</w:t>
      </w:r>
    </w:p>
    <w:p w14:paraId="0DB0BBF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Bottom, D. L., C. A. Simenstad, J. Burke, A. M. Baptista, D. A. Jay, K. K. Jones, E. Casillas, and M. H. Schiewe. 2005b. Salmon at river's end: the role of the estuary in the decline and recovery of Columbia River salmon. U.S. Department of Commerce</w:t>
      </w:r>
    </w:p>
    <w:p w14:paraId="5027938C"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Bradshaw, W. E. and C. M. Holzapfel. 2006. Evolutionary response to rapid climate change. Science </w:t>
      </w:r>
      <w:r w:rsidRPr="00226047">
        <w:rPr>
          <w:rFonts w:ascii="Times New Roman" w:hAnsi="Times New Roman" w:cs="Times New Roman"/>
          <w:b/>
          <w:noProof/>
        </w:rPr>
        <w:t>312</w:t>
      </w:r>
      <w:r w:rsidRPr="00226047">
        <w:rPr>
          <w:rFonts w:ascii="Times New Roman" w:hAnsi="Times New Roman" w:cs="Times New Roman"/>
          <w:noProof/>
        </w:rPr>
        <w:t>:1477-1478.</w:t>
      </w:r>
    </w:p>
    <w:p w14:paraId="1954512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Brandt, S. 1993. The effect of thermal fronts on fish growth: A bioenergetics evaluation of food and temperature. Estuaries and Coasts </w:t>
      </w:r>
      <w:r w:rsidRPr="00226047">
        <w:rPr>
          <w:rFonts w:ascii="Times New Roman" w:hAnsi="Times New Roman" w:cs="Times New Roman"/>
          <w:b/>
          <w:noProof/>
        </w:rPr>
        <w:t>16</w:t>
      </w:r>
      <w:r w:rsidRPr="00226047">
        <w:rPr>
          <w:rFonts w:ascii="Times New Roman" w:hAnsi="Times New Roman" w:cs="Times New Roman"/>
          <w:noProof/>
        </w:rPr>
        <w:t>:142-159.</w:t>
      </w:r>
    </w:p>
    <w:p w14:paraId="52B92EB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Brannon, E. L. 2006. Engineering the future for wild salmon and steelhead. Pages 175-192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2541E02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Brannon, E. L., D. F. Amend, M. A. Cronin, J. E. Lannan, S. LaPatra, W. J. McNeil, R. E. Noble, C. E. Smith, A. Talbot, G. A. Wedemeyer, and H. Westers. 2004. The controversy about salmon hatcheries. Fisheries </w:t>
      </w:r>
      <w:r w:rsidRPr="00226047">
        <w:rPr>
          <w:rFonts w:ascii="Times New Roman" w:hAnsi="Times New Roman" w:cs="Times New Roman"/>
          <w:b/>
          <w:noProof/>
        </w:rPr>
        <w:t>29</w:t>
      </w:r>
      <w:r w:rsidRPr="00226047">
        <w:rPr>
          <w:rFonts w:ascii="Times New Roman" w:hAnsi="Times New Roman" w:cs="Times New Roman"/>
          <w:noProof/>
        </w:rPr>
        <w:t>:12-31.</w:t>
      </w:r>
    </w:p>
    <w:p w14:paraId="6B40D81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Brodeur, R. D., E. A. Daly, R. A. Schabetsberger, and K. L. Mier. 2007. Interannual and interdecadal variability in juvenile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diets in relation to environmental changes in the northern California Current. Fisheries Oceanography </w:t>
      </w:r>
      <w:r w:rsidRPr="00226047">
        <w:rPr>
          <w:rFonts w:ascii="Times New Roman" w:hAnsi="Times New Roman" w:cs="Times New Roman"/>
          <w:b/>
          <w:noProof/>
        </w:rPr>
        <w:t>16</w:t>
      </w:r>
      <w:r w:rsidRPr="00226047">
        <w:rPr>
          <w:rFonts w:ascii="Times New Roman" w:hAnsi="Times New Roman" w:cs="Times New Roman"/>
          <w:noProof/>
        </w:rPr>
        <w:t>:395-408.</w:t>
      </w:r>
    </w:p>
    <w:p w14:paraId="31AEAC5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Brown, L. R. and T. Ford. 2002. Effects of flow on the fish communities of a regulated California river: implications for managing native fishes. River Research and Applications </w:t>
      </w:r>
      <w:r w:rsidRPr="00226047">
        <w:rPr>
          <w:rFonts w:ascii="Times New Roman" w:hAnsi="Times New Roman" w:cs="Times New Roman"/>
          <w:b/>
          <w:noProof/>
        </w:rPr>
        <w:t>18</w:t>
      </w:r>
      <w:r w:rsidRPr="00226047">
        <w:rPr>
          <w:rFonts w:ascii="Times New Roman" w:hAnsi="Times New Roman" w:cs="Times New Roman"/>
          <w:noProof/>
        </w:rPr>
        <w:t>:331-342.</w:t>
      </w:r>
    </w:p>
    <w:p w14:paraId="15176D0A"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Brown, L. R., P. B. Moyle, and R. M. Yoshiyama. 1994. Historical decline and current status of coho salmon in California. North American Journal of Fisheries Management </w:t>
      </w:r>
      <w:r w:rsidRPr="00226047">
        <w:rPr>
          <w:rFonts w:ascii="Times New Roman" w:hAnsi="Times New Roman" w:cs="Times New Roman"/>
          <w:b/>
          <w:noProof/>
        </w:rPr>
        <w:t>14</w:t>
      </w:r>
      <w:r w:rsidRPr="00226047">
        <w:rPr>
          <w:rFonts w:ascii="Times New Roman" w:hAnsi="Times New Roman" w:cs="Times New Roman"/>
          <w:noProof/>
        </w:rPr>
        <w:t>:237-261.</w:t>
      </w:r>
    </w:p>
    <w:p w14:paraId="3EBED8C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Buchal, J. L. 2006. The philosophical problem in salmon recovery. Pages 193-206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3A8EE9F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Buhle, E. R., K. K. Holsman, M. D. Scheuerell, and A. Albaugh. 2009. Using an unplanned experiment to evaluate the effects of hatcheries and environmental variation on threatened populations of wild salmon. Biological Conservation </w:t>
      </w:r>
      <w:r w:rsidRPr="00226047">
        <w:rPr>
          <w:rFonts w:ascii="Times New Roman" w:hAnsi="Times New Roman" w:cs="Times New Roman"/>
          <w:b/>
          <w:noProof/>
        </w:rPr>
        <w:t>142</w:t>
      </w:r>
      <w:r w:rsidRPr="00226047">
        <w:rPr>
          <w:rFonts w:ascii="Times New Roman" w:hAnsi="Times New Roman" w:cs="Times New Roman"/>
          <w:noProof/>
        </w:rPr>
        <w:t>:2449-2455.</w:t>
      </w:r>
    </w:p>
    <w:p w14:paraId="17B36262"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Busby, P. J., T. C. Wainwright, G. J. Bryant, Lisa J. Lierheimer, R. S. Waples, F. W. Waknitz, and I. V. Lagomarsino. 1996. Status review of west coast steelhead from Washington, Idaho, Oregon, and California. Southwest Region, Long Beach.</w:t>
      </w:r>
    </w:p>
    <w:p w14:paraId="57D20A6A"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Cayan, D., P. Bromirski, K. Hayhoe, M. Tyree, M. Dettinger, and R. Flick. 2008. Climate change projections of sea level extremes along the California coast. Climatic Change </w:t>
      </w:r>
      <w:r w:rsidRPr="00226047">
        <w:rPr>
          <w:rFonts w:ascii="Times New Roman" w:hAnsi="Times New Roman" w:cs="Times New Roman"/>
          <w:b/>
          <w:noProof/>
        </w:rPr>
        <w:t>87</w:t>
      </w:r>
      <w:r w:rsidRPr="00226047">
        <w:rPr>
          <w:rFonts w:ascii="Times New Roman" w:hAnsi="Times New Roman" w:cs="Times New Roman"/>
          <w:noProof/>
        </w:rPr>
        <w:t>:57-73.</w:t>
      </w:r>
    </w:p>
    <w:p w14:paraId="2FE662EB"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Cayan, D. R., M. D. Dettinger, S. A. Kammerdiener, J. M. Caprio, and D. H. Peterson. 2001. Changes in the Onset of Spring in the Western United States. Bulletin of the American Meteorological Society </w:t>
      </w:r>
      <w:r w:rsidRPr="00226047">
        <w:rPr>
          <w:rFonts w:ascii="Times New Roman" w:hAnsi="Times New Roman" w:cs="Times New Roman"/>
          <w:b/>
          <w:noProof/>
        </w:rPr>
        <w:t>82</w:t>
      </w:r>
      <w:r w:rsidRPr="00226047">
        <w:rPr>
          <w:rFonts w:ascii="Times New Roman" w:hAnsi="Times New Roman" w:cs="Times New Roman"/>
          <w:noProof/>
        </w:rPr>
        <w:t>:399-415.</w:t>
      </w:r>
    </w:p>
    <w:p w14:paraId="346DA61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lastRenderedPageBreak/>
        <w:t>CDFG. 2001. Final report on anadromous salmonid fish hatcheries in California. Sacramento.</w:t>
      </w:r>
    </w:p>
    <w:p w14:paraId="6D8A911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Chan, F., J. A. Barth, J. Lubchenco, A. Kirincich, H. Weeks, W. T. Peterson, and B. A. Menge. 2008. Emergence of anoxia in the California Current large marine ecosystem. Science </w:t>
      </w:r>
      <w:r w:rsidRPr="00226047">
        <w:rPr>
          <w:rFonts w:ascii="Times New Roman" w:hAnsi="Times New Roman" w:cs="Times New Roman"/>
          <w:b/>
          <w:noProof/>
        </w:rPr>
        <w:t>319</w:t>
      </w:r>
      <w:r w:rsidRPr="00226047">
        <w:rPr>
          <w:rFonts w:ascii="Times New Roman" w:hAnsi="Times New Roman" w:cs="Times New Roman"/>
          <w:noProof/>
        </w:rPr>
        <w:t>:920.</w:t>
      </w:r>
    </w:p>
    <w:p w14:paraId="77ECB7B4"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Chatters, J. C., B. L. Butler, M. J. Scott, D. M. Anderson, and D. A. Neitzel. 1995. A paleoscience approach to estimating the effects of climatic warming on salmonid fisheries of the Columbia River basin. Pages 489-496 </w:t>
      </w:r>
      <w:r w:rsidRPr="00226047">
        <w:rPr>
          <w:rFonts w:ascii="Times New Roman" w:hAnsi="Times New Roman" w:cs="Times New Roman"/>
          <w:i/>
          <w:noProof/>
        </w:rPr>
        <w:t>in</w:t>
      </w:r>
      <w:r w:rsidRPr="00226047">
        <w:rPr>
          <w:rFonts w:ascii="Times New Roman" w:hAnsi="Times New Roman" w:cs="Times New Roman"/>
          <w:noProof/>
        </w:rPr>
        <w:t xml:space="preserve"> R. J. Beamish, editor. Climate Change and Northern Fish Populations. National Research Council of Canada, Ottowa.</w:t>
      </w:r>
    </w:p>
    <w:p w14:paraId="4F5075F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Checkley, D. M. and J. A. Barth. 2009. Patterns and processes in the California Current System. Progress in Oceanography </w:t>
      </w:r>
      <w:r w:rsidRPr="00226047">
        <w:rPr>
          <w:rFonts w:ascii="Times New Roman" w:hAnsi="Times New Roman" w:cs="Times New Roman"/>
          <w:b/>
          <w:noProof/>
        </w:rPr>
        <w:t>83</w:t>
      </w:r>
      <w:r w:rsidRPr="00226047">
        <w:rPr>
          <w:rFonts w:ascii="Times New Roman" w:hAnsi="Times New Roman" w:cs="Times New Roman"/>
          <w:noProof/>
        </w:rPr>
        <w:t>:49-64.</w:t>
      </w:r>
    </w:p>
    <w:p w14:paraId="5CC97AA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Chittenden, C. M., C. A. Biagi, J. G. Davidsen, A. G. Davidsen, H. Kondo, A. McKnight, O.-P. Pedersen, P. A. Raven, A. H. Rikardsen, J. M. Shrimpton, B. Zuehlke, R. S. McKinley, and R. H. Devlin. 2010a. Genetic versus rearing-environment effects on phenotype: hatchery and natural rearing effects on hatchery- and wild-born coho salmon. PLoS ONE </w:t>
      </w:r>
      <w:r w:rsidRPr="00226047">
        <w:rPr>
          <w:rFonts w:ascii="Times New Roman" w:hAnsi="Times New Roman" w:cs="Times New Roman"/>
          <w:b/>
          <w:noProof/>
        </w:rPr>
        <w:t>5</w:t>
      </w:r>
      <w:r w:rsidRPr="00226047">
        <w:rPr>
          <w:rFonts w:ascii="Times New Roman" w:hAnsi="Times New Roman" w:cs="Times New Roman"/>
          <w:noProof/>
        </w:rPr>
        <w:t>:e12261.</w:t>
      </w:r>
    </w:p>
    <w:p w14:paraId="3872A21F"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Chittenden, C. M., J. L. A. Jensen, D. Ewart, S. Anderson, S. Balfry, E. Downey, A. Eaves, S. Saksida, B. Smith, S. Vincent, D. Welch, and R. S. McKinley. 2010b. Recent salmon declines: a result of lost feeding opportunities due to bad timing? PLoS ONE </w:t>
      </w:r>
      <w:r w:rsidRPr="00226047">
        <w:rPr>
          <w:rFonts w:ascii="Times New Roman" w:hAnsi="Times New Roman" w:cs="Times New Roman"/>
          <w:b/>
          <w:noProof/>
        </w:rPr>
        <w:t>5</w:t>
      </w:r>
      <w:r w:rsidRPr="00226047">
        <w:rPr>
          <w:rFonts w:ascii="Times New Roman" w:hAnsi="Times New Roman" w:cs="Times New Roman"/>
          <w:noProof/>
        </w:rPr>
        <w:t>:e12423.</w:t>
      </w:r>
    </w:p>
    <w:p w14:paraId="20C2501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Coronado, C. and R. Hilborn. 1998. Spatial and temporal factors affecting survival in coho salmon (Oncorhynchus kisutch) in the Pacific Northwest. Canadian Journal of Fisheries and Aquatic Sciences </w:t>
      </w:r>
      <w:r w:rsidRPr="00226047">
        <w:rPr>
          <w:rFonts w:ascii="Times New Roman" w:hAnsi="Times New Roman" w:cs="Times New Roman"/>
          <w:b/>
          <w:noProof/>
        </w:rPr>
        <w:t>55</w:t>
      </w:r>
      <w:r w:rsidRPr="00226047">
        <w:rPr>
          <w:rFonts w:ascii="Times New Roman" w:hAnsi="Times New Roman" w:cs="Times New Roman"/>
          <w:noProof/>
        </w:rPr>
        <w:t>:2067-2077.</w:t>
      </w:r>
    </w:p>
    <w:p w14:paraId="59881BA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Crozier, L. G., A. P. Hendry, P. W. Lawson, T. P. Quinn, N. J. Mantua, J. Battin, R. G. Shaw, and R. B. Huey. 2008a. Potential responses to climate change in organisms with complex life histories: evolution and plasticity in Pacific salmon. Evolutionary Applications </w:t>
      </w:r>
      <w:r w:rsidRPr="00226047">
        <w:rPr>
          <w:rFonts w:ascii="Times New Roman" w:hAnsi="Times New Roman" w:cs="Times New Roman"/>
          <w:b/>
          <w:noProof/>
        </w:rPr>
        <w:t>1</w:t>
      </w:r>
      <w:r w:rsidRPr="00226047">
        <w:rPr>
          <w:rFonts w:ascii="Times New Roman" w:hAnsi="Times New Roman" w:cs="Times New Roman"/>
          <w:noProof/>
        </w:rPr>
        <w:t>:252-270.</w:t>
      </w:r>
    </w:p>
    <w:p w14:paraId="55991168"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Crozier, L. G. and R. W. Zabel. 2006. Climate impacts at multiple scales: evidence for differential population responses in juvenile Chinook salmon. Journal of Animal Ecology </w:t>
      </w:r>
      <w:r w:rsidRPr="00226047">
        <w:rPr>
          <w:rFonts w:ascii="Times New Roman" w:hAnsi="Times New Roman" w:cs="Times New Roman"/>
          <w:b/>
          <w:noProof/>
        </w:rPr>
        <w:t>75</w:t>
      </w:r>
      <w:r w:rsidRPr="00226047">
        <w:rPr>
          <w:rFonts w:ascii="Times New Roman" w:hAnsi="Times New Roman" w:cs="Times New Roman"/>
          <w:noProof/>
        </w:rPr>
        <w:t>:1100-1109.</w:t>
      </w:r>
    </w:p>
    <w:p w14:paraId="6C3DB0C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Crozier, L. G., R. W. Zabel, and A. F. Hamlet. 2008b. Predicting differential effects of climate change at the population level with life-cycle models of spring Chinook salmon. Global Change Biology </w:t>
      </w:r>
      <w:r w:rsidRPr="00226047">
        <w:rPr>
          <w:rFonts w:ascii="Times New Roman" w:hAnsi="Times New Roman" w:cs="Times New Roman"/>
          <w:b/>
          <w:noProof/>
        </w:rPr>
        <w:t>14</w:t>
      </w:r>
      <w:r w:rsidRPr="00226047">
        <w:rPr>
          <w:rFonts w:ascii="Times New Roman" w:hAnsi="Times New Roman" w:cs="Times New Roman"/>
          <w:noProof/>
        </w:rPr>
        <w:t>:236-249.</w:t>
      </w:r>
    </w:p>
    <w:p w14:paraId="15B38EA6"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Crozier, L. G., R. W. Zabel, E. E. Hockersmith, and S. Achord. 2010. Interacting effects of density and temperature on body size in multiple populations of Chinook salmon. Journal of Animal Ecology </w:t>
      </w:r>
      <w:r w:rsidRPr="00226047">
        <w:rPr>
          <w:rFonts w:ascii="Times New Roman" w:hAnsi="Times New Roman" w:cs="Times New Roman"/>
          <w:b/>
          <w:noProof/>
        </w:rPr>
        <w:t>79</w:t>
      </w:r>
      <w:r w:rsidRPr="00226047">
        <w:rPr>
          <w:rFonts w:ascii="Times New Roman" w:hAnsi="Times New Roman" w:cs="Times New Roman"/>
          <w:noProof/>
        </w:rPr>
        <w:t>:342-349.</w:t>
      </w:r>
    </w:p>
    <w:p w14:paraId="24742D6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Curtis, J. and K. L. Lovell. 2006. Lasting wild salmon recovery versus merely avoiding extinction. Pages 207-232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Pacific wild salmon. American Fisheries Society, Bethesda.</w:t>
      </w:r>
    </w:p>
    <w:p w14:paraId="17FDA920"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Dettinger, M. D. and D. R. Cayan. 1995. Large-scale atmospheric forcing of recent trends toward early snowmelt runoff in California. Journal of Climate </w:t>
      </w:r>
      <w:r w:rsidRPr="00226047">
        <w:rPr>
          <w:rFonts w:ascii="Times New Roman" w:hAnsi="Times New Roman" w:cs="Times New Roman"/>
          <w:b/>
          <w:noProof/>
        </w:rPr>
        <w:t>8</w:t>
      </w:r>
      <w:r w:rsidRPr="00226047">
        <w:rPr>
          <w:rFonts w:ascii="Times New Roman" w:hAnsi="Times New Roman" w:cs="Times New Roman"/>
          <w:noProof/>
        </w:rPr>
        <w:t>:606-623.</w:t>
      </w:r>
    </w:p>
    <w:p w14:paraId="794DDDA7"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Di Lorenzo, E., N. Schneider, K. M. Cobb, P. J. S. Franks, K. Chhak, A. J. Miller, J. C. McWilliams, S. J. Bograd, H. Arango, E. Curchitser, T. M. Powell, and P. Rivière. 2008. North Pacific Gyre Oscillation links ocean climate and ecosystem change. Geophys. Res. Lett. </w:t>
      </w:r>
      <w:r w:rsidRPr="00226047">
        <w:rPr>
          <w:rFonts w:ascii="Times New Roman" w:hAnsi="Times New Roman" w:cs="Times New Roman"/>
          <w:b/>
          <w:noProof/>
        </w:rPr>
        <w:t>35</w:t>
      </w:r>
      <w:r w:rsidRPr="00226047">
        <w:rPr>
          <w:rFonts w:ascii="Times New Roman" w:hAnsi="Times New Roman" w:cs="Times New Roman"/>
          <w:noProof/>
        </w:rPr>
        <w:t>:L08607.</w:t>
      </w:r>
    </w:p>
    <w:p w14:paraId="3B3D563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Dittman, A. H., D. May, D. A. Larsen, M. L. Moser, M. Johnston, and D. Fast. 2010. Homing and spawning site selection by supplemented hatchery- and natural-origin Yakima River spring Chinook salmon Transactions of the American Fisheries Society </w:t>
      </w:r>
      <w:r w:rsidRPr="00226047">
        <w:rPr>
          <w:rFonts w:ascii="Times New Roman" w:hAnsi="Times New Roman" w:cs="Times New Roman"/>
          <w:b/>
          <w:noProof/>
        </w:rPr>
        <w:t>139</w:t>
      </w:r>
      <w:r w:rsidRPr="00226047">
        <w:rPr>
          <w:rFonts w:ascii="Times New Roman" w:hAnsi="Times New Roman" w:cs="Times New Roman"/>
          <w:noProof/>
        </w:rPr>
        <w:t>:1014-1028.</w:t>
      </w:r>
    </w:p>
    <w:p w14:paraId="3B2244B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Dittman, A. H. and T. P. Quinn. 1996. Homing in Pacific salmon: mechanisms and ecological basis. The Journal of Experimental Biology </w:t>
      </w:r>
      <w:r w:rsidRPr="00226047">
        <w:rPr>
          <w:rFonts w:ascii="Times New Roman" w:hAnsi="Times New Roman" w:cs="Times New Roman"/>
          <w:b/>
          <w:noProof/>
        </w:rPr>
        <w:t>199</w:t>
      </w:r>
      <w:r w:rsidRPr="00226047">
        <w:rPr>
          <w:rFonts w:ascii="Times New Roman" w:hAnsi="Times New Roman" w:cs="Times New Roman"/>
          <w:noProof/>
        </w:rPr>
        <w:t>:83-91.</w:t>
      </w:r>
    </w:p>
    <w:p w14:paraId="2CB20EAC"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Dose, J. J. 2006. Commitment, strategy, action: the three pillars of wild salmon recovery. Pages 233-260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45E9A43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lastRenderedPageBreak/>
        <w:t xml:space="preserve">Downton, M. W. and K. A. Miller. 1998. Relationships between Alaskan salmon catch and North Pacific climate on interannual and interdecadal time scales. Canadian Journal of Fisheries and Aquatic Sciences </w:t>
      </w:r>
      <w:r w:rsidRPr="00226047">
        <w:rPr>
          <w:rFonts w:ascii="Times New Roman" w:hAnsi="Times New Roman" w:cs="Times New Roman"/>
          <w:b/>
          <w:noProof/>
        </w:rPr>
        <w:t>55</w:t>
      </w:r>
      <w:r w:rsidRPr="00226047">
        <w:rPr>
          <w:rFonts w:ascii="Times New Roman" w:hAnsi="Times New Roman" w:cs="Times New Roman"/>
          <w:noProof/>
        </w:rPr>
        <w:t>:2255-2265.</w:t>
      </w:r>
    </w:p>
    <w:p w14:paraId="2F4CBF1F"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Eaton, J. G. and R. M. Scheller. 1996. Effects of climate warming on fish thermal habitat in streams of the United States. Limnology and Oceanography </w:t>
      </w:r>
      <w:r w:rsidRPr="00226047">
        <w:rPr>
          <w:rFonts w:ascii="Times New Roman" w:hAnsi="Times New Roman" w:cs="Times New Roman"/>
          <w:b/>
          <w:noProof/>
        </w:rPr>
        <w:t>41</w:t>
      </w:r>
      <w:r w:rsidRPr="00226047">
        <w:rPr>
          <w:rFonts w:ascii="Times New Roman" w:hAnsi="Times New Roman" w:cs="Times New Roman"/>
          <w:noProof/>
        </w:rPr>
        <w:t>:1109-1115.</w:t>
      </w:r>
    </w:p>
    <w:p w14:paraId="2E4CE18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Ebersole, J. L., W. J. Liss, and C. A. Frissell. 2001. Relationship between stream temperature, thermal refugia and rainbow trout Oncorhynchus mykiss abundance in arid-land streams in the northwestern United States. Ecology of Freshwater Fish </w:t>
      </w:r>
      <w:r w:rsidRPr="00226047">
        <w:rPr>
          <w:rFonts w:ascii="Times New Roman" w:hAnsi="Times New Roman" w:cs="Times New Roman"/>
          <w:b/>
          <w:noProof/>
        </w:rPr>
        <w:t>10</w:t>
      </w:r>
      <w:r w:rsidRPr="00226047">
        <w:rPr>
          <w:rFonts w:ascii="Times New Roman" w:hAnsi="Times New Roman" w:cs="Times New Roman"/>
          <w:noProof/>
        </w:rPr>
        <w:t>:1-10.</w:t>
      </w:r>
    </w:p>
    <w:p w14:paraId="5673D227"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Ebersole, J. L., W. J. Liss, and C. A. Frissell. 2003. Cold water patches in warm streams: physicochemical characteristics and the influence of shading. JAWRA Journal of the American Water Resources Association </w:t>
      </w:r>
      <w:r w:rsidRPr="00226047">
        <w:rPr>
          <w:rFonts w:ascii="Times New Roman" w:hAnsi="Times New Roman" w:cs="Times New Roman"/>
          <w:b/>
          <w:noProof/>
        </w:rPr>
        <w:t>39</w:t>
      </w:r>
      <w:r w:rsidRPr="00226047">
        <w:rPr>
          <w:rFonts w:ascii="Times New Roman" w:hAnsi="Times New Roman" w:cs="Times New Roman"/>
          <w:noProof/>
        </w:rPr>
        <w:t>:355-368.</w:t>
      </w:r>
    </w:p>
    <w:p w14:paraId="3451F62A"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Ekau, W., H. Auel, H.-O. Pörtner, and D. Gilbert. 2010. Impacts of hypoxia on the structure and processes in pelagic communities (zooplankton, macro-invertebrates and fish). Biogeosciences </w:t>
      </w:r>
      <w:r w:rsidRPr="00226047">
        <w:rPr>
          <w:rFonts w:ascii="Times New Roman" w:hAnsi="Times New Roman" w:cs="Times New Roman"/>
          <w:b/>
          <w:noProof/>
        </w:rPr>
        <w:t>7</w:t>
      </w:r>
      <w:r w:rsidRPr="00226047">
        <w:rPr>
          <w:rFonts w:ascii="Times New Roman" w:hAnsi="Times New Roman" w:cs="Times New Roman"/>
          <w:noProof/>
        </w:rPr>
        <w:t>:1669-1699.</w:t>
      </w:r>
    </w:p>
    <w:p w14:paraId="475D747C"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Feder, M. E., T. Garland, J. H. Marden, and A. J. Zera. 2010. Locomotion in Response to Shifting Climate Zones: Not So Fast. Annual Review of Physiology </w:t>
      </w:r>
      <w:r w:rsidRPr="00226047">
        <w:rPr>
          <w:rFonts w:ascii="Times New Roman" w:hAnsi="Times New Roman" w:cs="Times New Roman"/>
          <w:b/>
          <w:noProof/>
        </w:rPr>
        <w:t>72</w:t>
      </w:r>
      <w:r w:rsidRPr="00226047">
        <w:rPr>
          <w:rFonts w:ascii="Times New Roman" w:hAnsi="Times New Roman" w:cs="Times New Roman"/>
          <w:noProof/>
        </w:rPr>
        <w:t>:167-190.</w:t>
      </w:r>
    </w:p>
    <w:p w14:paraId="674AA0F8"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Feyrer, F., T. Sommer, and W. Harrell. 2006. Managing floodplain inundation for native fish: production dynamics of age-0 splittail (Pogonichthys macrolepidotus) in California’s Yolo Bypass. Hydrobiologia </w:t>
      </w:r>
      <w:r w:rsidRPr="00226047">
        <w:rPr>
          <w:rFonts w:ascii="Times New Roman" w:hAnsi="Times New Roman" w:cs="Times New Roman"/>
          <w:b/>
          <w:noProof/>
        </w:rPr>
        <w:t>573</w:t>
      </w:r>
      <w:r w:rsidRPr="00226047">
        <w:rPr>
          <w:rFonts w:ascii="Times New Roman" w:hAnsi="Times New Roman" w:cs="Times New Roman"/>
          <w:noProof/>
        </w:rPr>
        <w:t>:213-226.</w:t>
      </w:r>
    </w:p>
    <w:p w14:paraId="350E47D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Ficke, A., C. Myrick, and L. Hansen. 2007. Potential impacts of global climate change on freshwater fisheries. Reviews in Fish Biology and Fisheries </w:t>
      </w:r>
      <w:r w:rsidRPr="00226047">
        <w:rPr>
          <w:rFonts w:ascii="Times New Roman" w:hAnsi="Times New Roman" w:cs="Times New Roman"/>
          <w:b/>
          <w:noProof/>
        </w:rPr>
        <w:t>17</w:t>
      </w:r>
      <w:r w:rsidRPr="00226047">
        <w:rPr>
          <w:rFonts w:ascii="Times New Roman" w:hAnsi="Times New Roman" w:cs="Times New Roman"/>
          <w:noProof/>
        </w:rPr>
        <w:t>:581-613.</w:t>
      </w:r>
    </w:p>
    <w:p w14:paraId="7FE63B8C"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Field, C. B., G. C. Daily, F. W. Davis, S. Gaines, P. A. Matson, J. Melack, and N. L. Miller. 1999. Confronting climate change in California: ecological Impacts on the Golden State., Cambridge.</w:t>
      </w:r>
    </w:p>
    <w:p w14:paraId="3E875827"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Foott, J. S., R. Stone, E. Wiseman, K. True, and K. Nichols. 2007. Longevity of </w:t>
      </w:r>
      <w:r w:rsidRPr="00226047">
        <w:rPr>
          <w:rFonts w:ascii="Times New Roman" w:hAnsi="Times New Roman" w:cs="Times New Roman"/>
          <w:i/>
          <w:noProof/>
        </w:rPr>
        <w:t>Ceratomyxa shasta</w:t>
      </w:r>
      <w:r w:rsidRPr="00226047">
        <w:rPr>
          <w:rFonts w:ascii="Times New Roman" w:hAnsi="Times New Roman" w:cs="Times New Roman"/>
          <w:noProof/>
        </w:rPr>
        <w:t xml:space="preserve"> and </w:t>
      </w:r>
      <w:r w:rsidRPr="00226047">
        <w:rPr>
          <w:rFonts w:ascii="Times New Roman" w:hAnsi="Times New Roman" w:cs="Times New Roman"/>
          <w:i/>
          <w:noProof/>
        </w:rPr>
        <w:t>Parvicapsula minibicornis</w:t>
      </w:r>
      <w:r w:rsidRPr="00226047">
        <w:rPr>
          <w:rFonts w:ascii="Times New Roman" w:hAnsi="Times New Roman" w:cs="Times New Roman"/>
          <w:noProof/>
        </w:rPr>
        <w:t xml:space="preserve"> actinospore infectivity in the Klamath River. Journal of Aquatic Animal Health </w:t>
      </w:r>
      <w:r w:rsidRPr="00226047">
        <w:rPr>
          <w:rFonts w:ascii="Times New Roman" w:hAnsi="Times New Roman" w:cs="Times New Roman"/>
          <w:b/>
          <w:noProof/>
        </w:rPr>
        <w:t>19</w:t>
      </w:r>
      <w:r w:rsidRPr="00226047">
        <w:rPr>
          <w:rFonts w:ascii="Times New Roman" w:hAnsi="Times New Roman" w:cs="Times New Roman"/>
          <w:noProof/>
        </w:rPr>
        <w:t>:77-83.</w:t>
      </w:r>
    </w:p>
    <w:p w14:paraId="694DB864"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Foott, J. S., J. D. Williamson, and K. C. True. 1999. Health, physiology, and migration characteristics of Iron Gate Hatchery Chinook, 1995 releases., California-Nevada Fish Health Center, Anderson.</w:t>
      </w:r>
    </w:p>
    <w:p w14:paraId="65A7C79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Furniss, M. J., T. D. Roelofs, and C. S. Yee. 1991. Road construction and maintenance. Pages 297-323 </w:t>
      </w:r>
      <w:r w:rsidRPr="00226047">
        <w:rPr>
          <w:rFonts w:ascii="Times New Roman" w:hAnsi="Times New Roman" w:cs="Times New Roman"/>
          <w:i/>
          <w:noProof/>
        </w:rPr>
        <w:t>in</w:t>
      </w:r>
      <w:r w:rsidRPr="00226047">
        <w:rPr>
          <w:rFonts w:ascii="Times New Roman" w:hAnsi="Times New Roman" w:cs="Times New Roman"/>
          <w:noProof/>
        </w:rPr>
        <w:t xml:space="preserve"> W. R. Meehan, editor. Influences of forest and rangeland management on salmonid fishes and their habitats. American Fisheries Society, Bethesda.</w:t>
      </w:r>
    </w:p>
    <w:p w14:paraId="709FED7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Gannett, M. W., K. E. L. Jr., J. L. L. Marche, B. J. Fisher, and D. J. Polette. 2010. Ground-water hydrology of the upper Klamath basin, Oregon and California. U.S. Geological Survey, Reston.</w:t>
      </w:r>
    </w:p>
    <w:p w14:paraId="42654492"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García-Reyes, M. and J. Largier. 2010. Observations of increased wind-driven coastal upwelling off central California. J. Geophys. Res. </w:t>
      </w:r>
      <w:r w:rsidRPr="00226047">
        <w:rPr>
          <w:rFonts w:ascii="Times New Roman" w:hAnsi="Times New Roman" w:cs="Times New Roman"/>
          <w:b/>
          <w:noProof/>
        </w:rPr>
        <w:t>115</w:t>
      </w:r>
      <w:r w:rsidRPr="00226047">
        <w:rPr>
          <w:rFonts w:ascii="Times New Roman" w:hAnsi="Times New Roman" w:cs="Times New Roman"/>
          <w:noProof/>
        </w:rPr>
        <w:t>:C04011.</w:t>
      </w:r>
    </w:p>
    <w:p w14:paraId="42046F2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Graf, W. L. 1980. The effect of dam closure on downstream rapids. Water Resour. Res. </w:t>
      </w:r>
      <w:r w:rsidRPr="00226047">
        <w:rPr>
          <w:rFonts w:ascii="Times New Roman" w:hAnsi="Times New Roman" w:cs="Times New Roman"/>
          <w:b/>
          <w:noProof/>
        </w:rPr>
        <w:t>16</w:t>
      </w:r>
      <w:r w:rsidRPr="00226047">
        <w:rPr>
          <w:rFonts w:ascii="Times New Roman" w:hAnsi="Times New Roman" w:cs="Times New Roman"/>
          <w:noProof/>
        </w:rPr>
        <w:t>:129-136.</w:t>
      </w:r>
    </w:p>
    <w:p w14:paraId="3F29FEE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Graf, W. L. 2006. Downstream hydrologic and geomorphic effects of large dams on American rivers. Geomorphology </w:t>
      </w:r>
      <w:r w:rsidRPr="00226047">
        <w:rPr>
          <w:rFonts w:ascii="Times New Roman" w:hAnsi="Times New Roman" w:cs="Times New Roman"/>
          <w:b/>
          <w:noProof/>
        </w:rPr>
        <w:t>79</w:t>
      </w:r>
      <w:r w:rsidRPr="00226047">
        <w:rPr>
          <w:rFonts w:ascii="Times New Roman" w:hAnsi="Times New Roman" w:cs="Times New Roman"/>
          <w:noProof/>
        </w:rPr>
        <w:t>:336-360.</w:t>
      </w:r>
    </w:p>
    <w:p w14:paraId="49246019"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Greene, C. M., J. E. Hall, K. R. Guilbault, and T. P. Quinn. 2010. Improved viability of populations with diverse life-history portfolios. Biology Letters </w:t>
      </w:r>
      <w:r w:rsidRPr="00226047">
        <w:rPr>
          <w:rFonts w:ascii="Times New Roman" w:hAnsi="Times New Roman" w:cs="Times New Roman"/>
          <w:b/>
          <w:noProof/>
        </w:rPr>
        <w:t>6</w:t>
      </w:r>
      <w:r w:rsidRPr="00226047">
        <w:rPr>
          <w:rFonts w:ascii="Times New Roman" w:hAnsi="Times New Roman" w:cs="Times New Roman"/>
          <w:noProof/>
        </w:rPr>
        <w:t>:382-386.</w:t>
      </w:r>
    </w:p>
    <w:p w14:paraId="13876ECF"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Gresh, T., J. A. Lichatowich, and P. Schoonmaker. 2000. An estimation of historic and current levels of salmon production in the Northeast Pacific ecosystem: evidence of a nutrient deficit in the freshwater systems of the Pacific Northwest. Fisheries </w:t>
      </w:r>
      <w:r w:rsidRPr="00226047">
        <w:rPr>
          <w:rFonts w:ascii="Times New Roman" w:hAnsi="Times New Roman" w:cs="Times New Roman"/>
          <w:b/>
          <w:noProof/>
        </w:rPr>
        <w:t>25</w:t>
      </w:r>
      <w:r w:rsidRPr="00226047">
        <w:rPr>
          <w:rFonts w:ascii="Times New Roman" w:hAnsi="Times New Roman" w:cs="Times New Roman"/>
          <w:noProof/>
        </w:rPr>
        <w:t>:15-21.</w:t>
      </w:r>
    </w:p>
    <w:p w14:paraId="4DB2B8D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Grimes, C. B., R. D. Brodeur, S. M. McKinnell, and L. J. Haldorson. 2007. An introduction to the ecology of juvenile salmon in the Northeast Pacific Ocean: regional comparisons. American Fisheries Society Symposium, Bethesda.</w:t>
      </w:r>
    </w:p>
    <w:p w14:paraId="5C6AE2EE" w14:textId="77777777" w:rsidR="003D3D45" w:rsidRDefault="003D3D45" w:rsidP="003D3D45">
      <w:pPr>
        <w:spacing w:after="0" w:line="240" w:lineRule="auto"/>
        <w:ind w:left="720" w:hanging="720"/>
        <w:rPr>
          <w:rFonts w:ascii="Times New Roman" w:hAnsi="Times New Roman" w:cs="Times New Roman"/>
          <w:noProof/>
        </w:rPr>
      </w:pPr>
    </w:p>
    <w:p w14:paraId="0B90ACD7"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lastRenderedPageBreak/>
        <w:t>Groot, C. and L. Margolis, editors. 1991. Pacific salmon: life histories. UBC Press, Vancouver.</w:t>
      </w:r>
    </w:p>
    <w:p w14:paraId="4843688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Guillen, G. 2003. Klamath River fish die off September 2002: report on estimate of mortality number. Arcata.</w:t>
      </w:r>
    </w:p>
    <w:p w14:paraId="5D0EEF1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Hallegraeff, G. M. 2010. Ocean climate change, phytoplankton community responses, and harmful algal blooms: a formidable predictive challenge. Journal of Phycology </w:t>
      </w:r>
      <w:r w:rsidRPr="00226047">
        <w:rPr>
          <w:rFonts w:ascii="Times New Roman" w:hAnsi="Times New Roman" w:cs="Times New Roman"/>
          <w:b/>
          <w:noProof/>
        </w:rPr>
        <w:t>46</w:t>
      </w:r>
      <w:r w:rsidRPr="00226047">
        <w:rPr>
          <w:rFonts w:ascii="Times New Roman" w:hAnsi="Times New Roman" w:cs="Times New Roman"/>
          <w:noProof/>
        </w:rPr>
        <w:t>:220-235.</w:t>
      </w:r>
    </w:p>
    <w:p w14:paraId="20F8427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Hamilton, J., M. Hampton, R. M. Quiñones, D. Rondorf, J. Simondet, and T. Smith. 2011. Synthesis of the effects to fish species of two management scenarios for the Secretarial Determination on removal of the lower four dams on the Klamath River. U.S. Fish and Wildlife Service Yreka.</w:t>
      </w:r>
    </w:p>
    <w:p w14:paraId="6F19BC2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Hamilton, J. B., G. L. Curtis, S. M. Snedaker, and D. K. White. 2005. Distribution of anadromous fishes in the Upper Klamath River watershed prior to hydropower dams - a synthesis of the historical evidence. Fisheries </w:t>
      </w:r>
      <w:r w:rsidRPr="00226047">
        <w:rPr>
          <w:rFonts w:ascii="Times New Roman" w:hAnsi="Times New Roman" w:cs="Times New Roman"/>
          <w:b/>
          <w:noProof/>
        </w:rPr>
        <w:t>30</w:t>
      </w:r>
      <w:r w:rsidRPr="00226047">
        <w:rPr>
          <w:rFonts w:ascii="Times New Roman" w:hAnsi="Times New Roman" w:cs="Times New Roman"/>
          <w:noProof/>
        </w:rPr>
        <w:t>:10-20.</w:t>
      </w:r>
    </w:p>
    <w:p w14:paraId="4953C224"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Hamlet, A. F., P. W. Mote, M. P. Clark, and D. P. Lettenmaier. 2005. Effects of temperature and precipitation variability on snowpack trends in the western United States. Journal of Climate </w:t>
      </w:r>
      <w:r w:rsidRPr="00226047">
        <w:rPr>
          <w:rFonts w:ascii="Times New Roman" w:hAnsi="Times New Roman" w:cs="Times New Roman"/>
          <w:b/>
          <w:noProof/>
        </w:rPr>
        <w:t>18</w:t>
      </w:r>
      <w:r w:rsidRPr="00226047">
        <w:rPr>
          <w:rFonts w:ascii="Times New Roman" w:hAnsi="Times New Roman" w:cs="Times New Roman"/>
          <w:noProof/>
        </w:rPr>
        <w:t>:4545-4561.</w:t>
      </w:r>
    </w:p>
    <w:p w14:paraId="2D4BABBB"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Hampton, M. 2009. Chinook salmon reconnaissance survey on the Scott River. California Department of Fish and Game Memorandum, Yreka.</w:t>
      </w:r>
    </w:p>
    <w:p w14:paraId="4B07F7C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Hanak, E., J. Lund, A. Dinar, B. Gray, R. Howitt, J. Mount, P. B. Moyle, and B. Thompson. 2011. Managing California's water - from conflict to reconciliation. Public Policy Institute of California, San Francisco.</w:t>
      </w:r>
    </w:p>
    <w:p w14:paraId="0BBA6FA2"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Hard, J. J., M. R. Gross, M. Heino, R. Hilborn, R. G. Kope, R. Law, and J. D. Reynolds. 2008. Evolutionary consequences of fishing and their implications for salmon. Evolutionary Applications </w:t>
      </w:r>
      <w:r w:rsidRPr="00226047">
        <w:rPr>
          <w:rFonts w:ascii="Times New Roman" w:hAnsi="Times New Roman" w:cs="Times New Roman"/>
          <w:b/>
          <w:noProof/>
        </w:rPr>
        <w:t>1</w:t>
      </w:r>
      <w:r w:rsidRPr="00226047">
        <w:rPr>
          <w:rFonts w:ascii="Times New Roman" w:hAnsi="Times New Roman" w:cs="Times New Roman"/>
          <w:noProof/>
        </w:rPr>
        <w:t>:388-408.</w:t>
      </w:r>
    </w:p>
    <w:p w14:paraId="0A594C82"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Hare, S. R. and R. C. Francis. 1995. Climate change and salmon production in the northeast Pacific Ocean. Pages 357-372 </w:t>
      </w:r>
      <w:r w:rsidRPr="00226047">
        <w:rPr>
          <w:rFonts w:ascii="Times New Roman" w:hAnsi="Times New Roman" w:cs="Times New Roman"/>
          <w:i/>
          <w:noProof/>
        </w:rPr>
        <w:t>in</w:t>
      </w:r>
      <w:r w:rsidRPr="00226047">
        <w:rPr>
          <w:rFonts w:ascii="Times New Roman" w:hAnsi="Times New Roman" w:cs="Times New Roman"/>
          <w:noProof/>
        </w:rPr>
        <w:t xml:space="preserve"> R. J. Beamish, editor. Climate change and northern fish populations. National Research Council Canada, Ottowa.</w:t>
      </w:r>
    </w:p>
    <w:p w14:paraId="1ED8C29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Harley, C. D. G., A. Randall Hughes, K. M. Hultgren, B. G. Miner, C. J. B. Sorte, C. S. Thornber, L. F. Rodriguez, L. Tomanek, and S. L. Williams. 2006. The impacts of climate change in coastal marine systems. Ecology Letters </w:t>
      </w:r>
      <w:r w:rsidRPr="00226047">
        <w:rPr>
          <w:rFonts w:ascii="Times New Roman" w:hAnsi="Times New Roman" w:cs="Times New Roman"/>
          <w:b/>
          <w:noProof/>
        </w:rPr>
        <w:t>9</w:t>
      </w:r>
      <w:r w:rsidRPr="00226047">
        <w:rPr>
          <w:rFonts w:ascii="Times New Roman" w:hAnsi="Times New Roman" w:cs="Times New Roman"/>
          <w:noProof/>
        </w:rPr>
        <w:t>:228-241.</w:t>
      </w:r>
    </w:p>
    <w:p w14:paraId="7CAEBB07"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Hartman, G. F., T. G. Northcote, and C. J. Cederholm. 2006. Human numbers - the alpha factor affecting the future of wild salmon. Pages 261-292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5649EC02"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Hauri, C., N. Gruber, G. K. Plattner, S. Alin, R. A. Feely, B. Hales, and P. A. Wheeler. 2009. Ocean acidification in the California Current system. Oceanography </w:t>
      </w:r>
      <w:r w:rsidRPr="00226047">
        <w:rPr>
          <w:rFonts w:ascii="Times New Roman" w:hAnsi="Times New Roman" w:cs="Times New Roman"/>
          <w:b/>
          <w:noProof/>
        </w:rPr>
        <w:t>22</w:t>
      </w:r>
      <w:r w:rsidRPr="00226047">
        <w:rPr>
          <w:rFonts w:ascii="Times New Roman" w:hAnsi="Times New Roman" w:cs="Times New Roman"/>
          <w:noProof/>
        </w:rPr>
        <w:t>:60-71.</w:t>
      </w:r>
    </w:p>
    <w:p w14:paraId="6CEFFB4A"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Hayhoe, K., D. Cayan, C. B. Field, P. C. Frumhoff, E. P. Maurer, N. L. Miller, S. C. Moser, S. H. Schneider, K. N. Cahill, E. E. Cleland, L. Dale, R. Drapek, M. Hanemann, L. S. Kalkstein, J. Lenihan, C. K. Lunch, R. P. Neilson, S. C. Sheridan, and J. H. Verville. 2004. Emissions pathways, climate change, and impacts on California. Proceedings of the National Academy of Sciences </w:t>
      </w:r>
      <w:r w:rsidRPr="00226047">
        <w:rPr>
          <w:rFonts w:ascii="Times New Roman" w:hAnsi="Times New Roman" w:cs="Times New Roman"/>
          <w:b/>
          <w:noProof/>
        </w:rPr>
        <w:t>101</w:t>
      </w:r>
      <w:r w:rsidRPr="00226047">
        <w:rPr>
          <w:rFonts w:ascii="Times New Roman" w:hAnsi="Times New Roman" w:cs="Times New Roman"/>
          <w:noProof/>
        </w:rPr>
        <w:t>:12422-12427.</w:t>
      </w:r>
    </w:p>
    <w:p w14:paraId="4D883BAB"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Hays, G. C., A. J. Richardson, and C. Robinson. 2005. Climate change and marine plankton. Trends in Ecology &amp; Evolution </w:t>
      </w:r>
      <w:r w:rsidRPr="00226047">
        <w:rPr>
          <w:rFonts w:ascii="Times New Roman" w:hAnsi="Times New Roman" w:cs="Times New Roman"/>
          <w:b/>
          <w:noProof/>
        </w:rPr>
        <w:t>20</w:t>
      </w:r>
      <w:r w:rsidRPr="00226047">
        <w:rPr>
          <w:rFonts w:ascii="Times New Roman" w:hAnsi="Times New Roman" w:cs="Times New Roman"/>
          <w:noProof/>
        </w:rPr>
        <w:t>:337-344.</w:t>
      </w:r>
    </w:p>
    <w:p w14:paraId="7E65FDA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Healey, M. C. 1982. Timing and relative intensity of size-selective mortality of juvenile chum salmon (Oncorhynchus keta) during early sea life. Canadian Journal of Fisheries and Aquatic Sciences </w:t>
      </w:r>
      <w:r w:rsidRPr="00226047">
        <w:rPr>
          <w:rFonts w:ascii="Times New Roman" w:hAnsi="Times New Roman" w:cs="Times New Roman"/>
          <w:b/>
          <w:noProof/>
        </w:rPr>
        <w:t>39</w:t>
      </w:r>
      <w:r w:rsidRPr="00226047">
        <w:rPr>
          <w:rFonts w:ascii="Times New Roman" w:hAnsi="Times New Roman" w:cs="Times New Roman"/>
          <w:noProof/>
        </w:rPr>
        <w:t>:952-957.</w:t>
      </w:r>
    </w:p>
    <w:p w14:paraId="29C05359"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Healey, M. C. 1991. Life history of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xml:space="preserve">). Pages 313-393 </w:t>
      </w:r>
      <w:r w:rsidRPr="00226047">
        <w:rPr>
          <w:rFonts w:ascii="Times New Roman" w:hAnsi="Times New Roman" w:cs="Times New Roman"/>
          <w:i/>
          <w:noProof/>
        </w:rPr>
        <w:t>in</w:t>
      </w:r>
      <w:r w:rsidRPr="00226047">
        <w:rPr>
          <w:rFonts w:ascii="Times New Roman" w:hAnsi="Times New Roman" w:cs="Times New Roman"/>
          <w:noProof/>
        </w:rPr>
        <w:t xml:space="preserve"> C. Groot and L. Margolis, editors. Pacific salmon life histories. UBC Press, Vancouver.</w:t>
      </w:r>
    </w:p>
    <w:p w14:paraId="524A3DFF"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Heard, W. R. 1998. Do hatchery salmon affect the North Pacific Ocean ecosystem? . North Pacific Anadromous Fish Commission Bulletin </w:t>
      </w:r>
      <w:r w:rsidRPr="00226047">
        <w:rPr>
          <w:rFonts w:ascii="Times New Roman" w:hAnsi="Times New Roman" w:cs="Times New Roman"/>
          <w:b/>
          <w:noProof/>
        </w:rPr>
        <w:t>1</w:t>
      </w:r>
      <w:r w:rsidRPr="00226047">
        <w:rPr>
          <w:rFonts w:ascii="Times New Roman" w:hAnsi="Times New Roman" w:cs="Times New Roman"/>
          <w:noProof/>
        </w:rPr>
        <w:t>:405-411.</w:t>
      </w:r>
    </w:p>
    <w:p w14:paraId="0539301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lastRenderedPageBreak/>
        <w:t xml:space="preserve">Hilborn, R., T. P. Quinn, D. E. Schindler, and D. E. Rogers. 2003. Biocomplexity and fisheries sustainability. Proceedings of the National Academy of Sciences of the United States of America </w:t>
      </w:r>
      <w:r w:rsidRPr="00226047">
        <w:rPr>
          <w:rFonts w:ascii="Times New Roman" w:hAnsi="Times New Roman" w:cs="Times New Roman"/>
          <w:b/>
          <w:noProof/>
        </w:rPr>
        <w:t>100</w:t>
      </w:r>
      <w:r w:rsidRPr="00226047">
        <w:rPr>
          <w:rFonts w:ascii="Times New Roman" w:hAnsi="Times New Roman" w:cs="Times New Roman"/>
          <w:noProof/>
        </w:rPr>
        <w:t>:6564-6568.</w:t>
      </w:r>
    </w:p>
    <w:p w14:paraId="7DF77F28"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Hiner, M. and A. Brown. 2004. Monitoring and evaluation of current and historical physical habitat conditions, water quality, and juvenile salmonid use of the Klamath River estuary. Yurok Tribal Fisheries Program, Klamath.</w:t>
      </w:r>
    </w:p>
    <w:p w14:paraId="1AD60B5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Holtby, L. B., T. E. McMahon, and J. C. Scrivener. 1989. Stream temperatures and inter-annual variability in the emigration timing of coho salmon (</w:t>
      </w:r>
      <w:r w:rsidRPr="00226047">
        <w:rPr>
          <w:rFonts w:ascii="Times New Roman" w:hAnsi="Times New Roman" w:cs="Times New Roman"/>
          <w:i/>
          <w:noProof/>
        </w:rPr>
        <w:t>Oncorhynchus kisutch</w:t>
      </w:r>
      <w:r w:rsidRPr="00226047">
        <w:rPr>
          <w:rFonts w:ascii="Times New Roman" w:hAnsi="Times New Roman" w:cs="Times New Roman"/>
          <w:noProof/>
        </w:rPr>
        <w:t>) smolts and fry and chum salmon (</w:t>
      </w:r>
      <w:r w:rsidRPr="00226047">
        <w:rPr>
          <w:rFonts w:ascii="Times New Roman" w:hAnsi="Times New Roman" w:cs="Times New Roman"/>
          <w:i/>
          <w:noProof/>
        </w:rPr>
        <w:t>O. keta</w:t>
      </w:r>
      <w:r w:rsidRPr="00226047">
        <w:rPr>
          <w:rFonts w:ascii="Times New Roman" w:hAnsi="Times New Roman" w:cs="Times New Roman"/>
          <w:noProof/>
        </w:rPr>
        <w:t xml:space="preserve">) fry from Carnation Creek, British Columbia. Canadian Journal of Fisheries and Aquatic Sciences </w:t>
      </w:r>
      <w:r w:rsidRPr="00226047">
        <w:rPr>
          <w:rFonts w:ascii="Times New Roman" w:hAnsi="Times New Roman" w:cs="Times New Roman"/>
          <w:b/>
          <w:noProof/>
        </w:rPr>
        <w:t>46</w:t>
      </w:r>
      <w:r w:rsidRPr="00226047">
        <w:rPr>
          <w:rFonts w:ascii="Times New Roman" w:hAnsi="Times New Roman" w:cs="Times New Roman"/>
          <w:noProof/>
        </w:rPr>
        <w:t>:1396-1405.</w:t>
      </w:r>
    </w:p>
    <w:p w14:paraId="207D81A4"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Hoopes, D. T. 2006. Caught in the web. Pages 293-312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p>
    <w:p w14:paraId="09E3282E"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Huntington, C. W. 2006. Estimates of anadromous fish runs above the site of Iron Gate Dam. Canby.</w:t>
      </w:r>
    </w:p>
    <w:p w14:paraId="6A8917A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Isaak, D. J., R. F. Thurow, B. E. Rieman, and J. B. Dunham. 2007. Chinook salmon use of spawning patches: relative roles of habitat quality, size, and connectivity. Ecological Applications </w:t>
      </w:r>
      <w:r w:rsidRPr="00226047">
        <w:rPr>
          <w:rFonts w:ascii="Times New Roman" w:hAnsi="Times New Roman" w:cs="Times New Roman"/>
          <w:b/>
          <w:noProof/>
        </w:rPr>
        <w:t>17</w:t>
      </w:r>
      <w:r w:rsidRPr="00226047">
        <w:rPr>
          <w:rFonts w:ascii="Times New Roman" w:hAnsi="Times New Roman" w:cs="Times New Roman"/>
          <w:noProof/>
        </w:rPr>
        <w:t>:352-364.</w:t>
      </w:r>
    </w:p>
    <w:p w14:paraId="285CF1DB"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Jefferson, A., G. E. Gordon, and S. L. Lewis. 2007. A river runs underneath it: Geological control of spring and channel systems and management implications, Cascade Range, Oregon.</w:t>
      </w:r>
      <w:r w:rsidRPr="00226047">
        <w:rPr>
          <w:rFonts w:ascii="Times New Roman" w:hAnsi="Times New Roman" w:cs="Times New Roman"/>
          <w:i/>
          <w:noProof/>
        </w:rPr>
        <w:t>in</w:t>
      </w:r>
      <w:r w:rsidRPr="00226047">
        <w:rPr>
          <w:rFonts w:ascii="Times New Roman" w:hAnsi="Times New Roman" w:cs="Times New Roman"/>
          <w:noProof/>
        </w:rPr>
        <w:t xml:space="preserve"> M. Furniss, C. Clifton, and K. Ronnenberg, editors. Advancing the fundamental sciences: Proceedings of the Forest Service National Earth Sciences Conference, San Diego, CA, 18-22 October 2004. U.S. Department of Agriculture, Forest Service, Pacific Northwest Research Station, Portland.</w:t>
      </w:r>
    </w:p>
    <w:p w14:paraId="10B71B07"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Jeffres, C., J. Opperman, and P. Moyle. 2008. Ephemeral floodplain habitats provide best growth conditions for juvenile Chinook salmon in a California river. Environmental Biology of Fishes </w:t>
      </w:r>
      <w:r w:rsidRPr="00226047">
        <w:rPr>
          <w:rFonts w:ascii="Times New Roman" w:hAnsi="Times New Roman" w:cs="Times New Roman"/>
          <w:b/>
          <w:noProof/>
        </w:rPr>
        <w:t>83</w:t>
      </w:r>
      <w:r w:rsidRPr="00226047">
        <w:rPr>
          <w:rFonts w:ascii="Times New Roman" w:hAnsi="Times New Roman" w:cs="Times New Roman"/>
          <w:noProof/>
        </w:rPr>
        <w:t>:449-458.</w:t>
      </w:r>
    </w:p>
    <w:p w14:paraId="5B94A56C"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Kaeriyama, M. 2004. Evaluation of carrying capacity of Pacific salmon in the north Pacific Ocean for ecosystem-based sustainable conservation management. North Pacific Anadromous Fish Commission Technical Report </w:t>
      </w:r>
      <w:r w:rsidRPr="00226047">
        <w:rPr>
          <w:rFonts w:ascii="Times New Roman" w:hAnsi="Times New Roman" w:cs="Times New Roman"/>
          <w:b/>
          <w:noProof/>
        </w:rPr>
        <w:t>5</w:t>
      </w:r>
      <w:r w:rsidRPr="00226047">
        <w:rPr>
          <w:rFonts w:ascii="Times New Roman" w:hAnsi="Times New Roman" w:cs="Times New Roman"/>
          <w:noProof/>
        </w:rPr>
        <w:t>.</w:t>
      </w:r>
    </w:p>
    <w:p w14:paraId="709AFDD1"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Kann, J. and S. Corum. 2006. Summary of 2005: toxic </w:t>
      </w:r>
      <w:r w:rsidRPr="00226047">
        <w:rPr>
          <w:rFonts w:ascii="Times New Roman" w:hAnsi="Times New Roman" w:cs="Times New Roman"/>
          <w:i/>
          <w:noProof/>
        </w:rPr>
        <w:t>Microsystis aeruginosa</w:t>
      </w:r>
      <w:r w:rsidRPr="00226047">
        <w:rPr>
          <w:rFonts w:ascii="Times New Roman" w:hAnsi="Times New Roman" w:cs="Times New Roman"/>
          <w:noProof/>
        </w:rPr>
        <w:t xml:space="preserve"> trends in Copco and Iron Gate reservoirs on the Klamath River, CA. Karuk Tribe of California, Orleans.</w:t>
      </w:r>
    </w:p>
    <w:p w14:paraId="0508361D"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Kann, J. and S. Corum. 2007. Summary of 2006: toxic </w:t>
      </w:r>
      <w:r w:rsidRPr="00226047">
        <w:rPr>
          <w:rFonts w:ascii="Times New Roman" w:hAnsi="Times New Roman" w:cs="Times New Roman"/>
          <w:i/>
          <w:noProof/>
        </w:rPr>
        <w:t>Microcystin aeruginosa</w:t>
      </w:r>
      <w:r w:rsidRPr="00226047">
        <w:rPr>
          <w:rFonts w:ascii="Times New Roman" w:hAnsi="Times New Roman" w:cs="Times New Roman"/>
          <w:noProof/>
        </w:rPr>
        <w:t xml:space="preserve"> trends in Copco and Iron Gate Reservoirs, CA. Karuk Tribe of California, Orleans.</w:t>
      </w:r>
    </w:p>
    <w:p w14:paraId="27109B54"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Kier, W. M. and Associates. 1991. Long range plan for the Klamath River Basin Conservation Area Fishery Restoration Program. Klamath River Basin Fisheries Task Force, Yreka.</w:t>
      </w:r>
    </w:p>
    <w:p w14:paraId="4323A01C"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Kim, J. 2005. A projection of the effects of the climate change induced by increased CO2 on extreme hydrologic events in the western U.S. Climatic Change </w:t>
      </w:r>
      <w:r w:rsidRPr="00226047">
        <w:rPr>
          <w:rFonts w:ascii="Times New Roman" w:hAnsi="Times New Roman" w:cs="Times New Roman"/>
          <w:b/>
          <w:noProof/>
        </w:rPr>
        <w:t>68</w:t>
      </w:r>
      <w:r w:rsidRPr="00226047">
        <w:rPr>
          <w:rFonts w:ascii="Times New Roman" w:hAnsi="Times New Roman" w:cs="Times New Roman"/>
          <w:noProof/>
        </w:rPr>
        <w:t>:153-168.</w:t>
      </w:r>
    </w:p>
    <w:p w14:paraId="48C22DA9"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Kimmerer, W. J. 2002. Effects of freshwater flow on abundance of estuarine organisms: physical effects or trophic linkages? Marine Ecology Progress Series </w:t>
      </w:r>
      <w:r w:rsidRPr="00226047">
        <w:rPr>
          <w:rFonts w:ascii="Times New Roman" w:hAnsi="Times New Roman" w:cs="Times New Roman"/>
          <w:b/>
          <w:noProof/>
        </w:rPr>
        <w:t>243</w:t>
      </w:r>
      <w:r w:rsidRPr="00226047">
        <w:rPr>
          <w:rFonts w:ascii="Times New Roman" w:hAnsi="Times New Roman" w:cs="Times New Roman"/>
          <w:noProof/>
        </w:rPr>
        <w:t>:39-55.</w:t>
      </w:r>
    </w:p>
    <w:p w14:paraId="5C5E7DEA"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Kjelson, M. A., P. F. Raquel, and F. W. Fisher. 1982. Life history of fall-run juvenile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xml:space="preserve">, in the Sacramento – San Joaquin Estuary, California. Pages 393-411 </w:t>
      </w:r>
      <w:r w:rsidRPr="00226047">
        <w:rPr>
          <w:rFonts w:ascii="Times New Roman" w:hAnsi="Times New Roman" w:cs="Times New Roman"/>
          <w:i/>
          <w:noProof/>
        </w:rPr>
        <w:t>in</w:t>
      </w:r>
      <w:r w:rsidRPr="00226047">
        <w:rPr>
          <w:rFonts w:ascii="Times New Roman" w:hAnsi="Times New Roman" w:cs="Times New Roman"/>
          <w:noProof/>
        </w:rPr>
        <w:t xml:space="preserve"> V. S. Kennedy, editor. Estuarine comparisons. Academic Press, New York.</w:t>
      </w:r>
    </w:p>
    <w:p w14:paraId="30116BD3"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Knighton, D. 1998. Fluvial forms and processes. Arnold, London.</w:t>
      </w:r>
    </w:p>
    <w:p w14:paraId="2762541F"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Knowles, N. and D. R. Cayan. 2004. Elevational dependence of projected hydrologic changes in the San Francisco Estuary and watershed. Climatic Change </w:t>
      </w:r>
      <w:r w:rsidRPr="00226047">
        <w:rPr>
          <w:rFonts w:ascii="Times New Roman" w:hAnsi="Times New Roman" w:cs="Times New Roman"/>
          <w:b/>
          <w:noProof/>
        </w:rPr>
        <w:t>62</w:t>
      </w:r>
      <w:r w:rsidRPr="00226047">
        <w:rPr>
          <w:rFonts w:ascii="Times New Roman" w:hAnsi="Times New Roman" w:cs="Times New Roman"/>
          <w:noProof/>
        </w:rPr>
        <w:t>:319-336.</w:t>
      </w:r>
    </w:p>
    <w:p w14:paraId="0241F445" w14:textId="77777777" w:rsidR="00226047" w:rsidRPr="00226047" w:rsidRDefault="00226047" w:rsidP="003D3D45">
      <w:pPr>
        <w:spacing w:after="0" w:line="240" w:lineRule="auto"/>
        <w:ind w:left="720" w:hanging="720"/>
        <w:rPr>
          <w:rFonts w:ascii="Times New Roman" w:hAnsi="Times New Roman" w:cs="Times New Roman"/>
          <w:noProof/>
        </w:rPr>
      </w:pPr>
      <w:r w:rsidRPr="00226047">
        <w:rPr>
          <w:rFonts w:ascii="Times New Roman" w:hAnsi="Times New Roman" w:cs="Times New Roman"/>
          <w:noProof/>
        </w:rPr>
        <w:t xml:space="preserve">Knowles, N., M. D. Dettinger, and D. R. Cayan. 2006. Trends in snowfall versus rainfall in the western United States. Journal of Climate </w:t>
      </w:r>
      <w:r w:rsidRPr="00226047">
        <w:rPr>
          <w:rFonts w:ascii="Times New Roman" w:hAnsi="Times New Roman" w:cs="Times New Roman"/>
          <w:b/>
          <w:noProof/>
        </w:rPr>
        <w:t>19</w:t>
      </w:r>
      <w:r w:rsidRPr="00226047">
        <w:rPr>
          <w:rFonts w:ascii="Times New Roman" w:hAnsi="Times New Roman" w:cs="Times New Roman"/>
          <w:noProof/>
        </w:rPr>
        <w:t>:4545-4559.</w:t>
      </w:r>
    </w:p>
    <w:p w14:paraId="3744A7B9" w14:textId="77777777" w:rsidR="00226047" w:rsidRPr="00226047" w:rsidRDefault="00226047" w:rsidP="003D3D45">
      <w:pPr>
        <w:spacing w:after="0" w:line="240" w:lineRule="auto"/>
        <w:ind w:left="720" w:hanging="720"/>
        <w:rPr>
          <w:rFonts w:ascii="Times New Roman" w:hAnsi="Times New Roman" w:cs="Times New Roman"/>
          <w:noProof/>
        </w:rPr>
      </w:pPr>
      <w:bookmarkStart w:id="1" w:name="_ENREF_109"/>
      <w:r w:rsidRPr="00226047">
        <w:rPr>
          <w:rFonts w:ascii="Times New Roman" w:hAnsi="Times New Roman" w:cs="Times New Roman"/>
          <w:noProof/>
        </w:rPr>
        <w:t>Knox, J. B. and F. Scheuring, editors. 1991. Global climate change and California: potential impacts and responses. UC Press, Berkeley.</w:t>
      </w:r>
      <w:bookmarkEnd w:id="1"/>
    </w:p>
    <w:p w14:paraId="5FE347F0" w14:textId="77777777" w:rsidR="00226047" w:rsidRPr="00226047" w:rsidRDefault="00226047" w:rsidP="003D3D45">
      <w:pPr>
        <w:spacing w:after="0" w:line="240" w:lineRule="auto"/>
        <w:ind w:left="720" w:hanging="720"/>
        <w:rPr>
          <w:rFonts w:ascii="Times New Roman" w:hAnsi="Times New Roman" w:cs="Times New Roman"/>
          <w:noProof/>
        </w:rPr>
      </w:pPr>
      <w:bookmarkStart w:id="2" w:name="_ENREF_110"/>
      <w:r w:rsidRPr="00226047">
        <w:rPr>
          <w:rFonts w:ascii="Times New Roman" w:hAnsi="Times New Roman" w:cs="Times New Roman"/>
          <w:noProof/>
        </w:rPr>
        <w:lastRenderedPageBreak/>
        <w:t>Konecki, J. T., C. A. Woody, and T. P. Quinn. 1995. Critical thermal maxima of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fry under field and laboratory acclimation regimes. Canadian Journal of Zoology </w:t>
      </w:r>
      <w:r w:rsidRPr="00226047">
        <w:rPr>
          <w:rFonts w:ascii="Times New Roman" w:hAnsi="Times New Roman" w:cs="Times New Roman"/>
          <w:b/>
          <w:noProof/>
        </w:rPr>
        <w:t>73</w:t>
      </w:r>
      <w:r w:rsidRPr="00226047">
        <w:rPr>
          <w:rFonts w:ascii="Times New Roman" w:hAnsi="Times New Roman" w:cs="Times New Roman"/>
          <w:noProof/>
        </w:rPr>
        <w:t>:993-996.</w:t>
      </w:r>
      <w:bookmarkEnd w:id="2"/>
    </w:p>
    <w:p w14:paraId="2D4BA9F7" w14:textId="77777777" w:rsidR="00226047" w:rsidRPr="00226047" w:rsidRDefault="00226047" w:rsidP="003D3D45">
      <w:pPr>
        <w:spacing w:after="0" w:line="240" w:lineRule="auto"/>
        <w:ind w:left="720" w:hanging="720"/>
        <w:rPr>
          <w:rFonts w:ascii="Times New Roman" w:hAnsi="Times New Roman" w:cs="Times New Roman"/>
          <w:noProof/>
        </w:rPr>
      </w:pPr>
      <w:bookmarkStart w:id="3" w:name="_ENREF_111"/>
      <w:r w:rsidRPr="00226047">
        <w:rPr>
          <w:rFonts w:ascii="Times New Roman" w:hAnsi="Times New Roman" w:cs="Times New Roman"/>
          <w:noProof/>
        </w:rPr>
        <w:t>Koslow, J. A., A. J. Hobday, and G. W. Boehlert. 2002. Climate variability and marine survival of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in the Oregon production area. Fisheries Oceanography </w:t>
      </w:r>
      <w:r w:rsidRPr="00226047">
        <w:rPr>
          <w:rFonts w:ascii="Times New Roman" w:hAnsi="Times New Roman" w:cs="Times New Roman"/>
          <w:b/>
          <w:noProof/>
        </w:rPr>
        <w:t>11</w:t>
      </w:r>
      <w:r w:rsidRPr="00226047">
        <w:rPr>
          <w:rFonts w:ascii="Times New Roman" w:hAnsi="Times New Roman" w:cs="Times New Roman"/>
          <w:noProof/>
        </w:rPr>
        <w:t>:65-77.</w:t>
      </w:r>
      <w:bookmarkEnd w:id="3"/>
    </w:p>
    <w:p w14:paraId="4AC43229" w14:textId="77777777" w:rsidR="00226047" w:rsidRPr="00226047" w:rsidRDefault="00226047" w:rsidP="003D3D45">
      <w:pPr>
        <w:spacing w:after="0" w:line="240" w:lineRule="auto"/>
        <w:ind w:left="720" w:hanging="720"/>
        <w:rPr>
          <w:rFonts w:ascii="Times New Roman" w:hAnsi="Times New Roman" w:cs="Times New Roman"/>
          <w:noProof/>
        </w:rPr>
      </w:pPr>
      <w:bookmarkStart w:id="4" w:name="_ENREF_112"/>
      <w:r w:rsidRPr="00226047">
        <w:rPr>
          <w:rFonts w:ascii="Times New Roman" w:hAnsi="Times New Roman" w:cs="Times New Roman"/>
          <w:noProof/>
        </w:rPr>
        <w:t>Krakker, J. J. 1991. Utilization of the Klamath River estuary by juvenile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1986. Humboldt State University, Arcata.</w:t>
      </w:r>
      <w:bookmarkEnd w:id="4"/>
    </w:p>
    <w:p w14:paraId="63C52908" w14:textId="77777777" w:rsidR="00226047" w:rsidRPr="00226047" w:rsidRDefault="00226047" w:rsidP="003D3D45">
      <w:pPr>
        <w:spacing w:after="0" w:line="240" w:lineRule="auto"/>
        <w:ind w:left="720" w:hanging="720"/>
        <w:rPr>
          <w:rFonts w:ascii="Times New Roman" w:hAnsi="Times New Roman" w:cs="Times New Roman"/>
          <w:noProof/>
        </w:rPr>
      </w:pPr>
      <w:bookmarkStart w:id="5" w:name="_ENREF_113"/>
      <w:r w:rsidRPr="00226047">
        <w:rPr>
          <w:rFonts w:ascii="Times New Roman" w:hAnsi="Times New Roman" w:cs="Times New Roman"/>
          <w:noProof/>
        </w:rPr>
        <w:t>Lackey, R. T., D. H. Lach, and S. L. Duncan, editors. 2006. Salmon 2100: the future of wild Pacific salmon. American Fisheries Society, Bethesda.</w:t>
      </w:r>
      <w:bookmarkEnd w:id="5"/>
    </w:p>
    <w:p w14:paraId="1DC40574" w14:textId="77777777" w:rsidR="00226047" w:rsidRPr="00226047" w:rsidRDefault="00226047" w:rsidP="003D3D45">
      <w:pPr>
        <w:spacing w:after="0" w:line="240" w:lineRule="auto"/>
        <w:ind w:left="720" w:hanging="720"/>
        <w:rPr>
          <w:rFonts w:ascii="Times New Roman" w:hAnsi="Times New Roman" w:cs="Times New Roman"/>
          <w:noProof/>
        </w:rPr>
      </w:pPr>
      <w:bookmarkStart w:id="6" w:name="_ENREF_114"/>
      <w:r w:rsidRPr="00226047">
        <w:rPr>
          <w:rFonts w:ascii="Times New Roman" w:hAnsi="Times New Roman" w:cs="Times New Roman"/>
          <w:noProof/>
        </w:rPr>
        <w:t>Lawson, P. W., E. A. Logerwell, N. J. Mantua, R. C. Francis, and V. N. Agostini. 2004. Environmental factors influencing freshwater survival and smolt production in Pacific Northwest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Canadian Journal of Fisheries and Aquatic Sciences </w:t>
      </w:r>
      <w:r w:rsidRPr="00226047">
        <w:rPr>
          <w:rFonts w:ascii="Times New Roman" w:hAnsi="Times New Roman" w:cs="Times New Roman"/>
          <w:b/>
          <w:noProof/>
        </w:rPr>
        <w:t>61</w:t>
      </w:r>
      <w:r w:rsidRPr="00226047">
        <w:rPr>
          <w:rFonts w:ascii="Times New Roman" w:hAnsi="Times New Roman" w:cs="Times New Roman"/>
          <w:noProof/>
        </w:rPr>
        <w:t>:360-373.</w:t>
      </w:r>
      <w:bookmarkEnd w:id="6"/>
    </w:p>
    <w:p w14:paraId="0411FC0D" w14:textId="77777777" w:rsidR="00226047" w:rsidRPr="00226047" w:rsidRDefault="00226047" w:rsidP="003D3D45">
      <w:pPr>
        <w:spacing w:after="0" w:line="240" w:lineRule="auto"/>
        <w:ind w:left="720" w:hanging="720"/>
        <w:rPr>
          <w:rFonts w:ascii="Times New Roman" w:hAnsi="Times New Roman" w:cs="Times New Roman"/>
          <w:noProof/>
        </w:rPr>
      </w:pPr>
      <w:bookmarkStart w:id="7" w:name="_ENREF_115"/>
      <w:r w:rsidRPr="00226047">
        <w:rPr>
          <w:rFonts w:ascii="Times New Roman" w:hAnsi="Times New Roman" w:cs="Times New Roman"/>
          <w:noProof/>
        </w:rPr>
        <w:t xml:space="preserve">Lehman, P. 2004. The influence of climate on mechanistic pathways that affect lower food web production in Northern San Francisco Bay estuary. Estuaries and Coasts </w:t>
      </w:r>
      <w:r w:rsidRPr="00226047">
        <w:rPr>
          <w:rFonts w:ascii="Times New Roman" w:hAnsi="Times New Roman" w:cs="Times New Roman"/>
          <w:b/>
          <w:noProof/>
        </w:rPr>
        <w:t>27</w:t>
      </w:r>
      <w:r w:rsidRPr="00226047">
        <w:rPr>
          <w:rFonts w:ascii="Times New Roman" w:hAnsi="Times New Roman" w:cs="Times New Roman"/>
          <w:noProof/>
        </w:rPr>
        <w:t>:311-324.</w:t>
      </w:r>
      <w:bookmarkEnd w:id="7"/>
    </w:p>
    <w:p w14:paraId="40FF2815" w14:textId="77777777" w:rsidR="00226047" w:rsidRPr="00226047" w:rsidRDefault="00226047" w:rsidP="003D3D45">
      <w:pPr>
        <w:spacing w:after="0" w:line="240" w:lineRule="auto"/>
        <w:ind w:left="720" w:hanging="720"/>
        <w:rPr>
          <w:rFonts w:ascii="Times New Roman" w:hAnsi="Times New Roman" w:cs="Times New Roman"/>
          <w:noProof/>
        </w:rPr>
      </w:pPr>
      <w:bookmarkStart w:id="8" w:name="_ENREF_116"/>
      <w:r w:rsidRPr="00226047">
        <w:rPr>
          <w:rFonts w:ascii="Times New Roman" w:hAnsi="Times New Roman" w:cs="Times New Roman"/>
          <w:noProof/>
        </w:rPr>
        <w:t xml:space="preserve">Lehodey, P., J. Alheit, M. Barange, T. Baumgartner, G. Beaugrand, K. Drinkwater, J.-M. Fromentin, S. R. Hare, G. Ottersen, R. I. Perry, C. Roy, C. D. V. D. Lingen, and F. Werneri. 2006. Climate variability, fish, and fisheries. Journal of Climate </w:t>
      </w:r>
      <w:r w:rsidRPr="00226047">
        <w:rPr>
          <w:rFonts w:ascii="Times New Roman" w:hAnsi="Times New Roman" w:cs="Times New Roman"/>
          <w:b/>
          <w:noProof/>
        </w:rPr>
        <w:t>19</w:t>
      </w:r>
      <w:r w:rsidRPr="00226047">
        <w:rPr>
          <w:rFonts w:ascii="Times New Roman" w:hAnsi="Times New Roman" w:cs="Times New Roman"/>
          <w:noProof/>
        </w:rPr>
        <w:t>:5009-5030.</w:t>
      </w:r>
      <w:bookmarkEnd w:id="8"/>
    </w:p>
    <w:p w14:paraId="17B191A9" w14:textId="77777777" w:rsidR="00226047" w:rsidRPr="00226047" w:rsidRDefault="00226047" w:rsidP="003D3D45">
      <w:pPr>
        <w:spacing w:after="0" w:line="240" w:lineRule="auto"/>
        <w:ind w:left="720" w:hanging="720"/>
        <w:rPr>
          <w:rFonts w:ascii="Times New Roman" w:hAnsi="Times New Roman" w:cs="Times New Roman"/>
          <w:noProof/>
        </w:rPr>
      </w:pPr>
      <w:bookmarkStart w:id="9" w:name="_ENREF_117"/>
      <w:r w:rsidRPr="00226047">
        <w:rPr>
          <w:rFonts w:ascii="Times New Roman" w:hAnsi="Times New Roman" w:cs="Times New Roman"/>
          <w:noProof/>
        </w:rPr>
        <w:t xml:space="preserve">Leung, L. R., Y. Qian, X. Bian, W. M. Washington, J. Han, and J. O. Roads. 2004. Mid-century ensemble regional climate change scenarios for the western United States. Climatic Change </w:t>
      </w:r>
      <w:r w:rsidRPr="00226047">
        <w:rPr>
          <w:rFonts w:ascii="Times New Roman" w:hAnsi="Times New Roman" w:cs="Times New Roman"/>
          <w:b/>
          <w:noProof/>
        </w:rPr>
        <w:t>62</w:t>
      </w:r>
      <w:r w:rsidRPr="00226047">
        <w:rPr>
          <w:rFonts w:ascii="Times New Roman" w:hAnsi="Times New Roman" w:cs="Times New Roman"/>
          <w:noProof/>
        </w:rPr>
        <w:t>:75-113.</w:t>
      </w:r>
      <w:bookmarkEnd w:id="9"/>
    </w:p>
    <w:p w14:paraId="122DC6AE" w14:textId="77777777" w:rsidR="00226047" w:rsidRPr="00226047" w:rsidRDefault="00226047" w:rsidP="003D3D45">
      <w:pPr>
        <w:spacing w:after="0" w:line="240" w:lineRule="auto"/>
        <w:ind w:left="720" w:hanging="720"/>
        <w:rPr>
          <w:rFonts w:ascii="Times New Roman" w:hAnsi="Times New Roman" w:cs="Times New Roman"/>
          <w:noProof/>
        </w:rPr>
      </w:pPr>
      <w:bookmarkStart w:id="10" w:name="_ENREF_118"/>
      <w:r w:rsidRPr="00226047">
        <w:rPr>
          <w:rFonts w:ascii="Times New Roman" w:hAnsi="Times New Roman" w:cs="Times New Roman"/>
          <w:noProof/>
        </w:rPr>
        <w:t xml:space="preserve">Levin, P. S. 2003. Regional differences in responses of chinook salmon populations to large-scale climatic patterns. Journal of Biogeography </w:t>
      </w:r>
      <w:r w:rsidRPr="00226047">
        <w:rPr>
          <w:rFonts w:ascii="Times New Roman" w:hAnsi="Times New Roman" w:cs="Times New Roman"/>
          <w:b/>
          <w:noProof/>
        </w:rPr>
        <w:t>30</w:t>
      </w:r>
      <w:r w:rsidRPr="00226047">
        <w:rPr>
          <w:rFonts w:ascii="Times New Roman" w:hAnsi="Times New Roman" w:cs="Times New Roman"/>
          <w:noProof/>
        </w:rPr>
        <w:t>:711-717.</w:t>
      </w:r>
      <w:bookmarkEnd w:id="10"/>
    </w:p>
    <w:p w14:paraId="012BC33A" w14:textId="77777777" w:rsidR="00226047" w:rsidRPr="00226047" w:rsidRDefault="00226047" w:rsidP="003D3D45">
      <w:pPr>
        <w:spacing w:after="0" w:line="240" w:lineRule="auto"/>
        <w:ind w:left="720" w:hanging="720"/>
        <w:rPr>
          <w:rFonts w:ascii="Times New Roman" w:hAnsi="Times New Roman" w:cs="Times New Roman"/>
          <w:noProof/>
        </w:rPr>
      </w:pPr>
      <w:bookmarkStart w:id="11" w:name="_ENREF_119"/>
      <w:r w:rsidRPr="00226047">
        <w:rPr>
          <w:rFonts w:ascii="Times New Roman" w:hAnsi="Times New Roman" w:cs="Times New Roman"/>
          <w:noProof/>
        </w:rPr>
        <w:t xml:space="preserve">Levin, P. S. and J. G. Williams. 2002. Interspecific effects of artifically propagated fish: an additional conservation risk for salmon. Conservation Biology </w:t>
      </w:r>
      <w:r w:rsidRPr="00226047">
        <w:rPr>
          <w:rFonts w:ascii="Times New Roman" w:hAnsi="Times New Roman" w:cs="Times New Roman"/>
          <w:b/>
          <w:noProof/>
        </w:rPr>
        <w:t>16</w:t>
      </w:r>
      <w:r w:rsidRPr="00226047">
        <w:rPr>
          <w:rFonts w:ascii="Times New Roman" w:hAnsi="Times New Roman" w:cs="Times New Roman"/>
          <w:noProof/>
        </w:rPr>
        <w:t>:1581-1587.</w:t>
      </w:r>
      <w:bookmarkEnd w:id="11"/>
    </w:p>
    <w:p w14:paraId="06ED3C86" w14:textId="77777777" w:rsidR="00226047" w:rsidRPr="00226047" w:rsidRDefault="00226047" w:rsidP="003D3D45">
      <w:pPr>
        <w:spacing w:after="0" w:line="240" w:lineRule="auto"/>
        <w:ind w:left="720" w:hanging="720"/>
        <w:rPr>
          <w:rFonts w:ascii="Times New Roman" w:hAnsi="Times New Roman" w:cs="Times New Roman"/>
          <w:noProof/>
        </w:rPr>
      </w:pPr>
      <w:bookmarkStart w:id="12" w:name="_ENREF_120"/>
      <w:r w:rsidRPr="00226047">
        <w:rPr>
          <w:rFonts w:ascii="Times New Roman" w:hAnsi="Times New Roman" w:cs="Times New Roman"/>
          <w:noProof/>
        </w:rPr>
        <w:t xml:space="preserve">Levin, P. S., R. W. Zabel, and J. G. Williams. 2001. The road to extinction is paved with good intentions: negative association of fish hatcheries with threatened salmon. Proceedings of the Royal Society of London. Series B: Biological Sciences </w:t>
      </w:r>
      <w:r w:rsidRPr="00226047">
        <w:rPr>
          <w:rFonts w:ascii="Times New Roman" w:hAnsi="Times New Roman" w:cs="Times New Roman"/>
          <w:b/>
          <w:noProof/>
        </w:rPr>
        <w:t>268</w:t>
      </w:r>
      <w:r w:rsidRPr="00226047">
        <w:rPr>
          <w:rFonts w:ascii="Times New Roman" w:hAnsi="Times New Roman" w:cs="Times New Roman"/>
          <w:noProof/>
        </w:rPr>
        <w:t>:1153-1158.</w:t>
      </w:r>
      <w:bookmarkEnd w:id="12"/>
    </w:p>
    <w:p w14:paraId="563799DA" w14:textId="77777777" w:rsidR="00226047" w:rsidRPr="00226047" w:rsidRDefault="00226047" w:rsidP="003D3D45">
      <w:pPr>
        <w:spacing w:after="0" w:line="240" w:lineRule="auto"/>
        <w:ind w:left="720" w:hanging="720"/>
        <w:rPr>
          <w:rFonts w:ascii="Times New Roman" w:hAnsi="Times New Roman" w:cs="Times New Roman"/>
          <w:noProof/>
        </w:rPr>
      </w:pPr>
      <w:bookmarkStart w:id="13" w:name="_ENREF_121"/>
      <w:r w:rsidRPr="00226047">
        <w:rPr>
          <w:rFonts w:ascii="Times New Roman" w:hAnsi="Times New Roman" w:cs="Times New Roman"/>
          <w:noProof/>
        </w:rPr>
        <w:t>Levings, C. D., K. Conlin, and B. Raymond. 1991. Intertidal habitats used by juvenile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xml:space="preserve">) rearing in the North Arm of the Fraser River estuary. Marine Pollution Bulletin </w:t>
      </w:r>
      <w:r w:rsidRPr="00226047">
        <w:rPr>
          <w:rFonts w:ascii="Times New Roman" w:hAnsi="Times New Roman" w:cs="Times New Roman"/>
          <w:b/>
          <w:noProof/>
        </w:rPr>
        <w:t>22</w:t>
      </w:r>
      <w:r w:rsidRPr="00226047">
        <w:rPr>
          <w:rFonts w:ascii="Times New Roman" w:hAnsi="Times New Roman" w:cs="Times New Roman"/>
          <w:noProof/>
        </w:rPr>
        <w:t>:20-26.</w:t>
      </w:r>
      <w:bookmarkEnd w:id="13"/>
    </w:p>
    <w:p w14:paraId="2E1615E1" w14:textId="77777777" w:rsidR="00226047" w:rsidRPr="00226047" w:rsidRDefault="00226047" w:rsidP="003D3D45">
      <w:pPr>
        <w:spacing w:after="0" w:line="240" w:lineRule="auto"/>
        <w:ind w:left="720" w:hanging="720"/>
        <w:rPr>
          <w:rFonts w:ascii="Times New Roman" w:hAnsi="Times New Roman" w:cs="Times New Roman"/>
          <w:noProof/>
        </w:rPr>
      </w:pPr>
      <w:bookmarkStart w:id="14" w:name="_ENREF_122"/>
      <w:r w:rsidRPr="00226047">
        <w:rPr>
          <w:rFonts w:ascii="Times New Roman" w:hAnsi="Times New Roman" w:cs="Times New Roman"/>
          <w:noProof/>
        </w:rPr>
        <w:t>Lindley, S. T., C. B. Grimes, M. S. Mohr, W. Peterson, J. Stein, J. T. Anderson, L. W. Botsford, D. L. Bottom, C. A. Busack, T. K. Collier, J. Ferguson, J. C. Garza, A. M. Grover, D. G. Hankin, R. G. Kope, P. W. Lawson, A. Low, R. B. MacFarlane, K. Moore, M. Palmer-Zwahlen, F. B. Schwing, J. Smith, C. Tracy, R. Webb, B. K. Wells, and T. H. Williams. 2009. What caused the Sacramento River fall Chinook stock collapse? Pre-publication report, Pacific Fishery Management Council.</w:t>
      </w:r>
      <w:bookmarkEnd w:id="14"/>
    </w:p>
    <w:p w14:paraId="20521415" w14:textId="77777777" w:rsidR="00226047" w:rsidRPr="00226047" w:rsidRDefault="00226047" w:rsidP="003D3D45">
      <w:pPr>
        <w:spacing w:after="0" w:line="240" w:lineRule="auto"/>
        <w:ind w:left="720" w:hanging="720"/>
        <w:rPr>
          <w:rFonts w:ascii="Times New Roman" w:hAnsi="Times New Roman" w:cs="Times New Roman"/>
          <w:noProof/>
        </w:rPr>
      </w:pPr>
      <w:bookmarkStart w:id="15" w:name="_ENREF_123"/>
      <w:r w:rsidRPr="00226047">
        <w:rPr>
          <w:rFonts w:ascii="Times New Roman" w:hAnsi="Times New Roman" w:cs="Times New Roman"/>
          <w:noProof/>
        </w:rPr>
        <w:t xml:space="preserve">Lombard, J. H. 2006. The keys to success: a landscape approach and making economics work for conservation. Pages 363-392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Pacific salmon. American Fisheries Society, Bethesda.</w:t>
      </w:r>
      <w:bookmarkEnd w:id="15"/>
    </w:p>
    <w:p w14:paraId="07D93E14" w14:textId="77777777" w:rsidR="00226047" w:rsidRPr="00226047" w:rsidRDefault="00226047" w:rsidP="003D3D45">
      <w:pPr>
        <w:spacing w:after="0" w:line="240" w:lineRule="auto"/>
        <w:ind w:left="720" w:hanging="720"/>
        <w:rPr>
          <w:rFonts w:ascii="Times New Roman" w:hAnsi="Times New Roman" w:cs="Times New Roman"/>
          <w:noProof/>
        </w:rPr>
      </w:pPr>
      <w:bookmarkStart w:id="16" w:name="_ENREF_124"/>
      <w:r w:rsidRPr="00226047">
        <w:rPr>
          <w:rFonts w:ascii="Times New Roman" w:hAnsi="Times New Roman" w:cs="Times New Roman"/>
          <w:noProof/>
        </w:rPr>
        <w:t>MacFarlane, R. B. and E. C. Norton. 2002. Physiological ecology of juvenile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xml:space="preserve">) at the southern end of their distribution, the San Francisco Estuary and Gulf of the Farallones, California. Fish Bulletin </w:t>
      </w:r>
      <w:r w:rsidRPr="00226047">
        <w:rPr>
          <w:rFonts w:ascii="Times New Roman" w:hAnsi="Times New Roman" w:cs="Times New Roman"/>
          <w:b/>
          <w:noProof/>
        </w:rPr>
        <w:t>100</w:t>
      </w:r>
      <w:r w:rsidRPr="00226047">
        <w:rPr>
          <w:rFonts w:ascii="Times New Roman" w:hAnsi="Times New Roman" w:cs="Times New Roman"/>
          <w:noProof/>
        </w:rPr>
        <w:t>:244-257.</w:t>
      </w:r>
      <w:bookmarkEnd w:id="16"/>
    </w:p>
    <w:p w14:paraId="342F2D94" w14:textId="77777777" w:rsidR="00226047" w:rsidRPr="00226047" w:rsidRDefault="00226047" w:rsidP="003D3D45">
      <w:pPr>
        <w:spacing w:after="0" w:line="240" w:lineRule="auto"/>
        <w:ind w:left="720" w:hanging="720"/>
        <w:rPr>
          <w:rFonts w:ascii="Times New Roman" w:hAnsi="Times New Roman" w:cs="Times New Roman"/>
          <w:noProof/>
        </w:rPr>
      </w:pPr>
      <w:bookmarkStart w:id="17" w:name="_ENREF_125"/>
      <w:r w:rsidRPr="00226047">
        <w:rPr>
          <w:rFonts w:ascii="Times New Roman" w:hAnsi="Times New Roman" w:cs="Times New Roman"/>
          <w:noProof/>
        </w:rPr>
        <w:t xml:space="preserve">Magilligan, F. J. and K. H. Nislow. 2005. Changes in hydrologic regime by dams. Geomorphology </w:t>
      </w:r>
      <w:r w:rsidRPr="00226047">
        <w:rPr>
          <w:rFonts w:ascii="Times New Roman" w:hAnsi="Times New Roman" w:cs="Times New Roman"/>
          <w:b/>
          <w:noProof/>
        </w:rPr>
        <w:t>71</w:t>
      </w:r>
      <w:r w:rsidRPr="00226047">
        <w:rPr>
          <w:rFonts w:ascii="Times New Roman" w:hAnsi="Times New Roman" w:cs="Times New Roman"/>
          <w:noProof/>
        </w:rPr>
        <w:t>:61-78.</w:t>
      </w:r>
      <w:bookmarkEnd w:id="17"/>
    </w:p>
    <w:p w14:paraId="10F455F8" w14:textId="77777777" w:rsidR="00226047" w:rsidRPr="00226047" w:rsidRDefault="00226047" w:rsidP="003D3D45">
      <w:pPr>
        <w:spacing w:after="0" w:line="240" w:lineRule="auto"/>
        <w:ind w:left="720" w:hanging="720"/>
        <w:rPr>
          <w:rFonts w:ascii="Times New Roman" w:hAnsi="Times New Roman" w:cs="Times New Roman"/>
          <w:noProof/>
        </w:rPr>
      </w:pPr>
      <w:bookmarkStart w:id="18" w:name="_ENREF_126"/>
      <w:r w:rsidRPr="00226047">
        <w:rPr>
          <w:rFonts w:ascii="Times New Roman" w:hAnsi="Times New Roman" w:cs="Times New Roman"/>
          <w:noProof/>
        </w:rPr>
        <w:t xml:space="preserve">Manga, M. 1999. On the timescales characterizing groundwater discharge at springs. Journal of Hydrology </w:t>
      </w:r>
      <w:r w:rsidRPr="00226047">
        <w:rPr>
          <w:rFonts w:ascii="Times New Roman" w:hAnsi="Times New Roman" w:cs="Times New Roman"/>
          <w:b/>
          <w:noProof/>
        </w:rPr>
        <w:t>219</w:t>
      </w:r>
      <w:r w:rsidRPr="00226047">
        <w:rPr>
          <w:rFonts w:ascii="Times New Roman" w:hAnsi="Times New Roman" w:cs="Times New Roman"/>
          <w:noProof/>
        </w:rPr>
        <w:t>.</w:t>
      </w:r>
      <w:bookmarkEnd w:id="18"/>
    </w:p>
    <w:p w14:paraId="0892BE59" w14:textId="77777777" w:rsidR="00226047" w:rsidRPr="00226047" w:rsidRDefault="00226047" w:rsidP="003D3D45">
      <w:pPr>
        <w:spacing w:after="0" w:line="240" w:lineRule="auto"/>
        <w:ind w:left="720" w:hanging="720"/>
        <w:rPr>
          <w:rFonts w:ascii="Times New Roman" w:hAnsi="Times New Roman" w:cs="Times New Roman"/>
          <w:noProof/>
        </w:rPr>
      </w:pPr>
      <w:bookmarkStart w:id="19" w:name="_ENREF_127"/>
      <w:r w:rsidRPr="00226047">
        <w:rPr>
          <w:rFonts w:ascii="Times New Roman" w:hAnsi="Times New Roman" w:cs="Times New Roman"/>
          <w:noProof/>
        </w:rPr>
        <w:t xml:space="preserve">Mantua, N. J., S. R. Hare, Y. Zhang, J. M. Wallace, and R. C. Francis. 1997. A Pacific interdecadal climate oscillation with impacts on salmon production. Bulletin of the American Meteorological Society </w:t>
      </w:r>
      <w:r w:rsidRPr="00226047">
        <w:rPr>
          <w:rFonts w:ascii="Times New Roman" w:hAnsi="Times New Roman" w:cs="Times New Roman"/>
          <w:b/>
          <w:noProof/>
        </w:rPr>
        <w:t>78</w:t>
      </w:r>
      <w:r w:rsidRPr="00226047">
        <w:rPr>
          <w:rFonts w:ascii="Times New Roman" w:hAnsi="Times New Roman" w:cs="Times New Roman"/>
          <w:noProof/>
        </w:rPr>
        <w:t>:1069-1079.</w:t>
      </w:r>
      <w:bookmarkEnd w:id="19"/>
    </w:p>
    <w:p w14:paraId="009D191A" w14:textId="77777777" w:rsidR="00226047" w:rsidRPr="00226047" w:rsidRDefault="00226047" w:rsidP="003D3D45">
      <w:pPr>
        <w:spacing w:after="0" w:line="240" w:lineRule="auto"/>
        <w:ind w:left="720" w:hanging="720"/>
        <w:rPr>
          <w:rFonts w:ascii="Times New Roman" w:hAnsi="Times New Roman" w:cs="Times New Roman"/>
          <w:noProof/>
        </w:rPr>
      </w:pPr>
      <w:bookmarkStart w:id="20" w:name="_ENREF_128"/>
      <w:r w:rsidRPr="00226047">
        <w:rPr>
          <w:rFonts w:ascii="Times New Roman" w:hAnsi="Times New Roman" w:cs="Times New Roman"/>
          <w:noProof/>
        </w:rPr>
        <w:lastRenderedPageBreak/>
        <w:t xml:space="preserve">Marchetti, M. P. and P. B. Moyle. 2001. Effects of flow regime on fish assemblages in a regulated California stream. Ecological Applications </w:t>
      </w:r>
      <w:r w:rsidRPr="00226047">
        <w:rPr>
          <w:rFonts w:ascii="Times New Roman" w:hAnsi="Times New Roman" w:cs="Times New Roman"/>
          <w:b/>
          <w:noProof/>
        </w:rPr>
        <w:t>11</w:t>
      </w:r>
      <w:r w:rsidRPr="00226047">
        <w:rPr>
          <w:rFonts w:ascii="Times New Roman" w:hAnsi="Times New Roman" w:cs="Times New Roman"/>
          <w:noProof/>
        </w:rPr>
        <w:t>:530-539.</w:t>
      </w:r>
      <w:bookmarkEnd w:id="20"/>
    </w:p>
    <w:p w14:paraId="25D8B9D6" w14:textId="77777777" w:rsidR="00226047" w:rsidRPr="00226047" w:rsidRDefault="00226047" w:rsidP="003D3D45">
      <w:pPr>
        <w:spacing w:after="0" w:line="240" w:lineRule="auto"/>
        <w:ind w:left="720" w:hanging="720"/>
        <w:rPr>
          <w:rFonts w:ascii="Times New Roman" w:hAnsi="Times New Roman" w:cs="Times New Roman"/>
          <w:noProof/>
        </w:rPr>
      </w:pPr>
      <w:bookmarkStart w:id="21" w:name="_ENREF_129"/>
      <w:r w:rsidRPr="00226047">
        <w:rPr>
          <w:rFonts w:ascii="Times New Roman" w:hAnsi="Times New Roman" w:cs="Times New Roman"/>
          <w:noProof/>
        </w:rPr>
        <w:t xml:space="preserve">Marcogliese, D. J. 2001. Implications of climate change for parasitism of animals in the aquatic environment. Canadian Journal of Zoology </w:t>
      </w:r>
      <w:r w:rsidRPr="00226047">
        <w:rPr>
          <w:rFonts w:ascii="Times New Roman" w:hAnsi="Times New Roman" w:cs="Times New Roman"/>
          <w:b/>
          <w:noProof/>
        </w:rPr>
        <w:t>79</w:t>
      </w:r>
      <w:r w:rsidRPr="00226047">
        <w:rPr>
          <w:rFonts w:ascii="Times New Roman" w:hAnsi="Times New Roman" w:cs="Times New Roman"/>
          <w:noProof/>
        </w:rPr>
        <w:t>:1331-1352.</w:t>
      </w:r>
      <w:bookmarkEnd w:id="21"/>
    </w:p>
    <w:p w14:paraId="065E13D9" w14:textId="77777777" w:rsidR="00226047" w:rsidRPr="00226047" w:rsidRDefault="00226047" w:rsidP="003D3D45">
      <w:pPr>
        <w:spacing w:after="0" w:line="240" w:lineRule="auto"/>
        <w:ind w:left="720" w:hanging="720"/>
        <w:rPr>
          <w:rFonts w:ascii="Times New Roman" w:hAnsi="Times New Roman" w:cs="Times New Roman"/>
          <w:noProof/>
        </w:rPr>
      </w:pPr>
      <w:bookmarkStart w:id="22" w:name="_ENREF_130"/>
      <w:r w:rsidRPr="00226047">
        <w:rPr>
          <w:rFonts w:ascii="Times New Roman" w:hAnsi="Times New Roman" w:cs="Times New Roman"/>
          <w:noProof/>
        </w:rPr>
        <w:t xml:space="preserve">Marine, K. R. and J. J. Cech. 2004. Effects of high water temperature on growth, smoltification, and predator avoidance in juvenile Sacramento River Chinook salmon. North American Journal of Fisheries Management </w:t>
      </w:r>
      <w:r w:rsidRPr="00226047">
        <w:rPr>
          <w:rFonts w:ascii="Times New Roman" w:hAnsi="Times New Roman" w:cs="Times New Roman"/>
          <w:b/>
          <w:noProof/>
        </w:rPr>
        <w:t>24</w:t>
      </w:r>
      <w:r w:rsidRPr="00226047">
        <w:rPr>
          <w:rFonts w:ascii="Times New Roman" w:hAnsi="Times New Roman" w:cs="Times New Roman"/>
          <w:noProof/>
        </w:rPr>
        <w:t>:198-210.</w:t>
      </w:r>
      <w:bookmarkEnd w:id="22"/>
    </w:p>
    <w:p w14:paraId="622C2749" w14:textId="77777777" w:rsidR="00226047" w:rsidRPr="00226047" w:rsidRDefault="00226047" w:rsidP="003D3D45">
      <w:pPr>
        <w:spacing w:after="0" w:line="240" w:lineRule="auto"/>
        <w:ind w:left="720" w:hanging="720"/>
        <w:rPr>
          <w:rFonts w:ascii="Times New Roman" w:hAnsi="Times New Roman" w:cs="Times New Roman"/>
          <w:noProof/>
        </w:rPr>
      </w:pPr>
      <w:bookmarkStart w:id="23" w:name="_ENREF_131"/>
      <w:r w:rsidRPr="00226047">
        <w:rPr>
          <w:rFonts w:ascii="Times New Roman" w:hAnsi="Times New Roman" w:cs="Times New Roman"/>
          <w:noProof/>
        </w:rPr>
        <w:t xml:space="preserve">McCarthy, S. G., J. J. Duda, J. M. Emlen, G. R. Hodgson, and D. A. Beauchamp. 2009. Linking habitat quality with trophic performance of steelhead along forest gradients in the South Fork Trinity River watershed, California. Transactions of the American Fisheries Society </w:t>
      </w:r>
      <w:r w:rsidRPr="00226047">
        <w:rPr>
          <w:rFonts w:ascii="Times New Roman" w:hAnsi="Times New Roman" w:cs="Times New Roman"/>
          <w:b/>
          <w:noProof/>
        </w:rPr>
        <w:t>138</w:t>
      </w:r>
      <w:r w:rsidRPr="00226047">
        <w:rPr>
          <w:rFonts w:ascii="Times New Roman" w:hAnsi="Times New Roman" w:cs="Times New Roman"/>
          <w:noProof/>
        </w:rPr>
        <w:t>:506-521.</w:t>
      </w:r>
      <w:bookmarkEnd w:id="23"/>
    </w:p>
    <w:p w14:paraId="52EC0D99" w14:textId="77777777" w:rsidR="00226047" w:rsidRPr="00226047" w:rsidRDefault="00226047" w:rsidP="003D3D45">
      <w:pPr>
        <w:spacing w:after="0" w:line="240" w:lineRule="auto"/>
        <w:ind w:left="720" w:hanging="720"/>
        <w:rPr>
          <w:rFonts w:ascii="Times New Roman" w:hAnsi="Times New Roman" w:cs="Times New Roman"/>
          <w:noProof/>
        </w:rPr>
      </w:pPr>
      <w:bookmarkStart w:id="24" w:name="_ENREF_132"/>
      <w:r w:rsidRPr="00226047">
        <w:rPr>
          <w:rFonts w:ascii="Times New Roman" w:hAnsi="Times New Roman" w:cs="Times New Roman"/>
          <w:noProof/>
        </w:rPr>
        <w:t>McCullough, D. A. 1999. A review and synthesis of effects of alterations to the water temperature regime on freshwater life stages of salmonids, with special reference to Chinook salmon. United States Environmental Protection Agency, Seattle.</w:t>
      </w:r>
      <w:bookmarkEnd w:id="24"/>
    </w:p>
    <w:p w14:paraId="44D2824B" w14:textId="77777777" w:rsidR="00226047" w:rsidRPr="00226047" w:rsidRDefault="00226047" w:rsidP="003D3D45">
      <w:pPr>
        <w:spacing w:after="0" w:line="240" w:lineRule="auto"/>
        <w:ind w:left="720" w:hanging="720"/>
        <w:rPr>
          <w:rFonts w:ascii="Times New Roman" w:hAnsi="Times New Roman" w:cs="Times New Roman"/>
          <w:noProof/>
        </w:rPr>
      </w:pPr>
      <w:bookmarkStart w:id="25" w:name="_ENREF_133"/>
      <w:r w:rsidRPr="00226047">
        <w:rPr>
          <w:rFonts w:ascii="Times New Roman" w:hAnsi="Times New Roman" w:cs="Times New Roman"/>
          <w:noProof/>
        </w:rPr>
        <w:t>McEwan, D. and T. Jackson. 1996. Steelhead restoration and management plan for California., Sacramento.</w:t>
      </w:r>
      <w:bookmarkEnd w:id="25"/>
    </w:p>
    <w:p w14:paraId="5ADD5DAC" w14:textId="77777777" w:rsidR="00226047" w:rsidRPr="00226047" w:rsidRDefault="00226047" w:rsidP="003D3D45">
      <w:pPr>
        <w:spacing w:after="0" w:line="240" w:lineRule="auto"/>
        <w:ind w:left="720" w:hanging="720"/>
        <w:rPr>
          <w:rFonts w:ascii="Times New Roman" w:hAnsi="Times New Roman" w:cs="Times New Roman"/>
          <w:noProof/>
        </w:rPr>
      </w:pPr>
      <w:bookmarkStart w:id="26" w:name="_ENREF_134"/>
      <w:r w:rsidRPr="00226047">
        <w:rPr>
          <w:rFonts w:ascii="Times New Roman" w:hAnsi="Times New Roman" w:cs="Times New Roman"/>
          <w:noProof/>
        </w:rPr>
        <w:t xml:space="preserve">McGowan, J. A., D. R. Cayan, and L. M. Dorman. 1998. Climate-ocean variability and ecosystem response in the northeast Pacific. Science </w:t>
      </w:r>
      <w:r w:rsidRPr="00226047">
        <w:rPr>
          <w:rFonts w:ascii="Times New Roman" w:hAnsi="Times New Roman" w:cs="Times New Roman"/>
          <w:b/>
          <w:noProof/>
        </w:rPr>
        <w:t>281</w:t>
      </w:r>
      <w:r w:rsidRPr="00226047">
        <w:rPr>
          <w:rFonts w:ascii="Times New Roman" w:hAnsi="Times New Roman" w:cs="Times New Roman"/>
          <w:noProof/>
        </w:rPr>
        <w:t>:210-217.</w:t>
      </w:r>
      <w:bookmarkEnd w:id="26"/>
    </w:p>
    <w:p w14:paraId="795F74EF" w14:textId="77777777" w:rsidR="00226047" w:rsidRPr="00226047" w:rsidRDefault="00226047" w:rsidP="003D3D45">
      <w:pPr>
        <w:spacing w:after="0" w:line="240" w:lineRule="auto"/>
        <w:ind w:left="720" w:hanging="720"/>
        <w:rPr>
          <w:rFonts w:ascii="Times New Roman" w:hAnsi="Times New Roman" w:cs="Times New Roman"/>
          <w:noProof/>
        </w:rPr>
      </w:pPr>
      <w:bookmarkStart w:id="27" w:name="_ENREF_135"/>
      <w:r w:rsidRPr="00226047">
        <w:rPr>
          <w:rFonts w:ascii="Times New Roman" w:hAnsi="Times New Roman" w:cs="Times New Roman"/>
          <w:noProof/>
        </w:rPr>
        <w:t xml:space="preserve">Melnychuk, M. C., D. W. Welch, and C. J. Walters. 2010. Spatio-temporal migration patterns of Pacific salmon smolts in rivers and coastal marine waters. PLoS ONE </w:t>
      </w:r>
      <w:r w:rsidRPr="00226047">
        <w:rPr>
          <w:rFonts w:ascii="Times New Roman" w:hAnsi="Times New Roman" w:cs="Times New Roman"/>
          <w:b/>
          <w:noProof/>
        </w:rPr>
        <w:t>5</w:t>
      </w:r>
      <w:r w:rsidRPr="00226047">
        <w:rPr>
          <w:rFonts w:ascii="Times New Roman" w:hAnsi="Times New Roman" w:cs="Times New Roman"/>
          <w:noProof/>
        </w:rPr>
        <w:t>:e12916.</w:t>
      </w:r>
      <w:bookmarkEnd w:id="27"/>
    </w:p>
    <w:p w14:paraId="5E15F2C7" w14:textId="77777777" w:rsidR="00226047" w:rsidRPr="00226047" w:rsidRDefault="00226047" w:rsidP="003D3D45">
      <w:pPr>
        <w:spacing w:after="0" w:line="240" w:lineRule="auto"/>
        <w:ind w:left="720" w:hanging="720"/>
        <w:rPr>
          <w:rFonts w:ascii="Times New Roman" w:hAnsi="Times New Roman" w:cs="Times New Roman"/>
          <w:noProof/>
        </w:rPr>
      </w:pPr>
      <w:bookmarkStart w:id="28" w:name="_ENREF_136"/>
      <w:r w:rsidRPr="00226047">
        <w:rPr>
          <w:rFonts w:ascii="Times New Roman" w:hAnsi="Times New Roman" w:cs="Times New Roman"/>
          <w:noProof/>
        </w:rPr>
        <w:t xml:space="preserve">Merz, J. E. and P. B. Moyle. 2006. Salmon, wildlife, and wine: marine-derived nutrients in human-dominated ecosystems of central California. Ecological Applications </w:t>
      </w:r>
      <w:r w:rsidRPr="00226047">
        <w:rPr>
          <w:rFonts w:ascii="Times New Roman" w:hAnsi="Times New Roman" w:cs="Times New Roman"/>
          <w:b/>
          <w:noProof/>
        </w:rPr>
        <w:t>16</w:t>
      </w:r>
      <w:r w:rsidRPr="00226047">
        <w:rPr>
          <w:rFonts w:ascii="Times New Roman" w:hAnsi="Times New Roman" w:cs="Times New Roman"/>
          <w:noProof/>
        </w:rPr>
        <w:t>:999-1009.</w:t>
      </w:r>
      <w:bookmarkEnd w:id="28"/>
    </w:p>
    <w:p w14:paraId="0B0FA32C" w14:textId="77777777" w:rsidR="00226047" w:rsidRPr="00226047" w:rsidRDefault="00226047" w:rsidP="003D3D45">
      <w:pPr>
        <w:spacing w:after="0" w:line="240" w:lineRule="auto"/>
        <w:ind w:left="720" w:hanging="720"/>
        <w:rPr>
          <w:rFonts w:ascii="Times New Roman" w:hAnsi="Times New Roman" w:cs="Times New Roman"/>
          <w:noProof/>
        </w:rPr>
      </w:pPr>
      <w:bookmarkStart w:id="29" w:name="_ENREF_137"/>
      <w:r w:rsidRPr="00226047">
        <w:rPr>
          <w:rFonts w:ascii="Times New Roman" w:hAnsi="Times New Roman" w:cs="Times New Roman"/>
          <w:noProof/>
        </w:rPr>
        <w:t xml:space="preserve">Michael, J. H. 2006. People, salmon, and growth in western North America: can we accomodate all three? Pages 425-444 </w:t>
      </w:r>
      <w:r w:rsidRPr="00226047">
        <w:rPr>
          <w:rFonts w:ascii="Times New Roman" w:hAnsi="Times New Roman" w:cs="Times New Roman"/>
          <w:i/>
          <w:noProof/>
        </w:rPr>
        <w:t>in</w:t>
      </w:r>
      <w:r w:rsidRPr="00226047">
        <w:rPr>
          <w:rFonts w:ascii="Times New Roman" w:hAnsi="Times New Roman" w:cs="Times New Roman"/>
          <w:noProof/>
        </w:rPr>
        <w:t xml:space="preserve"> R. T. Lackey, D. H. Lach, and S. L. Duncan, editors. Salmon 2100: the future of wild Pacific salmon. American Fisheries Society, Bethesda.</w:t>
      </w:r>
      <w:bookmarkEnd w:id="29"/>
    </w:p>
    <w:p w14:paraId="71F39185" w14:textId="77777777" w:rsidR="00226047" w:rsidRPr="00226047" w:rsidRDefault="00226047" w:rsidP="003D3D45">
      <w:pPr>
        <w:spacing w:after="0" w:line="240" w:lineRule="auto"/>
        <w:ind w:left="720" w:hanging="720"/>
        <w:rPr>
          <w:rFonts w:ascii="Times New Roman" w:hAnsi="Times New Roman" w:cs="Times New Roman"/>
          <w:noProof/>
        </w:rPr>
      </w:pPr>
      <w:bookmarkStart w:id="30" w:name="_ENREF_138"/>
      <w:r w:rsidRPr="00226047">
        <w:rPr>
          <w:rFonts w:ascii="Times New Roman" w:hAnsi="Times New Roman" w:cs="Times New Roman"/>
          <w:noProof/>
        </w:rPr>
        <w:t xml:space="preserve">Miller, B. A. and S. Sadro. 2003. Residence time and seasonal movements of juvenile coho salmon in the ecotone and lower estuary of Winchester Creek, South Slough, Oregon. Transactions of the American Fisheries Society </w:t>
      </w:r>
      <w:r w:rsidRPr="00226047">
        <w:rPr>
          <w:rFonts w:ascii="Times New Roman" w:hAnsi="Times New Roman" w:cs="Times New Roman"/>
          <w:b/>
          <w:noProof/>
        </w:rPr>
        <w:t>132</w:t>
      </w:r>
      <w:r w:rsidRPr="00226047">
        <w:rPr>
          <w:rFonts w:ascii="Times New Roman" w:hAnsi="Times New Roman" w:cs="Times New Roman"/>
          <w:noProof/>
        </w:rPr>
        <w:t>:546-559.</w:t>
      </w:r>
      <w:bookmarkEnd w:id="30"/>
    </w:p>
    <w:p w14:paraId="2822808C" w14:textId="77777777" w:rsidR="00226047" w:rsidRPr="00226047" w:rsidRDefault="00226047" w:rsidP="003D3D45">
      <w:pPr>
        <w:spacing w:after="0" w:line="240" w:lineRule="auto"/>
        <w:ind w:left="720" w:hanging="720"/>
        <w:rPr>
          <w:rFonts w:ascii="Times New Roman" w:hAnsi="Times New Roman" w:cs="Times New Roman"/>
          <w:noProof/>
        </w:rPr>
      </w:pPr>
      <w:bookmarkStart w:id="31" w:name="_ENREF_139"/>
      <w:r w:rsidRPr="00226047">
        <w:rPr>
          <w:rFonts w:ascii="Times New Roman" w:hAnsi="Times New Roman" w:cs="Times New Roman"/>
          <w:noProof/>
        </w:rPr>
        <w:t xml:space="preserve">Mobrand, L. E., J. Barr, L. Blankenship, D. E. Campton, T. T. P. Evelyn, T. A. Flagg, C. V. W. Mahnken, L. W. Seeb, P. R. Seidel, and W. W. Smoker. 2005. Hatchery reform in Washington state: principles and emerging Issues. Fisheries </w:t>
      </w:r>
      <w:r w:rsidRPr="00226047">
        <w:rPr>
          <w:rFonts w:ascii="Times New Roman" w:hAnsi="Times New Roman" w:cs="Times New Roman"/>
          <w:b/>
          <w:noProof/>
        </w:rPr>
        <w:t>30</w:t>
      </w:r>
      <w:r w:rsidRPr="00226047">
        <w:rPr>
          <w:rFonts w:ascii="Times New Roman" w:hAnsi="Times New Roman" w:cs="Times New Roman"/>
          <w:noProof/>
        </w:rPr>
        <w:t>:11-23.</w:t>
      </w:r>
      <w:bookmarkEnd w:id="31"/>
    </w:p>
    <w:p w14:paraId="4EAA3D9F" w14:textId="77777777" w:rsidR="00226047" w:rsidRPr="00226047" w:rsidRDefault="00226047" w:rsidP="003D3D45">
      <w:pPr>
        <w:spacing w:after="0" w:line="240" w:lineRule="auto"/>
        <w:ind w:left="720" w:hanging="720"/>
        <w:rPr>
          <w:rFonts w:ascii="Times New Roman" w:hAnsi="Times New Roman" w:cs="Times New Roman"/>
          <w:noProof/>
        </w:rPr>
      </w:pPr>
      <w:bookmarkStart w:id="32" w:name="_ENREF_140"/>
      <w:r w:rsidRPr="00226047">
        <w:rPr>
          <w:rFonts w:ascii="Times New Roman" w:hAnsi="Times New Roman" w:cs="Times New Roman"/>
          <w:noProof/>
        </w:rPr>
        <w:t xml:space="preserve">Mohseni, O., H. G. Stefan, and J. G. Eaton. 2003. Global warming and potential changes in fish habitat in U.S. streams. Climatic Change </w:t>
      </w:r>
      <w:r w:rsidRPr="00226047">
        <w:rPr>
          <w:rFonts w:ascii="Times New Roman" w:hAnsi="Times New Roman" w:cs="Times New Roman"/>
          <w:b/>
          <w:noProof/>
        </w:rPr>
        <w:t>59</w:t>
      </w:r>
      <w:r w:rsidRPr="00226047">
        <w:rPr>
          <w:rFonts w:ascii="Times New Roman" w:hAnsi="Times New Roman" w:cs="Times New Roman"/>
          <w:noProof/>
        </w:rPr>
        <w:t>:389-409.</w:t>
      </w:r>
      <w:bookmarkEnd w:id="32"/>
    </w:p>
    <w:p w14:paraId="740AD087" w14:textId="77777777" w:rsidR="00226047" w:rsidRPr="00226047" w:rsidRDefault="00226047" w:rsidP="003D3D45">
      <w:pPr>
        <w:spacing w:after="0" w:line="240" w:lineRule="auto"/>
        <w:ind w:left="720" w:hanging="720"/>
        <w:rPr>
          <w:rFonts w:ascii="Times New Roman" w:hAnsi="Times New Roman" w:cs="Times New Roman"/>
          <w:noProof/>
        </w:rPr>
      </w:pPr>
      <w:bookmarkStart w:id="33" w:name="_ENREF_141"/>
      <w:r w:rsidRPr="00226047">
        <w:rPr>
          <w:rFonts w:ascii="Times New Roman" w:hAnsi="Times New Roman" w:cs="Times New Roman"/>
          <w:noProof/>
        </w:rPr>
        <w:t xml:space="preserve">Moore, J. W., M. McClure, L. A. Rogers, and D. E. Schindler. 2010. Synchronization and portfolio performance of threatened salmon. Conservation Letters </w:t>
      </w:r>
      <w:r w:rsidRPr="00226047">
        <w:rPr>
          <w:rFonts w:ascii="Times New Roman" w:hAnsi="Times New Roman" w:cs="Times New Roman"/>
          <w:b/>
          <w:noProof/>
        </w:rPr>
        <w:t>3</w:t>
      </w:r>
      <w:r w:rsidRPr="00226047">
        <w:rPr>
          <w:rFonts w:ascii="Times New Roman" w:hAnsi="Times New Roman" w:cs="Times New Roman"/>
          <w:noProof/>
        </w:rPr>
        <w:t>:340-348.</w:t>
      </w:r>
      <w:bookmarkEnd w:id="33"/>
    </w:p>
    <w:p w14:paraId="5DEECE17" w14:textId="77777777" w:rsidR="00226047" w:rsidRPr="00226047" w:rsidRDefault="00226047" w:rsidP="003D3D45">
      <w:pPr>
        <w:spacing w:after="0" w:line="240" w:lineRule="auto"/>
        <w:ind w:left="720" w:hanging="720"/>
        <w:rPr>
          <w:rFonts w:ascii="Times New Roman" w:hAnsi="Times New Roman" w:cs="Times New Roman"/>
          <w:noProof/>
        </w:rPr>
      </w:pPr>
      <w:bookmarkStart w:id="34" w:name="_ENREF_142"/>
      <w:r w:rsidRPr="00226047">
        <w:rPr>
          <w:rFonts w:ascii="Times New Roman" w:hAnsi="Times New Roman" w:cs="Times New Roman"/>
          <w:noProof/>
        </w:rPr>
        <w:t>Moore, K. A., R. L. Wetzel, and R. J. Orth. 1997. Seasonal pulses of turbidity and their relations to eelgrass (</w:t>
      </w:r>
      <w:r w:rsidRPr="00226047">
        <w:rPr>
          <w:rFonts w:ascii="Times New Roman" w:hAnsi="Times New Roman" w:cs="Times New Roman"/>
          <w:i/>
          <w:noProof/>
        </w:rPr>
        <w:t>Zostera marina</w:t>
      </w:r>
      <w:r w:rsidRPr="00226047">
        <w:rPr>
          <w:rFonts w:ascii="Times New Roman" w:hAnsi="Times New Roman" w:cs="Times New Roman"/>
          <w:noProof/>
        </w:rPr>
        <w:t xml:space="preserve"> L.) survival in an estuary. Journal of Experimental Marine Biology and Ecology </w:t>
      </w:r>
      <w:r w:rsidRPr="00226047">
        <w:rPr>
          <w:rFonts w:ascii="Times New Roman" w:hAnsi="Times New Roman" w:cs="Times New Roman"/>
          <w:b/>
          <w:noProof/>
        </w:rPr>
        <w:t>215</w:t>
      </w:r>
      <w:r w:rsidRPr="00226047">
        <w:rPr>
          <w:rFonts w:ascii="Times New Roman" w:hAnsi="Times New Roman" w:cs="Times New Roman"/>
          <w:noProof/>
        </w:rPr>
        <w:t>:115-134.</w:t>
      </w:r>
      <w:bookmarkEnd w:id="34"/>
    </w:p>
    <w:p w14:paraId="2D653CB8" w14:textId="77777777" w:rsidR="00226047" w:rsidRPr="00226047" w:rsidRDefault="00226047" w:rsidP="003D3D45">
      <w:pPr>
        <w:spacing w:after="0" w:line="240" w:lineRule="auto"/>
        <w:ind w:left="720" w:hanging="720"/>
        <w:rPr>
          <w:rFonts w:ascii="Times New Roman" w:hAnsi="Times New Roman" w:cs="Times New Roman"/>
          <w:noProof/>
        </w:rPr>
      </w:pPr>
      <w:bookmarkStart w:id="35" w:name="_ENREF_143"/>
      <w:r w:rsidRPr="00226047">
        <w:rPr>
          <w:rFonts w:ascii="Times New Roman" w:hAnsi="Times New Roman" w:cs="Times New Roman"/>
          <w:noProof/>
        </w:rPr>
        <w:t xml:space="preserve">Mote, P. W., E. A. Parson, A. F. Hamlet, W. S. Keeton, D. Lettenmaier, N. Mantua, E. L. Miles, D. W. Peterson, D. L. Peterson, R. Slaughter, and A. K. Snover. 2003. Preparing for climatic change: the water, salmon, and forests of the Pacific Northwest. Climatic Change </w:t>
      </w:r>
      <w:r w:rsidRPr="00226047">
        <w:rPr>
          <w:rFonts w:ascii="Times New Roman" w:hAnsi="Times New Roman" w:cs="Times New Roman"/>
          <w:b/>
          <w:noProof/>
        </w:rPr>
        <w:t>61</w:t>
      </w:r>
      <w:r w:rsidRPr="00226047">
        <w:rPr>
          <w:rFonts w:ascii="Times New Roman" w:hAnsi="Times New Roman" w:cs="Times New Roman"/>
          <w:noProof/>
        </w:rPr>
        <w:t>:45-88.</w:t>
      </w:r>
      <w:bookmarkEnd w:id="35"/>
    </w:p>
    <w:p w14:paraId="1FD73C0F" w14:textId="77777777" w:rsidR="00226047" w:rsidRPr="00226047" w:rsidRDefault="00226047" w:rsidP="003D3D45">
      <w:pPr>
        <w:spacing w:after="0" w:line="240" w:lineRule="auto"/>
        <w:ind w:left="720" w:hanging="720"/>
        <w:rPr>
          <w:rFonts w:ascii="Times New Roman" w:hAnsi="Times New Roman" w:cs="Times New Roman"/>
          <w:noProof/>
        </w:rPr>
      </w:pPr>
      <w:bookmarkStart w:id="36" w:name="_ENREF_144"/>
      <w:r w:rsidRPr="00226047">
        <w:rPr>
          <w:rFonts w:ascii="Times New Roman" w:hAnsi="Times New Roman" w:cs="Times New Roman"/>
          <w:noProof/>
        </w:rPr>
        <w:t>Moyle, P. B. 2002. Inland fishes of California, 2nd edition. UC Press, Berkeley.</w:t>
      </w:r>
      <w:bookmarkEnd w:id="36"/>
    </w:p>
    <w:p w14:paraId="1F27BD6E" w14:textId="77777777" w:rsidR="00226047" w:rsidRPr="00226047" w:rsidRDefault="00226047" w:rsidP="003D3D45">
      <w:pPr>
        <w:spacing w:after="0" w:line="240" w:lineRule="auto"/>
        <w:ind w:left="720" w:hanging="720"/>
        <w:rPr>
          <w:rFonts w:ascii="Times New Roman" w:hAnsi="Times New Roman" w:cs="Times New Roman"/>
          <w:noProof/>
        </w:rPr>
      </w:pPr>
      <w:bookmarkStart w:id="37" w:name="_ENREF_145"/>
      <w:r w:rsidRPr="00226047">
        <w:rPr>
          <w:rFonts w:ascii="Times New Roman" w:hAnsi="Times New Roman" w:cs="Times New Roman"/>
          <w:noProof/>
        </w:rPr>
        <w:t>Moyle, P. B., J. A. Israel, and S. E. Purdy. 2008. Salmon, steelhead, and trout in California - status of an emblematic fauna. Center for Watershed Sciences, U.C. Davis, San Francisco.</w:t>
      </w:r>
      <w:bookmarkEnd w:id="37"/>
    </w:p>
    <w:p w14:paraId="529ADE5B" w14:textId="77777777" w:rsidR="00226047" w:rsidRPr="00226047" w:rsidRDefault="00226047" w:rsidP="003D3D45">
      <w:pPr>
        <w:spacing w:after="0" w:line="240" w:lineRule="auto"/>
        <w:ind w:left="720" w:hanging="720"/>
        <w:rPr>
          <w:rFonts w:ascii="Times New Roman" w:hAnsi="Times New Roman" w:cs="Times New Roman"/>
          <w:noProof/>
        </w:rPr>
      </w:pPr>
      <w:bookmarkStart w:id="38" w:name="_ENREF_146"/>
      <w:r w:rsidRPr="00226047">
        <w:rPr>
          <w:rFonts w:ascii="Times New Roman" w:hAnsi="Times New Roman" w:cs="Times New Roman"/>
          <w:noProof/>
        </w:rPr>
        <w:t>Mueter, F. J., R. M. Peterman, and B. J. Pyper. 2002. Opposite effects of ocean temperature on survival rates of 120 stocks of Pacific salmon (</w:t>
      </w:r>
      <w:r w:rsidRPr="00226047">
        <w:rPr>
          <w:rFonts w:ascii="Times New Roman" w:hAnsi="Times New Roman" w:cs="Times New Roman"/>
          <w:i/>
          <w:noProof/>
        </w:rPr>
        <w:t>Oncorhynchus</w:t>
      </w:r>
      <w:r w:rsidRPr="00226047">
        <w:rPr>
          <w:rFonts w:ascii="Times New Roman" w:hAnsi="Times New Roman" w:cs="Times New Roman"/>
          <w:noProof/>
        </w:rPr>
        <w:t xml:space="preserve"> spp.) in northern and southern areas. Canadian Journal of Fisheries and Aquatic Sciences </w:t>
      </w:r>
      <w:r w:rsidRPr="00226047">
        <w:rPr>
          <w:rFonts w:ascii="Times New Roman" w:hAnsi="Times New Roman" w:cs="Times New Roman"/>
          <w:b/>
          <w:noProof/>
        </w:rPr>
        <w:t>59</w:t>
      </w:r>
      <w:r w:rsidRPr="00226047">
        <w:rPr>
          <w:rFonts w:ascii="Times New Roman" w:hAnsi="Times New Roman" w:cs="Times New Roman"/>
          <w:noProof/>
        </w:rPr>
        <w:t>:456-463.</w:t>
      </w:r>
      <w:bookmarkEnd w:id="38"/>
    </w:p>
    <w:p w14:paraId="1A512825" w14:textId="77777777" w:rsidR="00226047" w:rsidRPr="00226047" w:rsidRDefault="00226047" w:rsidP="003D3D45">
      <w:pPr>
        <w:spacing w:after="0" w:line="240" w:lineRule="auto"/>
        <w:ind w:left="720" w:hanging="720"/>
        <w:rPr>
          <w:rFonts w:ascii="Times New Roman" w:hAnsi="Times New Roman" w:cs="Times New Roman"/>
          <w:noProof/>
        </w:rPr>
      </w:pPr>
      <w:bookmarkStart w:id="39" w:name="_ENREF_147"/>
      <w:r w:rsidRPr="00226047">
        <w:rPr>
          <w:rFonts w:ascii="Times New Roman" w:hAnsi="Times New Roman" w:cs="Times New Roman"/>
          <w:noProof/>
        </w:rPr>
        <w:lastRenderedPageBreak/>
        <w:t>Murray, C. B. and J. D. McPhail. 1988. Effect of incubation temperature on the development of five species of Pacific salmon (</w:t>
      </w:r>
      <w:r w:rsidRPr="00226047">
        <w:rPr>
          <w:rFonts w:ascii="Times New Roman" w:hAnsi="Times New Roman" w:cs="Times New Roman"/>
          <w:i/>
          <w:noProof/>
        </w:rPr>
        <w:t>Oncorhynchus</w:t>
      </w:r>
      <w:r w:rsidRPr="00226047">
        <w:rPr>
          <w:rFonts w:ascii="Times New Roman" w:hAnsi="Times New Roman" w:cs="Times New Roman"/>
          <w:noProof/>
        </w:rPr>
        <w:t xml:space="preserve">) embryos and alevins. Canadian Journal of Zoology </w:t>
      </w:r>
      <w:r w:rsidRPr="00226047">
        <w:rPr>
          <w:rFonts w:ascii="Times New Roman" w:hAnsi="Times New Roman" w:cs="Times New Roman"/>
          <w:b/>
          <w:noProof/>
        </w:rPr>
        <w:t>66</w:t>
      </w:r>
      <w:r w:rsidRPr="00226047">
        <w:rPr>
          <w:rFonts w:ascii="Times New Roman" w:hAnsi="Times New Roman" w:cs="Times New Roman"/>
          <w:noProof/>
        </w:rPr>
        <w:t>:266-273.</w:t>
      </w:r>
      <w:bookmarkEnd w:id="39"/>
    </w:p>
    <w:p w14:paraId="367DDA2D" w14:textId="77777777" w:rsidR="00226047" w:rsidRPr="00226047" w:rsidRDefault="00226047" w:rsidP="003D3D45">
      <w:pPr>
        <w:spacing w:after="0" w:line="240" w:lineRule="auto"/>
        <w:ind w:left="720" w:hanging="720"/>
        <w:rPr>
          <w:rFonts w:ascii="Times New Roman" w:hAnsi="Times New Roman" w:cs="Times New Roman"/>
          <w:noProof/>
        </w:rPr>
      </w:pPr>
      <w:bookmarkStart w:id="40" w:name="_ENREF_148"/>
      <w:r w:rsidRPr="00226047">
        <w:rPr>
          <w:rFonts w:ascii="Times New Roman" w:hAnsi="Times New Roman" w:cs="Times New Roman"/>
          <w:noProof/>
        </w:rPr>
        <w:t>Myers, J. M., R. G. Kope, G. J. Bryant, D. Teel, L. J. Lierheimer, T. C. Wainwright, W. S. Grant, F. W. Waknitz, K. Neely, S. T. Lindley, and R. S. Waples. 1998. Status review of Chinook salmon from Washington, Idaho, Oregon, and California. NOAA Technical Memorandum NMFS-NWFSC-35, Northwest Fisheries Science Center, Seattle, Long Beach, Newport, Tiburon.</w:t>
      </w:r>
      <w:bookmarkEnd w:id="40"/>
    </w:p>
    <w:p w14:paraId="1527B5CF" w14:textId="77777777" w:rsidR="00226047" w:rsidRPr="00226047" w:rsidRDefault="00226047" w:rsidP="003D3D45">
      <w:pPr>
        <w:spacing w:after="0" w:line="240" w:lineRule="auto"/>
        <w:ind w:left="720" w:hanging="720"/>
        <w:rPr>
          <w:rFonts w:ascii="Times New Roman" w:hAnsi="Times New Roman" w:cs="Times New Roman"/>
          <w:noProof/>
        </w:rPr>
      </w:pPr>
      <w:bookmarkStart w:id="41" w:name="_ENREF_149"/>
      <w:r w:rsidRPr="00226047">
        <w:rPr>
          <w:rFonts w:ascii="Times New Roman" w:hAnsi="Times New Roman" w:cs="Times New Roman"/>
          <w:noProof/>
        </w:rPr>
        <w:t xml:space="preserve">Naiman, R. J., R. E. Bilby, D. E. Schindler, and J. M. Helfield. 2002. Pacific salmon, nutrients, and the dynamics of freshwater and riparian ecosystems. Ecosystems </w:t>
      </w:r>
      <w:r w:rsidRPr="00226047">
        <w:rPr>
          <w:rFonts w:ascii="Times New Roman" w:hAnsi="Times New Roman" w:cs="Times New Roman"/>
          <w:b/>
          <w:noProof/>
        </w:rPr>
        <w:t>5</w:t>
      </w:r>
      <w:r w:rsidRPr="00226047">
        <w:rPr>
          <w:rFonts w:ascii="Times New Roman" w:hAnsi="Times New Roman" w:cs="Times New Roman"/>
          <w:noProof/>
        </w:rPr>
        <w:t>:399-417.</w:t>
      </w:r>
      <w:bookmarkEnd w:id="41"/>
    </w:p>
    <w:p w14:paraId="2F76884A" w14:textId="77777777" w:rsidR="00226047" w:rsidRPr="00226047" w:rsidRDefault="00226047" w:rsidP="003D3D45">
      <w:pPr>
        <w:spacing w:after="0" w:line="240" w:lineRule="auto"/>
        <w:ind w:left="720" w:hanging="720"/>
        <w:rPr>
          <w:rFonts w:ascii="Times New Roman" w:hAnsi="Times New Roman" w:cs="Times New Roman"/>
          <w:noProof/>
        </w:rPr>
      </w:pPr>
      <w:bookmarkStart w:id="42" w:name="_ENREF_150"/>
      <w:r w:rsidRPr="00226047">
        <w:rPr>
          <w:rFonts w:ascii="Times New Roman" w:hAnsi="Times New Roman" w:cs="Times New Roman"/>
          <w:noProof/>
        </w:rPr>
        <w:t xml:space="preserve">Naish, K. A. and J. J. Hard. 2008. Bridging the gap between the genotype and the phenotype: linking genetic variation, selection and adaptation in fishes. Fish and Fisheries </w:t>
      </w:r>
      <w:r w:rsidRPr="00226047">
        <w:rPr>
          <w:rFonts w:ascii="Times New Roman" w:hAnsi="Times New Roman" w:cs="Times New Roman"/>
          <w:b/>
          <w:noProof/>
        </w:rPr>
        <w:t>9</w:t>
      </w:r>
      <w:r w:rsidRPr="00226047">
        <w:rPr>
          <w:rFonts w:ascii="Times New Roman" w:hAnsi="Times New Roman" w:cs="Times New Roman"/>
          <w:noProof/>
        </w:rPr>
        <w:t>:396-422.</w:t>
      </w:r>
      <w:bookmarkEnd w:id="42"/>
    </w:p>
    <w:p w14:paraId="71573A4C" w14:textId="77777777" w:rsidR="00226047" w:rsidRPr="00226047" w:rsidRDefault="00226047" w:rsidP="003D3D45">
      <w:pPr>
        <w:spacing w:after="0" w:line="240" w:lineRule="auto"/>
        <w:ind w:left="720" w:hanging="720"/>
        <w:rPr>
          <w:rFonts w:ascii="Times New Roman" w:hAnsi="Times New Roman" w:cs="Times New Roman"/>
          <w:noProof/>
        </w:rPr>
      </w:pPr>
      <w:bookmarkStart w:id="43" w:name="_ENREF_151"/>
      <w:r w:rsidRPr="00226047">
        <w:rPr>
          <w:rFonts w:ascii="Times New Roman" w:hAnsi="Times New Roman" w:cs="Times New Roman"/>
          <w:noProof/>
        </w:rPr>
        <w:t>Nichols, A. L. 2008. Geological mediation of hydrologic process, channel morphology and resultant planform response to closure of Dwinnell Dam, Shasta River, California. University of California, Davis.</w:t>
      </w:r>
      <w:bookmarkEnd w:id="43"/>
    </w:p>
    <w:p w14:paraId="3A647763" w14:textId="77777777" w:rsidR="00226047" w:rsidRPr="00226047" w:rsidRDefault="00226047" w:rsidP="003D3D45">
      <w:pPr>
        <w:spacing w:after="0" w:line="240" w:lineRule="auto"/>
        <w:ind w:left="720" w:hanging="720"/>
        <w:rPr>
          <w:rFonts w:ascii="Times New Roman" w:hAnsi="Times New Roman" w:cs="Times New Roman"/>
          <w:noProof/>
        </w:rPr>
      </w:pPr>
      <w:bookmarkStart w:id="44" w:name="_ENREF_152"/>
      <w:r w:rsidRPr="00226047">
        <w:rPr>
          <w:rFonts w:ascii="Times New Roman" w:hAnsi="Times New Roman" w:cs="Times New Roman"/>
          <w:noProof/>
        </w:rPr>
        <w:t>Nickelson, T. E. 2003. The influence of hatchery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on the productivity of wild coho salmon populations in Oregon coastal basins. Canadian Journal of Fisheries and Aquatic Sciences </w:t>
      </w:r>
      <w:r w:rsidRPr="00226047">
        <w:rPr>
          <w:rFonts w:ascii="Times New Roman" w:hAnsi="Times New Roman" w:cs="Times New Roman"/>
          <w:b/>
          <w:noProof/>
        </w:rPr>
        <w:t>60</w:t>
      </w:r>
      <w:r w:rsidRPr="00226047">
        <w:rPr>
          <w:rFonts w:ascii="Times New Roman" w:hAnsi="Times New Roman" w:cs="Times New Roman"/>
          <w:noProof/>
        </w:rPr>
        <w:t>:1050-1056.</w:t>
      </w:r>
      <w:bookmarkEnd w:id="44"/>
    </w:p>
    <w:p w14:paraId="3B44DB85" w14:textId="77777777" w:rsidR="00226047" w:rsidRPr="00226047" w:rsidRDefault="00226047" w:rsidP="003D3D45">
      <w:pPr>
        <w:spacing w:after="0" w:line="240" w:lineRule="auto"/>
        <w:ind w:left="720" w:hanging="720"/>
        <w:rPr>
          <w:rFonts w:ascii="Times New Roman" w:hAnsi="Times New Roman" w:cs="Times New Roman"/>
          <w:noProof/>
        </w:rPr>
      </w:pPr>
      <w:bookmarkStart w:id="45" w:name="_ENREF_153"/>
      <w:r w:rsidRPr="00226047">
        <w:rPr>
          <w:rFonts w:ascii="Times New Roman" w:hAnsi="Times New Roman" w:cs="Times New Roman"/>
          <w:noProof/>
        </w:rPr>
        <w:t>Nickelson, T. E., M. F. Solazzi, and S. L. Johnson. 1986. Use of hatchery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presmolts to rebuild wild populations in Oregon coastal streams. Canadian Journal of Fisheries and Aquatic Sciences </w:t>
      </w:r>
      <w:r w:rsidRPr="00226047">
        <w:rPr>
          <w:rFonts w:ascii="Times New Roman" w:hAnsi="Times New Roman" w:cs="Times New Roman"/>
          <w:b/>
          <w:noProof/>
        </w:rPr>
        <w:t>43</w:t>
      </w:r>
      <w:r w:rsidRPr="00226047">
        <w:rPr>
          <w:rFonts w:ascii="Times New Roman" w:hAnsi="Times New Roman" w:cs="Times New Roman"/>
          <w:noProof/>
        </w:rPr>
        <w:t>:2443-2449.</w:t>
      </w:r>
      <w:bookmarkEnd w:id="45"/>
    </w:p>
    <w:p w14:paraId="5BA64CE4" w14:textId="77777777" w:rsidR="00226047" w:rsidRPr="00226047" w:rsidRDefault="00226047" w:rsidP="003D3D45">
      <w:pPr>
        <w:spacing w:after="0" w:line="240" w:lineRule="auto"/>
        <w:ind w:left="720" w:hanging="720"/>
        <w:rPr>
          <w:rFonts w:ascii="Times New Roman" w:hAnsi="Times New Roman" w:cs="Times New Roman"/>
          <w:noProof/>
        </w:rPr>
      </w:pPr>
      <w:bookmarkStart w:id="46" w:name="_ENREF_154"/>
      <w:r w:rsidRPr="00226047">
        <w:rPr>
          <w:rFonts w:ascii="Times New Roman" w:hAnsi="Times New Roman" w:cs="Times New Roman"/>
          <w:noProof/>
        </w:rPr>
        <w:t xml:space="preserve">Nielsen, J. L., T. E. Lisle, and V. Ozaki. 1994. Thermally stratified pools and their use by steelhead in northern California streams. Transactions of the American Fisheries Society </w:t>
      </w:r>
      <w:r w:rsidRPr="00226047">
        <w:rPr>
          <w:rFonts w:ascii="Times New Roman" w:hAnsi="Times New Roman" w:cs="Times New Roman"/>
          <w:b/>
          <w:noProof/>
        </w:rPr>
        <w:t>123</w:t>
      </w:r>
      <w:r w:rsidRPr="00226047">
        <w:rPr>
          <w:rFonts w:ascii="Times New Roman" w:hAnsi="Times New Roman" w:cs="Times New Roman"/>
          <w:noProof/>
        </w:rPr>
        <w:t>:613-626.</w:t>
      </w:r>
      <w:bookmarkEnd w:id="46"/>
    </w:p>
    <w:p w14:paraId="15E09CEC" w14:textId="77777777" w:rsidR="00226047" w:rsidRPr="00226047" w:rsidRDefault="00226047" w:rsidP="003D3D45">
      <w:pPr>
        <w:spacing w:after="0" w:line="240" w:lineRule="auto"/>
        <w:ind w:left="720" w:hanging="720"/>
        <w:rPr>
          <w:rFonts w:ascii="Times New Roman" w:hAnsi="Times New Roman" w:cs="Times New Roman"/>
          <w:noProof/>
        </w:rPr>
      </w:pPr>
      <w:bookmarkStart w:id="47" w:name="_ENREF_155"/>
      <w:r w:rsidRPr="00226047">
        <w:rPr>
          <w:rFonts w:ascii="Times New Roman" w:hAnsi="Times New Roman" w:cs="Times New Roman"/>
          <w:noProof/>
        </w:rPr>
        <w:t>NMFS. 2010. Biological Opinion. Operation of the Klamath Project between 2010 and 2018. National Oceanic and Atmospheric Administration, Southwest Region.</w:t>
      </w:r>
      <w:bookmarkEnd w:id="47"/>
    </w:p>
    <w:p w14:paraId="64F0D842" w14:textId="77777777" w:rsidR="00226047" w:rsidRPr="00226047" w:rsidRDefault="00226047" w:rsidP="003D3D45">
      <w:pPr>
        <w:spacing w:after="0" w:line="240" w:lineRule="auto"/>
        <w:ind w:left="720" w:hanging="720"/>
        <w:rPr>
          <w:rFonts w:ascii="Times New Roman" w:hAnsi="Times New Roman" w:cs="Times New Roman"/>
          <w:noProof/>
        </w:rPr>
      </w:pPr>
      <w:bookmarkStart w:id="48" w:name="_ENREF_156"/>
      <w:r w:rsidRPr="00226047">
        <w:rPr>
          <w:rFonts w:ascii="Times New Roman" w:hAnsi="Times New Roman" w:cs="Times New Roman"/>
          <w:noProof/>
        </w:rPr>
        <w:t>NOAA. 2011. Forecast of adult returns for coho in 2010 and Chinook salmon in 2011. Northwest Fisheries Science Center, Seattle.</w:t>
      </w:r>
      <w:bookmarkEnd w:id="48"/>
    </w:p>
    <w:p w14:paraId="06A5439B" w14:textId="77777777" w:rsidR="00226047" w:rsidRPr="00226047" w:rsidRDefault="00226047" w:rsidP="003D3D45">
      <w:pPr>
        <w:spacing w:after="0" w:line="240" w:lineRule="auto"/>
        <w:ind w:left="720" w:hanging="720"/>
        <w:rPr>
          <w:rFonts w:ascii="Times New Roman" w:hAnsi="Times New Roman" w:cs="Times New Roman"/>
          <w:noProof/>
        </w:rPr>
      </w:pPr>
      <w:bookmarkStart w:id="49" w:name="_ENREF_157"/>
      <w:r w:rsidRPr="00226047">
        <w:rPr>
          <w:rFonts w:ascii="Times New Roman" w:hAnsi="Times New Roman" w:cs="Times New Roman"/>
          <w:noProof/>
        </w:rPr>
        <w:t>O'Neal, K. 2002. Effects of global warming on trout and salmon in U.S. streams. Defenders of Wildlife, Washington D.C.</w:t>
      </w:r>
      <w:bookmarkEnd w:id="49"/>
    </w:p>
    <w:p w14:paraId="0D1F4CCE" w14:textId="77777777" w:rsidR="00226047" w:rsidRPr="00226047" w:rsidRDefault="00226047" w:rsidP="003D3D45">
      <w:pPr>
        <w:spacing w:after="0" w:line="240" w:lineRule="auto"/>
        <w:ind w:left="720" w:hanging="720"/>
        <w:rPr>
          <w:rFonts w:ascii="Times New Roman" w:hAnsi="Times New Roman" w:cs="Times New Roman"/>
          <w:noProof/>
        </w:rPr>
      </w:pPr>
      <w:bookmarkStart w:id="50" w:name="_ENREF_158"/>
      <w:r w:rsidRPr="00226047">
        <w:rPr>
          <w:rFonts w:ascii="Times New Roman" w:hAnsi="Times New Roman" w:cs="Times New Roman"/>
          <w:noProof/>
        </w:rPr>
        <w:t xml:space="preserve">Parmesan, C. and G. Yohe. 2003. A globally coherent fingerprint of climate change impacts across natural systems. Nature </w:t>
      </w:r>
      <w:r w:rsidRPr="00226047">
        <w:rPr>
          <w:rFonts w:ascii="Times New Roman" w:hAnsi="Times New Roman" w:cs="Times New Roman"/>
          <w:b/>
          <w:noProof/>
        </w:rPr>
        <w:t>421</w:t>
      </w:r>
      <w:r w:rsidRPr="00226047">
        <w:rPr>
          <w:rFonts w:ascii="Times New Roman" w:hAnsi="Times New Roman" w:cs="Times New Roman"/>
          <w:noProof/>
        </w:rPr>
        <w:t>:37-42.</w:t>
      </w:r>
      <w:bookmarkEnd w:id="50"/>
    </w:p>
    <w:p w14:paraId="04D236DC" w14:textId="77777777" w:rsidR="00226047" w:rsidRPr="00226047" w:rsidRDefault="00226047" w:rsidP="003D3D45">
      <w:pPr>
        <w:spacing w:after="0" w:line="240" w:lineRule="auto"/>
        <w:ind w:left="720" w:hanging="720"/>
        <w:rPr>
          <w:rFonts w:ascii="Times New Roman" w:hAnsi="Times New Roman" w:cs="Times New Roman"/>
          <w:noProof/>
        </w:rPr>
      </w:pPr>
      <w:bookmarkStart w:id="51" w:name="_ENREF_159"/>
      <w:r w:rsidRPr="00226047">
        <w:rPr>
          <w:rFonts w:ascii="Times New Roman" w:hAnsi="Times New Roman" w:cs="Times New Roman"/>
          <w:noProof/>
        </w:rPr>
        <w:t xml:space="preserve">Pearsons, T. N. and G. M. Temple. 2010. Changes to rainbow trout abundance and salmonid biomass in a Washington watershed as related to hatchery salmon supplementation. Transactions of the American Fisheries Society </w:t>
      </w:r>
      <w:r w:rsidRPr="00226047">
        <w:rPr>
          <w:rFonts w:ascii="Times New Roman" w:hAnsi="Times New Roman" w:cs="Times New Roman"/>
          <w:b/>
          <w:noProof/>
        </w:rPr>
        <w:t>139</w:t>
      </w:r>
      <w:r w:rsidRPr="00226047">
        <w:rPr>
          <w:rFonts w:ascii="Times New Roman" w:hAnsi="Times New Roman" w:cs="Times New Roman"/>
          <w:noProof/>
        </w:rPr>
        <w:t>:502-520.</w:t>
      </w:r>
      <w:bookmarkEnd w:id="51"/>
    </w:p>
    <w:p w14:paraId="0F8F35FF" w14:textId="77777777" w:rsidR="00226047" w:rsidRPr="00226047" w:rsidRDefault="00226047" w:rsidP="003D3D45">
      <w:pPr>
        <w:spacing w:after="0" w:line="240" w:lineRule="auto"/>
        <w:ind w:left="720" w:hanging="720"/>
        <w:rPr>
          <w:rFonts w:ascii="Times New Roman" w:hAnsi="Times New Roman" w:cs="Times New Roman"/>
          <w:noProof/>
        </w:rPr>
      </w:pPr>
      <w:bookmarkStart w:id="52" w:name="_ENREF_160"/>
      <w:r w:rsidRPr="00226047">
        <w:rPr>
          <w:rFonts w:ascii="Times New Roman" w:hAnsi="Times New Roman" w:cs="Times New Roman"/>
          <w:noProof/>
        </w:rPr>
        <w:t xml:space="preserve">Pierce, D. W. 2004. Future changes in biological activity in the North Pacific due to anthropogenic forcing of the physical environment. Climatic Change </w:t>
      </w:r>
      <w:r w:rsidRPr="00226047">
        <w:rPr>
          <w:rFonts w:ascii="Times New Roman" w:hAnsi="Times New Roman" w:cs="Times New Roman"/>
          <w:b/>
          <w:noProof/>
        </w:rPr>
        <w:t>62</w:t>
      </w:r>
      <w:r w:rsidRPr="00226047">
        <w:rPr>
          <w:rFonts w:ascii="Times New Roman" w:hAnsi="Times New Roman" w:cs="Times New Roman"/>
          <w:noProof/>
        </w:rPr>
        <w:t>:389-418.</w:t>
      </w:r>
      <w:bookmarkEnd w:id="52"/>
    </w:p>
    <w:p w14:paraId="0417213A" w14:textId="77777777" w:rsidR="00226047" w:rsidRPr="00226047" w:rsidRDefault="00226047" w:rsidP="003D3D45">
      <w:pPr>
        <w:spacing w:after="0" w:line="240" w:lineRule="auto"/>
        <w:ind w:left="720" w:hanging="720"/>
        <w:rPr>
          <w:rFonts w:ascii="Times New Roman" w:hAnsi="Times New Roman" w:cs="Times New Roman"/>
          <w:noProof/>
        </w:rPr>
      </w:pPr>
      <w:bookmarkStart w:id="53" w:name="_ENREF_161"/>
      <w:r w:rsidRPr="00226047">
        <w:rPr>
          <w:rFonts w:ascii="Times New Roman" w:hAnsi="Times New Roman" w:cs="Times New Roman"/>
          <w:noProof/>
        </w:rPr>
        <w:t xml:space="preserve">Poff, N. L., J. D. Allan, M. B. Bain, J. R. Karr, K. L. Prestegaard, B. D. Richter, R. E. Sparks, and J. C. Stromberg. 1997. The natural flow regime. BioScience </w:t>
      </w:r>
      <w:r w:rsidRPr="00226047">
        <w:rPr>
          <w:rFonts w:ascii="Times New Roman" w:hAnsi="Times New Roman" w:cs="Times New Roman"/>
          <w:b/>
          <w:noProof/>
        </w:rPr>
        <w:t>47</w:t>
      </w:r>
      <w:r w:rsidRPr="00226047">
        <w:rPr>
          <w:rFonts w:ascii="Times New Roman" w:hAnsi="Times New Roman" w:cs="Times New Roman"/>
          <w:noProof/>
        </w:rPr>
        <w:t>:769-784.</w:t>
      </w:r>
      <w:bookmarkEnd w:id="53"/>
    </w:p>
    <w:p w14:paraId="06625A48" w14:textId="77777777" w:rsidR="00226047" w:rsidRPr="00226047" w:rsidRDefault="00226047" w:rsidP="003D3D45">
      <w:pPr>
        <w:spacing w:after="0" w:line="240" w:lineRule="auto"/>
        <w:ind w:left="720" w:hanging="720"/>
        <w:rPr>
          <w:rFonts w:ascii="Times New Roman" w:hAnsi="Times New Roman" w:cs="Times New Roman"/>
          <w:noProof/>
        </w:rPr>
      </w:pPr>
      <w:bookmarkStart w:id="54" w:name="_ENREF_162"/>
      <w:r w:rsidRPr="00226047">
        <w:rPr>
          <w:rFonts w:ascii="Times New Roman" w:hAnsi="Times New Roman" w:cs="Times New Roman"/>
          <w:noProof/>
        </w:rPr>
        <w:t xml:space="preserve">Poff, N. L., B. P. Bledsoe, and C. O. Cuhaciyan. 2006. Hydrologic variation with land use across the contiguous United States: geomorphic and ecological consequences for stream ecosystems. Geomorphology </w:t>
      </w:r>
      <w:r w:rsidRPr="00226047">
        <w:rPr>
          <w:rFonts w:ascii="Times New Roman" w:hAnsi="Times New Roman" w:cs="Times New Roman"/>
          <w:b/>
          <w:noProof/>
        </w:rPr>
        <w:t>79</w:t>
      </w:r>
      <w:r w:rsidRPr="00226047">
        <w:rPr>
          <w:rFonts w:ascii="Times New Roman" w:hAnsi="Times New Roman" w:cs="Times New Roman"/>
          <w:noProof/>
        </w:rPr>
        <w:t>:264-285.</w:t>
      </w:r>
      <w:bookmarkEnd w:id="54"/>
    </w:p>
    <w:p w14:paraId="062E3614" w14:textId="77777777" w:rsidR="00226047" w:rsidRPr="00226047" w:rsidRDefault="00226047" w:rsidP="003D3D45">
      <w:pPr>
        <w:spacing w:after="0" w:line="240" w:lineRule="auto"/>
        <w:ind w:left="720" w:hanging="720"/>
        <w:rPr>
          <w:rFonts w:ascii="Times New Roman" w:hAnsi="Times New Roman" w:cs="Times New Roman"/>
          <w:noProof/>
        </w:rPr>
      </w:pPr>
      <w:bookmarkStart w:id="55" w:name="_ENREF_163"/>
      <w:r w:rsidRPr="00226047">
        <w:rPr>
          <w:rFonts w:ascii="Times New Roman" w:hAnsi="Times New Roman" w:cs="Times New Roman"/>
          <w:noProof/>
        </w:rPr>
        <w:t xml:space="preserve">Preston, B. 2006. Risk-based reanalysis of the effects of climate change on U.S. cold-water habitat. Climatic Change </w:t>
      </w:r>
      <w:r w:rsidRPr="00226047">
        <w:rPr>
          <w:rFonts w:ascii="Times New Roman" w:hAnsi="Times New Roman" w:cs="Times New Roman"/>
          <w:b/>
          <w:noProof/>
        </w:rPr>
        <w:t>76</w:t>
      </w:r>
      <w:r w:rsidRPr="00226047">
        <w:rPr>
          <w:rFonts w:ascii="Times New Roman" w:hAnsi="Times New Roman" w:cs="Times New Roman"/>
          <w:noProof/>
        </w:rPr>
        <w:t>:91-119.</w:t>
      </w:r>
      <w:bookmarkEnd w:id="55"/>
    </w:p>
    <w:p w14:paraId="35DD6067" w14:textId="77777777" w:rsidR="00226047" w:rsidRPr="00226047" w:rsidRDefault="00226047" w:rsidP="003D3D45">
      <w:pPr>
        <w:spacing w:after="0" w:line="240" w:lineRule="auto"/>
        <w:ind w:left="720" w:hanging="720"/>
        <w:rPr>
          <w:rFonts w:ascii="Times New Roman" w:hAnsi="Times New Roman" w:cs="Times New Roman"/>
          <w:noProof/>
        </w:rPr>
      </w:pPr>
      <w:bookmarkStart w:id="56" w:name="_ENREF_164"/>
      <w:r w:rsidRPr="00226047">
        <w:rPr>
          <w:rFonts w:ascii="Times New Roman" w:hAnsi="Times New Roman" w:cs="Times New Roman"/>
          <w:noProof/>
        </w:rPr>
        <w:t xml:space="preserve">Quinn, T. P. 1993. A review of homing and straying of wild and hatchery-produced salmon. Fisheries Research </w:t>
      </w:r>
      <w:r w:rsidRPr="00226047">
        <w:rPr>
          <w:rFonts w:ascii="Times New Roman" w:hAnsi="Times New Roman" w:cs="Times New Roman"/>
          <w:b/>
          <w:noProof/>
        </w:rPr>
        <w:t>18</w:t>
      </w:r>
      <w:r w:rsidRPr="00226047">
        <w:rPr>
          <w:rFonts w:ascii="Times New Roman" w:hAnsi="Times New Roman" w:cs="Times New Roman"/>
          <w:noProof/>
        </w:rPr>
        <w:t>:29-44.</w:t>
      </w:r>
      <w:bookmarkEnd w:id="56"/>
    </w:p>
    <w:p w14:paraId="08C81FAB" w14:textId="77777777" w:rsidR="00226047" w:rsidRPr="00226047" w:rsidRDefault="00226047" w:rsidP="003D3D45">
      <w:pPr>
        <w:spacing w:after="0" w:line="240" w:lineRule="auto"/>
        <w:ind w:left="720" w:hanging="720"/>
        <w:rPr>
          <w:rFonts w:ascii="Times New Roman" w:hAnsi="Times New Roman" w:cs="Times New Roman"/>
          <w:noProof/>
        </w:rPr>
      </w:pPr>
      <w:bookmarkStart w:id="57" w:name="_ENREF_165"/>
      <w:r w:rsidRPr="00226047">
        <w:rPr>
          <w:rFonts w:ascii="Times New Roman" w:hAnsi="Times New Roman" w:cs="Times New Roman"/>
          <w:noProof/>
        </w:rPr>
        <w:t xml:space="preserve">Quinn, T. P., J. A. Peterson, V. F. Gallucci, W. K. Hershberger, and E. L. Brannon. 2002. Artificial selection and environmental change: countervailing factors affecting the timing of spawning by coho and Chinook salmon. Transactions of the American Fisheries Society </w:t>
      </w:r>
      <w:r w:rsidRPr="00226047">
        <w:rPr>
          <w:rFonts w:ascii="Times New Roman" w:hAnsi="Times New Roman" w:cs="Times New Roman"/>
          <w:b/>
          <w:noProof/>
        </w:rPr>
        <w:t>131</w:t>
      </w:r>
      <w:r w:rsidRPr="00226047">
        <w:rPr>
          <w:rFonts w:ascii="Times New Roman" w:hAnsi="Times New Roman" w:cs="Times New Roman"/>
          <w:noProof/>
        </w:rPr>
        <w:t>:591-598.</w:t>
      </w:r>
      <w:bookmarkEnd w:id="57"/>
    </w:p>
    <w:p w14:paraId="0073AB35" w14:textId="77777777" w:rsidR="00226047" w:rsidRPr="00226047" w:rsidRDefault="00226047" w:rsidP="003D3D45">
      <w:pPr>
        <w:spacing w:after="0" w:line="240" w:lineRule="auto"/>
        <w:ind w:left="720" w:hanging="720"/>
        <w:rPr>
          <w:rFonts w:ascii="Times New Roman" w:hAnsi="Times New Roman" w:cs="Times New Roman"/>
          <w:noProof/>
        </w:rPr>
      </w:pPr>
      <w:bookmarkStart w:id="58" w:name="_ENREF_166"/>
      <w:r w:rsidRPr="00226047">
        <w:rPr>
          <w:rFonts w:ascii="Times New Roman" w:hAnsi="Times New Roman" w:cs="Times New Roman"/>
          <w:noProof/>
        </w:rPr>
        <w:lastRenderedPageBreak/>
        <w:t>Quiñones, R. M. 2006. Dam-induced flow regime changes in the Klamath River, California. U.C. Davis, Davis.</w:t>
      </w:r>
      <w:bookmarkEnd w:id="58"/>
    </w:p>
    <w:p w14:paraId="707BB9B0" w14:textId="77777777" w:rsidR="00226047" w:rsidRPr="00226047" w:rsidRDefault="00226047" w:rsidP="003D3D45">
      <w:pPr>
        <w:spacing w:after="0" w:line="240" w:lineRule="auto"/>
        <w:ind w:left="720" w:hanging="720"/>
        <w:rPr>
          <w:rFonts w:ascii="Times New Roman" w:hAnsi="Times New Roman" w:cs="Times New Roman"/>
          <w:noProof/>
        </w:rPr>
      </w:pPr>
      <w:bookmarkStart w:id="59" w:name="_ENREF_167"/>
      <w:r w:rsidRPr="00226047">
        <w:rPr>
          <w:rFonts w:ascii="Times New Roman" w:hAnsi="Times New Roman" w:cs="Times New Roman"/>
          <w:noProof/>
        </w:rPr>
        <w:t>Quiñones, R. M. unpublished data.</w:t>
      </w:r>
      <w:bookmarkEnd w:id="59"/>
    </w:p>
    <w:p w14:paraId="558F7FEF" w14:textId="77777777" w:rsidR="00226047" w:rsidRPr="00226047" w:rsidRDefault="00226047" w:rsidP="003D3D45">
      <w:pPr>
        <w:spacing w:after="0" w:line="240" w:lineRule="auto"/>
        <w:ind w:left="720" w:hanging="720"/>
        <w:rPr>
          <w:rFonts w:ascii="Times New Roman" w:hAnsi="Times New Roman" w:cs="Times New Roman"/>
          <w:noProof/>
        </w:rPr>
      </w:pPr>
      <w:bookmarkStart w:id="60" w:name="_ENREF_168"/>
      <w:r w:rsidRPr="00226047">
        <w:rPr>
          <w:rFonts w:ascii="Times New Roman" w:hAnsi="Times New Roman" w:cs="Times New Roman"/>
          <w:noProof/>
        </w:rPr>
        <w:t xml:space="preserve">Rand, P. S., S. G. Hinch, J. Morrison, M. G. G. Foreman, M. J. MacNutt, J. S. Macdonald, M. C. Healey, A. P. Farrell, and D. A. Higgs. 2006. Effects of river discharge, temperature, and future climates on energetics and mortality of adult migrating Fraser River sockeye salmon. Transactions of the American Fisheries Society </w:t>
      </w:r>
      <w:r w:rsidRPr="00226047">
        <w:rPr>
          <w:rFonts w:ascii="Times New Roman" w:hAnsi="Times New Roman" w:cs="Times New Roman"/>
          <w:b/>
          <w:noProof/>
        </w:rPr>
        <w:t>135</w:t>
      </w:r>
      <w:r w:rsidRPr="00226047">
        <w:rPr>
          <w:rFonts w:ascii="Times New Roman" w:hAnsi="Times New Roman" w:cs="Times New Roman"/>
          <w:noProof/>
        </w:rPr>
        <w:t>:655-667.</w:t>
      </w:r>
      <w:bookmarkEnd w:id="60"/>
    </w:p>
    <w:p w14:paraId="7D2BE7E2" w14:textId="77777777" w:rsidR="00226047" w:rsidRPr="00226047" w:rsidRDefault="00226047" w:rsidP="003D3D45">
      <w:pPr>
        <w:spacing w:after="0" w:line="240" w:lineRule="auto"/>
        <w:ind w:left="720" w:hanging="720"/>
        <w:rPr>
          <w:rFonts w:ascii="Times New Roman" w:hAnsi="Times New Roman" w:cs="Times New Roman"/>
          <w:noProof/>
        </w:rPr>
      </w:pPr>
      <w:bookmarkStart w:id="61" w:name="_ENREF_169"/>
      <w:r w:rsidRPr="00226047">
        <w:rPr>
          <w:rFonts w:ascii="Times New Roman" w:hAnsi="Times New Roman" w:cs="Times New Roman"/>
          <w:noProof/>
        </w:rPr>
        <w:t xml:space="preserve">Reisenbichler, R. R. and S. P. Rubin. 1999. Genetic changes from artificial propagation of Pacific salmon affect the productivity and viability of supplemented populations. ICES Journal of Marine Science: Journal du Conseil </w:t>
      </w:r>
      <w:r w:rsidRPr="00226047">
        <w:rPr>
          <w:rFonts w:ascii="Times New Roman" w:hAnsi="Times New Roman" w:cs="Times New Roman"/>
          <w:b/>
          <w:noProof/>
        </w:rPr>
        <w:t>56</w:t>
      </w:r>
      <w:r w:rsidRPr="00226047">
        <w:rPr>
          <w:rFonts w:ascii="Times New Roman" w:hAnsi="Times New Roman" w:cs="Times New Roman"/>
          <w:noProof/>
        </w:rPr>
        <w:t>:459-466.</w:t>
      </w:r>
      <w:bookmarkEnd w:id="61"/>
    </w:p>
    <w:p w14:paraId="186BD72B" w14:textId="77777777" w:rsidR="00226047" w:rsidRPr="00226047" w:rsidRDefault="00226047" w:rsidP="003D3D45">
      <w:pPr>
        <w:spacing w:after="0" w:line="240" w:lineRule="auto"/>
        <w:ind w:left="720" w:hanging="720"/>
        <w:rPr>
          <w:rFonts w:ascii="Times New Roman" w:hAnsi="Times New Roman" w:cs="Times New Roman"/>
          <w:noProof/>
        </w:rPr>
      </w:pPr>
      <w:bookmarkStart w:id="62" w:name="_ENREF_170"/>
      <w:r w:rsidRPr="00226047">
        <w:rPr>
          <w:rFonts w:ascii="Times New Roman" w:hAnsi="Times New Roman" w:cs="Times New Roman"/>
          <w:noProof/>
        </w:rPr>
        <w:t xml:space="preserve">Reusch, T. B. H., A. Ehlers, A. Hämmerli, and B. Worm. 2005. Ecosystem recovery after climatic extremes enhanced by genotypic diversity. Proceedings of the National Academy of Sciences of the United States of America </w:t>
      </w:r>
      <w:r w:rsidRPr="00226047">
        <w:rPr>
          <w:rFonts w:ascii="Times New Roman" w:hAnsi="Times New Roman" w:cs="Times New Roman"/>
          <w:b/>
          <w:noProof/>
        </w:rPr>
        <w:t>102</w:t>
      </w:r>
      <w:r w:rsidRPr="00226047">
        <w:rPr>
          <w:rFonts w:ascii="Times New Roman" w:hAnsi="Times New Roman" w:cs="Times New Roman"/>
          <w:noProof/>
        </w:rPr>
        <w:t>:2826-2831.</w:t>
      </w:r>
      <w:bookmarkEnd w:id="62"/>
    </w:p>
    <w:p w14:paraId="7C2A4F14" w14:textId="77777777" w:rsidR="00226047" w:rsidRPr="00226047" w:rsidRDefault="00226047" w:rsidP="003D3D45">
      <w:pPr>
        <w:spacing w:after="0" w:line="240" w:lineRule="auto"/>
        <w:ind w:left="720" w:hanging="720"/>
        <w:rPr>
          <w:rFonts w:ascii="Times New Roman" w:hAnsi="Times New Roman" w:cs="Times New Roman"/>
          <w:noProof/>
        </w:rPr>
      </w:pPr>
      <w:bookmarkStart w:id="63" w:name="_ENREF_171"/>
      <w:r w:rsidRPr="00226047">
        <w:rPr>
          <w:rFonts w:ascii="Times New Roman" w:hAnsi="Times New Roman" w:cs="Times New Roman"/>
          <w:noProof/>
        </w:rPr>
        <w:t xml:space="preserve">Richter, A. and S. Kolmes. 2005. Maximum temperature limits for Chinook, coho, and chum salmon, and steelhead trout in the Pacific Northwest. Reviews in Fisheries Science </w:t>
      </w:r>
      <w:r w:rsidRPr="00226047">
        <w:rPr>
          <w:rFonts w:ascii="Times New Roman" w:hAnsi="Times New Roman" w:cs="Times New Roman"/>
          <w:b/>
          <w:noProof/>
        </w:rPr>
        <w:t>13</w:t>
      </w:r>
      <w:r w:rsidRPr="00226047">
        <w:rPr>
          <w:rFonts w:ascii="Times New Roman" w:hAnsi="Times New Roman" w:cs="Times New Roman"/>
          <w:noProof/>
        </w:rPr>
        <w:t>:23-49.</w:t>
      </w:r>
      <w:bookmarkEnd w:id="63"/>
    </w:p>
    <w:p w14:paraId="7E28B6E3" w14:textId="77777777" w:rsidR="00226047" w:rsidRPr="00226047" w:rsidRDefault="00226047" w:rsidP="003D3D45">
      <w:pPr>
        <w:spacing w:after="0" w:line="240" w:lineRule="auto"/>
        <w:ind w:left="720" w:hanging="720"/>
        <w:rPr>
          <w:rFonts w:ascii="Times New Roman" w:hAnsi="Times New Roman" w:cs="Times New Roman"/>
          <w:noProof/>
        </w:rPr>
      </w:pPr>
      <w:bookmarkStart w:id="64" w:name="_ENREF_172"/>
      <w:r w:rsidRPr="00226047">
        <w:rPr>
          <w:rFonts w:ascii="Times New Roman" w:hAnsi="Times New Roman" w:cs="Times New Roman"/>
          <w:noProof/>
        </w:rPr>
        <w:t xml:space="preserve">Riley, S. C., C. P. Tatara, B. A. Berejikian, and T. A. Flagg. 2009. Behavior of steelhead fry in a laboratory stream is affected by fish density but not rearing environment. North American Journal of Fisheries Management </w:t>
      </w:r>
      <w:r w:rsidRPr="00226047">
        <w:rPr>
          <w:rFonts w:ascii="Times New Roman" w:hAnsi="Times New Roman" w:cs="Times New Roman"/>
          <w:b/>
          <w:noProof/>
        </w:rPr>
        <w:t>29</w:t>
      </w:r>
      <w:r w:rsidRPr="00226047">
        <w:rPr>
          <w:rFonts w:ascii="Times New Roman" w:hAnsi="Times New Roman" w:cs="Times New Roman"/>
          <w:noProof/>
        </w:rPr>
        <w:t>:1806-1818.</w:t>
      </w:r>
      <w:bookmarkEnd w:id="64"/>
    </w:p>
    <w:p w14:paraId="7AFD0FC8" w14:textId="77777777" w:rsidR="00226047" w:rsidRPr="00226047" w:rsidRDefault="00226047" w:rsidP="003D3D45">
      <w:pPr>
        <w:spacing w:after="0" w:line="240" w:lineRule="auto"/>
        <w:ind w:left="720" w:hanging="720"/>
        <w:rPr>
          <w:rFonts w:ascii="Times New Roman" w:hAnsi="Times New Roman" w:cs="Times New Roman"/>
          <w:noProof/>
        </w:rPr>
      </w:pPr>
      <w:bookmarkStart w:id="65" w:name="_ENREF_173"/>
      <w:r w:rsidRPr="00226047">
        <w:rPr>
          <w:rFonts w:ascii="Times New Roman" w:hAnsi="Times New Roman" w:cs="Times New Roman"/>
          <w:noProof/>
        </w:rPr>
        <w:t xml:space="preserve">Roemmich, D. and J. A. McGowan. 1995. Climatic warming and the decline of zooplankton in the California Current. Science </w:t>
      </w:r>
      <w:r w:rsidRPr="00226047">
        <w:rPr>
          <w:rFonts w:ascii="Times New Roman" w:hAnsi="Times New Roman" w:cs="Times New Roman"/>
          <w:b/>
          <w:noProof/>
        </w:rPr>
        <w:t>267</w:t>
      </w:r>
      <w:r w:rsidRPr="00226047">
        <w:rPr>
          <w:rFonts w:ascii="Times New Roman" w:hAnsi="Times New Roman" w:cs="Times New Roman"/>
          <w:noProof/>
        </w:rPr>
        <w:t>:1324-1326.</w:t>
      </w:r>
      <w:bookmarkEnd w:id="65"/>
    </w:p>
    <w:p w14:paraId="59536C75" w14:textId="77777777" w:rsidR="00226047" w:rsidRPr="00226047" w:rsidRDefault="00226047" w:rsidP="003D3D45">
      <w:pPr>
        <w:spacing w:after="0" w:line="240" w:lineRule="auto"/>
        <w:ind w:left="720" w:hanging="720"/>
        <w:rPr>
          <w:rFonts w:ascii="Times New Roman" w:hAnsi="Times New Roman" w:cs="Times New Roman"/>
          <w:noProof/>
        </w:rPr>
      </w:pPr>
      <w:bookmarkStart w:id="66" w:name="_ENREF_174"/>
      <w:r w:rsidRPr="00226047">
        <w:rPr>
          <w:rFonts w:ascii="Times New Roman" w:hAnsi="Times New Roman" w:cs="Times New Roman"/>
          <w:noProof/>
        </w:rPr>
        <w:t xml:space="preserve">Roessig, J. M., C. M. Woodley, J. J. Cech, and L. J. Hansen. 2004. Effects of global climate change on marine and estuarine fishes and fisheries. Reviews in Fish Biology and Fisheries </w:t>
      </w:r>
      <w:r w:rsidRPr="00226047">
        <w:rPr>
          <w:rFonts w:ascii="Times New Roman" w:hAnsi="Times New Roman" w:cs="Times New Roman"/>
          <w:b/>
          <w:noProof/>
        </w:rPr>
        <w:t>14</w:t>
      </w:r>
      <w:r w:rsidRPr="00226047">
        <w:rPr>
          <w:rFonts w:ascii="Times New Roman" w:hAnsi="Times New Roman" w:cs="Times New Roman"/>
          <w:noProof/>
        </w:rPr>
        <w:t>:251-275.</w:t>
      </w:r>
      <w:bookmarkEnd w:id="66"/>
    </w:p>
    <w:p w14:paraId="7074A7A2" w14:textId="77777777" w:rsidR="00226047" w:rsidRPr="00226047" w:rsidRDefault="00226047" w:rsidP="003D3D45">
      <w:pPr>
        <w:spacing w:after="0" w:line="240" w:lineRule="auto"/>
        <w:ind w:left="720" w:hanging="720"/>
        <w:rPr>
          <w:rFonts w:ascii="Times New Roman" w:hAnsi="Times New Roman" w:cs="Times New Roman"/>
          <w:noProof/>
        </w:rPr>
      </w:pPr>
      <w:bookmarkStart w:id="67" w:name="_ENREF_175"/>
      <w:r w:rsidRPr="00226047">
        <w:rPr>
          <w:rFonts w:ascii="Times New Roman" w:hAnsi="Times New Roman" w:cs="Times New Roman"/>
          <w:noProof/>
        </w:rPr>
        <w:t xml:space="preserve">Rogers, L. A. and D. E. Schindler. 2008. Asynchrony in population dynamics of sockeye salmon in southwest Alaska. Oikos </w:t>
      </w:r>
      <w:r w:rsidRPr="00226047">
        <w:rPr>
          <w:rFonts w:ascii="Times New Roman" w:hAnsi="Times New Roman" w:cs="Times New Roman"/>
          <w:b/>
          <w:noProof/>
        </w:rPr>
        <w:t>117</w:t>
      </w:r>
      <w:r w:rsidRPr="00226047">
        <w:rPr>
          <w:rFonts w:ascii="Times New Roman" w:hAnsi="Times New Roman" w:cs="Times New Roman"/>
          <w:noProof/>
        </w:rPr>
        <w:t>:1578-1586.</w:t>
      </w:r>
      <w:bookmarkEnd w:id="67"/>
    </w:p>
    <w:p w14:paraId="464FD79B" w14:textId="77777777" w:rsidR="00226047" w:rsidRPr="00226047" w:rsidRDefault="00226047" w:rsidP="003D3D45">
      <w:pPr>
        <w:spacing w:after="0" w:line="240" w:lineRule="auto"/>
        <w:ind w:left="720" w:hanging="720"/>
        <w:rPr>
          <w:rFonts w:ascii="Times New Roman" w:hAnsi="Times New Roman" w:cs="Times New Roman"/>
          <w:noProof/>
        </w:rPr>
      </w:pPr>
      <w:bookmarkStart w:id="68" w:name="_ENREF_176"/>
      <w:r w:rsidRPr="00226047">
        <w:rPr>
          <w:rFonts w:ascii="Times New Roman" w:hAnsi="Times New Roman" w:cs="Times New Roman"/>
          <w:noProof/>
        </w:rPr>
        <w:t>Ryding, K. E. and J. R. Skalski. 1999. Multivariate regression relationships between ocean conditions and early marine survival of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Canadian Journal of Fisheries and Aquatic Sciences </w:t>
      </w:r>
      <w:r w:rsidRPr="00226047">
        <w:rPr>
          <w:rFonts w:ascii="Times New Roman" w:hAnsi="Times New Roman" w:cs="Times New Roman"/>
          <w:b/>
          <w:noProof/>
        </w:rPr>
        <w:t>56</w:t>
      </w:r>
      <w:r w:rsidRPr="00226047">
        <w:rPr>
          <w:rFonts w:ascii="Times New Roman" w:hAnsi="Times New Roman" w:cs="Times New Roman"/>
          <w:noProof/>
        </w:rPr>
        <w:t xml:space="preserve">:2374–2384 </w:t>
      </w:r>
      <w:bookmarkEnd w:id="68"/>
    </w:p>
    <w:p w14:paraId="000F2290" w14:textId="77777777" w:rsidR="00226047" w:rsidRPr="00226047" w:rsidRDefault="00226047" w:rsidP="003D3D45">
      <w:pPr>
        <w:spacing w:after="0" w:line="240" w:lineRule="auto"/>
        <w:ind w:left="720" w:hanging="720"/>
        <w:rPr>
          <w:rFonts w:ascii="Times New Roman" w:hAnsi="Times New Roman" w:cs="Times New Roman"/>
          <w:noProof/>
        </w:rPr>
      </w:pPr>
      <w:bookmarkStart w:id="69" w:name="_ENREF_177"/>
      <w:r w:rsidRPr="00226047">
        <w:rPr>
          <w:rFonts w:ascii="Times New Roman" w:hAnsi="Times New Roman" w:cs="Times New Roman"/>
          <w:noProof/>
        </w:rPr>
        <w:t>Sandercock, F. K. 1991. Life history of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Pages 397-445 </w:t>
      </w:r>
      <w:r w:rsidRPr="00226047">
        <w:rPr>
          <w:rFonts w:ascii="Times New Roman" w:hAnsi="Times New Roman" w:cs="Times New Roman"/>
          <w:i/>
          <w:noProof/>
        </w:rPr>
        <w:t>in</w:t>
      </w:r>
      <w:r w:rsidRPr="00226047">
        <w:rPr>
          <w:rFonts w:ascii="Times New Roman" w:hAnsi="Times New Roman" w:cs="Times New Roman"/>
          <w:noProof/>
        </w:rPr>
        <w:t xml:space="preserve"> C. Groot and L. Margolis, editors. Pacific salmon life histories. UBC Press, Vancouver.</w:t>
      </w:r>
      <w:bookmarkEnd w:id="69"/>
    </w:p>
    <w:p w14:paraId="5FADAC34" w14:textId="77777777" w:rsidR="00226047" w:rsidRPr="00226047" w:rsidRDefault="00226047" w:rsidP="003D3D45">
      <w:pPr>
        <w:spacing w:after="0" w:line="240" w:lineRule="auto"/>
        <w:ind w:left="720" w:hanging="720"/>
        <w:rPr>
          <w:rFonts w:ascii="Times New Roman" w:hAnsi="Times New Roman" w:cs="Times New Roman"/>
          <w:noProof/>
        </w:rPr>
      </w:pPr>
      <w:bookmarkStart w:id="70" w:name="_ENREF_178"/>
      <w:r w:rsidRPr="00226047">
        <w:rPr>
          <w:rFonts w:ascii="Times New Roman" w:hAnsi="Times New Roman" w:cs="Times New Roman"/>
          <w:noProof/>
        </w:rPr>
        <w:t xml:space="preserve">Sauter, S. T., L. I. Crawshaw, and A. G. Maule. 2001. Behavioral thermoregulation by juvenile spring and fall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xml:space="preserve">, during smoltification. Environmental Biology of Fishes </w:t>
      </w:r>
      <w:r w:rsidRPr="00226047">
        <w:rPr>
          <w:rFonts w:ascii="Times New Roman" w:hAnsi="Times New Roman" w:cs="Times New Roman"/>
          <w:b/>
          <w:noProof/>
        </w:rPr>
        <w:t>61</w:t>
      </w:r>
      <w:r w:rsidRPr="00226047">
        <w:rPr>
          <w:rFonts w:ascii="Times New Roman" w:hAnsi="Times New Roman" w:cs="Times New Roman"/>
          <w:noProof/>
        </w:rPr>
        <w:t>:295-304.</w:t>
      </w:r>
      <w:bookmarkEnd w:id="70"/>
    </w:p>
    <w:p w14:paraId="24B42215" w14:textId="77777777" w:rsidR="00226047" w:rsidRPr="00226047" w:rsidRDefault="00226047" w:rsidP="003D3D45">
      <w:pPr>
        <w:spacing w:after="0" w:line="240" w:lineRule="auto"/>
        <w:ind w:left="720" w:hanging="720"/>
        <w:rPr>
          <w:rFonts w:ascii="Times New Roman" w:hAnsi="Times New Roman" w:cs="Times New Roman"/>
          <w:noProof/>
        </w:rPr>
      </w:pPr>
      <w:bookmarkStart w:id="71" w:name="_ENREF_179"/>
      <w:r w:rsidRPr="00226047">
        <w:rPr>
          <w:rFonts w:ascii="Times New Roman" w:hAnsi="Times New Roman" w:cs="Times New Roman"/>
          <w:noProof/>
        </w:rPr>
        <w:t xml:space="preserve">Scavia, D., J. Field, D. Boesch, R. Buddemeier, V. Burkett, D. Cayan, M. Fogarty, M. Harwell, R. Howarth, C. Mason, D. Reed, T. Royer, A. Sallenger, and J. Titus. 2002. Climate change impacts on U.S. Coastal and Marine Ecosystems. Estuaries and Coasts </w:t>
      </w:r>
      <w:r w:rsidRPr="00226047">
        <w:rPr>
          <w:rFonts w:ascii="Times New Roman" w:hAnsi="Times New Roman" w:cs="Times New Roman"/>
          <w:b/>
          <w:noProof/>
        </w:rPr>
        <w:t>25</w:t>
      </w:r>
      <w:r w:rsidRPr="00226047">
        <w:rPr>
          <w:rFonts w:ascii="Times New Roman" w:hAnsi="Times New Roman" w:cs="Times New Roman"/>
          <w:noProof/>
        </w:rPr>
        <w:t>:149-164.</w:t>
      </w:r>
      <w:bookmarkEnd w:id="71"/>
    </w:p>
    <w:p w14:paraId="2D8C42EA" w14:textId="77777777" w:rsidR="00226047" w:rsidRPr="00226047" w:rsidRDefault="00226047" w:rsidP="003D3D45">
      <w:pPr>
        <w:spacing w:after="0" w:line="240" w:lineRule="auto"/>
        <w:ind w:left="720" w:hanging="720"/>
        <w:rPr>
          <w:rFonts w:ascii="Times New Roman" w:hAnsi="Times New Roman" w:cs="Times New Roman"/>
          <w:noProof/>
        </w:rPr>
      </w:pPr>
      <w:bookmarkStart w:id="72" w:name="_ENREF_180"/>
      <w:r w:rsidRPr="00226047">
        <w:rPr>
          <w:rFonts w:ascii="Times New Roman" w:hAnsi="Times New Roman" w:cs="Times New Roman"/>
          <w:noProof/>
        </w:rPr>
        <w:t>Scheuerell, M. D. and J. G. Williams. 2005. Forecasting climate-induced changes in the survival of Snake River spring/summer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xml:space="preserve">). Fisheries Oceanography </w:t>
      </w:r>
      <w:r w:rsidRPr="00226047">
        <w:rPr>
          <w:rFonts w:ascii="Times New Roman" w:hAnsi="Times New Roman" w:cs="Times New Roman"/>
          <w:b/>
          <w:noProof/>
        </w:rPr>
        <w:t>14</w:t>
      </w:r>
      <w:r w:rsidRPr="00226047">
        <w:rPr>
          <w:rFonts w:ascii="Times New Roman" w:hAnsi="Times New Roman" w:cs="Times New Roman"/>
          <w:noProof/>
        </w:rPr>
        <w:t>:448-457.</w:t>
      </w:r>
      <w:bookmarkEnd w:id="72"/>
    </w:p>
    <w:p w14:paraId="78EFE931" w14:textId="77777777" w:rsidR="00226047" w:rsidRPr="00226047" w:rsidRDefault="00226047" w:rsidP="003D3D45">
      <w:pPr>
        <w:spacing w:after="0" w:line="240" w:lineRule="auto"/>
        <w:ind w:left="720" w:hanging="720"/>
        <w:rPr>
          <w:rFonts w:ascii="Times New Roman" w:hAnsi="Times New Roman" w:cs="Times New Roman"/>
          <w:noProof/>
        </w:rPr>
      </w:pPr>
      <w:bookmarkStart w:id="73" w:name="_ENREF_181"/>
      <w:r w:rsidRPr="00226047">
        <w:rPr>
          <w:rFonts w:ascii="Times New Roman" w:hAnsi="Times New Roman" w:cs="Times New Roman"/>
          <w:noProof/>
        </w:rPr>
        <w:t>Scheuerell, M. D., R. W. Zabel, and B. P. Sandford. 2009. Relating juvenile migration timing and survival to adulthood in two species of threatened Pacific salmon (</w:t>
      </w:r>
      <w:r w:rsidRPr="00226047">
        <w:rPr>
          <w:rFonts w:ascii="Times New Roman" w:hAnsi="Times New Roman" w:cs="Times New Roman"/>
          <w:i/>
          <w:noProof/>
        </w:rPr>
        <w:t>Oncorhynchus</w:t>
      </w:r>
      <w:r w:rsidRPr="00226047">
        <w:rPr>
          <w:rFonts w:ascii="Times New Roman" w:hAnsi="Times New Roman" w:cs="Times New Roman"/>
          <w:noProof/>
        </w:rPr>
        <w:t xml:space="preserve"> spp.). Journal of Applied Ecology </w:t>
      </w:r>
      <w:r w:rsidRPr="00226047">
        <w:rPr>
          <w:rFonts w:ascii="Times New Roman" w:hAnsi="Times New Roman" w:cs="Times New Roman"/>
          <w:b/>
          <w:noProof/>
        </w:rPr>
        <w:t>46</w:t>
      </w:r>
      <w:r w:rsidRPr="00226047">
        <w:rPr>
          <w:rFonts w:ascii="Times New Roman" w:hAnsi="Times New Roman" w:cs="Times New Roman"/>
          <w:noProof/>
        </w:rPr>
        <w:t>:983-990.</w:t>
      </w:r>
      <w:bookmarkEnd w:id="73"/>
    </w:p>
    <w:p w14:paraId="26D1E301" w14:textId="77777777" w:rsidR="00226047" w:rsidRPr="00226047" w:rsidRDefault="00226047" w:rsidP="003D3D45">
      <w:pPr>
        <w:spacing w:after="0" w:line="240" w:lineRule="auto"/>
        <w:ind w:left="720" w:hanging="720"/>
        <w:rPr>
          <w:rFonts w:ascii="Times New Roman" w:hAnsi="Times New Roman" w:cs="Times New Roman"/>
          <w:noProof/>
        </w:rPr>
      </w:pPr>
      <w:bookmarkStart w:id="74" w:name="_ENREF_182"/>
      <w:r w:rsidRPr="00226047">
        <w:rPr>
          <w:rFonts w:ascii="Times New Roman" w:hAnsi="Times New Roman" w:cs="Times New Roman"/>
          <w:noProof/>
        </w:rPr>
        <w:t xml:space="preserve">Schindler, D. E., X. Augerot, E. Fleishman, N. J. Mantua, B. Riddell, M. Ruckelshaus, J. Seeb, and M. Webster. 2008. Climate change, ecosystem impacts, and management for Pacific salmon. Fisheries </w:t>
      </w:r>
      <w:r w:rsidRPr="00226047">
        <w:rPr>
          <w:rFonts w:ascii="Times New Roman" w:hAnsi="Times New Roman" w:cs="Times New Roman"/>
          <w:b/>
          <w:noProof/>
        </w:rPr>
        <w:t>33</w:t>
      </w:r>
      <w:r w:rsidRPr="00226047">
        <w:rPr>
          <w:rFonts w:ascii="Times New Roman" w:hAnsi="Times New Roman" w:cs="Times New Roman"/>
          <w:noProof/>
        </w:rPr>
        <w:t>:502-506.</w:t>
      </w:r>
      <w:bookmarkEnd w:id="74"/>
    </w:p>
    <w:p w14:paraId="5CFE6DE9" w14:textId="77777777" w:rsidR="00226047" w:rsidRPr="00226047" w:rsidRDefault="00226047" w:rsidP="003D3D45">
      <w:pPr>
        <w:spacing w:after="0" w:line="240" w:lineRule="auto"/>
        <w:ind w:left="720" w:hanging="720"/>
        <w:rPr>
          <w:rFonts w:ascii="Times New Roman" w:hAnsi="Times New Roman" w:cs="Times New Roman"/>
          <w:noProof/>
        </w:rPr>
      </w:pPr>
      <w:bookmarkStart w:id="75" w:name="_ENREF_183"/>
      <w:r w:rsidRPr="00226047">
        <w:rPr>
          <w:rFonts w:ascii="Times New Roman" w:hAnsi="Times New Roman" w:cs="Times New Roman"/>
          <w:noProof/>
        </w:rPr>
        <w:t xml:space="preserve">Schindler, D. E., M. D. Scheuerell, J. W. Moore, S. M. Gende, T. B. Francis, and W. J. Palen. 2003. Pacific salmon and the ecology of coastal ecosystems. Frontiers in Ecology and the Environment </w:t>
      </w:r>
      <w:r w:rsidRPr="00226047">
        <w:rPr>
          <w:rFonts w:ascii="Times New Roman" w:hAnsi="Times New Roman" w:cs="Times New Roman"/>
          <w:b/>
          <w:noProof/>
        </w:rPr>
        <w:t>1</w:t>
      </w:r>
      <w:r w:rsidRPr="00226047">
        <w:rPr>
          <w:rFonts w:ascii="Times New Roman" w:hAnsi="Times New Roman" w:cs="Times New Roman"/>
          <w:noProof/>
        </w:rPr>
        <w:t>:31-37.</w:t>
      </w:r>
      <w:bookmarkEnd w:id="75"/>
    </w:p>
    <w:p w14:paraId="27CB679A" w14:textId="77777777" w:rsidR="00226047" w:rsidRPr="00226047" w:rsidRDefault="00226047" w:rsidP="003D3D45">
      <w:pPr>
        <w:spacing w:after="0" w:line="240" w:lineRule="auto"/>
        <w:ind w:left="720" w:hanging="720"/>
        <w:rPr>
          <w:rFonts w:ascii="Times New Roman" w:hAnsi="Times New Roman" w:cs="Times New Roman"/>
          <w:noProof/>
        </w:rPr>
      </w:pPr>
      <w:bookmarkStart w:id="76" w:name="_ENREF_184"/>
      <w:r w:rsidRPr="00226047">
        <w:rPr>
          <w:rFonts w:ascii="Times New Roman" w:hAnsi="Times New Roman" w:cs="Times New Roman"/>
          <w:noProof/>
        </w:rPr>
        <w:lastRenderedPageBreak/>
        <w:t xml:space="preserve">Schwing, F. B., R. Mendelssohn, S. J. Bograd, J. E. Overland, M. Wang, and S. Ito. 2010. Climate change, teleconnection patterns, and regional processes forcing marine populations in the Pacific. Journal of Marine Systems </w:t>
      </w:r>
      <w:r w:rsidRPr="00226047">
        <w:rPr>
          <w:rFonts w:ascii="Times New Roman" w:hAnsi="Times New Roman" w:cs="Times New Roman"/>
          <w:b/>
          <w:noProof/>
        </w:rPr>
        <w:t>79</w:t>
      </w:r>
      <w:r w:rsidRPr="00226047">
        <w:rPr>
          <w:rFonts w:ascii="Times New Roman" w:hAnsi="Times New Roman" w:cs="Times New Roman"/>
          <w:noProof/>
        </w:rPr>
        <w:t>:245-257.</w:t>
      </w:r>
      <w:bookmarkEnd w:id="76"/>
    </w:p>
    <w:p w14:paraId="41523E43" w14:textId="77777777" w:rsidR="00226047" w:rsidRPr="00226047" w:rsidRDefault="00226047" w:rsidP="003D3D45">
      <w:pPr>
        <w:spacing w:after="0" w:line="240" w:lineRule="auto"/>
        <w:ind w:left="720" w:hanging="720"/>
        <w:rPr>
          <w:rFonts w:ascii="Times New Roman" w:hAnsi="Times New Roman" w:cs="Times New Roman"/>
          <w:noProof/>
        </w:rPr>
      </w:pPr>
      <w:bookmarkStart w:id="77" w:name="_ENREF_185"/>
      <w:r w:rsidRPr="00226047">
        <w:rPr>
          <w:rFonts w:ascii="Times New Roman" w:hAnsi="Times New Roman" w:cs="Times New Roman"/>
          <w:noProof/>
        </w:rPr>
        <w:t xml:space="preserve">Snyder, J. O. 1931. Salmon of the Klamath River, California. California Department of Fish and Game Fish Bulletin </w:t>
      </w:r>
      <w:r w:rsidRPr="00226047">
        <w:rPr>
          <w:rFonts w:ascii="Times New Roman" w:hAnsi="Times New Roman" w:cs="Times New Roman"/>
          <w:b/>
          <w:noProof/>
        </w:rPr>
        <w:t>34</w:t>
      </w:r>
      <w:r w:rsidRPr="00226047">
        <w:rPr>
          <w:rFonts w:ascii="Times New Roman" w:hAnsi="Times New Roman" w:cs="Times New Roman"/>
          <w:noProof/>
        </w:rPr>
        <w:t>:1-130.</w:t>
      </w:r>
      <w:bookmarkEnd w:id="77"/>
    </w:p>
    <w:p w14:paraId="0B2B567A" w14:textId="77777777" w:rsidR="00226047" w:rsidRPr="00226047" w:rsidRDefault="00226047" w:rsidP="003D3D45">
      <w:pPr>
        <w:spacing w:after="0" w:line="240" w:lineRule="auto"/>
        <w:ind w:left="720" w:hanging="720"/>
        <w:rPr>
          <w:rFonts w:ascii="Times New Roman" w:hAnsi="Times New Roman" w:cs="Times New Roman"/>
          <w:noProof/>
        </w:rPr>
      </w:pPr>
      <w:bookmarkStart w:id="78" w:name="_ENREF_186"/>
      <w:r w:rsidRPr="00226047">
        <w:rPr>
          <w:rFonts w:ascii="Times New Roman" w:hAnsi="Times New Roman" w:cs="Times New Roman"/>
          <w:noProof/>
        </w:rPr>
        <w:t xml:space="preserve">Snyder, M. A., L. C. Sloan, N. S. Diffenbaugh, and J. L. Bell. 2003. Future climate change and upwelling in the California Current. Geophys. Res. Lett. </w:t>
      </w:r>
      <w:r w:rsidRPr="00226047">
        <w:rPr>
          <w:rFonts w:ascii="Times New Roman" w:hAnsi="Times New Roman" w:cs="Times New Roman"/>
          <w:b/>
          <w:noProof/>
        </w:rPr>
        <w:t>30</w:t>
      </w:r>
      <w:r w:rsidRPr="00226047">
        <w:rPr>
          <w:rFonts w:ascii="Times New Roman" w:hAnsi="Times New Roman" w:cs="Times New Roman"/>
          <w:noProof/>
        </w:rPr>
        <w:t>:1823.</w:t>
      </w:r>
      <w:bookmarkEnd w:id="78"/>
    </w:p>
    <w:p w14:paraId="18A13A66" w14:textId="77777777" w:rsidR="00226047" w:rsidRPr="00226047" w:rsidRDefault="00226047" w:rsidP="003D3D45">
      <w:pPr>
        <w:spacing w:after="0" w:line="240" w:lineRule="auto"/>
        <w:ind w:left="720" w:hanging="720"/>
        <w:rPr>
          <w:rFonts w:ascii="Times New Roman" w:hAnsi="Times New Roman" w:cs="Times New Roman"/>
          <w:noProof/>
        </w:rPr>
      </w:pPr>
      <w:bookmarkStart w:id="79" w:name="_ENREF_187"/>
      <w:r w:rsidRPr="00226047">
        <w:rPr>
          <w:rFonts w:ascii="Times New Roman" w:hAnsi="Times New Roman" w:cs="Times New Roman"/>
          <w:noProof/>
        </w:rPr>
        <w:t xml:space="preserve">Sommer, T. R., W. C. Harrell, and M. L. Nobriga. 2005. Habitat use and stranding risk of juvenile Chinook salmon on a seasonal floodplain. North American Journal of Fisheries Management </w:t>
      </w:r>
      <w:r w:rsidRPr="00226047">
        <w:rPr>
          <w:rFonts w:ascii="Times New Roman" w:hAnsi="Times New Roman" w:cs="Times New Roman"/>
          <w:b/>
          <w:noProof/>
        </w:rPr>
        <w:t>25</w:t>
      </w:r>
      <w:r w:rsidRPr="00226047">
        <w:rPr>
          <w:rFonts w:ascii="Times New Roman" w:hAnsi="Times New Roman" w:cs="Times New Roman"/>
          <w:noProof/>
        </w:rPr>
        <w:t>:1493-1504.</w:t>
      </w:r>
      <w:bookmarkEnd w:id="79"/>
    </w:p>
    <w:p w14:paraId="7C4A17BE" w14:textId="77777777" w:rsidR="00226047" w:rsidRPr="00226047" w:rsidRDefault="00226047" w:rsidP="003D3D45">
      <w:pPr>
        <w:spacing w:after="0" w:line="240" w:lineRule="auto"/>
        <w:ind w:left="720" w:hanging="720"/>
        <w:rPr>
          <w:rFonts w:ascii="Times New Roman" w:hAnsi="Times New Roman" w:cs="Times New Roman"/>
          <w:noProof/>
        </w:rPr>
      </w:pPr>
      <w:bookmarkStart w:id="80" w:name="_ENREF_188"/>
      <w:r w:rsidRPr="00226047">
        <w:rPr>
          <w:rFonts w:ascii="Times New Roman" w:hAnsi="Times New Roman" w:cs="Times New Roman"/>
          <w:noProof/>
        </w:rPr>
        <w:t xml:space="preserve">Stewart, I. T., D. R. Cayan, and M. D. Dettinger. 2004. Changes in snowmelt runoff timing in western North America under a `business as usual' climate change scenario. Climatic Change </w:t>
      </w:r>
      <w:r w:rsidRPr="00226047">
        <w:rPr>
          <w:rFonts w:ascii="Times New Roman" w:hAnsi="Times New Roman" w:cs="Times New Roman"/>
          <w:b/>
          <w:noProof/>
        </w:rPr>
        <w:t>62</w:t>
      </w:r>
      <w:r w:rsidRPr="00226047">
        <w:rPr>
          <w:rFonts w:ascii="Times New Roman" w:hAnsi="Times New Roman" w:cs="Times New Roman"/>
          <w:noProof/>
        </w:rPr>
        <w:t>:217-232.</w:t>
      </w:r>
      <w:bookmarkEnd w:id="80"/>
    </w:p>
    <w:p w14:paraId="417DD92C" w14:textId="77777777" w:rsidR="00226047" w:rsidRPr="00226047" w:rsidRDefault="00226047" w:rsidP="003D3D45">
      <w:pPr>
        <w:spacing w:after="0" w:line="240" w:lineRule="auto"/>
        <w:ind w:left="720" w:hanging="720"/>
        <w:rPr>
          <w:rFonts w:ascii="Times New Roman" w:hAnsi="Times New Roman" w:cs="Times New Roman"/>
          <w:noProof/>
        </w:rPr>
      </w:pPr>
      <w:bookmarkStart w:id="81" w:name="_ENREF_189"/>
      <w:r w:rsidRPr="00226047">
        <w:rPr>
          <w:rFonts w:ascii="Times New Roman" w:hAnsi="Times New Roman" w:cs="Times New Roman"/>
          <w:noProof/>
        </w:rPr>
        <w:t xml:space="preserve">Stewart, I. T., D. R. Cayan, and M. D. Dettinger. 2005. Changes toward earlier streamflow timing across western North America. Journal of Climate </w:t>
      </w:r>
      <w:r w:rsidRPr="00226047">
        <w:rPr>
          <w:rFonts w:ascii="Times New Roman" w:hAnsi="Times New Roman" w:cs="Times New Roman"/>
          <w:b/>
          <w:noProof/>
        </w:rPr>
        <w:t>18</w:t>
      </w:r>
      <w:r w:rsidRPr="00226047">
        <w:rPr>
          <w:rFonts w:ascii="Times New Roman" w:hAnsi="Times New Roman" w:cs="Times New Roman"/>
          <w:noProof/>
        </w:rPr>
        <w:t>:1136-1155.</w:t>
      </w:r>
      <w:bookmarkEnd w:id="81"/>
    </w:p>
    <w:p w14:paraId="14013E49" w14:textId="77777777" w:rsidR="00226047" w:rsidRPr="00226047" w:rsidRDefault="00226047" w:rsidP="003D3D45">
      <w:pPr>
        <w:spacing w:after="0" w:line="240" w:lineRule="auto"/>
        <w:ind w:left="720" w:hanging="720"/>
        <w:rPr>
          <w:rFonts w:ascii="Times New Roman" w:hAnsi="Times New Roman" w:cs="Times New Roman"/>
          <w:noProof/>
        </w:rPr>
      </w:pPr>
      <w:bookmarkStart w:id="82" w:name="_ENREF_190"/>
      <w:r w:rsidRPr="00226047">
        <w:rPr>
          <w:rFonts w:ascii="Times New Roman" w:hAnsi="Times New Roman" w:cs="Times New Roman"/>
          <w:noProof/>
        </w:rPr>
        <w:t xml:space="preserve">Stocking, R. W. 2006. Distribution of </w:t>
      </w:r>
      <w:r w:rsidRPr="00226047">
        <w:rPr>
          <w:rFonts w:ascii="Times New Roman" w:hAnsi="Times New Roman" w:cs="Times New Roman"/>
          <w:i/>
          <w:noProof/>
        </w:rPr>
        <w:t>Ceratomyxa shasta</w:t>
      </w:r>
      <w:r w:rsidRPr="00226047">
        <w:rPr>
          <w:rFonts w:ascii="Times New Roman" w:hAnsi="Times New Roman" w:cs="Times New Roman"/>
          <w:noProof/>
        </w:rPr>
        <w:t xml:space="preserve"> (Myxozoa) and habitat preference of the polychaete host, </w:t>
      </w:r>
      <w:r w:rsidRPr="00226047">
        <w:rPr>
          <w:rFonts w:ascii="Times New Roman" w:hAnsi="Times New Roman" w:cs="Times New Roman"/>
          <w:i/>
          <w:noProof/>
        </w:rPr>
        <w:t>Manayunkia speciosa</w:t>
      </w:r>
      <w:r w:rsidRPr="00226047">
        <w:rPr>
          <w:rFonts w:ascii="Times New Roman" w:hAnsi="Times New Roman" w:cs="Times New Roman"/>
          <w:noProof/>
        </w:rPr>
        <w:t xml:space="preserve"> in the Klamath River. Oregon State University, Corvallis.</w:t>
      </w:r>
      <w:bookmarkEnd w:id="82"/>
    </w:p>
    <w:p w14:paraId="0EBF2D12" w14:textId="77777777" w:rsidR="00226047" w:rsidRPr="00226047" w:rsidRDefault="00226047" w:rsidP="003D3D45">
      <w:pPr>
        <w:spacing w:after="0" w:line="240" w:lineRule="auto"/>
        <w:ind w:left="720" w:hanging="720"/>
        <w:rPr>
          <w:rFonts w:ascii="Times New Roman" w:hAnsi="Times New Roman" w:cs="Times New Roman"/>
          <w:noProof/>
        </w:rPr>
      </w:pPr>
      <w:bookmarkStart w:id="83" w:name="_ENREF_191"/>
      <w:r w:rsidRPr="00226047">
        <w:rPr>
          <w:rFonts w:ascii="Times New Roman" w:hAnsi="Times New Roman" w:cs="Times New Roman"/>
          <w:noProof/>
        </w:rPr>
        <w:t xml:space="preserve">Strange, J. S. 2010. Upper thermal limits to migration in adult Chinook salmon: evidence from the Klamath River basin. Transactions of the American Fisheries Society </w:t>
      </w:r>
      <w:r w:rsidRPr="00226047">
        <w:rPr>
          <w:rFonts w:ascii="Times New Roman" w:hAnsi="Times New Roman" w:cs="Times New Roman"/>
          <w:b/>
          <w:noProof/>
        </w:rPr>
        <w:t>139</w:t>
      </w:r>
      <w:r w:rsidRPr="00226047">
        <w:rPr>
          <w:rFonts w:ascii="Times New Roman" w:hAnsi="Times New Roman" w:cs="Times New Roman"/>
          <w:noProof/>
        </w:rPr>
        <w:t>:1091-1108.</w:t>
      </w:r>
      <w:bookmarkEnd w:id="83"/>
    </w:p>
    <w:p w14:paraId="5730C801" w14:textId="77777777" w:rsidR="00226047" w:rsidRPr="00226047" w:rsidRDefault="00226047" w:rsidP="003D3D45">
      <w:pPr>
        <w:spacing w:after="0" w:line="240" w:lineRule="auto"/>
        <w:ind w:left="720" w:hanging="720"/>
        <w:rPr>
          <w:rFonts w:ascii="Times New Roman" w:hAnsi="Times New Roman" w:cs="Times New Roman"/>
          <w:noProof/>
        </w:rPr>
      </w:pPr>
      <w:bookmarkStart w:id="84" w:name="_ENREF_192"/>
      <w:r w:rsidRPr="00226047">
        <w:rPr>
          <w:rFonts w:ascii="Times New Roman" w:hAnsi="Times New Roman" w:cs="Times New Roman"/>
          <w:noProof/>
        </w:rPr>
        <w:t>Sullivan, C. M. 1989. Juvenile life history and age composition of mature fall Chinook salmon returning to the Klamath River, 1984-1986. Humboldt State University, Arcata.</w:t>
      </w:r>
      <w:bookmarkEnd w:id="84"/>
    </w:p>
    <w:p w14:paraId="0575BE9C" w14:textId="77777777" w:rsidR="00226047" w:rsidRPr="00226047" w:rsidRDefault="00226047" w:rsidP="003D3D45">
      <w:pPr>
        <w:spacing w:after="0" w:line="240" w:lineRule="auto"/>
        <w:ind w:left="720" w:hanging="720"/>
        <w:rPr>
          <w:rFonts w:ascii="Times New Roman" w:hAnsi="Times New Roman" w:cs="Times New Roman"/>
          <w:noProof/>
        </w:rPr>
      </w:pPr>
      <w:bookmarkStart w:id="85" w:name="_ENREF_193"/>
      <w:r w:rsidRPr="00226047">
        <w:rPr>
          <w:rFonts w:ascii="Times New Roman" w:hAnsi="Times New Roman" w:cs="Times New Roman"/>
          <w:noProof/>
        </w:rPr>
        <w:t xml:space="preserve">Sutton, R. J., M. L. Deas, S. K. Tanaka, T. Soto, and R. A. Corum. 2007. Salmonid observations at a Klamath River thermal refuge under various hydrological and meteorological conditions. River Research and Applications </w:t>
      </w:r>
      <w:r w:rsidRPr="00226047">
        <w:rPr>
          <w:rFonts w:ascii="Times New Roman" w:hAnsi="Times New Roman" w:cs="Times New Roman"/>
          <w:b/>
          <w:noProof/>
        </w:rPr>
        <w:t>23</w:t>
      </w:r>
      <w:r w:rsidRPr="00226047">
        <w:rPr>
          <w:rFonts w:ascii="Times New Roman" w:hAnsi="Times New Roman" w:cs="Times New Roman"/>
          <w:noProof/>
        </w:rPr>
        <w:t>:775-785.</w:t>
      </w:r>
      <w:bookmarkEnd w:id="85"/>
    </w:p>
    <w:p w14:paraId="111E1DE6" w14:textId="77777777" w:rsidR="00226047" w:rsidRPr="00226047" w:rsidRDefault="00226047" w:rsidP="003D3D45">
      <w:pPr>
        <w:spacing w:after="0" w:line="240" w:lineRule="auto"/>
        <w:ind w:left="720" w:hanging="720"/>
        <w:rPr>
          <w:rFonts w:ascii="Times New Roman" w:hAnsi="Times New Roman" w:cs="Times New Roman"/>
          <w:noProof/>
        </w:rPr>
      </w:pPr>
      <w:bookmarkStart w:id="86" w:name="_ENREF_194"/>
      <w:r w:rsidRPr="00226047">
        <w:rPr>
          <w:rFonts w:ascii="Times New Roman" w:hAnsi="Times New Roman" w:cs="Times New Roman"/>
          <w:noProof/>
        </w:rPr>
        <w:t xml:space="preserve">Tague, C., G. Grant, M. Farrell, J. Choate, and A. Jefferson. 2008. Deep groundwater mediates streamflow response to climate warming in the Oregon Cascades. Climatic Change </w:t>
      </w:r>
      <w:r w:rsidRPr="00226047">
        <w:rPr>
          <w:rFonts w:ascii="Times New Roman" w:hAnsi="Times New Roman" w:cs="Times New Roman"/>
          <w:b/>
          <w:noProof/>
        </w:rPr>
        <w:t>86</w:t>
      </w:r>
      <w:r w:rsidRPr="00226047">
        <w:rPr>
          <w:rFonts w:ascii="Times New Roman" w:hAnsi="Times New Roman" w:cs="Times New Roman"/>
          <w:noProof/>
        </w:rPr>
        <w:t>:189-210.</w:t>
      </w:r>
      <w:bookmarkEnd w:id="86"/>
    </w:p>
    <w:p w14:paraId="4B6DAF03" w14:textId="77777777" w:rsidR="00226047" w:rsidRPr="00226047" w:rsidRDefault="00226047" w:rsidP="003D3D45">
      <w:pPr>
        <w:spacing w:after="0" w:line="240" w:lineRule="auto"/>
        <w:ind w:left="720" w:hanging="720"/>
        <w:rPr>
          <w:rFonts w:ascii="Times New Roman" w:hAnsi="Times New Roman" w:cs="Times New Roman"/>
          <w:noProof/>
        </w:rPr>
      </w:pPr>
      <w:bookmarkStart w:id="87" w:name="_ENREF_195"/>
      <w:r w:rsidRPr="00226047">
        <w:rPr>
          <w:rFonts w:ascii="Times New Roman" w:hAnsi="Times New Roman" w:cs="Times New Roman"/>
          <w:noProof/>
        </w:rPr>
        <w:t xml:space="preserve">Tanaka, S., T. Zhu, J. Lund, R. Howitt, M. Jenkins, M. Pulido, M. Tauber, R. Ritzema, and I. Ferreira. 2006. Climate warming and water management adaptation for California. Climatic Change </w:t>
      </w:r>
      <w:r w:rsidRPr="00226047">
        <w:rPr>
          <w:rFonts w:ascii="Times New Roman" w:hAnsi="Times New Roman" w:cs="Times New Roman"/>
          <w:b/>
          <w:noProof/>
        </w:rPr>
        <w:t>76</w:t>
      </w:r>
      <w:r w:rsidRPr="00226047">
        <w:rPr>
          <w:rFonts w:ascii="Times New Roman" w:hAnsi="Times New Roman" w:cs="Times New Roman"/>
          <w:noProof/>
        </w:rPr>
        <w:t>:361-387.</w:t>
      </w:r>
      <w:bookmarkEnd w:id="87"/>
    </w:p>
    <w:p w14:paraId="49DFD13E" w14:textId="77777777" w:rsidR="00226047" w:rsidRPr="00226047" w:rsidRDefault="00226047" w:rsidP="003D3D45">
      <w:pPr>
        <w:spacing w:after="0" w:line="240" w:lineRule="auto"/>
        <w:ind w:left="720" w:hanging="720"/>
        <w:rPr>
          <w:rFonts w:ascii="Times New Roman" w:hAnsi="Times New Roman" w:cs="Times New Roman"/>
          <w:noProof/>
        </w:rPr>
      </w:pPr>
      <w:bookmarkStart w:id="88" w:name="_ENREF_196"/>
      <w:r w:rsidRPr="00226047">
        <w:rPr>
          <w:rFonts w:ascii="Times New Roman" w:hAnsi="Times New Roman" w:cs="Times New Roman"/>
          <w:noProof/>
        </w:rPr>
        <w:t xml:space="preserve">Thompson, J. 2007. Running dry: Where will the west gets its water? Science Findings,U.S. Departmeng of Agriculture, Pacific Northwest Research Station </w:t>
      </w:r>
      <w:r w:rsidRPr="00226047">
        <w:rPr>
          <w:rFonts w:ascii="Times New Roman" w:hAnsi="Times New Roman" w:cs="Times New Roman"/>
          <w:b/>
          <w:noProof/>
        </w:rPr>
        <w:t>97</w:t>
      </w:r>
      <w:r w:rsidRPr="00226047">
        <w:rPr>
          <w:rFonts w:ascii="Times New Roman" w:hAnsi="Times New Roman" w:cs="Times New Roman"/>
          <w:noProof/>
        </w:rPr>
        <w:t>:1-5.</w:t>
      </w:r>
      <w:bookmarkEnd w:id="88"/>
    </w:p>
    <w:p w14:paraId="2A6B187B" w14:textId="77777777" w:rsidR="00226047" w:rsidRPr="00226047" w:rsidRDefault="00226047" w:rsidP="003D3D45">
      <w:pPr>
        <w:spacing w:after="0" w:line="240" w:lineRule="auto"/>
        <w:ind w:left="720" w:hanging="720"/>
        <w:rPr>
          <w:rFonts w:ascii="Times New Roman" w:hAnsi="Times New Roman" w:cs="Times New Roman"/>
          <w:noProof/>
        </w:rPr>
      </w:pPr>
      <w:bookmarkStart w:id="89" w:name="_ENREF_197"/>
      <w:r w:rsidRPr="00226047">
        <w:rPr>
          <w:rFonts w:ascii="Times New Roman" w:hAnsi="Times New Roman" w:cs="Times New Roman"/>
          <w:noProof/>
        </w:rPr>
        <w:t>TNC. 1996. Indicators of Hydrologic Alteration version 7 Totten Software Design and Smythe Scientific Software.</w:t>
      </w:r>
      <w:bookmarkEnd w:id="89"/>
    </w:p>
    <w:p w14:paraId="6997022B" w14:textId="77777777" w:rsidR="00226047" w:rsidRPr="00226047" w:rsidRDefault="00226047" w:rsidP="003D3D45">
      <w:pPr>
        <w:spacing w:after="0" w:line="240" w:lineRule="auto"/>
        <w:ind w:left="720" w:hanging="720"/>
        <w:rPr>
          <w:rFonts w:ascii="Times New Roman" w:hAnsi="Times New Roman" w:cs="Times New Roman"/>
          <w:noProof/>
        </w:rPr>
      </w:pPr>
      <w:bookmarkStart w:id="90" w:name="_ENREF_198"/>
      <w:r w:rsidRPr="00226047">
        <w:rPr>
          <w:rFonts w:ascii="Times New Roman" w:hAnsi="Times New Roman" w:cs="Times New Roman"/>
          <w:noProof/>
        </w:rPr>
        <w:t xml:space="preserve">Trush, W. J., S. M. McBain, and L. B. Leopold. 2000. Attributes of an alluvial river and their relation to water policy and management. Proceedings of the National Academy of Sciences of the United States of America </w:t>
      </w:r>
      <w:r w:rsidRPr="00226047">
        <w:rPr>
          <w:rFonts w:ascii="Times New Roman" w:hAnsi="Times New Roman" w:cs="Times New Roman"/>
          <w:b/>
          <w:noProof/>
        </w:rPr>
        <w:t>97</w:t>
      </w:r>
      <w:r w:rsidRPr="00226047">
        <w:rPr>
          <w:rFonts w:ascii="Times New Roman" w:hAnsi="Times New Roman" w:cs="Times New Roman"/>
          <w:noProof/>
        </w:rPr>
        <w:t>:11858-11863.</w:t>
      </w:r>
      <w:bookmarkEnd w:id="90"/>
    </w:p>
    <w:p w14:paraId="613B2381" w14:textId="77777777" w:rsidR="00226047" w:rsidRPr="00226047" w:rsidRDefault="00226047" w:rsidP="003D3D45">
      <w:pPr>
        <w:spacing w:after="0" w:line="240" w:lineRule="auto"/>
        <w:ind w:left="720" w:hanging="720"/>
        <w:rPr>
          <w:rFonts w:ascii="Times New Roman" w:hAnsi="Times New Roman" w:cs="Times New Roman"/>
          <w:noProof/>
        </w:rPr>
      </w:pPr>
      <w:bookmarkStart w:id="91" w:name="_ENREF_199"/>
      <w:r w:rsidRPr="00226047">
        <w:rPr>
          <w:rFonts w:ascii="Times New Roman" w:hAnsi="Times New Roman" w:cs="Times New Roman"/>
          <w:noProof/>
        </w:rPr>
        <w:t>Udey, L. R., J. L. Fryer, and K. S. Pilcher. 1975. Relation of water temperature to ceratomyxosis in rainbow trout (</w:t>
      </w:r>
      <w:r w:rsidRPr="00226047">
        <w:rPr>
          <w:rFonts w:ascii="Times New Roman" w:hAnsi="Times New Roman" w:cs="Times New Roman"/>
          <w:i/>
          <w:noProof/>
        </w:rPr>
        <w:t>Salmo gairdneri</w:t>
      </w:r>
      <w:r w:rsidRPr="00226047">
        <w:rPr>
          <w:rFonts w:ascii="Times New Roman" w:hAnsi="Times New Roman" w:cs="Times New Roman"/>
          <w:noProof/>
        </w:rPr>
        <w:t>) and coho salmon (</w:t>
      </w:r>
      <w:r w:rsidRPr="00226047">
        <w:rPr>
          <w:rFonts w:ascii="Times New Roman" w:hAnsi="Times New Roman" w:cs="Times New Roman"/>
          <w:i/>
          <w:noProof/>
        </w:rPr>
        <w:t>Oncorhynchus kisutch</w:t>
      </w:r>
      <w:r w:rsidRPr="00226047">
        <w:rPr>
          <w:rFonts w:ascii="Times New Roman" w:hAnsi="Times New Roman" w:cs="Times New Roman"/>
          <w:noProof/>
        </w:rPr>
        <w:t xml:space="preserve">). Journal of the Fisheries Research Board of Canada </w:t>
      </w:r>
      <w:r w:rsidRPr="00226047">
        <w:rPr>
          <w:rFonts w:ascii="Times New Roman" w:hAnsi="Times New Roman" w:cs="Times New Roman"/>
          <w:b/>
          <w:noProof/>
        </w:rPr>
        <w:t>32</w:t>
      </w:r>
      <w:r w:rsidRPr="00226047">
        <w:rPr>
          <w:rFonts w:ascii="Times New Roman" w:hAnsi="Times New Roman" w:cs="Times New Roman"/>
          <w:noProof/>
        </w:rPr>
        <w:t>:1545-1551.</w:t>
      </w:r>
      <w:bookmarkEnd w:id="91"/>
    </w:p>
    <w:p w14:paraId="34CDFDAE" w14:textId="77777777" w:rsidR="00226047" w:rsidRPr="00226047" w:rsidRDefault="00226047" w:rsidP="003D3D45">
      <w:pPr>
        <w:spacing w:after="0" w:line="240" w:lineRule="auto"/>
        <w:ind w:left="720" w:hanging="720"/>
        <w:rPr>
          <w:rFonts w:ascii="Times New Roman" w:hAnsi="Times New Roman" w:cs="Times New Roman"/>
          <w:noProof/>
        </w:rPr>
      </w:pPr>
      <w:bookmarkStart w:id="92" w:name="_ENREF_200"/>
      <w:r w:rsidRPr="00226047">
        <w:rPr>
          <w:rFonts w:ascii="Times New Roman" w:hAnsi="Times New Roman" w:cs="Times New Roman"/>
          <w:noProof/>
        </w:rPr>
        <w:t>USDI. 2000. Trinity River mainstem fishery restoration Final Environmental Impact Statement/Environmental Impact Report. Sacramento.</w:t>
      </w:r>
      <w:bookmarkEnd w:id="92"/>
    </w:p>
    <w:p w14:paraId="5D89D2AD" w14:textId="77777777" w:rsidR="00226047" w:rsidRPr="00226047" w:rsidRDefault="00226047" w:rsidP="003D3D45">
      <w:pPr>
        <w:spacing w:after="0" w:line="240" w:lineRule="auto"/>
        <w:ind w:left="720" w:hanging="720"/>
        <w:rPr>
          <w:rFonts w:ascii="Times New Roman" w:hAnsi="Times New Roman" w:cs="Times New Roman"/>
          <w:noProof/>
        </w:rPr>
      </w:pPr>
      <w:bookmarkStart w:id="93" w:name="_ENREF_201"/>
      <w:r w:rsidRPr="00226047">
        <w:rPr>
          <w:rFonts w:ascii="Times New Roman" w:hAnsi="Times New Roman" w:cs="Times New Roman"/>
          <w:noProof/>
        </w:rPr>
        <w:t>USDI. 2011. Klamath Project. Bureau of Reclamation, Klamath Falls.</w:t>
      </w:r>
      <w:bookmarkEnd w:id="93"/>
    </w:p>
    <w:p w14:paraId="0B642838" w14:textId="77777777" w:rsidR="00226047" w:rsidRPr="00226047" w:rsidRDefault="00226047" w:rsidP="003D3D45">
      <w:pPr>
        <w:spacing w:after="0" w:line="240" w:lineRule="auto"/>
        <w:ind w:left="720" w:hanging="720"/>
        <w:rPr>
          <w:rFonts w:ascii="Times New Roman" w:hAnsi="Times New Roman" w:cs="Times New Roman"/>
          <w:noProof/>
        </w:rPr>
      </w:pPr>
      <w:bookmarkStart w:id="94" w:name="_ENREF_202"/>
      <w:r w:rsidRPr="00226047">
        <w:rPr>
          <w:rFonts w:ascii="Times New Roman" w:hAnsi="Times New Roman" w:cs="Times New Roman"/>
          <w:noProof/>
        </w:rPr>
        <w:t>USFWS. 2011. Outmigrant trap database, Klamath River. Arcata.</w:t>
      </w:r>
      <w:bookmarkEnd w:id="94"/>
    </w:p>
    <w:p w14:paraId="1C679901" w14:textId="77777777" w:rsidR="00226047" w:rsidRPr="00226047" w:rsidRDefault="00226047" w:rsidP="003D3D45">
      <w:pPr>
        <w:spacing w:after="0" w:line="240" w:lineRule="auto"/>
        <w:ind w:left="720" w:hanging="720"/>
        <w:rPr>
          <w:rFonts w:ascii="Times New Roman" w:hAnsi="Times New Roman" w:cs="Times New Roman"/>
          <w:noProof/>
        </w:rPr>
      </w:pPr>
      <w:bookmarkStart w:id="95" w:name="_ENREF_203"/>
      <w:r w:rsidRPr="00226047">
        <w:rPr>
          <w:rFonts w:ascii="Times New Roman" w:hAnsi="Times New Roman" w:cs="Times New Roman"/>
          <w:noProof/>
        </w:rPr>
        <w:t xml:space="preserve">Van Doornik, D. M., B. A. Berejikian, L. A. Campbell, and E. C. Volk. 2010. The effect of a supplementation program on the genetic and life history characteristics of an </w:t>
      </w:r>
      <w:r w:rsidRPr="00226047">
        <w:rPr>
          <w:rFonts w:ascii="Times New Roman" w:hAnsi="Times New Roman" w:cs="Times New Roman"/>
          <w:i/>
          <w:noProof/>
        </w:rPr>
        <w:t>Oncorhynchus mykiss</w:t>
      </w:r>
      <w:r w:rsidRPr="00226047">
        <w:rPr>
          <w:rFonts w:ascii="Times New Roman" w:hAnsi="Times New Roman" w:cs="Times New Roman"/>
          <w:noProof/>
        </w:rPr>
        <w:t xml:space="preserve"> population. Canadian Journal of Fisheries and Aquatic Sciences </w:t>
      </w:r>
      <w:r w:rsidRPr="00226047">
        <w:rPr>
          <w:rFonts w:ascii="Times New Roman" w:hAnsi="Times New Roman" w:cs="Times New Roman"/>
          <w:b/>
          <w:noProof/>
        </w:rPr>
        <w:t>67</w:t>
      </w:r>
      <w:r w:rsidRPr="00226047">
        <w:rPr>
          <w:rFonts w:ascii="Times New Roman" w:hAnsi="Times New Roman" w:cs="Times New Roman"/>
          <w:noProof/>
        </w:rPr>
        <w:t>:1449-1458.</w:t>
      </w:r>
      <w:bookmarkEnd w:id="95"/>
    </w:p>
    <w:p w14:paraId="4D6578BB" w14:textId="77777777" w:rsidR="00226047" w:rsidRPr="00226047" w:rsidRDefault="00226047" w:rsidP="003D3D45">
      <w:pPr>
        <w:spacing w:after="0" w:line="240" w:lineRule="auto"/>
        <w:ind w:left="720" w:hanging="720"/>
        <w:rPr>
          <w:rFonts w:ascii="Times New Roman" w:hAnsi="Times New Roman" w:cs="Times New Roman"/>
          <w:noProof/>
        </w:rPr>
      </w:pPr>
      <w:bookmarkStart w:id="96" w:name="_ENREF_204"/>
      <w:r w:rsidRPr="00226047">
        <w:rPr>
          <w:rFonts w:ascii="Times New Roman" w:hAnsi="Times New Roman" w:cs="Times New Roman"/>
          <w:noProof/>
        </w:rPr>
        <w:lastRenderedPageBreak/>
        <w:t xml:space="preserve">Van Kirk, R. W. and S. W. Naman. 2008. Relative effects of climate and water use on base-flow trends in the Lower Klamath Basin. JAWRA Journal of the American Water Resources Association </w:t>
      </w:r>
      <w:r w:rsidRPr="00226047">
        <w:rPr>
          <w:rFonts w:ascii="Times New Roman" w:hAnsi="Times New Roman" w:cs="Times New Roman"/>
          <w:b/>
          <w:noProof/>
        </w:rPr>
        <w:t>44</w:t>
      </w:r>
      <w:r w:rsidRPr="00226047">
        <w:rPr>
          <w:rFonts w:ascii="Times New Roman" w:hAnsi="Times New Roman" w:cs="Times New Roman"/>
          <w:noProof/>
        </w:rPr>
        <w:t>:1035-1052.</w:t>
      </w:r>
      <w:bookmarkEnd w:id="96"/>
    </w:p>
    <w:p w14:paraId="48D56EB5" w14:textId="77777777" w:rsidR="00226047" w:rsidRPr="00226047" w:rsidRDefault="00226047" w:rsidP="003D3D45">
      <w:pPr>
        <w:spacing w:after="0" w:line="240" w:lineRule="auto"/>
        <w:ind w:left="720" w:hanging="720"/>
        <w:rPr>
          <w:rFonts w:ascii="Times New Roman" w:hAnsi="Times New Roman" w:cs="Times New Roman"/>
          <w:noProof/>
        </w:rPr>
      </w:pPr>
      <w:bookmarkStart w:id="97" w:name="_ENREF_205"/>
      <w:r w:rsidRPr="00226047">
        <w:rPr>
          <w:rFonts w:ascii="Times New Roman" w:hAnsi="Times New Roman" w:cs="Times New Roman"/>
          <w:noProof/>
        </w:rPr>
        <w:t xml:space="preserve">Van Winkle, W., K. A. Rose, B. J. Shuter, H. I. Jager, and B. D. Holcomb. 1997. Effects of climatic temperature change on growth, survival, and reproduction of rainbow trout: Predictions from a simulation model Canadian Journal of Fisheries and Aquatic Sciences </w:t>
      </w:r>
      <w:r w:rsidRPr="00226047">
        <w:rPr>
          <w:rFonts w:ascii="Times New Roman" w:hAnsi="Times New Roman" w:cs="Times New Roman"/>
          <w:b/>
          <w:noProof/>
        </w:rPr>
        <w:t>54</w:t>
      </w:r>
      <w:r w:rsidRPr="00226047">
        <w:rPr>
          <w:rFonts w:ascii="Times New Roman" w:hAnsi="Times New Roman" w:cs="Times New Roman"/>
          <w:noProof/>
        </w:rPr>
        <w:t>:2526-2542.</w:t>
      </w:r>
      <w:bookmarkEnd w:id="97"/>
    </w:p>
    <w:p w14:paraId="3F04E840" w14:textId="77777777" w:rsidR="00226047" w:rsidRPr="00226047" w:rsidRDefault="00226047" w:rsidP="003D3D45">
      <w:pPr>
        <w:spacing w:after="0" w:line="240" w:lineRule="auto"/>
        <w:ind w:left="720" w:hanging="720"/>
        <w:rPr>
          <w:rFonts w:ascii="Times New Roman" w:hAnsi="Times New Roman" w:cs="Times New Roman"/>
          <w:noProof/>
        </w:rPr>
      </w:pPr>
      <w:bookmarkStart w:id="98" w:name="_ENREF_206"/>
      <w:r w:rsidRPr="00226047">
        <w:rPr>
          <w:rFonts w:ascii="Times New Roman" w:hAnsi="Times New Roman" w:cs="Times New Roman"/>
          <w:noProof/>
        </w:rPr>
        <w:t>Viant, M. R., I. Werner, E. S. Rosenblum, A. S. Gantner, R. S. Tjeerdema, and M. L. Johnson. 2003. Correlation between heat-shock protein induction and reduced metabolic condition in juvenile steelhead trout (</w:t>
      </w:r>
      <w:r w:rsidRPr="00226047">
        <w:rPr>
          <w:rFonts w:ascii="Times New Roman" w:hAnsi="Times New Roman" w:cs="Times New Roman"/>
          <w:i/>
          <w:noProof/>
        </w:rPr>
        <w:t>Oncorhynchus mykiss</w:t>
      </w:r>
      <w:r w:rsidRPr="00226047">
        <w:rPr>
          <w:rFonts w:ascii="Times New Roman" w:hAnsi="Times New Roman" w:cs="Times New Roman"/>
          <w:noProof/>
        </w:rPr>
        <w:t xml:space="preserve">) chronically exposed to elevated temperature. Fish Physiology and Biochemistry </w:t>
      </w:r>
      <w:r w:rsidRPr="00226047">
        <w:rPr>
          <w:rFonts w:ascii="Times New Roman" w:hAnsi="Times New Roman" w:cs="Times New Roman"/>
          <w:b/>
          <w:noProof/>
        </w:rPr>
        <w:t>29</w:t>
      </w:r>
      <w:r w:rsidRPr="00226047">
        <w:rPr>
          <w:rFonts w:ascii="Times New Roman" w:hAnsi="Times New Roman" w:cs="Times New Roman"/>
          <w:noProof/>
        </w:rPr>
        <w:t>:159-171.</w:t>
      </w:r>
      <w:bookmarkEnd w:id="98"/>
    </w:p>
    <w:p w14:paraId="3A4EB891" w14:textId="77777777" w:rsidR="00226047" w:rsidRPr="00226047" w:rsidRDefault="00226047" w:rsidP="003D3D45">
      <w:pPr>
        <w:spacing w:after="0" w:line="240" w:lineRule="auto"/>
        <w:ind w:left="720" w:hanging="720"/>
        <w:rPr>
          <w:rFonts w:ascii="Times New Roman" w:hAnsi="Times New Roman" w:cs="Times New Roman"/>
          <w:noProof/>
        </w:rPr>
      </w:pPr>
      <w:bookmarkStart w:id="99" w:name="_ENREF_207"/>
      <w:r w:rsidRPr="00226047">
        <w:rPr>
          <w:rFonts w:ascii="Times New Roman" w:hAnsi="Times New Roman" w:cs="Times New Roman"/>
          <w:noProof/>
        </w:rPr>
        <w:t>Vignola, E. and M. Deas. 2005. Lake Shastina limnology. Information Center for the Environment, University of California, Davis.</w:t>
      </w:r>
      <w:bookmarkEnd w:id="99"/>
    </w:p>
    <w:p w14:paraId="790B59EE" w14:textId="77777777" w:rsidR="00226047" w:rsidRPr="00226047" w:rsidRDefault="00226047" w:rsidP="003D3D45">
      <w:pPr>
        <w:spacing w:after="0" w:line="240" w:lineRule="auto"/>
        <w:ind w:left="720" w:hanging="720"/>
        <w:rPr>
          <w:rFonts w:ascii="Times New Roman" w:hAnsi="Times New Roman" w:cs="Times New Roman"/>
          <w:noProof/>
        </w:rPr>
      </w:pPr>
      <w:bookmarkStart w:id="100" w:name="_ENREF_208"/>
      <w:r w:rsidRPr="00226047">
        <w:rPr>
          <w:rFonts w:ascii="Times New Roman" w:hAnsi="Times New Roman" w:cs="Times New Roman"/>
          <w:noProof/>
        </w:rPr>
        <w:t xml:space="preserve">Walker, R. V., K. W. Myers, N. D. Davis, K. Y. Aydin, K. D. Friedland, H. R. Carlson, G. W. Boehlert, S. Urawa, Y. Ueno, and G. Anma. 2000. Diurnal variation in thermal environment experienced by salmonids in the North Pacific as indicated by data storage tags. Fisheries Oceanography </w:t>
      </w:r>
      <w:r w:rsidRPr="00226047">
        <w:rPr>
          <w:rFonts w:ascii="Times New Roman" w:hAnsi="Times New Roman" w:cs="Times New Roman"/>
          <w:b/>
          <w:noProof/>
        </w:rPr>
        <w:t>9</w:t>
      </w:r>
      <w:r w:rsidRPr="00226047">
        <w:rPr>
          <w:rFonts w:ascii="Times New Roman" w:hAnsi="Times New Roman" w:cs="Times New Roman"/>
          <w:noProof/>
        </w:rPr>
        <w:t>:171-186.</w:t>
      </w:r>
      <w:bookmarkEnd w:id="100"/>
    </w:p>
    <w:p w14:paraId="4385F5B3" w14:textId="77777777" w:rsidR="00226047" w:rsidRPr="00226047" w:rsidRDefault="00226047" w:rsidP="003D3D45">
      <w:pPr>
        <w:spacing w:after="0" w:line="240" w:lineRule="auto"/>
        <w:ind w:left="720" w:hanging="720"/>
        <w:rPr>
          <w:rFonts w:ascii="Times New Roman" w:hAnsi="Times New Roman" w:cs="Times New Roman"/>
          <w:noProof/>
        </w:rPr>
      </w:pPr>
      <w:bookmarkStart w:id="101" w:name="_ENREF_209"/>
      <w:r w:rsidRPr="00226047">
        <w:rPr>
          <w:rFonts w:ascii="Times New Roman" w:hAnsi="Times New Roman" w:cs="Times New Roman"/>
          <w:noProof/>
        </w:rPr>
        <w:t>Wallace, M. 2010. Natural vs hatchery proportions of juvenile salmonids migrating through the Klamath River estuary and monitor natural and hatchery juvenile salmonid emigration from the Klamath River basin. F-51-R-6, California Department of Fish and Game, Arcata.</w:t>
      </w:r>
      <w:bookmarkEnd w:id="101"/>
    </w:p>
    <w:p w14:paraId="052F9FC9" w14:textId="77777777" w:rsidR="00226047" w:rsidRPr="00226047" w:rsidRDefault="00226047" w:rsidP="003D3D45">
      <w:pPr>
        <w:spacing w:after="0" w:line="240" w:lineRule="auto"/>
        <w:ind w:left="720" w:hanging="720"/>
        <w:rPr>
          <w:rFonts w:ascii="Times New Roman" w:hAnsi="Times New Roman" w:cs="Times New Roman"/>
          <w:noProof/>
        </w:rPr>
      </w:pPr>
      <w:bookmarkStart w:id="102" w:name="_ENREF_210"/>
      <w:r w:rsidRPr="00226047">
        <w:rPr>
          <w:rFonts w:ascii="Times New Roman" w:hAnsi="Times New Roman" w:cs="Times New Roman"/>
          <w:noProof/>
        </w:rPr>
        <w:t xml:space="preserve">Wallace, M. and B. W. Collins. 1997. Variation in use of the Klamath River estuary by juvenile chinook salmon California Fish and Game </w:t>
      </w:r>
      <w:r w:rsidRPr="00226047">
        <w:rPr>
          <w:rFonts w:ascii="Times New Roman" w:hAnsi="Times New Roman" w:cs="Times New Roman"/>
          <w:b/>
          <w:noProof/>
        </w:rPr>
        <w:t>83</w:t>
      </w:r>
      <w:r w:rsidRPr="00226047">
        <w:rPr>
          <w:rFonts w:ascii="Times New Roman" w:hAnsi="Times New Roman" w:cs="Times New Roman"/>
          <w:noProof/>
        </w:rPr>
        <w:t>:132-143.</w:t>
      </w:r>
      <w:bookmarkEnd w:id="102"/>
    </w:p>
    <w:p w14:paraId="0F1187A3" w14:textId="77777777" w:rsidR="00226047" w:rsidRPr="00226047" w:rsidRDefault="00226047" w:rsidP="003D3D45">
      <w:pPr>
        <w:spacing w:after="0" w:line="240" w:lineRule="auto"/>
        <w:ind w:left="720" w:hanging="720"/>
        <w:rPr>
          <w:rFonts w:ascii="Times New Roman" w:hAnsi="Times New Roman" w:cs="Times New Roman"/>
          <w:noProof/>
        </w:rPr>
      </w:pPr>
      <w:bookmarkStart w:id="103" w:name="_ENREF_211"/>
      <w:r w:rsidRPr="00226047">
        <w:rPr>
          <w:rFonts w:ascii="Times New Roman" w:hAnsi="Times New Roman" w:cs="Times New Roman"/>
          <w:noProof/>
        </w:rPr>
        <w:t xml:space="preserve">Walther, G.-R., E. Post, P. Convey, A. Menzel, C. Parmesan, T. J. C. Beebee, J.-M. Fromentin, O. Hoegh-Guldberg, and F. Bairlein. 2002. Ecological responses to recent climate change. Nature </w:t>
      </w:r>
      <w:r w:rsidRPr="00226047">
        <w:rPr>
          <w:rFonts w:ascii="Times New Roman" w:hAnsi="Times New Roman" w:cs="Times New Roman"/>
          <w:b/>
          <w:noProof/>
        </w:rPr>
        <w:t>416</w:t>
      </w:r>
      <w:r w:rsidRPr="00226047">
        <w:rPr>
          <w:rFonts w:ascii="Times New Roman" w:hAnsi="Times New Roman" w:cs="Times New Roman"/>
          <w:noProof/>
        </w:rPr>
        <w:t>:389-395.</w:t>
      </w:r>
      <w:bookmarkEnd w:id="103"/>
    </w:p>
    <w:p w14:paraId="2E8D32BC" w14:textId="77777777" w:rsidR="00226047" w:rsidRPr="00226047" w:rsidRDefault="00226047" w:rsidP="003D3D45">
      <w:pPr>
        <w:spacing w:after="0" w:line="240" w:lineRule="auto"/>
        <w:ind w:left="720" w:hanging="720"/>
        <w:rPr>
          <w:rFonts w:ascii="Times New Roman" w:hAnsi="Times New Roman" w:cs="Times New Roman"/>
          <w:noProof/>
        </w:rPr>
      </w:pPr>
      <w:bookmarkStart w:id="104" w:name="_ENREF_212"/>
      <w:r w:rsidRPr="00226047">
        <w:rPr>
          <w:rFonts w:ascii="Times New Roman" w:hAnsi="Times New Roman" w:cs="Times New Roman"/>
          <w:noProof/>
        </w:rPr>
        <w:t xml:space="preserve">Wang, M., J. E. Overland, and N. A. Bond. 2010. Climate projections for selected large marine ecosystems. Journal of Marine Systems </w:t>
      </w:r>
      <w:r w:rsidRPr="00226047">
        <w:rPr>
          <w:rFonts w:ascii="Times New Roman" w:hAnsi="Times New Roman" w:cs="Times New Roman"/>
          <w:b/>
          <w:noProof/>
        </w:rPr>
        <w:t>79</w:t>
      </w:r>
      <w:r w:rsidRPr="00226047">
        <w:rPr>
          <w:rFonts w:ascii="Times New Roman" w:hAnsi="Times New Roman" w:cs="Times New Roman"/>
          <w:noProof/>
        </w:rPr>
        <w:t>:258-266.</w:t>
      </w:r>
      <w:bookmarkEnd w:id="104"/>
    </w:p>
    <w:p w14:paraId="79E02AD0" w14:textId="77777777" w:rsidR="00226047" w:rsidRPr="00226047" w:rsidRDefault="00226047" w:rsidP="003D3D45">
      <w:pPr>
        <w:spacing w:after="0" w:line="240" w:lineRule="auto"/>
        <w:ind w:left="720" w:hanging="720"/>
        <w:rPr>
          <w:rFonts w:ascii="Times New Roman" w:hAnsi="Times New Roman" w:cs="Times New Roman"/>
          <w:noProof/>
        </w:rPr>
      </w:pPr>
      <w:bookmarkStart w:id="105" w:name="_ENREF_213"/>
      <w:r w:rsidRPr="00226047">
        <w:rPr>
          <w:rFonts w:ascii="Times New Roman" w:hAnsi="Times New Roman" w:cs="Times New Roman"/>
          <w:noProof/>
        </w:rPr>
        <w:t xml:space="preserve">Ware, D. M. and R. E. Thomson. 2005. Bottom-up ecosystem trophic dynamics determine fish production in the Northeast Pacific. Science </w:t>
      </w:r>
      <w:r w:rsidRPr="00226047">
        <w:rPr>
          <w:rFonts w:ascii="Times New Roman" w:hAnsi="Times New Roman" w:cs="Times New Roman"/>
          <w:b/>
          <w:noProof/>
        </w:rPr>
        <w:t>308</w:t>
      </w:r>
      <w:r w:rsidRPr="00226047">
        <w:rPr>
          <w:rFonts w:ascii="Times New Roman" w:hAnsi="Times New Roman" w:cs="Times New Roman"/>
          <w:noProof/>
        </w:rPr>
        <w:t>:1280-1284.</w:t>
      </w:r>
      <w:bookmarkEnd w:id="105"/>
    </w:p>
    <w:p w14:paraId="27D76992" w14:textId="77777777" w:rsidR="00226047" w:rsidRPr="00226047" w:rsidRDefault="00226047" w:rsidP="003D3D45">
      <w:pPr>
        <w:spacing w:after="0" w:line="240" w:lineRule="auto"/>
        <w:ind w:left="720" w:hanging="720"/>
        <w:rPr>
          <w:rFonts w:ascii="Times New Roman" w:hAnsi="Times New Roman" w:cs="Times New Roman"/>
          <w:noProof/>
        </w:rPr>
      </w:pPr>
      <w:bookmarkStart w:id="106" w:name="_ENREF_214"/>
      <w:r w:rsidRPr="00226047">
        <w:rPr>
          <w:rFonts w:ascii="Times New Roman" w:hAnsi="Times New Roman" w:cs="Times New Roman"/>
          <w:noProof/>
        </w:rPr>
        <w:t>Weitkamp, L. A., T. C. Wainwright, G. J. Bryant, G. B. Milner, D. J. Teel, R. G. Kope, and R. S. Waples. 1995. Status review of coho salmon from Washington, Oregon, and California. Southwest Region, Seattle and Long Beach.</w:t>
      </w:r>
      <w:bookmarkEnd w:id="106"/>
    </w:p>
    <w:p w14:paraId="0DF9D132" w14:textId="77777777" w:rsidR="00226047" w:rsidRPr="00226047" w:rsidRDefault="00226047" w:rsidP="003D3D45">
      <w:pPr>
        <w:spacing w:after="0" w:line="240" w:lineRule="auto"/>
        <w:ind w:left="720" w:hanging="720"/>
        <w:rPr>
          <w:rFonts w:ascii="Times New Roman" w:hAnsi="Times New Roman" w:cs="Times New Roman"/>
          <w:noProof/>
        </w:rPr>
      </w:pPr>
      <w:bookmarkStart w:id="107" w:name="_ENREF_215"/>
      <w:r w:rsidRPr="00226047">
        <w:rPr>
          <w:rFonts w:ascii="Times New Roman" w:hAnsi="Times New Roman" w:cs="Times New Roman"/>
          <w:noProof/>
        </w:rPr>
        <w:t>Welch, D. W., Y. Ishida, and K. Nagasawa. 1998a. Thermal limits and ocean migrations of sockeye salmon (</w:t>
      </w:r>
      <w:r w:rsidRPr="00226047">
        <w:rPr>
          <w:rFonts w:ascii="Times New Roman" w:hAnsi="Times New Roman" w:cs="Times New Roman"/>
          <w:i/>
          <w:noProof/>
        </w:rPr>
        <w:t>Oncorhynchus nerka</w:t>
      </w:r>
      <w:r w:rsidRPr="00226047">
        <w:rPr>
          <w:rFonts w:ascii="Times New Roman" w:hAnsi="Times New Roman" w:cs="Times New Roman"/>
          <w:noProof/>
        </w:rPr>
        <w:t xml:space="preserve">): long-term consequences of global warming. Canadian Journal of Fisheries and Aquatic Sciences </w:t>
      </w:r>
      <w:r w:rsidRPr="00226047">
        <w:rPr>
          <w:rFonts w:ascii="Times New Roman" w:hAnsi="Times New Roman" w:cs="Times New Roman"/>
          <w:b/>
          <w:noProof/>
        </w:rPr>
        <w:t>55</w:t>
      </w:r>
      <w:r w:rsidRPr="00226047">
        <w:rPr>
          <w:rFonts w:ascii="Times New Roman" w:hAnsi="Times New Roman" w:cs="Times New Roman"/>
          <w:noProof/>
        </w:rPr>
        <w:t>:937-948.</w:t>
      </w:r>
      <w:bookmarkEnd w:id="107"/>
    </w:p>
    <w:p w14:paraId="43DB25C2" w14:textId="77777777" w:rsidR="00226047" w:rsidRPr="00226047" w:rsidRDefault="00226047" w:rsidP="003D3D45">
      <w:pPr>
        <w:spacing w:after="0" w:line="240" w:lineRule="auto"/>
        <w:ind w:left="720" w:hanging="720"/>
        <w:rPr>
          <w:rFonts w:ascii="Times New Roman" w:hAnsi="Times New Roman" w:cs="Times New Roman"/>
          <w:noProof/>
        </w:rPr>
      </w:pPr>
      <w:bookmarkStart w:id="108" w:name="_ENREF_216"/>
      <w:r w:rsidRPr="00226047">
        <w:rPr>
          <w:rFonts w:ascii="Times New Roman" w:hAnsi="Times New Roman" w:cs="Times New Roman"/>
          <w:noProof/>
        </w:rPr>
        <w:t>Welch, D. W., Y. Ishida, K. Nagasawa, and J. P. Eveson. 1998b. Thermal limits on the ocean distribution of steelhead trout (</w:t>
      </w:r>
      <w:r w:rsidRPr="00226047">
        <w:rPr>
          <w:rFonts w:ascii="Times New Roman" w:hAnsi="Times New Roman" w:cs="Times New Roman"/>
          <w:i/>
          <w:noProof/>
        </w:rPr>
        <w:t>Oncorhynchus mykiss</w:t>
      </w:r>
      <w:r w:rsidRPr="00226047">
        <w:rPr>
          <w:rFonts w:ascii="Times New Roman" w:hAnsi="Times New Roman" w:cs="Times New Roman"/>
          <w:noProof/>
        </w:rPr>
        <w:t xml:space="preserve">). North Pacific Anadromous Fish Commission Bulletin </w:t>
      </w:r>
      <w:r w:rsidRPr="00226047">
        <w:rPr>
          <w:rFonts w:ascii="Times New Roman" w:hAnsi="Times New Roman" w:cs="Times New Roman"/>
          <w:b/>
          <w:noProof/>
        </w:rPr>
        <w:t>1</w:t>
      </w:r>
      <w:r w:rsidRPr="00226047">
        <w:rPr>
          <w:rFonts w:ascii="Times New Roman" w:hAnsi="Times New Roman" w:cs="Times New Roman"/>
          <w:noProof/>
        </w:rPr>
        <w:t>:396-404.</w:t>
      </w:r>
      <w:bookmarkEnd w:id="108"/>
    </w:p>
    <w:p w14:paraId="49445EF7" w14:textId="77777777" w:rsidR="00226047" w:rsidRPr="00226047" w:rsidRDefault="00226047" w:rsidP="003D3D45">
      <w:pPr>
        <w:spacing w:after="0" w:line="240" w:lineRule="auto"/>
        <w:ind w:left="720" w:hanging="720"/>
        <w:rPr>
          <w:rFonts w:ascii="Times New Roman" w:hAnsi="Times New Roman" w:cs="Times New Roman"/>
          <w:noProof/>
        </w:rPr>
      </w:pPr>
      <w:bookmarkStart w:id="109" w:name="_ENREF_217"/>
      <w:r w:rsidRPr="00226047">
        <w:rPr>
          <w:rFonts w:ascii="Times New Roman" w:hAnsi="Times New Roman" w:cs="Times New Roman"/>
          <w:noProof/>
        </w:rPr>
        <w:t>Wells, B. K., C. B. Grimes, J. G. Sneva, S. McPherson, and J. B. Waldvogel. 2008. Relationships between oceanic conditions and growth of Chinook salmon (</w:t>
      </w:r>
      <w:r w:rsidRPr="00226047">
        <w:rPr>
          <w:rFonts w:ascii="Times New Roman" w:hAnsi="Times New Roman" w:cs="Times New Roman"/>
          <w:i/>
          <w:noProof/>
        </w:rPr>
        <w:t>Oncorhynchus tshawytscha</w:t>
      </w:r>
      <w:r w:rsidRPr="00226047">
        <w:rPr>
          <w:rFonts w:ascii="Times New Roman" w:hAnsi="Times New Roman" w:cs="Times New Roman"/>
          <w:noProof/>
        </w:rPr>
        <w:t xml:space="preserve">) from California, Washington, and Alaska, USA. Fisheries Oceanography </w:t>
      </w:r>
      <w:r w:rsidRPr="00226047">
        <w:rPr>
          <w:rFonts w:ascii="Times New Roman" w:hAnsi="Times New Roman" w:cs="Times New Roman"/>
          <w:b/>
          <w:noProof/>
        </w:rPr>
        <w:t>17</w:t>
      </w:r>
      <w:r w:rsidRPr="00226047">
        <w:rPr>
          <w:rFonts w:ascii="Times New Roman" w:hAnsi="Times New Roman" w:cs="Times New Roman"/>
          <w:noProof/>
        </w:rPr>
        <w:t>:101-125.</w:t>
      </w:r>
      <w:bookmarkEnd w:id="109"/>
    </w:p>
    <w:p w14:paraId="5EFBFB40" w14:textId="77777777" w:rsidR="00226047" w:rsidRPr="00226047" w:rsidRDefault="00226047" w:rsidP="003D3D45">
      <w:pPr>
        <w:spacing w:after="0" w:line="240" w:lineRule="auto"/>
        <w:ind w:left="720" w:hanging="720"/>
        <w:rPr>
          <w:rFonts w:ascii="Times New Roman" w:hAnsi="Times New Roman" w:cs="Times New Roman"/>
          <w:noProof/>
        </w:rPr>
      </w:pPr>
      <w:bookmarkStart w:id="110" w:name="_ENREF_218"/>
      <w:r w:rsidRPr="00226047">
        <w:rPr>
          <w:rFonts w:ascii="Times New Roman" w:hAnsi="Times New Roman" w:cs="Times New Roman"/>
          <w:noProof/>
        </w:rPr>
        <w:t>Williamson, K. and D. Hillemeier. 2001. An asssessment of pinniped predation on upon fall-run Chinook salmon in the Klamath River estuary, California, 1999. Klamath.</w:t>
      </w:r>
      <w:bookmarkEnd w:id="110"/>
    </w:p>
    <w:p w14:paraId="03E2B812" w14:textId="77777777" w:rsidR="00226047" w:rsidRPr="00226047" w:rsidRDefault="00226047" w:rsidP="003D3D45">
      <w:pPr>
        <w:spacing w:after="0" w:line="240" w:lineRule="auto"/>
        <w:ind w:left="720" w:hanging="720"/>
        <w:rPr>
          <w:rFonts w:ascii="Times New Roman" w:hAnsi="Times New Roman" w:cs="Times New Roman"/>
          <w:noProof/>
        </w:rPr>
      </w:pPr>
      <w:bookmarkStart w:id="111" w:name="_ENREF_219"/>
      <w:r w:rsidRPr="00226047">
        <w:rPr>
          <w:rFonts w:ascii="Times New Roman" w:hAnsi="Times New Roman" w:cs="Times New Roman"/>
          <w:noProof/>
        </w:rPr>
        <w:t xml:space="preserve">Yoshiyama, R. M., F. W. Fisher, and P. B. Moyle. 1998. Historical abundance and decline of Chinook salmon in the Central Valley region of California. North American Journal of Fisheries Management </w:t>
      </w:r>
      <w:r w:rsidRPr="00226047">
        <w:rPr>
          <w:rFonts w:ascii="Times New Roman" w:hAnsi="Times New Roman" w:cs="Times New Roman"/>
          <w:b/>
          <w:noProof/>
        </w:rPr>
        <w:t>18</w:t>
      </w:r>
      <w:r w:rsidRPr="00226047">
        <w:rPr>
          <w:rFonts w:ascii="Times New Roman" w:hAnsi="Times New Roman" w:cs="Times New Roman"/>
          <w:noProof/>
        </w:rPr>
        <w:t>:487-521.</w:t>
      </w:r>
      <w:bookmarkEnd w:id="111"/>
    </w:p>
    <w:p w14:paraId="2BBC3AA5" w14:textId="77777777" w:rsidR="00226047" w:rsidRPr="00226047" w:rsidRDefault="00226047" w:rsidP="003D3D45">
      <w:pPr>
        <w:spacing w:after="0" w:line="240" w:lineRule="auto"/>
        <w:rPr>
          <w:rFonts w:ascii="Times New Roman" w:hAnsi="Times New Roman" w:cs="Times New Roman"/>
          <w:noProof/>
        </w:rPr>
      </w:pPr>
    </w:p>
    <w:p w14:paraId="6F2296F1" w14:textId="77777777" w:rsidR="00226047" w:rsidRPr="003C70E3" w:rsidRDefault="00626C8E" w:rsidP="003D3D45">
      <w:pPr>
        <w:spacing w:after="0" w:line="240" w:lineRule="auto"/>
      </w:pPr>
      <w:r w:rsidRPr="00226047">
        <w:rPr>
          <w:rFonts w:ascii="Times New Roman" w:hAnsi="Times New Roman" w:cs="Times New Roman"/>
        </w:rPr>
        <w:fldChar w:fldCharType="end"/>
      </w:r>
    </w:p>
    <w:p w14:paraId="1D0594F0" w14:textId="77777777" w:rsidR="00A133DB" w:rsidRPr="007E525F" w:rsidRDefault="00A133DB" w:rsidP="005B53CB">
      <w:pPr>
        <w:spacing w:after="0" w:line="480" w:lineRule="auto"/>
        <w:jc w:val="center"/>
        <w:rPr>
          <w:rFonts w:ascii="Times New Roman" w:hAnsi="Times New Roman" w:cs="Times New Roman"/>
          <w:b/>
        </w:rPr>
      </w:pPr>
      <w:r>
        <w:rPr>
          <w:rFonts w:ascii="Times New Roman" w:hAnsi="Times New Roman" w:cs="Times New Roman"/>
          <w:b/>
        </w:rPr>
        <w:br w:type="page"/>
      </w:r>
      <w:r w:rsidRPr="00033864">
        <w:rPr>
          <w:rFonts w:ascii="Times New Roman" w:hAnsi="Times New Roman"/>
          <w:b/>
        </w:rPr>
        <w:lastRenderedPageBreak/>
        <w:t>Chapter 2</w:t>
      </w:r>
      <w:r w:rsidRPr="00033864">
        <w:rPr>
          <w:rFonts w:ascii="Times New Roman" w:hAnsi="Times New Roman"/>
        </w:rPr>
        <w:t xml:space="preserve"> - Escapement trends in the Klamath River: are hatchery returns</w:t>
      </w:r>
    </w:p>
    <w:p w14:paraId="7A2F788D" w14:textId="77777777" w:rsidR="00A133DB" w:rsidRPr="00033864" w:rsidRDefault="00A133DB" w:rsidP="005B53CB">
      <w:pPr>
        <w:spacing w:after="0" w:line="480" w:lineRule="auto"/>
        <w:jc w:val="center"/>
        <w:rPr>
          <w:rFonts w:ascii="Times New Roman" w:hAnsi="Times New Roman"/>
        </w:rPr>
      </w:pPr>
      <w:proofErr w:type="gramStart"/>
      <w:r w:rsidRPr="00033864">
        <w:rPr>
          <w:rFonts w:ascii="Times New Roman" w:hAnsi="Times New Roman"/>
        </w:rPr>
        <w:t>replacing</w:t>
      </w:r>
      <w:proofErr w:type="gramEnd"/>
      <w:r w:rsidRPr="00033864">
        <w:rPr>
          <w:rFonts w:ascii="Times New Roman" w:hAnsi="Times New Roman"/>
        </w:rPr>
        <w:t xml:space="preserve"> wild salmonids?</w:t>
      </w:r>
    </w:p>
    <w:p w14:paraId="0A30B05D" w14:textId="77777777" w:rsidR="00A133DB" w:rsidRPr="00033864" w:rsidRDefault="00A133DB" w:rsidP="005B53CB">
      <w:pPr>
        <w:tabs>
          <w:tab w:val="left" w:pos="2250"/>
        </w:tabs>
        <w:spacing w:after="0" w:line="480" w:lineRule="auto"/>
        <w:rPr>
          <w:rFonts w:ascii="Times New Roman" w:hAnsi="Times New Roman"/>
          <w:b/>
        </w:rPr>
      </w:pPr>
      <w:r w:rsidRPr="00033864">
        <w:rPr>
          <w:rFonts w:ascii="Times New Roman" w:hAnsi="Times New Roman"/>
          <w:b/>
        </w:rPr>
        <w:t>Abstract</w:t>
      </w:r>
      <w:r>
        <w:rPr>
          <w:rFonts w:ascii="Times New Roman" w:hAnsi="Times New Roman"/>
          <w:b/>
        </w:rPr>
        <w:tab/>
      </w:r>
    </w:p>
    <w:p w14:paraId="08EA8C12" w14:textId="77777777" w:rsidR="00A133DB" w:rsidRPr="00033864" w:rsidRDefault="00A133DB" w:rsidP="005B53CB">
      <w:pPr>
        <w:spacing w:after="0" w:line="480" w:lineRule="auto"/>
        <w:ind w:firstLine="720"/>
        <w:rPr>
          <w:rFonts w:ascii="Times New Roman" w:hAnsi="Times New Roman"/>
          <w:b/>
          <w:color w:val="0070C0"/>
        </w:rPr>
      </w:pPr>
      <w:r w:rsidRPr="00033864">
        <w:rPr>
          <w:rFonts w:ascii="Times New Roman" w:hAnsi="Times New Roman"/>
        </w:rPr>
        <w:t>Hatchery supplementation can significantly influence species viability by changing genetic, phenotypic and life history diversity.  For Pacific salmonids (</w:t>
      </w:r>
      <w:proofErr w:type="spellStart"/>
      <w:r w:rsidRPr="00033864">
        <w:rPr>
          <w:rFonts w:ascii="Times New Roman" w:hAnsi="Times New Roman"/>
          <w:i/>
        </w:rPr>
        <w:t>Oncorhynchus</w:t>
      </w:r>
      <w:proofErr w:type="spellEnd"/>
      <w:r w:rsidRPr="00033864">
        <w:rPr>
          <w:rFonts w:ascii="Times New Roman" w:hAnsi="Times New Roman"/>
          <w:i/>
        </w:rPr>
        <w:t xml:space="preserve"> </w:t>
      </w:r>
      <w:r w:rsidRPr="00033864">
        <w:rPr>
          <w:rFonts w:ascii="Times New Roman" w:hAnsi="Times New Roman"/>
        </w:rPr>
        <w:t>spp.), interactions between hatchery-reared and wild individuals alter species’ reproductive success and ability to adapt to changing environmental conditions.  We analyzed time series escapement data for seven salmonid taxa from the Klamath River basin to investigate trajectories of wild (natural escapement) and hatchery (returns to hatcheries) populations.  Linear regression coupled with randomized permutations (n = 99,999) of data sets and two tailed t tests were used to detect (α = 0.05) trends over time.  The taxa of interest were spring, fall, and late fall Chinook salmon (</w:t>
      </w:r>
      <w:r w:rsidRPr="00033864">
        <w:rPr>
          <w:rFonts w:ascii="Times New Roman" w:hAnsi="Times New Roman"/>
          <w:i/>
        </w:rPr>
        <w:t xml:space="preserve">O. </w:t>
      </w:r>
      <w:proofErr w:type="spellStart"/>
      <w:r w:rsidRPr="00033864">
        <w:rPr>
          <w:rFonts w:ascii="Times New Roman" w:hAnsi="Times New Roman"/>
          <w:i/>
        </w:rPr>
        <w:t>tshawytscha</w:t>
      </w:r>
      <w:proofErr w:type="spellEnd"/>
      <w:r w:rsidRPr="00033864">
        <w:rPr>
          <w:rFonts w:ascii="Times New Roman" w:hAnsi="Times New Roman"/>
        </w:rPr>
        <w:t xml:space="preserve">); </w:t>
      </w:r>
      <w:proofErr w:type="spellStart"/>
      <w:r w:rsidRPr="00033864">
        <w:rPr>
          <w:rFonts w:ascii="Times New Roman" w:hAnsi="Times New Roman"/>
        </w:rPr>
        <w:t>coho</w:t>
      </w:r>
      <w:proofErr w:type="spellEnd"/>
      <w:r w:rsidRPr="00033864">
        <w:rPr>
          <w:rFonts w:ascii="Times New Roman" w:hAnsi="Times New Roman"/>
        </w:rPr>
        <w:t xml:space="preserve"> salmon (</w:t>
      </w:r>
      <w:r w:rsidRPr="00033864">
        <w:rPr>
          <w:rFonts w:ascii="Times New Roman" w:hAnsi="Times New Roman"/>
          <w:i/>
        </w:rPr>
        <w:t xml:space="preserve">O. </w:t>
      </w:r>
      <w:proofErr w:type="spellStart"/>
      <w:r w:rsidRPr="00033864">
        <w:rPr>
          <w:rFonts w:ascii="Times New Roman" w:hAnsi="Times New Roman"/>
          <w:i/>
        </w:rPr>
        <w:t>kisutch</w:t>
      </w:r>
      <w:proofErr w:type="spellEnd"/>
      <w:r w:rsidRPr="00033864">
        <w:rPr>
          <w:rFonts w:ascii="Times New Roman" w:hAnsi="Times New Roman"/>
        </w:rPr>
        <w:t>); coastal cutthroat trout (</w:t>
      </w:r>
      <w:r w:rsidRPr="00033864">
        <w:rPr>
          <w:rFonts w:ascii="Times New Roman" w:hAnsi="Times New Roman"/>
          <w:i/>
        </w:rPr>
        <w:t xml:space="preserve">O. </w:t>
      </w:r>
      <w:proofErr w:type="spellStart"/>
      <w:r w:rsidRPr="00033864">
        <w:rPr>
          <w:rFonts w:ascii="Times New Roman" w:hAnsi="Times New Roman"/>
          <w:i/>
        </w:rPr>
        <w:t>clarki</w:t>
      </w:r>
      <w:proofErr w:type="spellEnd"/>
      <w:r w:rsidRPr="00033864">
        <w:rPr>
          <w:rFonts w:ascii="Times New Roman" w:hAnsi="Times New Roman"/>
          <w:i/>
        </w:rPr>
        <w:t xml:space="preserve"> </w:t>
      </w:r>
      <w:proofErr w:type="spellStart"/>
      <w:r w:rsidRPr="00033864">
        <w:rPr>
          <w:rFonts w:ascii="Times New Roman" w:hAnsi="Times New Roman"/>
          <w:i/>
        </w:rPr>
        <w:t>clarki</w:t>
      </w:r>
      <w:proofErr w:type="spellEnd"/>
      <w:r w:rsidRPr="00033864">
        <w:rPr>
          <w:rFonts w:ascii="Times New Roman" w:hAnsi="Times New Roman"/>
        </w:rPr>
        <w:t>); and summer and wild-hatchery hybrid steelhead trout (</w:t>
      </w:r>
      <w:r w:rsidRPr="00033864">
        <w:rPr>
          <w:rFonts w:ascii="Times New Roman" w:hAnsi="Times New Roman"/>
          <w:i/>
        </w:rPr>
        <w:t xml:space="preserve">O. </w:t>
      </w:r>
      <w:proofErr w:type="spellStart"/>
      <w:r w:rsidRPr="00033864">
        <w:rPr>
          <w:rFonts w:ascii="Times New Roman" w:hAnsi="Times New Roman"/>
          <w:i/>
        </w:rPr>
        <w:t>mykiss</w:t>
      </w:r>
      <w:proofErr w:type="spellEnd"/>
      <w:r w:rsidRPr="00033864">
        <w:rPr>
          <w:rFonts w:ascii="Times New Roman" w:hAnsi="Times New Roman"/>
        </w:rPr>
        <w:t xml:space="preserve">).  Statistically significant decreases were detected for summer (Salmon River) and hybrid (Iron Gate Hatchery) steelhead.  The proportion (% </w:t>
      </w:r>
      <w:proofErr w:type="spellStart"/>
      <w:r w:rsidRPr="00033864">
        <w:rPr>
          <w:rFonts w:ascii="Times New Roman" w:hAnsi="Times New Roman"/>
        </w:rPr>
        <w:t>basinwide</w:t>
      </w:r>
      <w:proofErr w:type="spellEnd"/>
      <w:r w:rsidRPr="00033864">
        <w:rPr>
          <w:rFonts w:ascii="Times New Roman" w:hAnsi="Times New Roman"/>
        </w:rPr>
        <w:t xml:space="preserve"> escapement) of fall Chinook natural escapement has also significantly decreased concurrently with significant increases in hatchery returns.  In comparison, returns of Chinook (spring and fall combined) and </w:t>
      </w:r>
      <w:proofErr w:type="spellStart"/>
      <w:r w:rsidRPr="00033864">
        <w:rPr>
          <w:rFonts w:ascii="Times New Roman" w:hAnsi="Times New Roman"/>
        </w:rPr>
        <w:t>coho</w:t>
      </w:r>
      <w:proofErr w:type="spellEnd"/>
      <w:r w:rsidRPr="00033864">
        <w:rPr>
          <w:rFonts w:ascii="Times New Roman" w:hAnsi="Times New Roman"/>
        </w:rPr>
        <w:t xml:space="preserve"> to Trinity River Hatchery, fall Chinook to Iron Gate Hatchery, and fall Chinook Iron Gate Hatchery strays have significantly increased over the last three decades.  Significant increases were also detected in late fall Chinook escapement to Blue Creek and spring Chinook escapement to Salmon River.  However, both of these increases were found to be significantly correlated to Chinook returns to Trinity River Hatchery, suggesting at least some hatchery contribution to runs.  Trends found to be statistically significant were also analyzed with Bayesian change point analysis to determine years of substantial changes in abundance and rate of change.  Changes in abundances appeared related to changes in both ocean habitat conditions and hatchery practices.  Our results suggest that anadromous salmonid populations in the Klamath River basin are becoming increasingly dependent on hatchery </w:t>
      </w:r>
      <w:r w:rsidRPr="00033864">
        <w:rPr>
          <w:rFonts w:ascii="Times New Roman" w:hAnsi="Times New Roman"/>
        </w:rPr>
        <w:lastRenderedPageBreak/>
        <w:t xml:space="preserve">propagation.  We provide empirical evidence that hatchery fish are replacing wild ones, a pattern that creates profound genetic and ecological threats to population persistence.  </w:t>
      </w:r>
    </w:p>
    <w:p w14:paraId="290C4F6E" w14:textId="77777777" w:rsidR="00A133DB" w:rsidRPr="00A133DB" w:rsidRDefault="00A133DB" w:rsidP="00A133DB">
      <w:pPr>
        <w:pStyle w:val="Heading1"/>
        <w:spacing w:before="0" w:line="480" w:lineRule="auto"/>
        <w:rPr>
          <w:rFonts w:ascii="Times New Roman" w:hAnsi="Times New Roman" w:cs="Times New Roman"/>
          <w:color w:val="auto"/>
          <w:sz w:val="22"/>
          <w:szCs w:val="22"/>
        </w:rPr>
      </w:pPr>
      <w:r w:rsidRPr="00A133DB">
        <w:rPr>
          <w:rFonts w:ascii="Times New Roman" w:hAnsi="Times New Roman" w:cs="Times New Roman"/>
          <w:color w:val="auto"/>
          <w:sz w:val="22"/>
          <w:szCs w:val="22"/>
        </w:rPr>
        <w:t xml:space="preserve">Introduction  </w:t>
      </w:r>
    </w:p>
    <w:p w14:paraId="584FEDF9"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Artificial propagation of Pacific salmonids (</w:t>
      </w:r>
      <w:proofErr w:type="spellStart"/>
      <w:r w:rsidRPr="00033864">
        <w:rPr>
          <w:rFonts w:ascii="Times New Roman" w:hAnsi="Times New Roman"/>
          <w:i/>
        </w:rPr>
        <w:t>Oncorhynchus</w:t>
      </w:r>
      <w:proofErr w:type="spellEnd"/>
      <w:r w:rsidRPr="00033864">
        <w:rPr>
          <w:rFonts w:ascii="Times New Roman" w:hAnsi="Times New Roman"/>
          <w:i/>
        </w:rPr>
        <w:t xml:space="preserve"> </w:t>
      </w:r>
      <w:r w:rsidRPr="00033864">
        <w:rPr>
          <w:rFonts w:ascii="Times New Roman" w:hAnsi="Times New Roman"/>
        </w:rPr>
        <w:t>spp.) can augment commercial fisheries and mitigate loss of salmonid production when fresh</w:t>
      </w:r>
      <w:r>
        <w:rPr>
          <w:rFonts w:ascii="Times New Roman" w:hAnsi="Times New Roman"/>
        </w:rPr>
        <w:t xml:space="preserve"> </w:t>
      </w:r>
      <w:r w:rsidRPr="00033864">
        <w:rPr>
          <w:rFonts w:ascii="Times New Roman" w:hAnsi="Times New Roman"/>
        </w:rPr>
        <w:t xml:space="preserve">water habitats become inaccessible or degraded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&lt;EndNote&gt;&lt;Cite&gt;&lt;Author&gt;Brannon&lt;/Author&gt;&lt;Year&gt;2004&lt;/Year&gt;&lt;RecNum&gt;55&lt;/RecNum&gt;&lt;DisplayText&gt;(Lichatowich 1999, Brannon et al. 2004)&lt;/DisplayText&gt;&lt;record&gt;&lt;rec-number&gt;55&lt;/rec-number&gt;&lt;foreign-keys&gt;&lt;key app="EN" db-id="xetd990pdrw5rve9dxnvr921rdt2t9d0v5s2"&gt;55&lt;/key&gt;&lt;/foreign-keys&gt;&lt;ref-type name="Journal Article"&gt;17&lt;/ref-type&gt;&lt;contributors&gt;&lt;authors&gt;&lt;author&gt;Brannon, E.L.&lt;/author&gt;&lt;author&gt;Amend, D.F.&lt;/author&gt;&lt;author&gt;Cronin, M.A.&lt;/author&gt;&lt;author&gt;Lannan, J.E.&lt;/author&gt;&lt;author&gt;LaPatra, S.&lt;/author&gt;&lt;author&gt;McNeil, W.J.&lt;/author&gt;&lt;author&gt;Noble, R.E.&lt;/author&gt;&lt;author&gt;Smith, C.E.&lt;/author&gt;&lt;author&gt;Talbot, A.J.&lt;/author&gt;&lt;author&gt;Wedemeyer, G.A.&lt;/author&gt;&lt;author&gt;Westers, H.&lt;/author&gt;&lt;/authors&gt;&lt;/contributors&gt;&lt;titles&gt;&lt;title&gt;The controversy about salmon hatcheries&lt;/title&gt;&lt;secondary-title&gt;Fisheries&lt;/secondary-title&gt;&lt;/titles&gt;&lt;periodical&gt;&lt;full-title&gt;Fisheries&lt;/full-title&gt;&lt;/periodical&gt;&lt;pages&gt;12-31&lt;/pages&gt;&lt;volume&gt;29&lt;/volume&gt;&lt;number&gt;9&lt;/number&gt;&lt;dates&gt;&lt;year&gt;2004&lt;/year&gt;&lt;/dates&gt;&lt;urls&gt;&lt;/urls&gt;&lt;/record&gt;&lt;/Cite&gt;&lt;Cite&gt;&lt;Author&gt;Lichatowich&lt;/Author&gt;&lt;Year&gt;1999&lt;/Year&gt;&lt;RecNum&gt;54&lt;/RecNum&gt;&lt;record&gt;&lt;rec-number&gt;54&lt;/rec-number&gt;&lt;foreign-keys&gt;&lt;key app="EN" db-id="xetd990pdrw5rve9dxnvr921rdt2t9d0v5s2"&gt;54&lt;/key&gt;&lt;/foreign-keys&gt;&lt;ref-type name="Book"&gt;6&lt;/ref-type&gt;&lt;contributors&gt;&lt;authors&gt;&lt;author&gt;Lichatowich, J.A.&lt;/author&gt;&lt;/authors&gt;&lt;/contributors&gt;&lt;titles&gt;&lt;title&gt;Salmon without rivers: a history of the Pacific salmon crisis&lt;/title&gt;&lt;/titles&gt;&lt;dates&gt;&lt;year&gt;1999&lt;/year&gt;&lt;/dates&gt;&lt;pub-location&gt;Washington D.C.&lt;/pub-location&gt;&lt;publisher&gt;Island Press&lt;/publisher&gt;&lt;urls&gt;&lt;/urls&gt;&lt;/record&gt;&lt;/Cite&gt;&lt;/EndNote&gt;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65" w:tooltip="Lichatowich, 1999 #54" w:history="1">
        <w:r w:rsidRPr="00033864">
          <w:rPr>
            <w:rFonts w:ascii="Times New Roman" w:hAnsi="Times New Roman"/>
            <w:noProof/>
          </w:rPr>
          <w:t>Lichatowich 1999</w:t>
        </w:r>
      </w:hyperlink>
      <w:r w:rsidRPr="00033864">
        <w:rPr>
          <w:rFonts w:ascii="Times New Roman" w:hAnsi="Times New Roman"/>
          <w:noProof/>
        </w:rPr>
        <w:t xml:space="preserve">, </w:t>
      </w:r>
      <w:hyperlink w:anchor="_ENREF_15" w:tooltip="Brannon, 2004 #55" w:history="1">
        <w:r w:rsidRPr="00033864">
          <w:rPr>
            <w:rFonts w:ascii="Times New Roman" w:hAnsi="Times New Roman"/>
            <w:noProof/>
          </w:rPr>
          <w:t>Brannon et al. 2004</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In declining populations where native </w:t>
      </w:r>
      <w:proofErr w:type="spellStart"/>
      <w:r w:rsidRPr="00033864">
        <w:rPr>
          <w:rFonts w:ascii="Times New Roman" w:hAnsi="Times New Roman"/>
        </w:rPr>
        <w:t>broodstock</w:t>
      </w:r>
      <w:proofErr w:type="spellEnd"/>
      <w:r w:rsidRPr="00033864">
        <w:rPr>
          <w:rFonts w:ascii="Times New Roman" w:hAnsi="Times New Roman"/>
        </w:rPr>
        <w:t xml:space="preserve"> is used, hatchery fish may increase population sizes so that threat of inbreeding and loss of genetic diversity are minimized </w:t>
      </w:r>
      <w:r w:rsidR="00626C8E" w:rsidRPr="00033864">
        <w:rPr>
          <w:rFonts w:ascii="Times New Roman" w:hAnsi="Times New Roman"/>
        </w:rPr>
        <w:fldChar w:fldCharType="begin">
          <w:fldData xml:space="preserve">PEVuZE5vdGU+PENpdGU+PEF1dGhvcj5CcmFubm9uPC9BdXRob3I+PFllYXI+MjAwNDwvWWVhcj48
UmVjTnVtPjU1PC9SZWNOdW0+PERpc3BsYXlUZXh0PihCcmFubm9uIGV0IGFsLiAyMDA0LCBIZWdn
ZW5lcyBldCBhbC4gMjAwNiwgRWxkcmlkZ2UgYW5kIEtpbGxlYnJldyAyMDA4LCBNY0NsdXJlIGV0
IGFsLiAyMDA4LCBWYW4gRG9vcm5payBldCBhbC4gMjAxMCk8L0Rpc3BsYXlUZXh0PjxyZWNvcmQ+
PHJlYy1udW1iZXI+NTU8L3JlYy1udW1iZXI+PGZvcmVpZ24ta2V5cz48a2V5IGFwcD0iRU4iIGRi
LWlkPSJ4ZXRkOTkwcGRydzVydmU5ZHhudnI5MjFyZHQydDlkMHY1czIiPjU1PC9rZXk+PC9mb3Jl
aWduLWtleXM+PHJlZi10eXBlIG5hbWU9IkpvdXJuYWwgQXJ0aWNsZSI+MTc8L3JlZi10eXBlPjxj
b250cmlidXRvcnM+PGF1dGhvcnM+PGF1dGhvcj5CcmFubm9uLCBFLkwuPC9hdXRob3I+PGF1dGhv
cj5BbWVuZCwgRC5GLjwvYXV0aG9yPjxhdXRob3I+Q3JvbmluLCBNLkEuPC9hdXRob3I+PGF1dGhv
cj5MYW5uYW4sIEouRS48L2F1dGhvcj48YXV0aG9yPkxhUGF0cmEsIFMuPC9hdXRob3I+PGF1dGhv
cj5NY05laWwsIFcuSi48L2F1dGhvcj48YXV0aG9yPk5vYmxlLCBSLkUuPC9hdXRob3I+PGF1dGhv
cj5TbWl0aCwgQy5FLjwvYXV0aG9yPjxhdXRob3I+VGFsYm90LCBBLkouPC9hdXRob3I+PGF1dGhv
cj5XZWRlbWV5ZXIsIEcuQS48L2F1dGhvcj48YXV0aG9yPldlc3RlcnMsIEguPC9hdXRob3I+PC9h
dXRob3JzPjwvY29udHJpYnV0b3JzPjx0aXRsZXM+PHRpdGxlPlRoZSBjb250cm92ZXJzeSBhYm91
dCBzYWxtb24gaGF0Y2hlcmllczwvdGl0bGU+PHNlY29uZGFyeS10aXRsZT5GaXNoZXJpZXM8L3Nl
Y29uZGFyeS10aXRsZT48L3RpdGxlcz48cGVyaW9kaWNhbD48ZnVsbC10aXRsZT5GaXNoZXJpZXM8
L2Z1bGwtdGl0bGU+PC9wZXJpb2RpY2FsPjxwYWdlcz4xMi0zMTwvcGFnZXM+PHZvbHVtZT4yOTwv
dm9sdW1lPjxudW1iZXI+OTwvbnVtYmVyPjxkYXRlcz48eWVhcj4yMDA0PC95ZWFyPjwvZGF0ZXM+
PHVybHM+PC91cmxzPjwvcmVjb3JkPjwvQ2l0ZT48Q2l0ZT48QXV0aG9yPkhlZ2dlbmVzPC9BdXRo
b3I+PFllYXI+MjAwNjwvWWVhcj48UmVjTnVtPjU2PC9SZWNOdW0+PHJlY29yZD48cmVjLW51bWJl
cj41NjwvcmVjLW51bWJlcj48Zm9yZWlnbi1rZXlzPjxrZXkgYXBwPSJFTiIgZGItaWQ9InhldGQ5
OTBwZHJ3NXJ2ZTlkeG52cjkyMXJkdDJ0OWQwdjVzMiI+NTY8L2tleT48L2ZvcmVpZ24ta2V5cz48
cmVmLXR5cGUgbmFtZT0iSm91cm5hbCBBcnRpY2xlIj4xNzwvcmVmLXR5cGU+PGNvbnRyaWJ1dG9y
cz48YXV0aG9ycz48YXV0aG9yPkhlZ2dlbmVzLCBKLjwvYXV0aG9yPjxhdXRob3I+QmVlcmUsIE0u
PC9hdXRob3I+PGF1dGhvcj5UYW1rZWUsIFAuPC9hdXRob3I+PGF1dGhvcj5UYXlsb3IsIEUuQi48
L2F1dGhvcj48L2F1dGhvcnM+PC9jb250cmlidXRvcnM+PHRpdGxlcz48dGl0bGU+R2VuZXRpYyBk
aXZlcnNpdHkgaW4gc3RlZWxoZWFkIGJlZm9yZSBhbmQgYWZ0ZXIgY29uc2VydmF0aW9uIGhhdGNo
ZXJ5IG9wZXJhdGlvbiBpbiBhIGNvYXN0YWwsIGJvcmVhbCByaXZlcjwvdGl0bGU+PHNlY29uZGFy
eS10aXRsZT5UcmFuc2FjdGlvbnMgb2YgdGhlIEFtZXJpY2FuIEZpc2hlcmllcyBTb2NpZXR5PC9z
ZWNvbmRhcnktdGl0bGU+PC90aXRsZXM+PHBlcmlvZGljYWw+PGZ1bGwtdGl0bGU+VHJhbnNhY3Rp
b25zIG9mIHRoZSBBbWVyaWNhbiBGaXNoZXJpZXMgU29jaWV0eTwvZnVsbC10aXRsZT48L3Blcmlv
ZGljYWw+PHBhZ2VzPjI2MS0yNjc8L3BhZ2VzPjx2b2x1bWU+MTM1PC92b2x1bWU+PGRhdGVzPjx5
ZWFyPjIwMDY8L3llYXI+PC9kYXRlcz48dXJscz48L3VybHM+PC9yZWNvcmQ+PC9DaXRlPjxDaXRl
PjxBdXRob3I+TWNDbHVyZTwvQXV0aG9yPjxZZWFyPjIwMDg8L1llYXI+PFJlY051bT41NzwvUmVj
TnVtPjxyZWNvcmQ+PHJlYy1udW1iZXI+NTc8L3JlYy1udW1iZXI+PGZvcmVpZ24ta2V5cz48a2V5
IGFwcD0iRU4iIGRiLWlkPSJ4ZXRkOTkwcGRydzVydmU5ZHhudnI5MjFyZHQydDlkMHY1czIiPjU3
PC9rZXk+PC9mb3JlaWduLWtleXM+PHJlZi10eXBlIG5hbWU9IkpvdXJuYWwgQXJ0aWNsZSI+MTc8
L3JlZi10eXBlPjxjb250cmlidXRvcnM+PGF1dGhvcnM+PGF1dGhvcj5NY0NsdXJlLCBNLk0uPC9h
dXRob3I+PGF1dGhvcj5VdHRlciwgRi5NLiA8L2F1dGhvcj48YXV0aG9yPkJhbGR3aW4sIEMuPC9h
dXRob3I+PGF1dGhvcj5DYXJtaWNoYWVsLCBSLlcuPC9hdXRob3I+PGF1dGhvcj5IYXNzZW1lciwg
UC5GLjwvYXV0aG9yPjxhdXRob3I+SG93ZWxsLCBQLkouPC9hdXRob3I+PGF1dGhvcj5TcHJ1ZWxs
LCBQLjwvYXV0aG9yPjxhdXRob3I+Q29vbmV5LCBULkQuPC9hdXRob3I+PGF1dGhvcj5TY2hhbGxl
ciwgSC5BLjwvYXV0aG9yPjxhdXRob3I+UGV0cm9za3ksIEMuRS48L2F1dGhvcj48L2F1dGhvcnM+
PC9jb250cmlidXRvcnM+PHRpdGxlcz48dGl0bGU+RXZvbHV0aW9uYXJ5IGVmZmVjdHMgb2YgYWx0
ZXJuYXRpdmUgYXJ0aWZpY2lhbCBwcm9wYWdhdGlvbiBwcm9ncmFtczogaW1wbGljYXRpb25zIGZv
ciB2aWFiaWxpdHkgb2YgZW5kYW5nZXJlZCBhbmFkcm9tb3VzIHNhbG1vbmlkczwvdGl0bGU+PHNl
Y29uZGFyeS10aXRsZT5Fdm9sdXRpb25hcnkgQXBwbGljYXRpb25zPC9zZWNvbmRhcnktdGl0bGU+
PC90aXRsZXM+PHBlcmlvZGljYWw+PGZ1bGwtdGl0bGU+RXZvbHV0aW9uYXJ5IEFwcGxpY2F0aW9u
czwvZnVsbC10aXRsZT48L3BlcmlvZGljYWw+PHBhZ2VzPjM1Ni0zNzU8L3BhZ2VzPjx2b2x1bWU+
MTwvdm9sdW1lPjxkYXRlcz48eWVhcj4yMDA4PC95ZWFyPjwvZGF0ZXM+PHVybHM+PHJlbGF0ZWQt
dXJscz48dXJsPmh0dHA6Ly93d3cuaW5nZW50YWNvbm5lY3QuY29tL2NvbnRlbnQvYnBsL2V2YS8y
MDA4LzAwMDAwMDAxLzAwMDAwMDAyL2FydDAwMDEzPC91cmw+PHVybD5odHRwOi8vZHguZG9pLm9y
Zy8xMC4xMTExL2ouMTc1Mi00NTcxLjIwMDguMDAwMzQueDwvdXJsPjwvcmVsYXRlZC11cmxzPjwv
dXJscz48ZWxlY3Ryb25pYy1yZXNvdXJjZS1udW0+MTAuMTExMS9qLjE3NTItNDU3MS4yMDA4LjAw
MDM0Lng8L2VsZWN0cm9uaWMtcmVzb3VyY2UtbnVtPjwvcmVjb3JkPjwvQ2l0ZT48Q2l0ZT48QXV0
aG9yPkVsZHJpZGdlPC9BdXRob3I+PFllYXI+MjAwODwvWWVhcj48UmVjTnVtPjUzPC9SZWNOdW0+
PHJlY29yZD48cmVjLW51bWJlcj41MzwvcmVjLW51bWJlcj48Zm9yZWlnbi1rZXlzPjxrZXkgYXBw
PSJFTiIgZGItaWQ9InhldGQ5OTBwZHJ3NXJ2ZTlkeG52cjkyMXJkdDJ0OWQwdjVzMiI+NTM8L2tl
eT48L2ZvcmVpZ24ta2V5cz48cmVmLXR5cGUgbmFtZT0iSm91cm5hbCBBcnRpY2xlIj4xNzwvcmVm
LXR5cGU+PGNvbnRyaWJ1dG9ycz48YXV0aG9ycz48YXV0aG9yPkVsZHJpZGdlLCBXaWxsaWFtPC9h
dXRob3I+PGF1dGhvcj5LaWxsZWJyZXcsIEtpcDwvYXV0aG9yPjwvYXV0aG9ycz48L2NvbnRyaWJ1
dG9ycz48dGl0bGVzPjx0aXRsZT5HZW5ldGljIGRpdmVyc2l0eSBvdmVyIG11bHRpcGxlIGdlbmVy
YXRpb25zIG9mIHN1cHBsZW1lbnRhdGlvbjogYW4gZXhhbXBsZSBmcm9tIENoaW5vb2sgc2FsbW9u
IHVzaW5nIG1pY3Jvc2F0ZWxsaXRlIGFuZCBkZW1vZ3JhcGhpYyBkYXRhPC90aXRsZT48c2Vjb25k
YXJ5LXRpdGxlPkNvbnNlcnZhdGlvbiBHZW5ldGljczwvc2Vjb25kYXJ5LXRpdGxlPjwvdGl0bGVz
PjxwZXJpb2RpY2FsPjxmdWxsLXRpdGxlPkNvbnNlcnZhdGlvbiBHZW5ldGljczwvZnVsbC10aXRs
ZT48L3BlcmlvZGljYWw+PHBhZ2VzPjEzLTI4PC9wYWdlcz48dm9sdW1lPjk8L3ZvbHVtZT48bnVt
YmVyPjE8L251bWJlcj48a2V5d29yZHM+PGtleXdvcmQ+QmlvbWVkaWNhbCBhbmQgTGlmZSBTY2ll
bmNlczwva2V5d29yZD48L2tleXdvcmRzPjxkYXRlcz48eWVhcj4yMDA4PC95ZWFyPjwvZGF0ZXM+
PHB1Ymxpc2hlcj5TcHJpbmdlciBOZXRoZXJsYW5kczwvcHVibGlzaGVyPjxpc2JuPjE1NjYtMDYy
MTwvaXNibj48dXJscz48cmVsYXRlZC11cmxzPjx1cmw+aHR0cDovL2R4LmRvaS5vcmcvMTAuMTAw
Ny9zMTA1OTItMDA3LTkyOTgteTwvdXJsPjwvcmVsYXRlZC11cmxzPjwvdXJscz48ZWxlY3Ryb25p
Yy1yZXNvdXJjZS1udW0+MTAuMTAwNy9zMTA1OTItMDA3LTkyOTgteTwvZWxlY3Ryb25pYy1yZXNv
dXJjZS1udW0+PC9yZWNvcmQ+PC9DaXRlPjxDaXRlPjxBdXRob3I+VmFuIERvb3JuaWs8L0F1dGhv
cj48WWVhcj4yMDEwPC9ZZWFyPjxSZWNOdW0+MTI1PC9SZWNOdW0+PHJlY29yZD48cmVjLW51bWJl
cj4xMjU8L3JlYy1udW1iZXI+PGZvcmVpZ24ta2V5cz48a2V5IGFwcD0iRU4iIGRiLWlkPSJ4ZXRk
OTkwcGRydzVydmU5ZHhudnI5MjFyZHQydDlkMHY1czIiPjEyNTwva2V5PjwvZm9yZWlnbi1rZXlz
PjxyZWYtdHlwZSBuYW1lPSJKb3VybmFsIEFydGljbGUiPjE3PC9yZWYtdHlwZT48Y29udHJpYnV0
b3JzPjxhdXRob3JzPjxhdXRob3I+VmFuIERvb3JuaWssIEQuTS48L2F1dGhvcj48YXV0aG9yPkJl
cmVqaWtpYW4sIEIuQS48L2F1dGhvcj48YXV0aG9yPkNhbXBiZWxsLCBMLjwvYXV0aG9yPjxhdXRo
b3I+Vm9saywgRS5DLjwvYXV0aG9yPjwvYXV0aG9ycz48L2NvbnRyaWJ1dG9ycz48dGl0bGVzPjx0
aXRsZT48c3R5bGUgZmFjZT0ibm9ybWFsIiBmb250PSJkZWZhdWx0IiBzaXplPSIxMDAlIj5UaGUg
ZWZmZWN0IG9mIGEgc3VwcGxlbWVudGF0aW9uIHByb2dyYW0gb24gdGhlIGdlbmV0aWMgYW5kIGxp
ZmUgaGlzdG9yeSBjaGFyYWN0ZXJpc3RpY3Mgb2YgYW4gPC9zdHlsZT48c3R5bGUgZmFjZT0iaXRh
bGljIiBmb250PSJkZWZhdWx0IiBzaXplPSIxMDAlIj5PbmNvcmh5bmNodXMgbXlraXNzPC9zdHls
ZT48c3R5bGUgZmFjZT0ibm9ybWFsIiBmb250PSJkZWZhdWx0IiBzaXplPSIxMDAlIj4gcG9wdWxh
dGlvbjwvc3R5bGU+PC90aXRsZT48c2Vjb25kYXJ5LXRpdGxlPkNhbmFkaWFuIEpvdXJuYWwgb2Yg
RmlzaGVyaWVzIGFuZCBBcXVhdGljIFNjaWVuY2VzPC9zZWNvbmRhcnktdGl0bGU+PC90aXRsZXM+
PHBlcmlvZGljYWw+PGZ1bGwtdGl0bGU+Q2FuYWRpYW4gSm91cm5hbCBvZiBGaXNoZXJpZXMgYW5k
IEFxdWF0aWMgU2NpZW5jZXM8L2Z1bGwtdGl0bGU+PC9wZXJpb2RpY2FsPjxwYWdlcz4xNDQ5LTE0
NTg8L3BhZ2VzPjx2b2x1bWU+Njc8L3ZvbHVtZT48ZGF0ZXM+PHllYXI+MjAxMDwveWVhcj48L2Rh
dGVzPjx1cmxzPjwvdXJscz48L3JlY29yZD48L0NpdGU+PC9FbmROb3RlPn==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PEVuZE5vdGU+PENpdGU+PEF1dGhvcj5CcmFubm9uPC9BdXRob3I+PFllYXI+MjAwNDwvWWVhcj48
UmVjTnVtPjU1PC9SZWNOdW0+PERpc3BsYXlUZXh0PihCcmFubm9uIGV0IGFsLiAyMDA0LCBIZWdn
ZW5lcyBldCBhbC4gMjAwNiwgRWxkcmlkZ2UgYW5kIEtpbGxlYnJldyAyMDA4LCBNY0NsdXJlIGV0
IGFsLiAyMDA4LCBWYW4gRG9vcm5payBldCBhbC4gMjAxMCk8L0Rpc3BsYXlUZXh0PjxyZWNvcmQ+
PHJlYy1udW1iZXI+NTU8L3JlYy1udW1iZXI+PGZvcmVpZ24ta2V5cz48a2V5IGFwcD0iRU4iIGRi
LWlkPSJ4ZXRkOTkwcGRydzVydmU5ZHhudnI5MjFyZHQydDlkMHY1czIiPjU1PC9rZXk+PC9mb3Jl
aWduLWtleXM+PHJlZi10eXBlIG5hbWU9IkpvdXJuYWwgQXJ0aWNsZSI+MTc8L3JlZi10eXBlPjxj
b250cmlidXRvcnM+PGF1dGhvcnM+PGF1dGhvcj5CcmFubm9uLCBFLkwuPC9hdXRob3I+PGF1dGhv
cj5BbWVuZCwgRC5GLjwvYXV0aG9yPjxhdXRob3I+Q3JvbmluLCBNLkEuPC9hdXRob3I+PGF1dGhv
cj5MYW5uYW4sIEouRS48L2F1dGhvcj48YXV0aG9yPkxhUGF0cmEsIFMuPC9hdXRob3I+PGF1dGhv
cj5NY05laWwsIFcuSi48L2F1dGhvcj48YXV0aG9yPk5vYmxlLCBSLkUuPC9hdXRob3I+PGF1dGhv
cj5TbWl0aCwgQy5FLjwvYXV0aG9yPjxhdXRob3I+VGFsYm90LCBBLkouPC9hdXRob3I+PGF1dGhv
cj5XZWRlbWV5ZXIsIEcuQS48L2F1dGhvcj48YXV0aG9yPldlc3RlcnMsIEguPC9hdXRob3I+PC9h
dXRob3JzPjwvY29udHJpYnV0b3JzPjx0aXRsZXM+PHRpdGxlPlRoZSBjb250cm92ZXJzeSBhYm91
dCBzYWxtb24gaGF0Y2hlcmllczwvdGl0bGU+PHNlY29uZGFyeS10aXRsZT5GaXNoZXJpZXM8L3Nl
Y29uZGFyeS10aXRsZT48L3RpdGxlcz48cGVyaW9kaWNhbD48ZnVsbC10aXRsZT5GaXNoZXJpZXM8
L2Z1bGwtdGl0bGU+PC9wZXJpb2RpY2FsPjxwYWdlcz4xMi0zMTwvcGFnZXM+PHZvbHVtZT4yOTwv
dm9sdW1lPjxudW1iZXI+OTwvbnVtYmVyPjxkYXRlcz48eWVhcj4yMDA0PC95ZWFyPjwvZGF0ZXM+
PHVybHM+PC91cmxzPjwvcmVjb3JkPjwvQ2l0ZT48Q2l0ZT48QXV0aG9yPkhlZ2dlbmVzPC9BdXRo
b3I+PFllYXI+MjAwNjwvWWVhcj48UmVjTnVtPjU2PC9SZWNOdW0+PHJlY29yZD48cmVjLW51bWJl
cj41NjwvcmVjLW51bWJlcj48Zm9yZWlnbi1rZXlzPjxrZXkgYXBwPSJFTiIgZGItaWQ9InhldGQ5
OTBwZHJ3NXJ2ZTlkeG52cjkyMXJkdDJ0OWQwdjVzMiI+NTY8L2tleT48L2ZvcmVpZ24ta2V5cz48
cmVmLXR5cGUgbmFtZT0iSm91cm5hbCBBcnRpY2xlIj4xNzwvcmVmLXR5cGU+PGNvbnRyaWJ1dG9y
cz48YXV0aG9ycz48YXV0aG9yPkhlZ2dlbmVzLCBKLjwvYXV0aG9yPjxhdXRob3I+QmVlcmUsIE0u
PC9hdXRob3I+PGF1dGhvcj5UYW1rZWUsIFAuPC9hdXRob3I+PGF1dGhvcj5UYXlsb3IsIEUuQi48
L2F1dGhvcj48L2F1dGhvcnM+PC9jb250cmlidXRvcnM+PHRpdGxlcz48dGl0bGU+R2VuZXRpYyBk
aXZlcnNpdHkgaW4gc3RlZWxoZWFkIGJlZm9yZSBhbmQgYWZ0ZXIgY29uc2VydmF0aW9uIGhhdGNo
ZXJ5IG9wZXJhdGlvbiBpbiBhIGNvYXN0YWwsIGJvcmVhbCByaXZlcjwvdGl0bGU+PHNlY29uZGFy
eS10aXRsZT5UcmFuc2FjdGlvbnMgb2YgdGhlIEFtZXJpY2FuIEZpc2hlcmllcyBTb2NpZXR5PC9z
ZWNvbmRhcnktdGl0bGU+PC90aXRsZXM+PHBlcmlvZGljYWw+PGZ1bGwtdGl0bGU+VHJhbnNhY3Rp
b25zIG9mIHRoZSBBbWVyaWNhbiBGaXNoZXJpZXMgU29jaWV0eTwvZnVsbC10aXRsZT48L3Blcmlv
ZGljYWw+PHBhZ2VzPjI2MS0yNjc8L3BhZ2VzPjx2b2x1bWU+MTM1PC92b2x1bWU+PGRhdGVzPjx5
ZWFyPjIwMDY8L3llYXI+PC9kYXRlcz48dXJscz48L3VybHM+PC9yZWNvcmQ+PC9DaXRlPjxDaXRl
PjxBdXRob3I+TWNDbHVyZTwvQXV0aG9yPjxZZWFyPjIwMDg8L1llYXI+PFJlY051bT41NzwvUmVj
TnVtPjxyZWNvcmQ+PHJlYy1udW1iZXI+NTc8L3JlYy1udW1iZXI+PGZvcmVpZ24ta2V5cz48a2V5
IGFwcD0iRU4iIGRiLWlkPSJ4ZXRkOTkwcGRydzVydmU5ZHhudnI5MjFyZHQydDlkMHY1czIiPjU3
PC9rZXk+PC9mb3JlaWduLWtleXM+PHJlZi10eXBlIG5hbWU9IkpvdXJuYWwgQXJ0aWNsZSI+MTc8
L3JlZi10eXBlPjxjb250cmlidXRvcnM+PGF1dGhvcnM+PGF1dGhvcj5NY0NsdXJlLCBNLk0uPC9h
dXRob3I+PGF1dGhvcj5VdHRlciwgRi5NLiA8L2F1dGhvcj48YXV0aG9yPkJhbGR3aW4sIEMuPC9h
dXRob3I+PGF1dGhvcj5DYXJtaWNoYWVsLCBSLlcuPC9hdXRob3I+PGF1dGhvcj5IYXNzZW1lciwg
UC5GLjwvYXV0aG9yPjxhdXRob3I+SG93ZWxsLCBQLkouPC9hdXRob3I+PGF1dGhvcj5TcHJ1ZWxs
LCBQLjwvYXV0aG9yPjxhdXRob3I+Q29vbmV5LCBULkQuPC9hdXRob3I+PGF1dGhvcj5TY2hhbGxl
ciwgSC5BLjwvYXV0aG9yPjxhdXRob3I+UGV0cm9za3ksIEMuRS48L2F1dGhvcj48L2F1dGhvcnM+
PC9jb250cmlidXRvcnM+PHRpdGxlcz48dGl0bGU+RXZvbHV0aW9uYXJ5IGVmZmVjdHMgb2YgYWx0
ZXJuYXRpdmUgYXJ0aWZpY2lhbCBwcm9wYWdhdGlvbiBwcm9ncmFtczogaW1wbGljYXRpb25zIGZv
ciB2aWFiaWxpdHkgb2YgZW5kYW5nZXJlZCBhbmFkcm9tb3VzIHNhbG1vbmlkczwvdGl0bGU+PHNl
Y29uZGFyeS10aXRsZT5Fdm9sdXRpb25hcnkgQXBwbGljYXRpb25zPC9zZWNvbmRhcnktdGl0bGU+
PC90aXRsZXM+PHBlcmlvZGljYWw+PGZ1bGwtdGl0bGU+RXZvbHV0aW9uYXJ5IEFwcGxpY2F0aW9u
czwvZnVsbC10aXRsZT48L3BlcmlvZGljYWw+PHBhZ2VzPjM1Ni0zNzU8L3BhZ2VzPjx2b2x1bWU+
MTwvdm9sdW1lPjxkYXRlcz48eWVhcj4yMDA4PC95ZWFyPjwvZGF0ZXM+PHVybHM+PHJlbGF0ZWQt
dXJscz48dXJsPmh0dHA6Ly93d3cuaW5nZW50YWNvbm5lY3QuY29tL2NvbnRlbnQvYnBsL2V2YS8y
MDA4LzAwMDAwMDAxLzAwMDAwMDAyL2FydDAwMDEzPC91cmw+PHVybD5odHRwOi8vZHguZG9pLm9y
Zy8xMC4xMTExL2ouMTc1Mi00NTcxLjIwMDguMDAwMzQueDwvdXJsPjwvcmVsYXRlZC11cmxzPjwv
dXJscz48ZWxlY3Ryb25pYy1yZXNvdXJjZS1udW0+MTAuMTExMS9qLjE3NTItNDU3MS4yMDA4LjAw
MDM0Lng8L2VsZWN0cm9uaWMtcmVzb3VyY2UtbnVtPjwvcmVjb3JkPjwvQ2l0ZT48Q2l0ZT48QXV0
aG9yPkVsZHJpZGdlPC9BdXRob3I+PFllYXI+MjAwODwvWWVhcj48UmVjTnVtPjUzPC9SZWNOdW0+
PHJlY29yZD48cmVjLW51bWJlcj41MzwvcmVjLW51bWJlcj48Zm9yZWlnbi1rZXlzPjxrZXkgYXBw
PSJFTiIgZGItaWQ9InhldGQ5OTBwZHJ3NXJ2ZTlkeG52cjkyMXJkdDJ0OWQwdjVzMiI+NTM8L2tl
eT48L2ZvcmVpZ24ta2V5cz48cmVmLXR5cGUgbmFtZT0iSm91cm5hbCBBcnRpY2xlIj4xNzwvcmVm
LXR5cGU+PGNvbnRyaWJ1dG9ycz48YXV0aG9ycz48YXV0aG9yPkVsZHJpZGdlLCBXaWxsaWFtPC9h
dXRob3I+PGF1dGhvcj5LaWxsZWJyZXcsIEtpcDwvYXV0aG9yPjwvYXV0aG9ycz48L2NvbnRyaWJ1
dG9ycz48dGl0bGVzPjx0aXRsZT5HZW5ldGljIGRpdmVyc2l0eSBvdmVyIG11bHRpcGxlIGdlbmVy
YXRpb25zIG9mIHN1cHBsZW1lbnRhdGlvbjogYW4gZXhhbXBsZSBmcm9tIENoaW5vb2sgc2FsbW9u
IHVzaW5nIG1pY3Jvc2F0ZWxsaXRlIGFuZCBkZW1vZ3JhcGhpYyBkYXRhPC90aXRsZT48c2Vjb25k
YXJ5LXRpdGxlPkNvbnNlcnZhdGlvbiBHZW5ldGljczwvc2Vjb25kYXJ5LXRpdGxlPjwvdGl0bGVz
PjxwZXJpb2RpY2FsPjxmdWxsLXRpdGxlPkNvbnNlcnZhdGlvbiBHZW5ldGljczwvZnVsbC10aXRs
ZT48L3BlcmlvZGljYWw+PHBhZ2VzPjEzLTI4PC9wYWdlcz48dm9sdW1lPjk8L3ZvbHVtZT48bnVt
YmVyPjE8L251bWJlcj48a2V5d29yZHM+PGtleXdvcmQ+QmlvbWVkaWNhbCBhbmQgTGlmZSBTY2ll
bmNlczwva2V5d29yZD48L2tleXdvcmRzPjxkYXRlcz48eWVhcj4yMDA4PC95ZWFyPjwvZGF0ZXM+
PHB1Ymxpc2hlcj5TcHJpbmdlciBOZXRoZXJsYW5kczwvcHVibGlzaGVyPjxpc2JuPjE1NjYtMDYy
MTwvaXNibj48dXJscz48cmVsYXRlZC11cmxzPjx1cmw+aHR0cDovL2R4LmRvaS5vcmcvMTAuMTAw
Ny9zMTA1OTItMDA3LTkyOTgteTwvdXJsPjwvcmVsYXRlZC11cmxzPjwvdXJscz48ZWxlY3Ryb25p
Yy1yZXNvdXJjZS1udW0+MTAuMTAwNy9zMTA1OTItMDA3LTkyOTgteTwvZWxlY3Ryb25pYy1yZXNv
dXJjZS1udW0+PC9yZWNvcmQ+PC9DaXRlPjxDaXRlPjxBdXRob3I+VmFuIERvb3JuaWs8L0F1dGhv
cj48WWVhcj4yMDEwPC9ZZWFyPjxSZWNOdW0+MTI1PC9SZWNOdW0+PHJlY29yZD48cmVjLW51bWJl
cj4xMjU8L3JlYy1udW1iZXI+PGZvcmVpZ24ta2V5cz48a2V5IGFwcD0iRU4iIGRiLWlkPSJ4ZXRk
OTkwcGRydzVydmU5ZHhudnI5MjFyZHQydDlkMHY1czIiPjEyNTwva2V5PjwvZm9yZWlnbi1rZXlz
PjxyZWYtdHlwZSBuYW1lPSJKb3VybmFsIEFydGljbGUiPjE3PC9yZWYtdHlwZT48Y29udHJpYnV0
b3JzPjxhdXRob3JzPjxhdXRob3I+VmFuIERvb3JuaWssIEQuTS48L2F1dGhvcj48YXV0aG9yPkJl
cmVqaWtpYW4sIEIuQS48L2F1dGhvcj48YXV0aG9yPkNhbXBiZWxsLCBMLjwvYXV0aG9yPjxhdXRo
b3I+Vm9saywgRS5DLjwvYXV0aG9yPjwvYXV0aG9ycz48L2NvbnRyaWJ1dG9ycz48dGl0bGVzPjx0
aXRsZT48c3R5bGUgZmFjZT0ibm9ybWFsIiBmb250PSJkZWZhdWx0IiBzaXplPSIxMDAlIj5UaGUg
ZWZmZWN0IG9mIGEgc3VwcGxlbWVudGF0aW9uIHByb2dyYW0gb24gdGhlIGdlbmV0aWMgYW5kIGxp
ZmUgaGlzdG9yeSBjaGFyYWN0ZXJpc3RpY3Mgb2YgYW4gPC9zdHlsZT48c3R5bGUgZmFjZT0iaXRh
bGljIiBmb250PSJkZWZhdWx0IiBzaXplPSIxMDAlIj5PbmNvcmh5bmNodXMgbXlraXNzPC9zdHls
ZT48c3R5bGUgZmFjZT0ibm9ybWFsIiBmb250PSJkZWZhdWx0IiBzaXplPSIxMDAlIj4gcG9wdWxh
dGlvbjwvc3R5bGU+PC90aXRsZT48c2Vjb25kYXJ5LXRpdGxlPkNhbmFkaWFuIEpvdXJuYWwgb2Yg
RmlzaGVyaWVzIGFuZCBBcXVhdGljIFNjaWVuY2VzPC9zZWNvbmRhcnktdGl0bGU+PC90aXRsZXM+
PHBlcmlvZGljYWw+PGZ1bGwtdGl0bGU+Q2FuYWRpYW4gSm91cm5hbCBvZiBGaXNoZXJpZXMgYW5k
IEFxdWF0aWMgU2NpZW5jZXM8L2Z1bGwtdGl0bGU+PC9wZXJpb2RpY2FsPjxwYWdlcz4xNDQ5LTE0
NTg8L3BhZ2VzPjx2b2x1bWU+Njc8L3ZvbHVtZT48ZGF0ZXM+PHllYXI+MjAxMDwveWVhcj48L2Rh
dGVzPjx1cmxzPjwvdXJscz48L3JlY29yZD48L0NpdGU+PC9FbmROb3RlPn==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15" w:tooltip="Brannon, 2004 #55" w:history="1">
        <w:r w:rsidRPr="00033864">
          <w:rPr>
            <w:rFonts w:ascii="Times New Roman" w:hAnsi="Times New Roman"/>
            <w:noProof/>
          </w:rPr>
          <w:t>Brannon et al. 2004</w:t>
        </w:r>
      </w:hyperlink>
      <w:r w:rsidRPr="00033864">
        <w:rPr>
          <w:rFonts w:ascii="Times New Roman" w:hAnsi="Times New Roman"/>
          <w:noProof/>
        </w:rPr>
        <w:t xml:space="preserve">, </w:t>
      </w:r>
      <w:hyperlink w:anchor="_ENREF_47" w:tooltip="Heggenes, 2006 #56" w:history="1">
        <w:r w:rsidRPr="00033864">
          <w:rPr>
            <w:rFonts w:ascii="Times New Roman" w:hAnsi="Times New Roman"/>
            <w:noProof/>
          </w:rPr>
          <w:t>Heggenes et al. 2006</w:t>
        </w:r>
      </w:hyperlink>
      <w:r w:rsidRPr="00033864">
        <w:rPr>
          <w:rFonts w:ascii="Times New Roman" w:hAnsi="Times New Roman"/>
          <w:noProof/>
        </w:rPr>
        <w:t xml:space="preserve">, </w:t>
      </w:r>
      <w:hyperlink w:anchor="_ENREF_32" w:tooltip="Eldridge, 2008 #53" w:history="1">
        <w:r w:rsidRPr="00033864">
          <w:rPr>
            <w:rFonts w:ascii="Times New Roman" w:hAnsi="Times New Roman"/>
            <w:noProof/>
          </w:rPr>
          <w:t>Eldridge and Killebrew 2008</w:t>
        </w:r>
      </w:hyperlink>
      <w:r w:rsidRPr="00033864">
        <w:rPr>
          <w:rFonts w:ascii="Times New Roman" w:hAnsi="Times New Roman"/>
          <w:noProof/>
        </w:rPr>
        <w:t xml:space="preserve">, </w:t>
      </w:r>
      <w:hyperlink w:anchor="_ENREF_69" w:tooltip="McClure, 2008 #57" w:history="1">
        <w:r w:rsidRPr="00033864">
          <w:rPr>
            <w:rFonts w:ascii="Times New Roman" w:hAnsi="Times New Roman"/>
            <w:noProof/>
          </w:rPr>
          <w:t>McClure et al. 2008</w:t>
        </w:r>
      </w:hyperlink>
      <w:r w:rsidRPr="00033864">
        <w:rPr>
          <w:rFonts w:ascii="Times New Roman" w:hAnsi="Times New Roman"/>
          <w:noProof/>
        </w:rPr>
        <w:t xml:space="preserve">, </w:t>
      </w:r>
      <w:hyperlink w:anchor="_ENREF_102" w:tooltip="Van Doornik, 2010 #125" w:history="1">
        <w:r w:rsidRPr="00033864">
          <w:rPr>
            <w:rFonts w:ascii="Times New Roman" w:hAnsi="Times New Roman"/>
            <w:noProof/>
          </w:rPr>
          <w:t>Van Doornik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Large-scale hatchery supplementation, however, can result in detrimental effects to naturally spawning populations </w:t>
      </w:r>
      <w:r w:rsidR="00626C8E" w:rsidRPr="00033864">
        <w:rPr>
          <w:rFonts w:ascii="Times New Roman" w:hAnsi="Times New Roman"/>
        </w:rPr>
        <w:fldChar w:fldCharType="begin">
          <w:fldData xml:space="preserve">PEVuZE5vdGU+PENpdGU+PEF1dGhvcj5XYXBsZXM8L0F1dGhvcj48WWVhcj4xOTk0PC9ZZWFyPjxS
ZWNOdW0+MTY8L1JlY051bT48RGlzcGxheVRleHQ+KEhpbGJvcm4gMTk5MiwgRmxlbWluZyAxOTk0
LCBXYXBsZXMgMTk5NCwgQmlzc29uIGV0IGFsLiAyMDAyLCBCdWhsZSBldCBhbC4gMjAwOSwgS29z
dG93IDIwMDkpPC9EaXNwbGF5VGV4dD48cmVjb3JkPjxyZWMtbnVtYmVyPjE2PC9yZWMtbnVtYmVy
Pjxmb3JlaWduLWtleXM+PGtleSBhcHA9IkVOIiBkYi1pZD0ieGV0ZDk5MHBkcnc1cnZlOWR4bnZy
OTIxcmR0MnQ5ZDB2NXMyIj4xNjwva2V5PjwvZm9yZWlnbi1rZXlzPjxyZWYtdHlwZSBuYW1lPSJK
b3VybmFsIEFydGljbGUiPjE3PC9yZWYtdHlwZT48Y29udHJpYnV0b3JzPjxhdXRob3JzPjxhdXRo
b3I+V2FwbGVzLCBSb2JpbiBTLjwvYXV0aG9yPjwvYXV0aG9ycz48L2NvbnRyaWJ1dG9ycz48dGl0
bGVzPjx0aXRsZT5HZW5ldGljIGNvbnNpZGVyYXRpb25zIGluIHJlY292ZXJ5IGVmZm9ydHMgZm9y
IFBhY2lmaWMgc2FsbW9uPC90aXRsZT48c2Vjb25kYXJ5LXRpdGxlPkNvbnNlcnZhdGlvbiBCaW9s
b2d5PC9zZWNvbmRhcnktdGl0bGU+PC90aXRsZXM+PHBlcmlvZGljYWw+PGZ1bGwtdGl0bGU+Q29u
c2VydmF0aW9uIEJpb2xvZ3k8L2Z1bGwtdGl0bGU+PC9wZXJpb2RpY2FsPjxwYWdlcz44ODQtODg2
PC9wYWdlcz48dm9sdW1lPjg8L3ZvbHVtZT48bnVtYmVyPjM8L251bWJlcj48ZGF0ZXM+PHllYXI+
MTk5NDwveWVhcj48L2RhdGVzPjxwdWJsaXNoZXI+QmxhY2t3ZWxsIFB1Ymxpc2hpbmcgZm9yIFNv
Y2lldHkgZm9yIENvbnNlcnZhdGlvbiBCaW9sb2d5PC9wdWJsaXNoZXI+PGlzYm4+MDg4ODg4OTI8
L2lzYm4+PHVybHM+PHJlbGF0ZWQtdXJscz48dXJsPmh0dHA6Ly93d3cuanN0b3Iub3JnL3N0YWJs
ZS8yMzg2NTQwPC91cmw+PC9yZWxhdGVkLXVybHM+PC91cmxzPjwvcmVjb3JkPjwvQ2l0ZT48Q2l0
ZT48QXV0aG9yPkhpbGJvcm48L0F1dGhvcj48WWVhcj4xOTkyPC9ZZWFyPjxSZWNOdW0+MjU8L1Jl
Y051bT48cmVjb3JkPjxyZWMtbnVtYmVyPjI1PC9yZWMtbnVtYmVyPjxmb3JlaWduLWtleXM+PGtl
eSBhcHA9IkVOIiBkYi1pZD0ieGV0ZDk5MHBkcnc1cnZlOWR4bnZyOTIxcmR0MnQ5ZDB2NXMyIj4y
NTwva2V5PjwvZm9yZWlnbi1rZXlzPjxyZWYtdHlwZSBuYW1lPSJKb3VybmFsIEFydGljbGUiPjE3
PC9yZWYtdHlwZT48Y29udHJpYnV0b3JzPjxhdXRob3JzPjxhdXRob3I+SGlsYm9ybiwgUmF5PC9h
dXRob3I+PC9hdXRob3JzPjwvY29udHJpYnV0b3JzPjx0aXRsZXM+PHRpdGxlPkhhdGNoZXJpZXMg
YW5kIHRoZSBmdXR1cmUgb2Ygc2FsbW9uIGluIHRoZSBOb3J0aHdlc3Q8L3RpdGxlPjxzZWNvbmRh
cnktdGl0bGU+RmlzaGVyaWVzPC9zZWNvbmRhcnktdGl0bGU+PC90aXRsZXM+PHBlcmlvZGljYWw+
PGZ1bGwtdGl0bGU+RmlzaGVyaWVzPC9mdWxsLXRpdGxlPjwvcGVyaW9kaWNhbD48cGFnZXM+NS04
PC9wYWdlcz48dm9sdW1lPjE3PC92b2x1bWU+PG51bWJlcj4xPC9udW1iZXI+PGRhdGVzPjx5ZWFy
PjE5OTI8L3llYXI+PC9kYXRlcz48dXJscz48cmVsYXRlZC11cmxzPjx1cmw+aHR0cDovL2Fmc2pv
dXJuYWxzLm9yZy9kb2kvYWJzLzEwLjE1NzcvMTU0OC04NDQ2JTI4MTk5MiUyOTAxNyUzQzAwMDUl
M0FIQVRGT1MlM0UyLjAuQ08lM0IyPC91cmw+PC9yZWxhdGVkLXVybHM+PC91cmxzPjxlbGVjdHJv
bmljLXJlc291cmNlLW51bT5kb2k6MTAuMTU3Ny8xNTQ4LTg0NDYoMTk5MikwMTcmbHQ7MDAwNTpI
QVRGT1MmZ3Q7Mi4wLkNPOzI8L2VsZWN0cm9uaWMtcmVzb3VyY2UtbnVtPjwvcmVjb3JkPjwvQ2l0
ZT48Q2l0ZT48QXV0aG9yPkZsZW1pbmc8L0F1dGhvcj48WWVhcj4xOTk0PC9ZZWFyPjxSZWNOdW0+
NTg8L1JlY051bT48cmVjb3JkPjxyZWMtbnVtYmVyPjU4PC9yZWMtbnVtYmVyPjxmb3JlaWduLWtl
eXM+PGtleSBhcHA9IkVOIiBkYi1pZD0ieGV0ZDk5MHBkcnc1cnZlOWR4bnZyOTIxcmR0MnQ5ZDB2
NXMyIj41ODwva2V5PjwvZm9yZWlnbi1rZXlzPjxyZWYtdHlwZSBuYW1lPSJKb3VybmFsIEFydGlj
bGUiPjE3PC9yZWYtdHlwZT48Y29udHJpYnV0b3JzPjxhdXRob3JzPjxhdXRob3I+RmxlbWluZywg
SWFuIEEuPC9hdXRob3I+PC9hdXRob3JzPjwvY29udHJpYnV0b3JzPjx0aXRsZXM+PHRpdGxlPkNh
cHRpdmUgYnJlZWRpbmcgYW5kIHRoZSBjb25zZXJ2YXRpb24gb2Ygd2lsZCBzYWxtb24gcG9wdWxh
dGlvbnM8L3RpdGxlPjxzZWNvbmRhcnktdGl0bGU+Q29uc2VydmF0aW9uIEJpb2xvZ3k8L3NlY29u
ZGFyeS10aXRsZT48L3RpdGxlcz48cGVyaW9kaWNhbD48ZnVsbC10aXRsZT5Db25zZXJ2YXRpb24g
QmlvbG9neTwvZnVsbC10aXRsZT48L3BlcmlvZGljYWw+PHBhZ2VzPjg4Ni04ODg8L3BhZ2VzPjx2
b2x1bWU+ODwvdm9sdW1lPjxudW1iZXI+MzwvbnVtYmVyPjxkYXRlcz48eWVhcj4xOTk0PC95ZWFy
PjwvZGF0ZXM+PHB1Ymxpc2hlcj5CbGFja3dlbGwgUHVibGlzaGluZyBmb3IgU29jaWV0eSBmb3Ig
Q29uc2VydmF0aW9uIEJpb2xvZ3k8L3B1Ymxpc2hlcj48aXNibj4wODg4ODg5MjwvaXNibj48dXJs
cz48cmVsYXRlZC11cmxzPjx1cmw+aHR0cDovL3d3dy5qc3Rvci5vcmcvc3RhYmxlLzIzODY1NDE8
L3VybD48L3JlbGF0ZWQtdXJscz48L3VybHM+PC9yZWNvcmQ+PC9DaXRlPjxDaXRlPjxBdXRob3I+
Qmlzc29uPC9BdXRob3I+PFllYXI+MjAwMjwvWWVhcj48UmVjTnVtPjU5PC9SZWNOdW0+PHJlY29y
ZD48cmVjLW51bWJlcj41OTwvcmVjLW51bWJlcj48Zm9yZWlnbi1rZXlzPjxrZXkgYXBwPSJFTiIg
ZGItaWQ9InhldGQ5OTBwZHJ3NXJ2ZTlkeG52cjkyMXJkdDJ0OWQwdjVzMiI+NTk8L2tleT48L2Zv
cmVpZ24ta2V5cz48cmVmLXR5cGUgbmFtZT0iSm91cm5hbCBBcnRpY2xlIj4xNzwvcmVmLXR5cGU+
PGNvbnRyaWJ1dG9ycz48YXV0aG9ycz48YXV0aG9yPkJpc3NvbiwgUGV0ZXIgQS48L2F1dGhvcj48
YXV0aG9yPkNvdXRhbnQsIENoYXJsZXMgQy48L2F1dGhvcj48YXV0aG9yPkdvb2RtYW4sIERhbmll
bDwvYXV0aG9yPjxhdXRob3I+R3JhbWxpbmcsIFJvYmVydDwvYXV0aG9yPjxhdXRob3I+TGV0dGVu
bWFpZXIsIERlbm5pczwvYXV0aG9yPjxhdXRob3I+TGljaGF0b3dpY2gsIEphbWVzPC9hdXRob3I+
PGF1dGhvcj5MaXNzLCBXaWxsaWFtPC9hdXRob3I+PGF1dGhvcj5Mb3VkZW5zbGFnZXIsIEVyaWM8
L2F1dGhvcj48YXV0aG9yPk1jRG9uYWxkLCBMeW1hbjwvYXV0aG9yPjxhdXRob3I+UGhpbGlwcCwg
RGF2aWQ8L2F1dGhvcj48YXV0aG9yPlJpZGRlbGwsIEJyaWFuPC9hdXRob3I+PC9hdXRob3JzPjwv
Y29udHJpYnV0b3JzPjx0aXRsZXM+PHRpdGxlPkhhdGNoZXJ5IHN1cnBsdXNlcyBpbiB0aGUgUGFj
aWZpYyBOb3J0aHdlc3Q8L3RpdGxlPjxzZWNvbmRhcnktdGl0bGU+RmlzaGVyaWVzPC9zZWNvbmRh
cnktdGl0bGU+PC90aXRsZXM+PHBlcmlvZGljYWw+PGZ1bGwtdGl0bGU+RmlzaGVyaWVzPC9mdWxs
LXRpdGxlPjwvcGVyaW9kaWNhbD48cGFnZXM+MTYgLSAyNzwvcGFnZXM+PHZvbHVtZT4yNzwvdm9s
dW1lPjxudW1iZXI+MTI8L251bWJlcj48ZGF0ZXM+PHllYXI+MjAwMjwveWVhcj48L2RhdGVzPjxp
c2JuPjAzNjMtMjQxNTwvaXNibj48dXJscz48cmVsYXRlZC11cmxzPjx1cmw+aHR0cDovL3d3dy5p
bmZvcm1hd29ybGQuY29tLzEwLjE1NzcvMTU0OC04NDQ2KDIwMDIpMDI3Jmx0OzAwMTY6SFNJVFBO
Jmd0OzIuMC5DTzsyPC91cmw+PC9yZWxhdGVkLXVybHM+PC91cmxzPjxhY2Nlc3MtZGF0ZT5BcHJp
bCAwNiwgMjAxMTwvYWNjZXNzLWRhdGU+PC9yZWNvcmQ+PC9DaXRlPjxDaXRlPjxBdXRob3I+S29z
dG93PC9BdXRob3I+PFllYXI+MjAwOTwvWWVhcj48UmVjTnVtPjYwPC9SZWNOdW0+PHJlY29yZD48
cmVjLW51bWJlcj42MDwvcmVjLW51bWJlcj48Zm9yZWlnbi1rZXlzPjxrZXkgYXBwPSJFTiIgZGIt
aWQ9InhldGQ5OTBwZHJ3NXJ2ZTlkeG52cjkyMXJkdDJ0OWQwdjVzMiI+NjA8L2tleT48L2ZvcmVp
Z24ta2V5cz48cmVmLXR5cGUgbmFtZT0iSm91cm5hbCBBcnRpY2xlIj4xNzwvcmVmLXR5cGU+PGNv
bnRyaWJ1dG9ycz48YXV0aG9ycz48YXV0aG9yPktvc3RvdywgS2F0aHJ5bjwvYXV0aG9yPjwvYXV0
aG9ycz48L2NvbnRyaWJ1dG9ycz48dGl0bGVzPjx0aXRsZT5GYWN0b3JzIHRoYXQgY29udHJpYnV0
ZSB0byB0aGUgZWNvbG9naWNhbCByaXNrcyBvZiBzYWxtb24gYW5kIHN0ZWVsaGVhZCBoYXRjaGVy
eSBwcm9ncmFtcyBhbmQgc29tZSBtaXRpZ2F0aW5nIHN0cmF0ZWdpZXM8L3RpdGxlPjxzZWNvbmRh
cnktdGl0bGU+UmV2aWV3cyBpbiBGaXNoIEJpb2xvZ3kgYW5kIEZpc2hlcmllczwvc2Vjb25kYXJ5
LXRpdGxlPjwvdGl0bGVzPjxwZXJpb2RpY2FsPjxmdWxsLXRpdGxlPlJldmlld3MgaW4gRmlzaCBC
aW9sb2d5IGFuZCBGaXNoZXJpZXM8L2Z1bGwtdGl0bGU+PC9wZXJpb2RpY2FsPjxwYWdlcz45LTMx
PC9wYWdlcz48dm9sdW1lPjE5PC92b2x1bWU+PG51bWJlcj4xPC9udW1iZXI+PGtleXdvcmRzPjxr
ZXl3b3JkPkJpb21lZGljYWwgYW5kIExpZmUgU2NpZW5jZXM8L2tleXdvcmQ+PC9rZXl3b3Jkcz48
ZGF0ZXM+PHllYXI+MjAwOTwveWVhcj48L2RhdGVzPjxwdWJsaXNoZXI+U3ByaW5nZXIgTmV0aGVy
bGFuZHM8L3B1Ymxpc2hlcj48aXNibj4wOTYwLTMxNjY8L2lzYm4+PHVybHM+PHJlbGF0ZWQtdXJs
cz48dXJsPmh0dHA6Ly9keC5kb2kub3JnLzEwLjEwMDcvczExMTYwLTAwOC05MDg3LTk8L3VybD48
L3JlbGF0ZWQtdXJscz48L3VybHM+PGVsZWN0cm9uaWMtcmVzb3VyY2UtbnVtPjEwLjEwMDcvczEx
MTYwLTAwOC05MDg3LTk8L2VsZWN0cm9uaWMtcmVzb3VyY2UtbnVtPjwvcmVjb3JkPjwvQ2l0ZT48
Q2l0ZT48QXV0aG9yPkJ1aGxlPC9BdXRob3I+PFllYXI+MjAwOTwvWWVhcj48UmVjTnVtPjI5Njwv
UmVjTnVtPjxyZWNvcmQ+PHJlYy1udW1iZXI+Mjk2PC9yZWMtbnVtYmVyPjxmb3JlaWduLWtleXM+
PGtleSBhcHA9IkVOIiBkYi1pZD0idGZwMno1enY0YWRwZXllcHRlc3ZkZTJrc3J4dDlwdHRlZWZw
Ij4yOTY8L2tleT48L2ZvcmVpZ24ta2V5cz48cmVmLXR5cGUgbmFtZT0iSm91cm5hbCBBcnRpY2xl
Ij4xNzwvcmVmLXR5cGU+PGNvbnRyaWJ1dG9ycz48YXV0aG9ycz48YXV0aG9yPkJ1aGxlLCBFcmlj
IFIuPC9hdXRob3I+PGF1dGhvcj5Ib2xzbWFuLCBLaXJzdGluIEsuPC9hdXRob3I+PGF1dGhvcj5T
Y2hldWVyZWxsLCBNYXJrIEQuPC9hdXRob3I+PGF1dGhvcj5BbGJhdWdoLCBBbmRyZXc8L2F1dGhv
cj48L2F1dGhvcnM+PC9jb250cmlidXRvcnM+PHRpdGxlcz48dGl0bGU+VXNpbmcgYW4gdW5wbGFu
bmVkIGV4cGVyaW1lbnQgdG8gZXZhbHVhdGUgdGhlIGVmZmVjdHMgb2YgaGF0Y2hlcmllcyBhbmQg
ZW52aXJvbm1lbnRhbCB2YXJpYXRpb24gb24gdGhyZWF0ZW5lZCBwb3B1bGF0aW9ucyBvZiB3aWxk
IHNhbG1vbjwvdGl0bGU+PHNlY29uZGFyeS10aXRsZT5CaW9sb2dpY2FsIENvbnNlcnZhdGlvbjwv
c2Vjb25kYXJ5LXRpdGxlPjwvdGl0bGVzPjxwZXJpb2RpY2FsPjxmdWxsLXRpdGxlPkJpb2xvZ2lj
YWwgQ29uc2VydmF0aW9uPC9mdWxsLXRpdGxlPjwvcGVyaW9kaWNhbD48cGFnZXM+MjQ0OS0yNDU1
PC9wYWdlcz48dm9sdW1lPjE0Mjwvdm9sdW1lPjxudW1iZXI+MTE8L251bWJlcj48a2V5d29yZHM+
PGtleXdvcmQ+QUlDPC9rZXl3b3JkPjxrZXl3b3JkPkNsaW1hdGU8L2tleXdvcmQ+PGtleXdvcmQ+
Q29obzwva2V5d29yZD48a2V5d29yZD5IYWJpdGF0PC9rZXl3b3JkPjxrZXl3b3JkPk9uY29yaHlu
Y2h1cyBraXN1dGNoPC9rZXl3b3JkPjxrZXl3b3JkPlBETzwva2V5d29yZD48L2tleXdvcmRzPjxk
YXRlcz48eWVhcj4yMDA5PC95ZWFyPjwvZGF0ZXM+PGlzYm4+MDAwNi0zMjA3PC9pc2JuPjx1cmxz
PjxyZWxhdGVkLXVybHM+PHVybD5odHRwOi8vd3d3LnNjaWVuY2VkaXJlY3QuY29tL3NjaWVuY2Uv
YXJ0aWNsZS9CNlY1WC00V0g2S1A1LTEvMi81MWIzNWY4YWZmMTE3MTM0NmE2YzlkNTZhMTc5ZDQ3
ZDwvdXJsPjwvcmVsYXRlZC11cmxzPjwvdXJscz48ZWxlY3Ryb25pYy1yZXNvdXJjZS1udW0+RE9J
OiAxMC4xMDE2L2ouYmlvY29uLjIwMDkuMDUuMDEzPC9lbGVjdHJvbmljLXJlc291cmNlLW51bT48
L3JlY29yZD48L0NpdGU+PC9FbmROb3RlPn==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PEVuZE5vdGU+PENpdGU+PEF1dGhvcj5XYXBsZXM8L0F1dGhvcj48WWVhcj4xOTk0PC9ZZWFyPjxS
ZWNOdW0+MTY8L1JlY051bT48RGlzcGxheVRleHQ+KEhpbGJvcm4gMTk5MiwgRmxlbWluZyAxOTk0
LCBXYXBsZXMgMTk5NCwgQmlzc29uIGV0IGFsLiAyMDAyLCBCdWhsZSBldCBhbC4gMjAwOSwgS29z
dG93IDIwMDkpPC9EaXNwbGF5VGV4dD48cmVjb3JkPjxyZWMtbnVtYmVyPjE2PC9yZWMtbnVtYmVy
Pjxmb3JlaWduLWtleXM+PGtleSBhcHA9IkVOIiBkYi1pZD0ieGV0ZDk5MHBkcnc1cnZlOWR4bnZy
OTIxcmR0MnQ5ZDB2NXMyIj4xNjwva2V5PjwvZm9yZWlnbi1rZXlzPjxyZWYtdHlwZSBuYW1lPSJK
b3VybmFsIEFydGljbGUiPjE3PC9yZWYtdHlwZT48Y29udHJpYnV0b3JzPjxhdXRob3JzPjxhdXRo
b3I+V2FwbGVzLCBSb2JpbiBTLjwvYXV0aG9yPjwvYXV0aG9ycz48L2NvbnRyaWJ1dG9ycz48dGl0
bGVzPjx0aXRsZT5HZW5ldGljIGNvbnNpZGVyYXRpb25zIGluIHJlY292ZXJ5IGVmZm9ydHMgZm9y
IFBhY2lmaWMgc2FsbW9uPC90aXRsZT48c2Vjb25kYXJ5LXRpdGxlPkNvbnNlcnZhdGlvbiBCaW9s
b2d5PC9zZWNvbmRhcnktdGl0bGU+PC90aXRsZXM+PHBlcmlvZGljYWw+PGZ1bGwtdGl0bGU+Q29u
c2VydmF0aW9uIEJpb2xvZ3k8L2Z1bGwtdGl0bGU+PC9wZXJpb2RpY2FsPjxwYWdlcz44ODQtODg2
PC9wYWdlcz48dm9sdW1lPjg8L3ZvbHVtZT48bnVtYmVyPjM8L251bWJlcj48ZGF0ZXM+PHllYXI+
MTk5NDwveWVhcj48L2RhdGVzPjxwdWJsaXNoZXI+QmxhY2t3ZWxsIFB1Ymxpc2hpbmcgZm9yIFNv
Y2lldHkgZm9yIENvbnNlcnZhdGlvbiBCaW9sb2d5PC9wdWJsaXNoZXI+PGlzYm4+MDg4ODg4OTI8
L2lzYm4+PHVybHM+PHJlbGF0ZWQtdXJscz48dXJsPmh0dHA6Ly93d3cuanN0b3Iub3JnL3N0YWJs
ZS8yMzg2NTQwPC91cmw+PC9yZWxhdGVkLXVybHM+PC91cmxzPjwvcmVjb3JkPjwvQ2l0ZT48Q2l0
ZT48QXV0aG9yPkhpbGJvcm48L0F1dGhvcj48WWVhcj4xOTkyPC9ZZWFyPjxSZWNOdW0+MjU8L1Jl
Y051bT48cmVjb3JkPjxyZWMtbnVtYmVyPjI1PC9yZWMtbnVtYmVyPjxmb3JlaWduLWtleXM+PGtl
eSBhcHA9IkVOIiBkYi1pZD0ieGV0ZDk5MHBkcnc1cnZlOWR4bnZyOTIxcmR0MnQ5ZDB2NXMyIj4y
NTwva2V5PjwvZm9yZWlnbi1rZXlzPjxyZWYtdHlwZSBuYW1lPSJKb3VybmFsIEFydGljbGUiPjE3
PC9yZWYtdHlwZT48Y29udHJpYnV0b3JzPjxhdXRob3JzPjxhdXRob3I+SGlsYm9ybiwgUmF5PC9h
dXRob3I+PC9hdXRob3JzPjwvY29udHJpYnV0b3JzPjx0aXRsZXM+PHRpdGxlPkhhdGNoZXJpZXMg
YW5kIHRoZSBmdXR1cmUgb2Ygc2FsbW9uIGluIHRoZSBOb3J0aHdlc3Q8L3RpdGxlPjxzZWNvbmRh
cnktdGl0bGU+RmlzaGVyaWVzPC9zZWNvbmRhcnktdGl0bGU+PC90aXRsZXM+PHBlcmlvZGljYWw+
PGZ1bGwtdGl0bGU+RmlzaGVyaWVzPC9mdWxsLXRpdGxlPjwvcGVyaW9kaWNhbD48cGFnZXM+NS04
PC9wYWdlcz48dm9sdW1lPjE3PC92b2x1bWU+PG51bWJlcj4xPC9udW1iZXI+PGRhdGVzPjx5ZWFy
PjE5OTI8L3llYXI+PC9kYXRlcz48dXJscz48cmVsYXRlZC11cmxzPjx1cmw+aHR0cDovL2Fmc2pv
dXJuYWxzLm9yZy9kb2kvYWJzLzEwLjE1NzcvMTU0OC04NDQ2JTI4MTk5MiUyOTAxNyUzQzAwMDUl
M0FIQVRGT1MlM0UyLjAuQ08lM0IyPC91cmw+PC9yZWxhdGVkLXVybHM+PC91cmxzPjxlbGVjdHJv
bmljLXJlc291cmNlLW51bT5kb2k6MTAuMTU3Ny8xNTQ4LTg0NDYoMTk5MikwMTcmbHQ7MDAwNTpI
QVRGT1MmZ3Q7Mi4wLkNPOzI8L2VsZWN0cm9uaWMtcmVzb3VyY2UtbnVtPjwvcmVjb3JkPjwvQ2l0
ZT48Q2l0ZT48QXV0aG9yPkZsZW1pbmc8L0F1dGhvcj48WWVhcj4xOTk0PC9ZZWFyPjxSZWNOdW0+
NTg8L1JlY051bT48cmVjb3JkPjxyZWMtbnVtYmVyPjU4PC9yZWMtbnVtYmVyPjxmb3JlaWduLWtl
eXM+PGtleSBhcHA9IkVOIiBkYi1pZD0ieGV0ZDk5MHBkcnc1cnZlOWR4bnZyOTIxcmR0MnQ5ZDB2
NXMyIj41ODwva2V5PjwvZm9yZWlnbi1rZXlzPjxyZWYtdHlwZSBuYW1lPSJKb3VybmFsIEFydGlj
bGUiPjE3PC9yZWYtdHlwZT48Y29udHJpYnV0b3JzPjxhdXRob3JzPjxhdXRob3I+RmxlbWluZywg
SWFuIEEuPC9hdXRob3I+PC9hdXRob3JzPjwvY29udHJpYnV0b3JzPjx0aXRsZXM+PHRpdGxlPkNh
cHRpdmUgYnJlZWRpbmcgYW5kIHRoZSBjb25zZXJ2YXRpb24gb2Ygd2lsZCBzYWxtb24gcG9wdWxh
dGlvbnM8L3RpdGxlPjxzZWNvbmRhcnktdGl0bGU+Q29uc2VydmF0aW9uIEJpb2xvZ3k8L3NlY29u
ZGFyeS10aXRsZT48L3RpdGxlcz48cGVyaW9kaWNhbD48ZnVsbC10aXRsZT5Db25zZXJ2YXRpb24g
QmlvbG9neTwvZnVsbC10aXRsZT48L3BlcmlvZGljYWw+PHBhZ2VzPjg4Ni04ODg8L3BhZ2VzPjx2
b2x1bWU+ODwvdm9sdW1lPjxudW1iZXI+MzwvbnVtYmVyPjxkYXRlcz48eWVhcj4xOTk0PC95ZWFy
PjwvZGF0ZXM+PHB1Ymxpc2hlcj5CbGFja3dlbGwgUHVibGlzaGluZyBmb3IgU29jaWV0eSBmb3Ig
Q29uc2VydmF0aW9uIEJpb2xvZ3k8L3B1Ymxpc2hlcj48aXNibj4wODg4ODg5MjwvaXNibj48dXJs
cz48cmVsYXRlZC11cmxzPjx1cmw+aHR0cDovL3d3dy5qc3Rvci5vcmcvc3RhYmxlLzIzODY1NDE8
L3VybD48L3JlbGF0ZWQtdXJscz48L3VybHM+PC9yZWNvcmQ+PC9DaXRlPjxDaXRlPjxBdXRob3I+
Qmlzc29uPC9BdXRob3I+PFllYXI+MjAwMjwvWWVhcj48UmVjTnVtPjU5PC9SZWNOdW0+PHJlY29y
ZD48cmVjLW51bWJlcj41OTwvcmVjLW51bWJlcj48Zm9yZWlnbi1rZXlzPjxrZXkgYXBwPSJFTiIg
ZGItaWQ9InhldGQ5OTBwZHJ3NXJ2ZTlkeG52cjkyMXJkdDJ0OWQwdjVzMiI+NTk8L2tleT48L2Zv
cmVpZ24ta2V5cz48cmVmLXR5cGUgbmFtZT0iSm91cm5hbCBBcnRpY2xlIj4xNzwvcmVmLXR5cGU+
PGNvbnRyaWJ1dG9ycz48YXV0aG9ycz48YXV0aG9yPkJpc3NvbiwgUGV0ZXIgQS48L2F1dGhvcj48
YXV0aG9yPkNvdXRhbnQsIENoYXJsZXMgQy48L2F1dGhvcj48YXV0aG9yPkdvb2RtYW4sIERhbmll
bDwvYXV0aG9yPjxhdXRob3I+R3JhbWxpbmcsIFJvYmVydDwvYXV0aG9yPjxhdXRob3I+TGV0dGVu
bWFpZXIsIERlbm5pczwvYXV0aG9yPjxhdXRob3I+TGljaGF0b3dpY2gsIEphbWVzPC9hdXRob3I+
PGF1dGhvcj5MaXNzLCBXaWxsaWFtPC9hdXRob3I+PGF1dGhvcj5Mb3VkZW5zbGFnZXIsIEVyaWM8
L2F1dGhvcj48YXV0aG9yPk1jRG9uYWxkLCBMeW1hbjwvYXV0aG9yPjxhdXRob3I+UGhpbGlwcCwg
RGF2aWQ8L2F1dGhvcj48YXV0aG9yPlJpZGRlbGwsIEJyaWFuPC9hdXRob3I+PC9hdXRob3JzPjwv
Y29udHJpYnV0b3JzPjx0aXRsZXM+PHRpdGxlPkhhdGNoZXJ5IHN1cnBsdXNlcyBpbiB0aGUgUGFj
aWZpYyBOb3J0aHdlc3Q8L3RpdGxlPjxzZWNvbmRhcnktdGl0bGU+RmlzaGVyaWVzPC9zZWNvbmRh
cnktdGl0bGU+PC90aXRsZXM+PHBlcmlvZGljYWw+PGZ1bGwtdGl0bGU+RmlzaGVyaWVzPC9mdWxs
LXRpdGxlPjwvcGVyaW9kaWNhbD48cGFnZXM+MTYgLSAyNzwvcGFnZXM+PHZvbHVtZT4yNzwvdm9s
dW1lPjxudW1iZXI+MTI8L251bWJlcj48ZGF0ZXM+PHllYXI+MjAwMjwveWVhcj48L2RhdGVzPjxp
c2JuPjAzNjMtMjQxNTwvaXNibj48dXJscz48cmVsYXRlZC11cmxzPjx1cmw+aHR0cDovL3d3dy5p
bmZvcm1hd29ybGQuY29tLzEwLjE1NzcvMTU0OC04NDQ2KDIwMDIpMDI3Jmx0OzAwMTY6SFNJVFBO
Jmd0OzIuMC5DTzsyPC91cmw+PC9yZWxhdGVkLXVybHM+PC91cmxzPjxhY2Nlc3MtZGF0ZT5BcHJp
bCAwNiwgMjAxMTwvYWNjZXNzLWRhdGU+PC9yZWNvcmQ+PC9DaXRlPjxDaXRlPjxBdXRob3I+S29z
dG93PC9BdXRob3I+PFllYXI+MjAwOTwvWWVhcj48UmVjTnVtPjYwPC9SZWNOdW0+PHJlY29yZD48
cmVjLW51bWJlcj42MDwvcmVjLW51bWJlcj48Zm9yZWlnbi1rZXlzPjxrZXkgYXBwPSJFTiIgZGIt
aWQ9InhldGQ5OTBwZHJ3NXJ2ZTlkeG52cjkyMXJkdDJ0OWQwdjVzMiI+NjA8L2tleT48L2ZvcmVp
Z24ta2V5cz48cmVmLXR5cGUgbmFtZT0iSm91cm5hbCBBcnRpY2xlIj4xNzwvcmVmLXR5cGU+PGNv
bnRyaWJ1dG9ycz48YXV0aG9ycz48YXV0aG9yPktvc3RvdywgS2F0aHJ5bjwvYXV0aG9yPjwvYXV0
aG9ycz48L2NvbnRyaWJ1dG9ycz48dGl0bGVzPjx0aXRsZT5GYWN0b3JzIHRoYXQgY29udHJpYnV0
ZSB0byB0aGUgZWNvbG9naWNhbCByaXNrcyBvZiBzYWxtb24gYW5kIHN0ZWVsaGVhZCBoYXRjaGVy
eSBwcm9ncmFtcyBhbmQgc29tZSBtaXRpZ2F0aW5nIHN0cmF0ZWdpZXM8L3RpdGxlPjxzZWNvbmRh
cnktdGl0bGU+UmV2aWV3cyBpbiBGaXNoIEJpb2xvZ3kgYW5kIEZpc2hlcmllczwvc2Vjb25kYXJ5
LXRpdGxlPjwvdGl0bGVzPjxwZXJpb2RpY2FsPjxmdWxsLXRpdGxlPlJldmlld3MgaW4gRmlzaCBC
aW9sb2d5IGFuZCBGaXNoZXJpZXM8L2Z1bGwtdGl0bGU+PC9wZXJpb2RpY2FsPjxwYWdlcz45LTMx
PC9wYWdlcz48dm9sdW1lPjE5PC92b2x1bWU+PG51bWJlcj4xPC9udW1iZXI+PGtleXdvcmRzPjxr
ZXl3b3JkPkJpb21lZGljYWwgYW5kIExpZmUgU2NpZW5jZXM8L2tleXdvcmQ+PC9rZXl3b3Jkcz48
ZGF0ZXM+PHllYXI+MjAwOTwveWVhcj48L2RhdGVzPjxwdWJsaXNoZXI+U3ByaW5nZXIgTmV0aGVy
bGFuZHM8L3B1Ymxpc2hlcj48aXNibj4wOTYwLTMxNjY8L2lzYm4+PHVybHM+PHJlbGF0ZWQtdXJs
cz48dXJsPmh0dHA6Ly9keC5kb2kub3JnLzEwLjEwMDcvczExMTYwLTAwOC05MDg3LTk8L3VybD48
L3JlbGF0ZWQtdXJscz48L3VybHM+PGVsZWN0cm9uaWMtcmVzb3VyY2UtbnVtPjEwLjEwMDcvczEx
MTYwLTAwOC05MDg3LTk8L2VsZWN0cm9uaWMtcmVzb3VyY2UtbnVtPjwvcmVjb3JkPjwvQ2l0ZT48
Q2l0ZT48QXV0aG9yPkJ1aGxlPC9BdXRob3I+PFllYXI+MjAwOTwvWWVhcj48UmVjTnVtPjI5Njwv
UmVjTnVtPjxyZWNvcmQ+PHJlYy1udW1iZXI+Mjk2PC9yZWMtbnVtYmVyPjxmb3JlaWduLWtleXM+
PGtleSBhcHA9IkVOIiBkYi1pZD0idGZwMno1enY0YWRwZXllcHRlc3ZkZTJrc3J4dDlwdHRlZWZw
Ij4yOTY8L2tleT48L2ZvcmVpZ24ta2V5cz48cmVmLXR5cGUgbmFtZT0iSm91cm5hbCBBcnRpY2xl
Ij4xNzwvcmVmLXR5cGU+PGNvbnRyaWJ1dG9ycz48YXV0aG9ycz48YXV0aG9yPkJ1aGxlLCBFcmlj
IFIuPC9hdXRob3I+PGF1dGhvcj5Ib2xzbWFuLCBLaXJzdGluIEsuPC9hdXRob3I+PGF1dGhvcj5T
Y2hldWVyZWxsLCBNYXJrIEQuPC9hdXRob3I+PGF1dGhvcj5BbGJhdWdoLCBBbmRyZXc8L2F1dGhv
cj48L2F1dGhvcnM+PC9jb250cmlidXRvcnM+PHRpdGxlcz48dGl0bGU+VXNpbmcgYW4gdW5wbGFu
bmVkIGV4cGVyaW1lbnQgdG8gZXZhbHVhdGUgdGhlIGVmZmVjdHMgb2YgaGF0Y2hlcmllcyBhbmQg
ZW52aXJvbm1lbnRhbCB2YXJpYXRpb24gb24gdGhyZWF0ZW5lZCBwb3B1bGF0aW9ucyBvZiB3aWxk
IHNhbG1vbjwvdGl0bGU+PHNlY29uZGFyeS10aXRsZT5CaW9sb2dpY2FsIENvbnNlcnZhdGlvbjwv
c2Vjb25kYXJ5LXRpdGxlPjwvdGl0bGVzPjxwZXJpb2RpY2FsPjxmdWxsLXRpdGxlPkJpb2xvZ2lj
YWwgQ29uc2VydmF0aW9uPC9mdWxsLXRpdGxlPjwvcGVyaW9kaWNhbD48cGFnZXM+MjQ0OS0yNDU1
PC9wYWdlcz48dm9sdW1lPjE0Mjwvdm9sdW1lPjxudW1iZXI+MTE8L251bWJlcj48a2V5d29yZHM+
PGtleXdvcmQ+QUlDPC9rZXl3b3JkPjxrZXl3b3JkPkNsaW1hdGU8L2tleXdvcmQ+PGtleXdvcmQ+
Q29obzwva2V5d29yZD48a2V5d29yZD5IYWJpdGF0PC9rZXl3b3JkPjxrZXl3b3JkPk9uY29yaHlu
Y2h1cyBraXN1dGNoPC9rZXl3b3JkPjxrZXl3b3JkPlBETzwva2V5d29yZD48L2tleXdvcmRzPjxk
YXRlcz48eWVhcj4yMDA5PC95ZWFyPjwvZGF0ZXM+PGlzYm4+MDAwNi0zMjA3PC9pc2JuPjx1cmxz
PjxyZWxhdGVkLXVybHM+PHVybD5odHRwOi8vd3d3LnNjaWVuY2VkaXJlY3QuY29tL3NjaWVuY2Uv
YXJ0aWNsZS9CNlY1WC00V0g2S1A1LTEvMi81MWIzNWY4YWZmMTE3MTM0NmE2YzlkNTZhMTc5ZDQ3
ZDwvdXJsPjwvcmVsYXRlZC11cmxzPjwvdXJscz48ZWxlY3Ryb25pYy1yZXNvdXJjZS1udW0+RE9J
OiAxMC4xMDE2L2ouYmlvY29uLjIwMDkuMDUuMDEzPC9lbGVjdHJvbmljLXJlc291cmNlLW51bT48
L3JlY29yZD48L0NpdGU+PC9FbmROb3RlPn==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48" w:tooltip="Hilborn, 1992 #25" w:history="1">
        <w:r w:rsidRPr="00033864">
          <w:rPr>
            <w:rFonts w:ascii="Times New Roman" w:hAnsi="Times New Roman"/>
            <w:noProof/>
          </w:rPr>
          <w:t>Hilborn 1992</w:t>
        </w:r>
      </w:hyperlink>
      <w:r w:rsidRPr="00033864">
        <w:rPr>
          <w:rFonts w:ascii="Times New Roman" w:hAnsi="Times New Roman"/>
          <w:noProof/>
        </w:rPr>
        <w:t xml:space="preserve">, </w:t>
      </w:r>
      <w:hyperlink w:anchor="_ENREF_34" w:tooltip="Fleming, 1994 #58" w:history="1">
        <w:r w:rsidRPr="00033864">
          <w:rPr>
            <w:rFonts w:ascii="Times New Roman" w:hAnsi="Times New Roman"/>
            <w:noProof/>
          </w:rPr>
          <w:t>Fleming 1994</w:t>
        </w:r>
      </w:hyperlink>
      <w:r w:rsidRPr="00033864">
        <w:rPr>
          <w:rFonts w:ascii="Times New Roman" w:hAnsi="Times New Roman"/>
          <w:noProof/>
        </w:rPr>
        <w:t xml:space="preserve">, </w:t>
      </w:r>
      <w:hyperlink w:anchor="_ENREF_104" w:tooltip="Waples, 1994 #16" w:history="1">
        <w:r w:rsidRPr="00033864">
          <w:rPr>
            <w:rFonts w:ascii="Times New Roman" w:hAnsi="Times New Roman"/>
            <w:noProof/>
          </w:rPr>
          <w:t>Waples 1994</w:t>
        </w:r>
      </w:hyperlink>
      <w:r w:rsidRPr="00033864">
        <w:rPr>
          <w:rFonts w:ascii="Times New Roman" w:hAnsi="Times New Roman"/>
          <w:noProof/>
        </w:rPr>
        <w:t xml:space="preserve">, </w:t>
      </w:r>
      <w:hyperlink w:anchor="_ENREF_13" w:tooltip="Bisson, 2002 #59" w:history="1">
        <w:r w:rsidRPr="00033864">
          <w:rPr>
            <w:rFonts w:ascii="Times New Roman" w:hAnsi="Times New Roman"/>
            <w:noProof/>
          </w:rPr>
          <w:t>Bisson et al. 2002</w:t>
        </w:r>
      </w:hyperlink>
      <w:r w:rsidRPr="00033864">
        <w:rPr>
          <w:rFonts w:ascii="Times New Roman" w:hAnsi="Times New Roman"/>
          <w:noProof/>
        </w:rPr>
        <w:t xml:space="preserve">, </w:t>
      </w:r>
      <w:hyperlink w:anchor="_ENREF_18" w:tooltip="Buhle, 2009 #296" w:history="1">
        <w:r w:rsidRPr="00033864">
          <w:rPr>
            <w:rFonts w:ascii="Times New Roman" w:hAnsi="Times New Roman"/>
            <w:noProof/>
          </w:rPr>
          <w:t>Buhle et al. 2009</w:t>
        </w:r>
      </w:hyperlink>
      <w:r w:rsidRPr="00033864">
        <w:rPr>
          <w:rFonts w:ascii="Times New Roman" w:hAnsi="Times New Roman"/>
          <w:noProof/>
        </w:rPr>
        <w:t xml:space="preserve">, </w:t>
      </w:r>
      <w:hyperlink w:anchor="_ENREF_57" w:tooltip="Kostow, 2009 #60" w:history="1">
        <w:r w:rsidRPr="00033864">
          <w:rPr>
            <w:rFonts w:ascii="Times New Roman" w:hAnsi="Times New Roman"/>
            <w:noProof/>
          </w:rPr>
          <w:t>Kostow 2009</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w:t>
      </w:r>
    </w:p>
    <w:p w14:paraId="0D696072"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Hatchery-produced salmonids can differ from wild conspecifics in phenotype </w:t>
      </w:r>
      <w:r w:rsidR="00626C8E" w:rsidRPr="00033864">
        <w:rPr>
          <w:rFonts w:ascii="Times New Roman" w:hAnsi="Times New Roman"/>
        </w:rPr>
        <w:fldChar w:fldCharType="begin">
          <w:fldData xml:space="preserve">PEVuZE5vdGU+PENpdGU+PEF1dGhvcj5Iam9ydDwvQXV0aG9yPjxZZWFyPjE5ODI8L1llYXI+PFJl
Y051bT42MjwvUmVjTnVtPjxEaXNwbGF5VGV4dD4oSGpvcnQgYW5kIFNjaHJlY2sgMTk4MiwgS29z
dG93IDIwMDQsIEtudWRzZW4gZXQgYWwuIDIwMDYpPC9EaXNwbGF5VGV4dD48cmVjb3JkPjxyZWMt
bnVtYmVyPjYyPC9yZWMtbnVtYmVyPjxmb3JlaWduLWtleXM+PGtleSBhcHA9IkVOIiBkYi1pZD0i
eGV0ZDk5MHBkcnc1cnZlOWR4bnZyOTIxcmR0MnQ5ZDB2NXMyIj42Mjwva2V5PjwvZm9yZWlnbi1r
ZXlzPjxyZWYtdHlwZSBuYW1lPSJKb3VybmFsIEFydGljbGUiPjE3PC9yZWYtdHlwZT48Y29udHJp
YnV0b3JzPjxhdXRob3JzPjxhdXRob3I+SGpvcnQsIFIuQy48L2F1dGhvcj48YXV0aG9yPlNjaHJl
Y2ssIEMuQi48L2F1dGhvcj48L2F1dGhvcnM+PC9jb250cmlidXRvcnM+PHRpdGxlcz48dGl0bGU+
PHN0eWxlIGZhY2U9Im5vcm1hbCIgZm9udD0iZGVmYXVsdCIgc2l6ZT0iMTAwJSI+UGhlbm90eXBp
YyBkaWZmZXJlbmNlcyBhbW9uZyBzdG9ja3Mgb2YgaGF0Y2hlcnkgYW5kIHdpbGQgY29obyBzYWxt
b24sIDwvc3R5bGU+PHN0eWxlIGZhY2U9Iml0YWxpYyIgZm9udD0iZGVmYXVsdCIgc2l6ZT0iMTAw
JSI+T25jb3JoeW5jaHVzIGtpc3V0Y2g8L3N0eWxlPjxzdHlsZSBmYWNlPSJub3JtYWwiIGZvbnQ9
ImRlZmF1bHQiIHNpemU9IjEwMCUiPiwgaW4gT3JlZ29uLCBXYXNoaW5ndG9uIGFuZCBDYWxpZm9y
bmlhPC9zdHlsZT48L3RpdGxlPjxzZWNvbmRhcnktdGl0bGU+RmlzaGVyeSBCdWxsZXRpbjwvc2Vj
b25kYXJ5LXRpdGxlPjwvdGl0bGVzPjxwZXJpb2RpY2FsPjxmdWxsLXRpdGxlPkZpc2hlcnkgQnVs
bGV0aW48L2Z1bGwtdGl0bGU+PC9wZXJpb2RpY2FsPjxwYWdlcz4xMDUtMTE5PC9wYWdlcz48dm9s
dW1lPjgwPC92b2x1bWU+PG51bWJlcj4xPC9udW1iZXI+PGRhdGVzPjx5ZWFyPjE5ODI8L3llYXI+
PC9kYXRlcz48dXJscz48L3VybHM+PC9yZWNvcmQ+PC9DaXRlPjxDaXRlPjxBdXRob3I+S251ZHNl
bjwvQXV0aG9yPjxZZWFyPjIwMDY8L1llYXI+PFJlY051bT42MzwvUmVjTnVtPjxyZWNvcmQ+PHJl
Yy1udW1iZXI+NjM8L3JlYy1udW1iZXI+PGZvcmVpZ24ta2V5cz48a2V5IGFwcD0iRU4iIGRiLWlk
PSJ4ZXRkOTkwcGRydzVydmU5ZHhudnI5MjFyZHQydDlkMHY1czIiPjYzPC9rZXk+PC9mb3JlaWdu
LWtleXM+PHJlZi10eXBlIG5hbWU9IkpvdXJuYWwgQXJ0aWNsZSI+MTc8L3JlZi10eXBlPjxjb250
cmlidXRvcnM+PGF1dGhvcnM+PGF1dGhvcj5LbnVkc2VuLCBDLk0uPC9hdXRob3I+PGF1dGhvcj5T
aHJvZGVyLCBTLkwuPC9hdXRob3I+PGF1dGhvcj5CdXNhY2ssIEMuQS48L2F1dGhvcj48YXV0aG9y
PkpvaG5zdG9uLCBNLlYuPC9hdXRob3I+PGF1dGhvcj5QZWFyc29ucywgVC5OLjwvYXV0aG9yPjxh
dXRob3I+Qm9zY2gsIFcuSi48L2F1dGhvcj48YXV0aG9yPkZhc3QsIEQuRS48L2F1dGhvcj48L2F1
dGhvcnM+PC9jb250cmlidXRvcnM+PHRpdGxlcz48dGl0bGU+Q29tcGFyaXNvbiBvZiBsaWZlIGhp
c3RvcnkgdHJhaXRzIGJldHdlZW4gZmlyc3QtZ2VuZXJhdGlvbiBoYXRjaGVyeSBhbmQgd2lsZCB1
cHBlciBZYWtpbWEgUml2ZXIgc3ByaW5nIENoaW5vb2sgc2FsbW9uPC90aXRsZT48c2Vjb25kYXJ5
LXRpdGxlPlRyYW5zYWN0aW9ucyBvZiB0aGUgQW1lcmljYW4gRmlzaGVyaWVzIFNvY2lldHk8L3Nl
Y29uZGFyeS10aXRsZT48L3RpdGxlcz48cGVyaW9kaWNhbD48ZnVsbC10aXRsZT5UcmFuc2FjdGlv
bnMgb2YgdGhlIEFtZXJpY2FuIEZpc2hlcmllcyBTb2NpZXR5PC9mdWxsLXRpdGxlPjwvcGVyaW9k
aWNhbD48cGFnZXM+MTEzMC0xMTQ0PC9wYWdlcz48dm9sdW1lPjEzNTwvdm9sdW1lPjxkYXRlcz48
eWVhcj4yMDA2PC95ZWFyPjwvZGF0ZXM+PHVybHM+PC91cmxzPjwvcmVjb3JkPjwvQ2l0ZT48Q2l0
ZT48QXV0aG9yPktvc3RvdzwvQXV0aG9yPjxZZWFyPjIwMDQ8L1llYXI+PFJlY051bT4xMTA8L1Jl
Y051bT48cmVjb3JkPjxyZWMtbnVtYmVyPjExMDwvcmVjLW51bWJlcj48Zm9yZWlnbi1rZXlzPjxr
ZXkgYXBwPSJFTiIgZGItaWQ9InhldGQ5OTBwZHJ3NXJ2ZTlkeG52cjkyMXJkdDJ0OWQwdjVzMiI+
MTEwPC9rZXk+PC9mb3JlaWduLWtleXM+PHJlZi10eXBlIG5hbWU9IkpvdXJuYWwgQXJ0aWNsZSI+
MTc8L3JlZi10eXBlPjxjb250cmlidXRvcnM+PGF1dGhvcnM+PGF1dGhvcj5Lb3N0b3csIEsuRS48
L2F1dGhvcj48L2F1dGhvcnM+PC9jb250cmlidXRvcnM+PHRpdGxlcz48dGl0bGU+RGlmZmVyZW5j
ZXMgaW4ganV2ZW5pbGUgcGhlbm90eXBlcyBhbmQgc3Vydml2YWwgYmV0d2VlbiBoYXRjaGVyeSBz
dG9ja3MgYW5kIGEgbmF0dXJhbCBwb3B1bGF0aW9uIHByb3ZpZGUgZXZpZGVuY2UgZm9yIG1vZGlm
aWVkIHNlbGVjdGlvbiBkdWUgdG8gY2FwdGl2ZSBicmVlZGluZzwvdGl0bGU+PHNlY29uZGFyeS10
aXRsZT5DYW5hZGlhbiBKb3VybmFsIG9mIEZpc2hlcmllcyBhbmQgQXF1YXRpYyBTY2llbmNlczwv
c2Vjb25kYXJ5LXRpdGxlPjwvdGl0bGVzPjxwZXJpb2RpY2FsPjxmdWxsLXRpdGxlPkNhbmFkaWFu
IEpvdXJuYWwgb2YgRmlzaGVyaWVzIGFuZCBBcXVhdGljIFNjaWVuY2VzPC9mdWxsLXRpdGxlPjwv
cGVyaW9kaWNhbD48cGFnZXM+NTc34oCTNTg5PC9wYWdlcz48dm9sdW1lPjYxPC92b2x1bWU+PGRh
dGVzPjx5ZWFyPjIwMDQ8L3llYXI+PC9kYXRlcz48dXJscz48L3VybHM+PC9yZWNvcmQ+PC9DaXRl
PjwvRW5kTm90ZT4A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PEVuZE5vdGU+PENpdGU+PEF1dGhvcj5Iam9ydDwvQXV0aG9yPjxZZWFyPjE5ODI8L1llYXI+PFJl
Y051bT42MjwvUmVjTnVtPjxEaXNwbGF5VGV4dD4oSGpvcnQgYW5kIFNjaHJlY2sgMTk4MiwgS29z
dG93IDIwMDQsIEtudWRzZW4gZXQgYWwuIDIwMDYpPC9EaXNwbGF5VGV4dD48cmVjb3JkPjxyZWMt
bnVtYmVyPjYyPC9yZWMtbnVtYmVyPjxmb3JlaWduLWtleXM+PGtleSBhcHA9IkVOIiBkYi1pZD0i
eGV0ZDk5MHBkcnc1cnZlOWR4bnZyOTIxcmR0MnQ5ZDB2NXMyIj42Mjwva2V5PjwvZm9yZWlnbi1r
ZXlzPjxyZWYtdHlwZSBuYW1lPSJKb3VybmFsIEFydGljbGUiPjE3PC9yZWYtdHlwZT48Y29udHJp
YnV0b3JzPjxhdXRob3JzPjxhdXRob3I+SGpvcnQsIFIuQy48L2F1dGhvcj48YXV0aG9yPlNjaHJl
Y2ssIEMuQi48L2F1dGhvcj48L2F1dGhvcnM+PC9jb250cmlidXRvcnM+PHRpdGxlcz48dGl0bGU+
PHN0eWxlIGZhY2U9Im5vcm1hbCIgZm9udD0iZGVmYXVsdCIgc2l6ZT0iMTAwJSI+UGhlbm90eXBp
YyBkaWZmZXJlbmNlcyBhbW9uZyBzdG9ja3Mgb2YgaGF0Y2hlcnkgYW5kIHdpbGQgY29obyBzYWxt
b24sIDwvc3R5bGU+PHN0eWxlIGZhY2U9Iml0YWxpYyIgZm9udD0iZGVmYXVsdCIgc2l6ZT0iMTAw
JSI+T25jb3JoeW5jaHVzIGtpc3V0Y2g8L3N0eWxlPjxzdHlsZSBmYWNlPSJub3JtYWwiIGZvbnQ9
ImRlZmF1bHQiIHNpemU9IjEwMCUiPiwgaW4gT3JlZ29uLCBXYXNoaW5ndG9uIGFuZCBDYWxpZm9y
bmlhPC9zdHlsZT48L3RpdGxlPjxzZWNvbmRhcnktdGl0bGU+RmlzaGVyeSBCdWxsZXRpbjwvc2Vj
b25kYXJ5LXRpdGxlPjwvdGl0bGVzPjxwZXJpb2RpY2FsPjxmdWxsLXRpdGxlPkZpc2hlcnkgQnVs
bGV0aW48L2Z1bGwtdGl0bGU+PC9wZXJpb2RpY2FsPjxwYWdlcz4xMDUtMTE5PC9wYWdlcz48dm9s
dW1lPjgwPC92b2x1bWU+PG51bWJlcj4xPC9udW1iZXI+PGRhdGVzPjx5ZWFyPjE5ODI8L3llYXI+
PC9kYXRlcz48dXJscz48L3VybHM+PC9yZWNvcmQ+PC9DaXRlPjxDaXRlPjxBdXRob3I+S251ZHNl
bjwvQXV0aG9yPjxZZWFyPjIwMDY8L1llYXI+PFJlY051bT42MzwvUmVjTnVtPjxyZWNvcmQ+PHJl
Yy1udW1iZXI+NjM8L3JlYy1udW1iZXI+PGZvcmVpZ24ta2V5cz48a2V5IGFwcD0iRU4iIGRiLWlk
PSJ4ZXRkOTkwcGRydzVydmU5ZHhudnI5MjFyZHQydDlkMHY1czIiPjYzPC9rZXk+PC9mb3JlaWdu
LWtleXM+PHJlZi10eXBlIG5hbWU9IkpvdXJuYWwgQXJ0aWNsZSI+MTc8L3JlZi10eXBlPjxjb250
cmlidXRvcnM+PGF1dGhvcnM+PGF1dGhvcj5LbnVkc2VuLCBDLk0uPC9hdXRob3I+PGF1dGhvcj5T
aHJvZGVyLCBTLkwuPC9hdXRob3I+PGF1dGhvcj5CdXNhY2ssIEMuQS48L2F1dGhvcj48YXV0aG9y
PkpvaG5zdG9uLCBNLlYuPC9hdXRob3I+PGF1dGhvcj5QZWFyc29ucywgVC5OLjwvYXV0aG9yPjxh
dXRob3I+Qm9zY2gsIFcuSi48L2F1dGhvcj48YXV0aG9yPkZhc3QsIEQuRS48L2F1dGhvcj48L2F1
dGhvcnM+PC9jb250cmlidXRvcnM+PHRpdGxlcz48dGl0bGU+Q29tcGFyaXNvbiBvZiBsaWZlIGhp
c3RvcnkgdHJhaXRzIGJldHdlZW4gZmlyc3QtZ2VuZXJhdGlvbiBoYXRjaGVyeSBhbmQgd2lsZCB1
cHBlciBZYWtpbWEgUml2ZXIgc3ByaW5nIENoaW5vb2sgc2FsbW9uPC90aXRsZT48c2Vjb25kYXJ5
LXRpdGxlPlRyYW5zYWN0aW9ucyBvZiB0aGUgQW1lcmljYW4gRmlzaGVyaWVzIFNvY2lldHk8L3Nl
Y29uZGFyeS10aXRsZT48L3RpdGxlcz48cGVyaW9kaWNhbD48ZnVsbC10aXRsZT5UcmFuc2FjdGlv
bnMgb2YgdGhlIEFtZXJpY2FuIEZpc2hlcmllcyBTb2NpZXR5PC9mdWxsLXRpdGxlPjwvcGVyaW9k
aWNhbD48cGFnZXM+MTEzMC0xMTQ0PC9wYWdlcz48dm9sdW1lPjEzNTwvdm9sdW1lPjxkYXRlcz48
eWVhcj4yMDA2PC95ZWFyPjwvZGF0ZXM+PHVybHM+PC91cmxzPjwvcmVjb3JkPjwvQ2l0ZT48Q2l0
ZT48QXV0aG9yPktvc3RvdzwvQXV0aG9yPjxZZWFyPjIwMDQ8L1llYXI+PFJlY051bT4xMTA8L1Jl
Y051bT48cmVjb3JkPjxyZWMtbnVtYmVyPjExMDwvcmVjLW51bWJlcj48Zm9yZWlnbi1rZXlzPjxr
ZXkgYXBwPSJFTiIgZGItaWQ9InhldGQ5OTBwZHJ3NXJ2ZTlkeG52cjkyMXJkdDJ0OWQwdjVzMiI+
MTEwPC9rZXk+PC9mb3JlaWduLWtleXM+PHJlZi10eXBlIG5hbWU9IkpvdXJuYWwgQXJ0aWNsZSI+
MTc8L3JlZi10eXBlPjxjb250cmlidXRvcnM+PGF1dGhvcnM+PGF1dGhvcj5Lb3N0b3csIEsuRS48
L2F1dGhvcj48L2F1dGhvcnM+PC9jb250cmlidXRvcnM+PHRpdGxlcz48dGl0bGU+RGlmZmVyZW5j
ZXMgaW4ganV2ZW5pbGUgcGhlbm90eXBlcyBhbmQgc3Vydml2YWwgYmV0d2VlbiBoYXRjaGVyeSBz
dG9ja3MgYW5kIGEgbmF0dXJhbCBwb3B1bGF0aW9uIHByb3ZpZGUgZXZpZGVuY2UgZm9yIG1vZGlm
aWVkIHNlbGVjdGlvbiBkdWUgdG8gY2FwdGl2ZSBicmVlZGluZzwvdGl0bGU+PHNlY29uZGFyeS10
aXRsZT5DYW5hZGlhbiBKb3VybmFsIG9mIEZpc2hlcmllcyBhbmQgQXF1YXRpYyBTY2llbmNlczwv
c2Vjb25kYXJ5LXRpdGxlPjwvdGl0bGVzPjxwZXJpb2RpY2FsPjxmdWxsLXRpdGxlPkNhbmFkaWFu
IEpvdXJuYWwgb2YgRmlzaGVyaWVzIGFuZCBBcXVhdGljIFNjaWVuY2VzPC9mdWxsLXRpdGxlPjwv
cGVyaW9kaWNhbD48cGFnZXM+NTc34oCTNTg5PC9wYWdlcz48dm9sdW1lPjYxPC92b2x1bWU+PGRh
dGVzPjx5ZWFyPjIwMDQ8L3llYXI+PC9kYXRlcz48dXJscz48L3VybHM+PC9yZWNvcmQ+PC9DaXRl
PjwvRW5kTm90ZT4A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51" w:tooltip="Hjort, 1982 #62" w:history="1">
        <w:r w:rsidRPr="00033864">
          <w:rPr>
            <w:rFonts w:ascii="Times New Roman" w:hAnsi="Times New Roman"/>
            <w:noProof/>
          </w:rPr>
          <w:t>Hjort and Schreck 1982</w:t>
        </w:r>
      </w:hyperlink>
      <w:r w:rsidRPr="00033864">
        <w:rPr>
          <w:rFonts w:ascii="Times New Roman" w:hAnsi="Times New Roman"/>
          <w:noProof/>
        </w:rPr>
        <w:t xml:space="preserve">, </w:t>
      </w:r>
      <w:hyperlink w:anchor="_ENREF_58" w:tooltip="Kostow, 2004 #110" w:history="1">
        <w:r w:rsidRPr="00033864">
          <w:rPr>
            <w:rFonts w:ascii="Times New Roman" w:hAnsi="Times New Roman"/>
            <w:noProof/>
          </w:rPr>
          <w:t>Kostow 2004</w:t>
        </w:r>
      </w:hyperlink>
      <w:r w:rsidRPr="00033864">
        <w:rPr>
          <w:rFonts w:ascii="Times New Roman" w:hAnsi="Times New Roman"/>
          <w:noProof/>
        </w:rPr>
        <w:t xml:space="preserve">, </w:t>
      </w:r>
      <w:hyperlink w:anchor="_ENREF_54" w:tooltip="Knudsen, 2006 #63" w:history="1">
        <w:r w:rsidRPr="00033864">
          <w:rPr>
            <w:rFonts w:ascii="Times New Roman" w:hAnsi="Times New Roman"/>
            <w:noProof/>
          </w:rPr>
          <w:t>Knudsen et al. 2006</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fitness </w:t>
      </w:r>
      <w:r w:rsidR="00626C8E" w:rsidRPr="00033864">
        <w:rPr>
          <w:rFonts w:ascii="Times New Roman" w:hAnsi="Times New Roman"/>
        </w:rPr>
        <w:fldChar w:fldCharType="begin">
          <w:fldData xml:space="preserve">PEVuZE5vdGU+PENpdGU+PEF1dGhvcj5BcmFraTwvQXV0aG9yPjxZZWFyPjIwMDg8L1llYXI+PFJl
Y051bT4yNjQ8L1JlY051bT48RGlzcGxheVRleHQ+KFJlaXNlbmJpY2hsZXIgYW5kIFJ1YmluIDE5
OTksIEFyYWtpIGV0IGFsLiAyMDA4KTwvRGlzcGxheVRleHQ+PHJlY29yZD48cmVjLW51bWJlcj4y
NjQ8L3JlYy1udW1iZXI+PGZvcmVpZ24ta2V5cz48a2V5IGFwcD0iRU4iIGRiLWlkPSJ0ZnAyejV6
djRhZHBleWVwdGVzdmRlMmtzcnh0OXB0dGVlZnAiPjI2NDwva2V5PjwvZm9yZWlnbi1rZXlzPjxy
ZWYtdHlwZSBuYW1lPSJKb3VybmFsIEFydGljbGUiPjE3PC9yZWYtdHlwZT48Y29udHJpYnV0b3Jz
PjxhdXRob3JzPjxhdXRob3I+QXJha2ksIEhpdG9zaGk8L2F1dGhvcj48YXV0aG9yPkJlcmVqaWtp
YW4sIEJhcnJ5IEEuPC9hdXRob3I+PGF1dGhvcj5Gb3JkLCBNaWNoYWVsIEouPC9hdXRob3I+PGF1
dGhvcj5CbG91aW4sIE1pY2hhZWwgUy48L2F1dGhvcj48L2F1dGhvcnM+PC9jb250cmlidXRvcnM+
PHRpdGxlcz48dGl0bGU+Rml0bmVzcyBvZiBoYXRjaGVyeS1yZWFyZWQgc2FsbW9uaWRzIGluIHRo
ZSB3aWxkPC90aXRsZT48c2Vjb25kYXJ5LXRpdGxlPkV2b2x1dGlvbmFyeSBBcHBsaWNhdGlvbnM8
L3NlY29uZGFyeS10aXRsZT48L3RpdGxlcz48cGVyaW9kaWNhbD48ZnVsbC10aXRsZT5Fdm9sdXRp
b25hcnkgQXBwbGljYXRpb25zPC9mdWxsLXRpdGxlPjwvcGVyaW9kaWNhbD48cGFnZXM+MzQyLTM1
NTwvcGFnZXM+PHZvbHVtZT4xPC92b2x1bWU+PG51bWJlcj4yPC9udW1iZXI+PGtleXdvcmRzPjxr
ZXl3b3JkPmFkYXB0YXRpb248L2tleXdvcmQ+PGtleXdvcmQ+Y2FwdGl2ZSBicmVlZGluZzwva2V5
d29yZD48a2V5d29yZD5jb25zZXJ2YXRpb24gZ2VuZXRpY3M8L2tleXdvcmQ+PGtleXdvcmQ+c2Vs
ZWN0aW9uPC9rZXl3b3JkPjwva2V5d29yZHM+PGRhdGVzPjx5ZWFyPjIwMDg8L3llYXI+PC9kYXRl
cz48cHVibGlzaGVyPkJsYWNrd2VsbCBQdWJsaXNoaW5nIEx0ZDwvcHVibGlzaGVyPjxpc2JuPjE3
NTItNDU3MTwvaXNibj48dXJscz48cmVsYXRlZC11cmxzPjx1cmw+aHR0cDovL2R4LmRvaS5vcmcv
MTAuMTExMS9qLjE3NTItNDU3MS4yMDA4LjAwMDI2Lng8L3VybD48L3JlbGF0ZWQtdXJscz48L3Vy
bHM+PGVsZWN0cm9uaWMtcmVzb3VyY2UtbnVtPjEwLjExMTEvai4xNzUyLTQ1NzEuMjAwOC4wMDAy
Ni54PC9lbGVjdHJvbmljLXJlc291cmNlLW51bT48L3JlY29yZD48L0NpdGU+PENpdGU+PEF1dGhv
cj5SZWlzZW5iaWNobGVyPC9BdXRob3I+PFllYXI+MTk5OTwvWWVhcj48UmVjTnVtPjY0PC9SZWNO
dW0+PHJlY29yZD48cmVjLW51bWJlcj42NDwvcmVjLW51bWJlcj48Zm9yZWlnbi1rZXlzPjxrZXkg
YXBwPSJFTiIgZGItaWQ9InhldGQ5OTBwZHJ3NXJ2ZTlkeG52cjkyMXJkdDJ0OWQwdjVzMiI+NjQ8
L2tleT48L2ZvcmVpZ24ta2V5cz48cmVmLXR5cGUgbmFtZT0iSm91cm5hbCBBcnRpY2xlIj4xNzwv
cmVmLXR5cGU+PGNvbnRyaWJ1dG9ycz48YXV0aG9ycz48YXV0aG9yPlJlaXNlbmJpY2hsZXIsIFIu
IFIuPC9hdXRob3I+PGF1dGhvcj5SdWJpbiwgUy4gUC48L2F1dGhvcj48L2F1dGhvcnM+PC9jb250
cmlidXRvcnM+PHRpdGxlcz48dGl0bGU+R2VuZXRpYyBjaGFuZ2VzIGZyb20gYXJ0aWZpY2lhbCBw
cm9wYWdhdGlvbiBvZiBQYWNpZmljIHNhbG1vbiBhZmZlY3QgdGhlIHByb2R1Y3Rpdml0eSBhbmQg
dmlhYmlsaXR5IG9mIHN1cHBsZW1lbnRlZCBwb3B1bGF0aW9uczwvdGl0bGU+PHNlY29uZGFyeS10
aXRsZT5JQ0VTIEpvdXJuYWwgb2YgTWFyaW5lIFNjaWVuY2U6IEpvdXJuYWwgZHUgQ29uc2VpbDwv
c2Vjb25kYXJ5LXRpdGxlPjwvdGl0bGVzPjxwZXJpb2RpY2FsPjxmdWxsLXRpdGxlPklDRVMgSm91
cm5hbCBvZiBNYXJpbmUgU2NpZW5jZTogSm91cm5hbCBkdSBDb25zZWlsPC9mdWxsLXRpdGxlPjwv
cGVyaW9kaWNhbD48cGFnZXM+NDU5LTQ2NjwvcGFnZXM+PHZvbHVtZT41Njwvdm9sdW1lPjxudW1i
ZXI+NDwvbnVtYmVyPjxkYXRlcz48eWVhcj4xOTk5PC95ZWFyPjxwdWItZGF0ZXM+PGRhdGU+QXVn
dXN0IDEsIDE5OTk8L2RhdGU+PC9wdWItZGF0ZXM+PC9kYXRlcz48dXJscz48cmVsYXRlZC11cmxz
Pjx1cmw+aHR0cDovL2ljZXNqbXMub3hmb3Jkam91cm5hbHMub3JnL2NvbnRlbnQvNTYvNC80NTku
YWJzdHJhY3Q8L3VybD48L3JlbGF0ZWQtdXJscz48L3VybHM+PGVsZWN0cm9uaWMtcmVzb3VyY2Ut
bnVtPjEwLjEwMDYvam1zYy4xOTk5LjA0NTU8L2VsZWN0cm9uaWMtcmVzb3VyY2UtbnVtPjwvcmVj
b3JkPjwvQ2l0ZT48L0VuZE5vdGU+AG==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PEVuZE5vdGU+PENpdGU+PEF1dGhvcj5BcmFraTwvQXV0aG9yPjxZZWFyPjIwMDg8L1llYXI+PFJl
Y051bT4yNjQ8L1JlY051bT48RGlzcGxheVRleHQ+KFJlaXNlbmJpY2hsZXIgYW5kIFJ1YmluIDE5
OTksIEFyYWtpIGV0IGFsLiAyMDA4KTwvRGlzcGxheVRleHQ+PHJlY29yZD48cmVjLW51bWJlcj4y
NjQ8L3JlYy1udW1iZXI+PGZvcmVpZ24ta2V5cz48a2V5IGFwcD0iRU4iIGRiLWlkPSJ0ZnAyejV6
djRhZHBleWVwdGVzdmRlMmtzcnh0OXB0dGVlZnAiPjI2NDwva2V5PjwvZm9yZWlnbi1rZXlzPjxy
ZWYtdHlwZSBuYW1lPSJKb3VybmFsIEFydGljbGUiPjE3PC9yZWYtdHlwZT48Y29udHJpYnV0b3Jz
PjxhdXRob3JzPjxhdXRob3I+QXJha2ksIEhpdG9zaGk8L2F1dGhvcj48YXV0aG9yPkJlcmVqaWtp
YW4sIEJhcnJ5IEEuPC9hdXRob3I+PGF1dGhvcj5Gb3JkLCBNaWNoYWVsIEouPC9hdXRob3I+PGF1
dGhvcj5CbG91aW4sIE1pY2hhZWwgUy48L2F1dGhvcj48L2F1dGhvcnM+PC9jb250cmlidXRvcnM+
PHRpdGxlcz48dGl0bGU+Rml0bmVzcyBvZiBoYXRjaGVyeS1yZWFyZWQgc2FsbW9uaWRzIGluIHRo
ZSB3aWxkPC90aXRsZT48c2Vjb25kYXJ5LXRpdGxlPkV2b2x1dGlvbmFyeSBBcHBsaWNhdGlvbnM8
L3NlY29uZGFyeS10aXRsZT48L3RpdGxlcz48cGVyaW9kaWNhbD48ZnVsbC10aXRsZT5Fdm9sdXRp
b25hcnkgQXBwbGljYXRpb25zPC9mdWxsLXRpdGxlPjwvcGVyaW9kaWNhbD48cGFnZXM+MzQyLTM1
NTwvcGFnZXM+PHZvbHVtZT4xPC92b2x1bWU+PG51bWJlcj4yPC9udW1iZXI+PGtleXdvcmRzPjxr
ZXl3b3JkPmFkYXB0YXRpb248L2tleXdvcmQ+PGtleXdvcmQ+Y2FwdGl2ZSBicmVlZGluZzwva2V5
d29yZD48a2V5d29yZD5jb25zZXJ2YXRpb24gZ2VuZXRpY3M8L2tleXdvcmQ+PGtleXdvcmQ+c2Vs
ZWN0aW9uPC9rZXl3b3JkPjwva2V5d29yZHM+PGRhdGVzPjx5ZWFyPjIwMDg8L3llYXI+PC9kYXRl
cz48cHVibGlzaGVyPkJsYWNrd2VsbCBQdWJsaXNoaW5nIEx0ZDwvcHVibGlzaGVyPjxpc2JuPjE3
NTItNDU3MTwvaXNibj48dXJscz48cmVsYXRlZC11cmxzPjx1cmw+aHR0cDovL2R4LmRvaS5vcmcv
MTAuMTExMS9qLjE3NTItNDU3MS4yMDA4LjAwMDI2Lng8L3VybD48L3JlbGF0ZWQtdXJscz48L3Vy
bHM+PGVsZWN0cm9uaWMtcmVzb3VyY2UtbnVtPjEwLjExMTEvai4xNzUyLTQ1NzEuMjAwOC4wMDAy
Ni54PC9lbGVjdHJvbmljLXJlc291cmNlLW51bT48L3JlY29yZD48L0NpdGU+PENpdGU+PEF1dGhv
cj5SZWlzZW5iaWNobGVyPC9BdXRob3I+PFllYXI+MTk5OTwvWWVhcj48UmVjTnVtPjY0PC9SZWNO
dW0+PHJlY29yZD48cmVjLW51bWJlcj42NDwvcmVjLW51bWJlcj48Zm9yZWlnbi1rZXlzPjxrZXkg
YXBwPSJFTiIgZGItaWQ9InhldGQ5OTBwZHJ3NXJ2ZTlkeG52cjkyMXJkdDJ0OWQwdjVzMiI+NjQ8
L2tleT48L2ZvcmVpZ24ta2V5cz48cmVmLXR5cGUgbmFtZT0iSm91cm5hbCBBcnRpY2xlIj4xNzwv
cmVmLXR5cGU+PGNvbnRyaWJ1dG9ycz48YXV0aG9ycz48YXV0aG9yPlJlaXNlbmJpY2hsZXIsIFIu
IFIuPC9hdXRob3I+PGF1dGhvcj5SdWJpbiwgUy4gUC48L2F1dGhvcj48L2F1dGhvcnM+PC9jb250
cmlidXRvcnM+PHRpdGxlcz48dGl0bGU+R2VuZXRpYyBjaGFuZ2VzIGZyb20gYXJ0aWZpY2lhbCBw
cm9wYWdhdGlvbiBvZiBQYWNpZmljIHNhbG1vbiBhZmZlY3QgdGhlIHByb2R1Y3Rpdml0eSBhbmQg
dmlhYmlsaXR5IG9mIHN1cHBsZW1lbnRlZCBwb3B1bGF0aW9uczwvdGl0bGU+PHNlY29uZGFyeS10
aXRsZT5JQ0VTIEpvdXJuYWwgb2YgTWFyaW5lIFNjaWVuY2U6IEpvdXJuYWwgZHUgQ29uc2VpbDwv
c2Vjb25kYXJ5LXRpdGxlPjwvdGl0bGVzPjxwZXJpb2RpY2FsPjxmdWxsLXRpdGxlPklDRVMgSm91
cm5hbCBvZiBNYXJpbmUgU2NpZW5jZTogSm91cm5hbCBkdSBDb25zZWlsPC9mdWxsLXRpdGxlPjwv
cGVyaW9kaWNhbD48cGFnZXM+NDU5LTQ2NjwvcGFnZXM+PHZvbHVtZT41Njwvdm9sdW1lPjxudW1i
ZXI+NDwvbnVtYmVyPjxkYXRlcz48eWVhcj4xOTk5PC95ZWFyPjxwdWItZGF0ZXM+PGRhdGU+QXVn
dXN0IDEsIDE5OTk8L2RhdGU+PC9wdWItZGF0ZXM+PC9kYXRlcz48dXJscz48cmVsYXRlZC11cmxz
Pjx1cmw+aHR0cDovL2ljZXNqbXMub3hmb3Jkam91cm5hbHMub3JnL2NvbnRlbnQvNTYvNC80NTku
YWJzdHJhY3Q8L3VybD48L3JlbGF0ZWQtdXJscz48L3VybHM+PGVsZWN0cm9uaWMtcmVzb3VyY2Ut
bnVtPjEwLjEwMDYvam1zYy4xOTk5LjA0NTU8L2VsZWN0cm9uaWMtcmVzb3VyY2UtbnVtPjwvcmVj
b3JkPjwvQ2l0ZT48L0VuZE5vdGU+AG==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92" w:tooltip="Reisenbichler, 1999 #64" w:history="1">
        <w:r w:rsidRPr="00033864">
          <w:rPr>
            <w:rFonts w:ascii="Times New Roman" w:hAnsi="Times New Roman"/>
            <w:noProof/>
          </w:rPr>
          <w:t>Reisenbichler and Rubin 1999</w:t>
        </w:r>
      </w:hyperlink>
      <w:r w:rsidRPr="00033864">
        <w:rPr>
          <w:rFonts w:ascii="Times New Roman" w:hAnsi="Times New Roman"/>
          <w:noProof/>
        </w:rPr>
        <w:t xml:space="preserve">, </w:t>
      </w:r>
      <w:hyperlink w:anchor="_ENREF_5" w:tooltip="Araki, 2008 #264" w:history="1">
        <w:r w:rsidRPr="00033864">
          <w:rPr>
            <w:rFonts w:ascii="Times New Roman" w:hAnsi="Times New Roman"/>
            <w:noProof/>
          </w:rPr>
          <w:t>Araki et al. 2008</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reproductive success </w:t>
      </w:r>
      <w:r w:rsidR="00626C8E" w:rsidRPr="00033864">
        <w:rPr>
          <w:rFonts w:ascii="Times New Roman" w:hAnsi="Times New Roman"/>
        </w:rPr>
        <w:fldChar w:fldCharType="begin">
          <w:fldData xml:space="preserve">PEVuZE5vdGU+PENpdGU+PEF1dGhvcj5CZXJlamlraWFuPC9BdXRob3I+PFllYXI+MjAwMTwvWWVh
cj48UmVjTnVtPjY2PC9SZWNOdW0+PERpc3BsYXlUZXh0PihCZXJlamlraWFuIGV0IGFsLiAyMDAx
LCBNY0xlYW4gZXQgYWwuIDIwMDQsIEFyYWtpIGV0IGFsLiAyMDA3KTwvRGlzcGxheVRleHQ+PHJl
Y29yZD48cmVjLW51bWJlcj42NjwvcmVjLW51bWJlcj48Zm9yZWlnbi1rZXlzPjxrZXkgYXBwPSJF
TiIgZGItaWQ9InhldGQ5OTBwZHJ3NXJ2ZTlkeG52cjkyMXJkdDJ0OWQwdjVzMiI+NjY8L2tleT48
L2ZvcmVpZ24ta2V5cz48cmVmLXR5cGUgbmFtZT0iSm91cm5hbCBBcnRpY2xlIj4xNzwvcmVmLXR5
cGU+PGNvbnRyaWJ1dG9ycz48YXV0aG9ycz48YXV0aG9yPkJlcmVqaWtpYW4sIEIuIEEuPC9hdXRo
b3I+PGF1dGhvcj5UZXphaywgRS4gUC48L2F1dGhvcj48YXV0aG9yPlNjaHJvZGVyLCBTLiBMLjwv
YXV0aG9yPjwvYXV0aG9ycz48L2NvbnRyaWJ1dG9ycz48dGl0bGVzPjx0aXRsZT5SZXByb2R1Y3Rp
dmUgYmVoYXZpb3IgYW5kIGJyZWVkaW5nIHN1Y2Nlc3Mgb2YgY2FwdGl2ZWx5IHJlYXJlZCBDaGlu
b29rIHNhbG1vbjwvdGl0bGU+PHNlY29uZGFyeS10aXRsZT5Ob3J0aCBBbWVyaWNhbiBKb3VybmFs
IG9mIEZpc2hlcmllcyBNYW5hZ2VtZW50PC9zZWNvbmRhcnktdGl0bGU+PC90aXRsZXM+PHBlcmlv
ZGljYWw+PGZ1bGwtdGl0bGU+Tm9ydGggQW1lcmljYW4gSm91cm5hbCBvZiBGaXNoZXJpZXMgTWFu
YWdlbWVudDwvZnVsbC10aXRsZT48L3BlcmlvZGljYWw+PHBhZ2VzPjI1NSAtIDI2MDwvcGFnZXM+
PHZvbHVtZT4yMTwvdm9sdW1lPjxudW1iZXI+MTwvbnVtYmVyPjxkYXRlcz48eWVhcj4yMDAxPC95
ZWFyPjwvZGF0ZXM+PGlzYm4+MDI3NS01OTQ3PC9pc2JuPjx1cmxzPjxyZWxhdGVkLXVybHM+PHVy
bD5odHRwOi8vd3d3LmluZm9ybWF3b3JsZC5jb20vMTAuMTU3Ny8xNTQ4LTg2NzUoMjAwMSkwMjEm
bHQ7MDI1NTpSQkFCU08mZ3Q7Mi4wLkNPOzI8L3VybD48L3JlbGF0ZWQtdXJscz48L3VybHM+PGFj
Y2Vzcy1kYXRlPkFwcmlsIDA2LCAyMDExPC9hY2Nlc3MtZGF0ZT48L3JlY29yZD48L0NpdGU+PENp
dGU+PEF1dGhvcj5NY0xlYW48L0F1dGhvcj48WWVhcj4yMDA0PC9ZZWFyPjxSZWNOdW0+MjwvUmVj
TnVtPjxyZWNvcmQ+PHJlYy1udW1iZXI+MjwvcmVjLW51bWJlcj48Zm9yZWlnbi1rZXlzPjxrZXkg
YXBwPSJFTiIgZGItaWQ9InJ2MmE1NXA1YmR0c3JtZXJkc3F4dGZmd3c5YXZ6cDV6cDI5ZCI+Mjwv
a2V5PjwvZm9yZWlnbi1rZXlzPjxyZWYtdHlwZSBuYW1lPSJKb3VybmFsIEFydGljbGUiPjE3PC9y
ZWYtdHlwZT48Y29udHJpYnV0b3JzPjxhdXRob3JzPjxhdXRob3I+TWNMZWFuLCBKLiBFLjwvYXV0
aG9yPjxhdXRob3I+UC4gQmVudHplbiwgPC9hdXRob3I+PGF1dGhvcj5ULiBQLiBRdWlubjwvYXV0
aG9yPjwvYXV0aG9ycz48L2NvbnRyaWJ1dG9ycz48dGl0bGVzPjx0aXRsZT5EaWZmZXJlbnRpYWwg
cmVwcm9kdWN0aXZlIHN1Y2Nlc3Mgb2Ygc3ltcGF0cmljLCBuYXR1cmFsbHkgc3Bhd25pbmcgaGF0
Y2hlcnkgYW5kIHdpbGQgc3RlZWxoZWFkIHRyb3V0IHRocm91Z2ggdGhlIGFkdWx0IHN0YWdlIDwv
dGl0bGU+PHNlY29uZGFyeS10aXRsZT5DYW5hZGlhbiBKb3VybmFsIG9mIEZpc2hlcmllcyBhbmQg
QXF1YXRpYyBTY2llbmNlczwvc2Vjb25kYXJ5LXRpdGxlPjwvdGl0bGVzPjxwYWdlcz40MzPigJM0
NDA8L3BhZ2VzPjx2b2x1bWU+NjA8L3ZvbHVtZT48ZGF0ZXM+PHllYXI+MjAwNDwveWVhcj48L2Rh
dGVzPjx1cmxzPjwvdXJscz48L3JlY29yZD48L0NpdGU+PENpdGU+PEF1dGhvcj5BcmFraTwvQXV0
aG9yPjxZZWFyPjIwMDc8L1llYXI+PFJlY051bT4zNTwvUmVjTnVtPjxyZWNvcmQ+PHJlYy1udW1i
ZXI+MzU8L3JlYy1udW1iZXI+PGZvcmVpZ24ta2V5cz48a2V5IGFwcD0iRU4iIGRiLWlkPSJ4ZXRk
OTkwcGRydzVydmU5ZHhudnI5MjFyZHQydDlkMHY1czIiPjM1PC9rZXk+PC9mb3JlaWduLWtleXM+
PHJlZi10eXBlIG5hbWU9IkpvdXJuYWwgQXJ0aWNsZSI+MTc8L3JlZi10eXBlPjxjb250cmlidXRv
cnM+PGF1dGhvcnM+PGF1dGhvcj5BcmFraSwgSGl0b3NoaTwvYXV0aG9yPjxhdXRob3I+Q29vcGVy
LCBCZWNreTwvYXV0aG9yPjxhdXRob3I+QmxvdWluLCBNaWNoYWVsIFMuPC9hdXRob3I+PC9hdXRo
b3JzPjwvY29udHJpYnV0b3JzPjx0aXRsZXM+PHRpdGxlPkdlbmV0aWMgZWZmZWN0cyBvZiBjYXB0
aXZlIGJyZWVkaW5nIGNhdXNlIGEgcmFwaWQsIGN1bXVsYXRpdmUgZml0bmVzcyBkZWNsaW5lIGlu
IHRoZSB3aWxkPC90aXRsZT48c2Vjb25kYXJ5LXRpdGxlPlNjaWVuY2U8L3NlY29uZGFyeS10aXRs
ZT48L3RpdGxlcz48cGVyaW9kaWNhbD48ZnVsbC10aXRsZT5TY2llbmNlPC9mdWxsLXRpdGxlPjwv
cGVyaW9kaWNhbD48cGFnZXM+MTAwLTEwMzwvcGFnZXM+PHZvbHVtZT4zMTg8L3ZvbHVtZT48bnVt
YmVyPjU4NDc8L251bWJlcj48ZGF0ZXM+PHllYXI+MjAwNzwveWVhcj48cHViLWRhdGVzPjxkYXRl
Pk9jdG9iZXIgNSwgMjAwNzwvZGF0ZT48L3B1Yi1kYXRlcz48L2RhdGVzPjx1cmxzPjxyZWxhdGVk
LXVybHM+PHVybD5odHRwOi8vd3d3LnNjaWVuY2VtYWcub3JnL2NvbnRlbnQvMzE4LzU4NDcvMTAw
LmFic3RyYWN0PC91cmw+PC9yZWxhdGVkLXVybHM+PC91cmxzPjxlbGVjdHJvbmljLXJlc291cmNl
LW51bT4xMC4xMTI2L3NjaWVuY2UuMTE0NTYyMTwvZWxlY3Ryb25pYy1yZXNvdXJjZS1udW0+PC9y
ZWNvcmQ+PC9DaXRlPjwvRW5kTm90ZT4A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PEVuZE5vdGU+PENpdGU+PEF1dGhvcj5CZXJlamlraWFuPC9BdXRob3I+PFllYXI+MjAwMTwvWWVh
cj48UmVjTnVtPjY2PC9SZWNOdW0+PERpc3BsYXlUZXh0PihCZXJlamlraWFuIGV0IGFsLiAyMDAx
LCBNY0xlYW4gZXQgYWwuIDIwMDQsIEFyYWtpIGV0IGFsLiAyMDA3KTwvRGlzcGxheVRleHQ+PHJl
Y29yZD48cmVjLW51bWJlcj42NjwvcmVjLW51bWJlcj48Zm9yZWlnbi1rZXlzPjxrZXkgYXBwPSJF
TiIgZGItaWQ9InhldGQ5OTBwZHJ3NXJ2ZTlkeG52cjkyMXJkdDJ0OWQwdjVzMiI+NjY8L2tleT48
L2ZvcmVpZ24ta2V5cz48cmVmLXR5cGUgbmFtZT0iSm91cm5hbCBBcnRpY2xlIj4xNzwvcmVmLXR5
cGU+PGNvbnRyaWJ1dG9ycz48YXV0aG9ycz48YXV0aG9yPkJlcmVqaWtpYW4sIEIuIEEuPC9hdXRo
b3I+PGF1dGhvcj5UZXphaywgRS4gUC48L2F1dGhvcj48YXV0aG9yPlNjaHJvZGVyLCBTLiBMLjwv
YXV0aG9yPjwvYXV0aG9ycz48L2NvbnRyaWJ1dG9ycz48dGl0bGVzPjx0aXRsZT5SZXByb2R1Y3Rp
dmUgYmVoYXZpb3IgYW5kIGJyZWVkaW5nIHN1Y2Nlc3Mgb2YgY2FwdGl2ZWx5IHJlYXJlZCBDaGlu
b29rIHNhbG1vbjwvdGl0bGU+PHNlY29uZGFyeS10aXRsZT5Ob3J0aCBBbWVyaWNhbiBKb3VybmFs
IG9mIEZpc2hlcmllcyBNYW5hZ2VtZW50PC9zZWNvbmRhcnktdGl0bGU+PC90aXRsZXM+PHBlcmlv
ZGljYWw+PGZ1bGwtdGl0bGU+Tm9ydGggQW1lcmljYW4gSm91cm5hbCBvZiBGaXNoZXJpZXMgTWFu
YWdlbWVudDwvZnVsbC10aXRsZT48L3BlcmlvZGljYWw+PHBhZ2VzPjI1NSAtIDI2MDwvcGFnZXM+
PHZvbHVtZT4yMTwvdm9sdW1lPjxudW1iZXI+MTwvbnVtYmVyPjxkYXRlcz48eWVhcj4yMDAxPC95
ZWFyPjwvZGF0ZXM+PGlzYm4+MDI3NS01OTQ3PC9pc2JuPjx1cmxzPjxyZWxhdGVkLXVybHM+PHVy
bD5odHRwOi8vd3d3LmluZm9ybWF3b3JsZC5jb20vMTAuMTU3Ny8xNTQ4LTg2NzUoMjAwMSkwMjEm
bHQ7MDI1NTpSQkFCU08mZ3Q7Mi4wLkNPOzI8L3VybD48L3JlbGF0ZWQtdXJscz48L3VybHM+PGFj
Y2Vzcy1kYXRlPkFwcmlsIDA2LCAyMDExPC9hY2Nlc3MtZGF0ZT48L3JlY29yZD48L0NpdGU+PENp
dGU+PEF1dGhvcj5NY0xlYW48L0F1dGhvcj48WWVhcj4yMDA0PC9ZZWFyPjxSZWNOdW0+MjwvUmVj
TnVtPjxyZWNvcmQ+PHJlYy1udW1iZXI+MjwvcmVjLW51bWJlcj48Zm9yZWlnbi1rZXlzPjxrZXkg
YXBwPSJFTiIgZGItaWQ9InJ2MmE1NXA1YmR0c3JtZXJkc3F4dGZmd3c5YXZ6cDV6cDI5ZCI+Mjwv
a2V5PjwvZm9yZWlnbi1rZXlzPjxyZWYtdHlwZSBuYW1lPSJKb3VybmFsIEFydGljbGUiPjE3PC9y
ZWYtdHlwZT48Y29udHJpYnV0b3JzPjxhdXRob3JzPjxhdXRob3I+TWNMZWFuLCBKLiBFLjwvYXV0
aG9yPjxhdXRob3I+UC4gQmVudHplbiwgPC9hdXRob3I+PGF1dGhvcj5ULiBQLiBRdWlubjwvYXV0
aG9yPjwvYXV0aG9ycz48L2NvbnRyaWJ1dG9ycz48dGl0bGVzPjx0aXRsZT5EaWZmZXJlbnRpYWwg
cmVwcm9kdWN0aXZlIHN1Y2Nlc3Mgb2Ygc3ltcGF0cmljLCBuYXR1cmFsbHkgc3Bhd25pbmcgaGF0
Y2hlcnkgYW5kIHdpbGQgc3RlZWxoZWFkIHRyb3V0IHRocm91Z2ggdGhlIGFkdWx0IHN0YWdlIDwv
dGl0bGU+PHNlY29uZGFyeS10aXRsZT5DYW5hZGlhbiBKb3VybmFsIG9mIEZpc2hlcmllcyBhbmQg
QXF1YXRpYyBTY2llbmNlczwvc2Vjb25kYXJ5LXRpdGxlPjwvdGl0bGVzPjxwYWdlcz40MzPigJM0
NDA8L3BhZ2VzPjx2b2x1bWU+NjA8L3ZvbHVtZT48ZGF0ZXM+PHllYXI+MjAwNDwveWVhcj48L2Rh
dGVzPjx1cmxzPjwvdXJscz48L3JlY29yZD48L0NpdGU+PENpdGU+PEF1dGhvcj5BcmFraTwvQXV0
aG9yPjxZZWFyPjIwMDc8L1llYXI+PFJlY051bT4zNTwvUmVjTnVtPjxyZWNvcmQ+PHJlYy1udW1i
ZXI+MzU8L3JlYy1udW1iZXI+PGZvcmVpZ24ta2V5cz48a2V5IGFwcD0iRU4iIGRiLWlkPSJ4ZXRk
OTkwcGRydzVydmU5ZHhudnI5MjFyZHQydDlkMHY1czIiPjM1PC9rZXk+PC9mb3JlaWduLWtleXM+
PHJlZi10eXBlIG5hbWU9IkpvdXJuYWwgQXJ0aWNsZSI+MTc8L3JlZi10eXBlPjxjb250cmlidXRv
cnM+PGF1dGhvcnM+PGF1dGhvcj5BcmFraSwgSGl0b3NoaTwvYXV0aG9yPjxhdXRob3I+Q29vcGVy
LCBCZWNreTwvYXV0aG9yPjxhdXRob3I+QmxvdWluLCBNaWNoYWVsIFMuPC9hdXRob3I+PC9hdXRo
b3JzPjwvY29udHJpYnV0b3JzPjx0aXRsZXM+PHRpdGxlPkdlbmV0aWMgZWZmZWN0cyBvZiBjYXB0
aXZlIGJyZWVkaW5nIGNhdXNlIGEgcmFwaWQsIGN1bXVsYXRpdmUgZml0bmVzcyBkZWNsaW5lIGlu
IHRoZSB3aWxkPC90aXRsZT48c2Vjb25kYXJ5LXRpdGxlPlNjaWVuY2U8L3NlY29uZGFyeS10aXRs
ZT48L3RpdGxlcz48cGVyaW9kaWNhbD48ZnVsbC10aXRsZT5TY2llbmNlPC9mdWxsLXRpdGxlPjwv
cGVyaW9kaWNhbD48cGFnZXM+MTAwLTEwMzwvcGFnZXM+PHZvbHVtZT4zMTg8L3ZvbHVtZT48bnVt
YmVyPjU4NDc8L251bWJlcj48ZGF0ZXM+PHllYXI+MjAwNzwveWVhcj48cHViLWRhdGVzPjxkYXRl
Pk9jdG9iZXIgNSwgMjAwNzwvZGF0ZT48L3B1Yi1kYXRlcz48L2RhdGVzPjx1cmxzPjxyZWxhdGVk
LXVybHM+PHVybD5odHRwOi8vd3d3LnNjaWVuY2VtYWcub3JnL2NvbnRlbnQvMzE4LzU4NDcvMTAw
LmFic3RyYWN0PC91cmw+PC9yZWxhdGVkLXVybHM+PC91cmxzPjxlbGVjdHJvbmljLXJlc291cmNl
LW51bT4xMC4xMTI2L3NjaWVuY2UuMTE0NTYyMTwvZWxlY3Ryb25pYy1yZXNvdXJjZS1udW0+PC9y
ZWNvcmQ+PC9DaXRlPjwvRW5kTm90ZT4A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12" w:tooltip="Berejikian, 2001 #66" w:history="1">
        <w:r w:rsidRPr="00033864">
          <w:rPr>
            <w:rFonts w:ascii="Times New Roman" w:hAnsi="Times New Roman"/>
            <w:noProof/>
          </w:rPr>
          <w:t>Berejikian et al. 2001</w:t>
        </w:r>
      </w:hyperlink>
      <w:r w:rsidRPr="00033864">
        <w:rPr>
          <w:rFonts w:ascii="Times New Roman" w:hAnsi="Times New Roman"/>
          <w:noProof/>
        </w:rPr>
        <w:t xml:space="preserve">, </w:t>
      </w:r>
      <w:hyperlink w:anchor="_ENREF_71" w:tooltip="McLean, 2004 #2" w:history="1">
        <w:r w:rsidRPr="00033864">
          <w:rPr>
            <w:rFonts w:ascii="Times New Roman" w:hAnsi="Times New Roman"/>
            <w:noProof/>
          </w:rPr>
          <w:t>McLean et al. 2004</w:t>
        </w:r>
      </w:hyperlink>
      <w:r w:rsidRPr="00033864">
        <w:rPr>
          <w:rFonts w:ascii="Times New Roman" w:hAnsi="Times New Roman"/>
          <w:noProof/>
        </w:rPr>
        <w:t xml:space="preserve">, </w:t>
      </w:r>
      <w:hyperlink w:anchor="_ENREF_6" w:tooltip="Araki, 2007 #35" w:history="1">
        <w:r w:rsidRPr="00033864">
          <w:rPr>
            <w:rFonts w:ascii="Times New Roman" w:hAnsi="Times New Roman"/>
            <w:noProof/>
          </w:rPr>
          <w:t>Araki et al. 2007</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physiology </w:t>
      </w:r>
      <w:r w:rsidR="00626C8E" w:rsidRPr="00033864">
        <w:rPr>
          <w:rFonts w:ascii="Times New Roman" w:hAnsi="Times New Roman"/>
        </w:rPr>
        <w:fldChar w:fldCharType="begin">
          <w:fldData xml:space="preserve">PEVuZE5vdGU+PENpdGU+PEF1dGhvcj5SZWltZXJzPC9BdXRob3I+PFllYXI+MTk2MzwvWWVhcj48
UmVjTnVtPjY3PC9SZWNOdW0+PERpc3BsYXlUZXh0PihSZWltZXJzIDE5NjMsIEJyYXVuZXIgZXQg
YWwuIDE5OTQsIFNocmltcHRvbiBldCBhbC4gMTk5NCwgQ2hpdHRlbmRlbiBldCBhbC4gMjAwOCk8
L0Rpc3BsYXlUZXh0PjxyZWNvcmQ+PHJlYy1udW1iZXI+Njc8L3JlYy1udW1iZXI+PGZvcmVpZ24t
a2V5cz48a2V5IGFwcD0iRU4iIGRiLWlkPSJ4ZXRkOTkwcGRydzVydmU5ZHhudnI5MjFyZHQydDlk
MHY1czIiPjY3PC9rZXk+PC9mb3JlaWduLWtleXM+PHJlZi10eXBlIG5hbWU9IkpvdXJuYWwgQXJ0
aWNsZSI+MTc8L3JlZi10eXBlPjxjb250cmlidXRvcnM+PGF1dGhvcnM+PGF1dGhvcj5SZWltZXJz
LCBOb3JtYW48L2F1dGhvcj48L2F1dGhvcnM+PC9jb250cmlidXRvcnM+PHRpdGxlcz48dGl0bGU+
Qm9keSBjb25kaXRpb24sIHdhdGVyIHRlbXBlcmF0dXJlLCBhbmQgb3Zlci13aW50ZXIgc3Vydml2
YWwgb2YgaGF0Y2hlcnktcmVhcmVkIHRyb3V0IGluIENvbnZpY3QgQ3JlZWssIENhbGlmb3JuaWE8
L3RpdGxlPjxzZWNvbmRhcnktdGl0bGU+VHJhbnNhY3Rpb25zIG9mIHRoZSBBbWVyaWNhbiBGaXNo
ZXJpZXMgU29jaWV0eTwvc2Vjb25kYXJ5LXRpdGxlPjwvdGl0bGVzPjxwZXJpb2RpY2FsPjxmdWxs
LXRpdGxlPlRyYW5zYWN0aW9ucyBvZiB0aGUgQW1lcmljYW4gRmlzaGVyaWVzIFNvY2lldHk8L2Z1
bGwtdGl0bGU+PC9wZXJpb2RpY2FsPjxwYWdlcz4zOSAtIDQ2PC9wYWdlcz48dm9sdW1lPjkyPC92
b2x1bWU+PG51bWJlcj4xPC9udW1iZXI+PGRhdGVzPjx5ZWFyPjE5NjM8L3llYXI+PC9kYXRlcz48
aXNibj4wMDAyLTg0ODc8L2lzYm4+PHVybHM+PHJlbGF0ZWQtdXJscz48dXJsPmh0dHA6Ly93d3cu
aW5mb3JtYXdvcmxkLmNvbS8xMC4xNTc3LzE1NDgtODY1OSgxOTYzKTkyWzM5OkJDV1RBT10yLjAu
Q087MjwvdXJsPjwvcmVsYXRlZC11cmxzPjwvdXJscz48YWNjZXNzLWRhdGU+QXByaWwgMDYsIDIw
MTE8L2FjY2Vzcy1kYXRlPjwvcmVjb3JkPjwvQ2l0ZT48Q2l0ZT48QXV0aG9yPlNocmltcHRvbjwv
QXV0aG9yPjxZZWFyPjE5OTQ8L1llYXI+PFJlY051bT42ODwvUmVjTnVtPjxyZWNvcmQ+PHJlYy1u
dW1iZXI+Njg8L3JlYy1udW1iZXI+PGZvcmVpZ24ta2V5cz48a2V5IGFwcD0iRU4iIGRiLWlkPSJ4
ZXRkOTkwcGRydzVydmU5ZHhudnI5MjFyZHQydDlkMHY1czIiPjY4PC9rZXk+PC9mb3JlaWduLWtl
eXM+PHJlZi10eXBlIG5hbWU9IkpvdXJuYWwgQXJ0aWNsZSI+MTc8L3JlZi10eXBlPjxjb250cmli
dXRvcnM+PGF1dGhvcnM+PGF1dGhvcj5TaHJpbXB0b24sIEouTS48L2F1dGhvcj48YXV0aG9yPkJl
cm5pZXIsIE4uSi48L2F1dGhvcj48YXV0aG9yPlJhbmRhbGwsIEQuSi48L2F1dGhvcj48L2F1dGhv
cnM+PC9jb250cmlidXRvcnM+PHRpdGxlcz48dGl0bGU+PHN0eWxlIGZhY2U9Im5vcm1hbCIgZm9u
dD0iZGVmYXVsdCIgc2l6ZT0iMTAwJSI+Q2hhbmdlcyBpbiBjb3J0aXNvbCBkeW5hbWljcyBpbiB3
aWxkIGFuZCBoYXRjaGVyeS1yZWFyZWQganV2ZW5pbGUgY29obyBzYWxtb24gKDwvc3R5bGU+PHN0
eWxlIGZhY2U9Iml0YWxpYyIgZm9udD0iZGVmYXVsdCIgc2l6ZT0iMTAwJSI+T25jb3JoeW5jaHVz
IGtpc3V0Y2gpPC9zdHlsZT48c3R5bGUgZmFjZT0ibm9ybWFsIiBmb250PSJkZWZhdWx0IiBzaXpl
PSIxMDAlIj4gZHVyaW5nIHNtb2x0aWZpY2F0aW9uPC9zdHlsZT48L3RpdGxlPjxzZWNvbmRhcnkt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L3BlcmlvZGljYWw+PHBhZ2VzPjIxNzktMjE4NzwvcGFnZXM+PHZvbHVtZT41MTwvdm9sdW1lPjxu
dW1iZXI+MTA8L251bWJlcj48ZGF0ZXM+PHllYXI+MTk5NDwveWVhcj48L2RhdGVzPjx1cmxzPjwv
dXJscz48L3JlY29yZD48L0NpdGU+PENpdGU+PEF1dGhvcj5DaGl0dGVuZGVuPC9BdXRob3I+PFll
YXI+MjAwODwvWWVhcj48UmVjTnVtPjM3PC9SZWNOdW0+PHJlY29yZD48cmVjLW51bWJlcj4zNzwv
cmVjLW51bWJlcj48Zm9yZWlnbi1rZXlzPjxrZXkgYXBwPSJFTiIgZGItaWQ9InhldGQ5OTBwZHJ3
NXJ2ZTlkeG52cjkyMXJkdDJ0OWQwdjVzMiI+Mzc8L2tleT48L2ZvcmVpZ24ta2V5cz48cmVmLXR5
cGUgbmFtZT0iSm91cm5hbCBBcnRpY2xlIj4xNzwvcmVmLXR5cGU+PGNvbnRyaWJ1dG9ycz48YXV0
aG9ycz48YXV0aG9yPkNoaXR0ZW5kZW4sIEMuIE0uPC9hdXRob3I+PGF1dGhvcj5TdXJhLCBTLjwv
YXV0aG9yPjxhdXRob3I+QnV0dGVyd29ydGgsIEsuIEcuPC9hdXRob3I+PGF1dGhvcj5DdWJpdHQs
IEsuIEYuPC9hdXRob3I+PGF1dGhvcj5NYW5lbC1MYSwgTi4gUC48L2F1dGhvcj48YXV0aG9yPkJh
bGZyeSwgUy48L2F1dGhvcj48YXV0aG9yPk9rbGFuZCwgRi48L2F1dGhvcj48YXV0aG9yPk1jS2lu
bGV5LCBSLiBTLjwvYXV0aG9yPjwvYXV0aG9ycz48L2NvbnRyaWJ1dG9ycz48YXV0aC1hZGRyZXNz
PltDaGl0dGVuZGVuLCBDLiBNLjsgU3VyYSwgUy47IEJ1dHRlcndvcnRoLCBLLiBHLjsgQ3ViaXR0
LCBLLiBGLjsgTWFuZWwtTGEsIE4uIFBsYW50YWxlY2g7IEJhbGZyeSwgUy47IE1jS2lubGV5LCBS
LiBTLl0gVW5pdiBCcml0aXNoIENvbHVtYmlhLCBPY2VhbnMgQ3RyIEFxdWFjdWx0dXJlICZhbXA7
IEVudmlyb25tIFJlcywgRGVwdCBGaXNoZXJpZXMsIFcgVmFuY291dmVyLCBCQyBWN1YgMU42LCBD
YW5hZGEuIFtPa2xhbmQsIEYuXSBOb3J3ZWdpYW4gSW5zdCBOYXQgUmVzLCBOLTc0ODUgVHJvbmRo
ZWltLCBOb3J3YXkuJiN4RDtDaGl0dGVuZGVuLCBDTSwgVW5pdiBCcml0aXNoIENvbHVtYmlhLCBP
Y2VhbnMgQ3RyIEFxdWFjdWx0dXJlICZhbXA7IEVudmlyb25tIFJlcywgRGVwdCBGaXNoZXJpZXMs
IDQxNjAgTWFyaW5lIERyLCBXIFZhbmNvdXZlciwgQkMgVjdWIDFONiwgQ2FuYWRhLiYjeEQ7Y2Vk
YXJAaW50ZXJjaGFuZ2UudWJjLmNhPC9hdXRoLWFkZHJlc3M+PHRpdGxlcz48dGl0bGU+PHN0eWxl
IGZhY2U9Im5vcm1hbCIgZm9udD0iZGVmYXVsdCIgc2l6ZT0iMTAwJSI+Uml2ZXJpbmUsIGVzdHVh
cmluZSBhbmQgbWFyaW5lIG1pZ3JhdG9yeSBiZWhhdmlvdXIgYW5kIHBoeXNpb2xvZ3kgb2Ygd2ls
ZCBhbmQgaGF0Y2hlcnktcmVhcmVkIGNvaG8gc2FsbW9uIDwvc3R5bGU+PHN0eWxlIGZhY2U9Iml0
YWxpYyIgZm9udD0iZGVmYXVsdCIgc2l6ZT0iMTAwJSI+T25jb3JoeW5jaHVzIGtpc3V0Y2g8L3N0
eWxlPjxzdHlsZSBmYWNlPSJub3JtYWwiIGZvbnQ9ImRlZmF1bHQiIHNpemU9IjEwMCUiPiAoV2Fs
YmF1bSkgc21vbHRzIGRlc2NlbmRpbmcgdGhlIENhbXBiZWxsIFJpdmVyLCBCQywgQ2FuYWRhPC9z
dHlsZT48L3RpdGxlPjxzZWNvbmRhcnktdGl0bGU+Sm91cm5hbCBvZiBGaXNoIEJpb2xvZ3k8L3Nl
Y29uZGFyeS10aXRsZT48YWx0LXRpdGxlPkouIEZpc2ggQmlvbC48L2FsdC10aXRsZT48L3RpdGxl
cz48cGVyaW9kaWNhbD48ZnVsbC10aXRsZT5Kb3VybmFsIG9mIEZpc2ggQmlvbG9neTwvZnVsbC10
aXRsZT48YWJici0xPkouIEZpc2ggQmlvbC48L2FiYnItMT48L3BlcmlvZGljYWw+PGFsdC1wZXJp
b2RpY2FsPjxmdWxsLXRpdGxlPkpvdXJuYWwgb2YgRmlzaCBCaW9sb2d5PC9mdWxsLXRpdGxlPjxh
YmJyLTE+Si4gRmlzaCBCaW9sLjwvYWJici0xPjwvYWx0LXBlcmlvZGljYWw+PHBhZ2VzPjYxNC02
Mjg8L3BhZ2VzPjx2b2x1bWU+NzI8L3ZvbHVtZT48bnVtYmVyPjM8L251bWJlcj48a2V5d29yZHM+
PGtleXdvcmQ+aGF0Y2hlcnk8L2tleXdvcmQ+PGtleXdvcmQ+T25jb3JoeW5jaHVzIGtpc3V0Y2g8
L2tleXdvcmQ+PGtleXdvcmQ+c21vbHRzPC9rZXl3b3JkPjxrZXl3b3JkPnRlbGVtZXRyeTwva2V5
d29yZD48a2V5d29yZD53aWxkPC9rZXl3b3JkPjxrZXl3b3JkPm5vcndlZ2lhbiBmam9yZCBzeXN0
ZW08L2tleXdvcmQ+PGtleXdvcmQ+dHJvdXQgcG9zdC1zbW9sdHM8L2tleXdvcmQ+PGtleXdvcmQ+
YXRsYW50aWMgc2FsbW9uPC9rZXl3b3JkPjxrZXl3b3JkPnRlcnJpdG9yaWFsPC9rZXl3b3JkPjxr
ZXl3b3JkPmNvbnRlc3RzPC9rZXl3b3JkPjxrZXl3b3JkPnJhaW5ib3ctdHJvdXQ8L2tleXdvcmQ+
PGtleXdvcmQ+ZW52aXJvbm1lbnQ8L2tleXdvcmQ+PGtleXdvcmQ+c3Vydml2YWw8L2tleXdvcmQ+
PGtleXdvcmQ+Z2VvcmdpYTwva2V5d29yZD48a2V5d29yZD5zdHJhaXQ8L2tleXdvcmQ+PGtleXdv
cmQ+YXRwYXNlPC9rZXl3b3JkPjwva2V5d29yZHM+PGRhdGVzPjx5ZWFyPjIwMDg8L3llYXI+PHB1
Yi1kYXRlcz48ZGF0ZT5GZWI8L2RhdGU+PC9wdWItZGF0ZXM+PC9kYXRlcz48aXNibj4wMDIyLTEx
MTI8L2lzYm4+PGFjY2Vzc2lvbi1udW0+SVNJOjAwMDI1Mjk4NTcwMDAxMzwvYWNjZXNzaW9uLW51
bT48d29yay10eXBlPkFydGljbGU8L3dvcmstdHlwZT48dXJscz48cmVsYXRlZC11cmxzPjx1cmw+
Jmx0O0dvIHRvIElTSSZndDs6Ly8wMDAyNTI5ODU3MDAwMTM8L3VybD48L3JlbGF0ZWQtdXJscz48
L3VybHM+PGVsZWN0cm9uaWMtcmVzb3VyY2UtbnVtPjEwLjExMTEvai4xMDk1LTg2NDkuMjAwNy4w
MTcyOS54PC9lbGVjdHJvbmljLXJlc291cmNlLW51bT48bGFuZ3VhZ2U+RW5nbGlzaDwvbGFuZ3Vh
Z2U+PC9yZWNvcmQ+PC9DaXRlPjxDaXRlPjxBdXRob3I+QnJhdW5lcjwvQXV0aG9yPjxZZWFyPjE5
OTQ8L1llYXI+PFJlY051bT4xMDk8L1JlY051bT48cmVjb3JkPjxyZWMtbnVtYmVyPjEwOTwvcmVj
LW51bWJlcj48Zm9yZWlnbi1rZXlzPjxrZXkgYXBwPSJFTiIgZGItaWQ9InhldGQ5OTBwZHJ3NXJ2
ZTlkeG52cjkyMXJkdDJ0OWQwdjVzMiI+MTA5PC9rZXk+PC9mb3JlaWduLWtleXM+PHJlZi10eXBl
IG5hbWU9IkpvdXJuYWwgQXJ0aWNsZSI+MTc8L3JlZi10eXBlPjxjb250cmlidXRvcnM+PGF1dGhv
cnM+PGF1dGhvcj5CcmF1bmVyLCBDLkouPC9hdXRob3I+PGF1dGhvcj5Jd2FtYSwgRy5LLjwvYXV0
aG9yPjxhdXRob3I+UmFuZGFsbCwgRC5KLjwvYXV0aG9yPjwvYXV0aG9ycz48L2NvbnRyaWJ1dG9y
cz48dGl0bGVzPjx0aXRsZT48c3R5bGUgZmFjZT0ibm9ybWFsIiBmb250PSJkZWZhdWx0IiBzaXpl
PSIxMDAlIj5UaGUgZWZmZWN0IHNmIHNob3J0LWR1cmF0aW9uIHNlYXdhdGVyIGV4cG9zdXJlIG9u
IHRoZSBzd2ltbWluZyBwZXJmb3JtYW5jZSBvZiB3aWxkIGFuZCBoYXRjaGVyeS1yZWFyZWQganV2
ZW5pbGUgY29obyBzYWxtb24gKDwvc3R5bGU+PHN0eWxlIGZhY2U9Iml0YWxpYyIgZm9udD0iZGVm
YXVsdCIgc2l6ZT0iMTAwJSI+T25jb3JoeW5jaHVzIGtpc3V0Y2g8L3N0eWxlPjxzdHlsZSBmYWNl
PSJub3JtYWwiIGZvbnQ9ImRlZmF1bHQiIHNpemU9IjEwMCUiPikgZHVyaW5nIHNtb2x0aWZpY2F0
aW9uLjwvc3R5bGU+PC90aXRsZT48c2Vjb25kYXJ5LXRpdGxlPkNhbmFkaWFuIEpvdXJuYWwgb2Yg
RmlzaGVyaWVzIGFuZCBBcXVhdGljIFNjaWVuY2VzPC9zZWNvbmRhcnktdGl0bGU+PC90aXRsZXM+
PHBlcmlvZGljYWw+PGZ1bGwtdGl0bGU+Q2FuYWRpYW4gSm91cm5hbCBvZiBGaXNoZXJpZXMgYW5k
IEFxdWF0aWMgU2NpZW5jZXM8L2Z1bGwtdGl0bGU+PC9wZXJpb2RpY2FsPjxwYWdlcz4yMTg4LTIx
OTQ8L3BhZ2VzPjx2b2x1bWU+NTE8L3ZvbHVtZT48ZGF0ZXM+PHllYXI+MTk5NDwveWVhcj48L2Rh
dGVzPjx1cmxzPjwvdXJscz48L3JlY29yZD48L0NpdGU+PC9FbmROb3RlPn==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PEVuZE5vdGU+PENpdGU+PEF1dGhvcj5SZWltZXJzPC9BdXRob3I+PFllYXI+MTk2MzwvWWVhcj48
UmVjTnVtPjY3PC9SZWNOdW0+PERpc3BsYXlUZXh0PihSZWltZXJzIDE5NjMsIEJyYXVuZXIgZXQg
YWwuIDE5OTQsIFNocmltcHRvbiBldCBhbC4gMTk5NCwgQ2hpdHRlbmRlbiBldCBhbC4gMjAwOCk8
L0Rpc3BsYXlUZXh0PjxyZWNvcmQ+PHJlYy1udW1iZXI+Njc8L3JlYy1udW1iZXI+PGZvcmVpZ24t
a2V5cz48a2V5IGFwcD0iRU4iIGRiLWlkPSJ4ZXRkOTkwcGRydzVydmU5ZHhudnI5MjFyZHQydDlk
MHY1czIiPjY3PC9rZXk+PC9mb3JlaWduLWtleXM+PHJlZi10eXBlIG5hbWU9IkpvdXJuYWwgQXJ0
aWNsZSI+MTc8L3JlZi10eXBlPjxjb250cmlidXRvcnM+PGF1dGhvcnM+PGF1dGhvcj5SZWltZXJz
LCBOb3JtYW48L2F1dGhvcj48L2F1dGhvcnM+PC9jb250cmlidXRvcnM+PHRpdGxlcz48dGl0bGU+
Qm9keSBjb25kaXRpb24sIHdhdGVyIHRlbXBlcmF0dXJlLCBhbmQgb3Zlci13aW50ZXIgc3Vydml2
YWwgb2YgaGF0Y2hlcnktcmVhcmVkIHRyb3V0IGluIENvbnZpY3QgQ3JlZWssIENhbGlmb3JuaWE8
L3RpdGxlPjxzZWNvbmRhcnktdGl0bGU+VHJhbnNhY3Rpb25zIG9mIHRoZSBBbWVyaWNhbiBGaXNo
ZXJpZXMgU29jaWV0eTwvc2Vjb25kYXJ5LXRpdGxlPjwvdGl0bGVzPjxwZXJpb2RpY2FsPjxmdWxs
LXRpdGxlPlRyYW5zYWN0aW9ucyBvZiB0aGUgQW1lcmljYW4gRmlzaGVyaWVzIFNvY2lldHk8L2Z1
bGwtdGl0bGU+PC9wZXJpb2RpY2FsPjxwYWdlcz4zOSAtIDQ2PC9wYWdlcz48dm9sdW1lPjkyPC92
b2x1bWU+PG51bWJlcj4xPC9udW1iZXI+PGRhdGVzPjx5ZWFyPjE5NjM8L3llYXI+PC9kYXRlcz48
aXNibj4wMDAyLTg0ODc8L2lzYm4+PHVybHM+PHJlbGF0ZWQtdXJscz48dXJsPmh0dHA6Ly93d3cu
aW5mb3JtYXdvcmxkLmNvbS8xMC4xNTc3LzE1NDgtODY1OSgxOTYzKTkyWzM5OkJDV1RBT10yLjAu
Q087MjwvdXJsPjwvcmVsYXRlZC11cmxzPjwvdXJscz48YWNjZXNzLWRhdGU+QXByaWwgMDYsIDIw
MTE8L2FjY2Vzcy1kYXRlPjwvcmVjb3JkPjwvQ2l0ZT48Q2l0ZT48QXV0aG9yPlNocmltcHRvbjwv
QXV0aG9yPjxZZWFyPjE5OTQ8L1llYXI+PFJlY051bT42ODwvUmVjTnVtPjxyZWNvcmQ+PHJlYy1u
dW1iZXI+Njg8L3JlYy1udW1iZXI+PGZvcmVpZ24ta2V5cz48a2V5IGFwcD0iRU4iIGRiLWlkPSJ4
ZXRkOTkwcGRydzVydmU5ZHhudnI5MjFyZHQydDlkMHY1czIiPjY4PC9rZXk+PC9mb3JlaWduLWtl
eXM+PHJlZi10eXBlIG5hbWU9IkpvdXJuYWwgQXJ0aWNsZSI+MTc8L3JlZi10eXBlPjxjb250cmli
dXRvcnM+PGF1dGhvcnM+PGF1dGhvcj5TaHJpbXB0b24sIEouTS48L2F1dGhvcj48YXV0aG9yPkJl
cm5pZXIsIE4uSi48L2F1dGhvcj48YXV0aG9yPlJhbmRhbGwsIEQuSi48L2F1dGhvcj48L2F1dGhv
cnM+PC9jb250cmlidXRvcnM+PHRpdGxlcz48dGl0bGU+PHN0eWxlIGZhY2U9Im5vcm1hbCIgZm9u
dD0iZGVmYXVsdCIgc2l6ZT0iMTAwJSI+Q2hhbmdlcyBpbiBjb3J0aXNvbCBkeW5hbWljcyBpbiB3
aWxkIGFuZCBoYXRjaGVyeS1yZWFyZWQganV2ZW5pbGUgY29obyBzYWxtb24gKDwvc3R5bGU+PHN0
eWxlIGZhY2U9Iml0YWxpYyIgZm9udD0iZGVmYXVsdCIgc2l6ZT0iMTAwJSI+T25jb3JoeW5jaHVz
IGtpc3V0Y2gpPC9zdHlsZT48c3R5bGUgZmFjZT0ibm9ybWFsIiBmb250PSJkZWZhdWx0IiBzaXpl
PSIxMDAlIj4gZHVyaW5nIHNtb2x0aWZpY2F0aW9uPC9zdHlsZT48L3RpdGxlPjxzZWNvbmRhcnkt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L3BlcmlvZGljYWw+PHBhZ2VzPjIxNzktMjE4NzwvcGFnZXM+PHZvbHVtZT41MTwvdm9sdW1lPjxu
dW1iZXI+MTA8L251bWJlcj48ZGF0ZXM+PHllYXI+MTk5NDwveWVhcj48L2RhdGVzPjx1cmxzPjwv
dXJscz48L3JlY29yZD48L0NpdGU+PENpdGU+PEF1dGhvcj5DaGl0dGVuZGVuPC9BdXRob3I+PFll
YXI+MjAwODwvWWVhcj48UmVjTnVtPjM3PC9SZWNOdW0+PHJlY29yZD48cmVjLW51bWJlcj4zNzwv
cmVjLW51bWJlcj48Zm9yZWlnbi1rZXlzPjxrZXkgYXBwPSJFTiIgZGItaWQ9InhldGQ5OTBwZHJ3
NXJ2ZTlkeG52cjkyMXJkdDJ0OWQwdjVzMiI+Mzc8L2tleT48L2ZvcmVpZ24ta2V5cz48cmVmLXR5
cGUgbmFtZT0iSm91cm5hbCBBcnRpY2xlIj4xNzwvcmVmLXR5cGU+PGNvbnRyaWJ1dG9ycz48YXV0
aG9ycz48YXV0aG9yPkNoaXR0ZW5kZW4sIEMuIE0uPC9hdXRob3I+PGF1dGhvcj5TdXJhLCBTLjwv
YXV0aG9yPjxhdXRob3I+QnV0dGVyd29ydGgsIEsuIEcuPC9hdXRob3I+PGF1dGhvcj5DdWJpdHQs
IEsuIEYuPC9hdXRob3I+PGF1dGhvcj5NYW5lbC1MYSwgTi4gUC48L2F1dGhvcj48YXV0aG9yPkJh
bGZyeSwgUy48L2F1dGhvcj48YXV0aG9yPk9rbGFuZCwgRi48L2F1dGhvcj48YXV0aG9yPk1jS2lu
bGV5LCBSLiBTLjwvYXV0aG9yPjwvYXV0aG9ycz48L2NvbnRyaWJ1dG9ycz48YXV0aC1hZGRyZXNz
PltDaGl0dGVuZGVuLCBDLiBNLjsgU3VyYSwgUy47IEJ1dHRlcndvcnRoLCBLLiBHLjsgQ3ViaXR0
LCBLLiBGLjsgTWFuZWwtTGEsIE4uIFBsYW50YWxlY2g7IEJhbGZyeSwgUy47IE1jS2lubGV5LCBS
LiBTLl0gVW5pdiBCcml0aXNoIENvbHVtYmlhLCBPY2VhbnMgQ3RyIEFxdWFjdWx0dXJlICZhbXA7
IEVudmlyb25tIFJlcywgRGVwdCBGaXNoZXJpZXMsIFcgVmFuY291dmVyLCBCQyBWN1YgMU42LCBD
YW5hZGEuIFtPa2xhbmQsIEYuXSBOb3J3ZWdpYW4gSW5zdCBOYXQgUmVzLCBOLTc0ODUgVHJvbmRo
ZWltLCBOb3J3YXkuJiN4RDtDaGl0dGVuZGVuLCBDTSwgVW5pdiBCcml0aXNoIENvbHVtYmlhLCBP
Y2VhbnMgQ3RyIEFxdWFjdWx0dXJlICZhbXA7IEVudmlyb25tIFJlcywgRGVwdCBGaXNoZXJpZXMs
IDQxNjAgTWFyaW5lIERyLCBXIFZhbmNvdXZlciwgQkMgVjdWIDFONiwgQ2FuYWRhLiYjeEQ7Y2Vk
YXJAaW50ZXJjaGFuZ2UudWJjLmNhPC9hdXRoLWFkZHJlc3M+PHRpdGxlcz48dGl0bGU+PHN0eWxl
IGZhY2U9Im5vcm1hbCIgZm9udD0iZGVmYXVsdCIgc2l6ZT0iMTAwJSI+Uml2ZXJpbmUsIGVzdHVh
cmluZSBhbmQgbWFyaW5lIG1pZ3JhdG9yeSBiZWhhdmlvdXIgYW5kIHBoeXNpb2xvZ3kgb2Ygd2ls
ZCBhbmQgaGF0Y2hlcnktcmVhcmVkIGNvaG8gc2FsbW9uIDwvc3R5bGU+PHN0eWxlIGZhY2U9Iml0
YWxpYyIgZm9udD0iZGVmYXVsdCIgc2l6ZT0iMTAwJSI+T25jb3JoeW5jaHVzIGtpc3V0Y2g8L3N0
eWxlPjxzdHlsZSBmYWNlPSJub3JtYWwiIGZvbnQ9ImRlZmF1bHQiIHNpemU9IjEwMCUiPiAoV2Fs
YmF1bSkgc21vbHRzIGRlc2NlbmRpbmcgdGhlIENhbXBiZWxsIFJpdmVyLCBCQywgQ2FuYWRhPC9z
dHlsZT48L3RpdGxlPjxzZWNvbmRhcnktdGl0bGU+Sm91cm5hbCBvZiBGaXNoIEJpb2xvZ3k8L3Nl
Y29uZGFyeS10aXRsZT48YWx0LXRpdGxlPkouIEZpc2ggQmlvbC48L2FsdC10aXRsZT48L3RpdGxl
cz48cGVyaW9kaWNhbD48ZnVsbC10aXRsZT5Kb3VybmFsIG9mIEZpc2ggQmlvbG9neTwvZnVsbC10
aXRsZT48YWJici0xPkouIEZpc2ggQmlvbC48L2FiYnItMT48L3BlcmlvZGljYWw+PGFsdC1wZXJp
b2RpY2FsPjxmdWxsLXRpdGxlPkpvdXJuYWwgb2YgRmlzaCBCaW9sb2d5PC9mdWxsLXRpdGxlPjxh
YmJyLTE+Si4gRmlzaCBCaW9sLjwvYWJici0xPjwvYWx0LXBlcmlvZGljYWw+PHBhZ2VzPjYxNC02
Mjg8L3BhZ2VzPjx2b2x1bWU+NzI8L3ZvbHVtZT48bnVtYmVyPjM8L251bWJlcj48a2V5d29yZHM+
PGtleXdvcmQ+aGF0Y2hlcnk8L2tleXdvcmQ+PGtleXdvcmQ+T25jb3JoeW5jaHVzIGtpc3V0Y2g8
L2tleXdvcmQ+PGtleXdvcmQ+c21vbHRzPC9rZXl3b3JkPjxrZXl3b3JkPnRlbGVtZXRyeTwva2V5
d29yZD48a2V5d29yZD53aWxkPC9rZXl3b3JkPjxrZXl3b3JkPm5vcndlZ2lhbiBmam9yZCBzeXN0
ZW08L2tleXdvcmQ+PGtleXdvcmQ+dHJvdXQgcG9zdC1zbW9sdHM8L2tleXdvcmQ+PGtleXdvcmQ+
YXRsYW50aWMgc2FsbW9uPC9rZXl3b3JkPjxrZXl3b3JkPnRlcnJpdG9yaWFsPC9rZXl3b3JkPjxr
ZXl3b3JkPmNvbnRlc3RzPC9rZXl3b3JkPjxrZXl3b3JkPnJhaW5ib3ctdHJvdXQ8L2tleXdvcmQ+
PGtleXdvcmQ+ZW52aXJvbm1lbnQ8L2tleXdvcmQ+PGtleXdvcmQ+c3Vydml2YWw8L2tleXdvcmQ+
PGtleXdvcmQ+Z2VvcmdpYTwva2V5d29yZD48a2V5d29yZD5zdHJhaXQ8L2tleXdvcmQ+PGtleXdv
cmQ+YXRwYXNlPC9rZXl3b3JkPjwva2V5d29yZHM+PGRhdGVzPjx5ZWFyPjIwMDg8L3llYXI+PHB1
Yi1kYXRlcz48ZGF0ZT5GZWI8L2RhdGU+PC9wdWItZGF0ZXM+PC9kYXRlcz48aXNibj4wMDIyLTEx
MTI8L2lzYm4+PGFjY2Vzc2lvbi1udW0+SVNJOjAwMDI1Mjk4NTcwMDAxMzwvYWNjZXNzaW9uLW51
bT48d29yay10eXBlPkFydGljbGU8L3dvcmstdHlwZT48dXJscz48cmVsYXRlZC11cmxzPjx1cmw+
Jmx0O0dvIHRvIElTSSZndDs6Ly8wMDAyNTI5ODU3MDAwMTM8L3VybD48L3JlbGF0ZWQtdXJscz48
L3VybHM+PGVsZWN0cm9uaWMtcmVzb3VyY2UtbnVtPjEwLjExMTEvai4xMDk1LTg2NDkuMjAwNy4w
MTcyOS54PC9lbGVjdHJvbmljLXJlc291cmNlLW51bT48bGFuZ3VhZ2U+RW5nbGlzaDwvbGFuZ3Vh
Z2U+PC9yZWNvcmQ+PC9DaXRlPjxDaXRlPjxBdXRob3I+QnJhdW5lcjwvQXV0aG9yPjxZZWFyPjE5
OTQ8L1llYXI+PFJlY051bT4xMDk8L1JlY051bT48cmVjb3JkPjxyZWMtbnVtYmVyPjEwOTwvcmVj
LW51bWJlcj48Zm9yZWlnbi1rZXlzPjxrZXkgYXBwPSJFTiIgZGItaWQ9InhldGQ5OTBwZHJ3NXJ2
ZTlkeG52cjkyMXJkdDJ0OWQwdjVzMiI+MTA5PC9rZXk+PC9mb3JlaWduLWtleXM+PHJlZi10eXBl
IG5hbWU9IkpvdXJuYWwgQXJ0aWNsZSI+MTc8L3JlZi10eXBlPjxjb250cmlidXRvcnM+PGF1dGhv
cnM+PGF1dGhvcj5CcmF1bmVyLCBDLkouPC9hdXRob3I+PGF1dGhvcj5Jd2FtYSwgRy5LLjwvYXV0
aG9yPjxhdXRob3I+UmFuZGFsbCwgRC5KLjwvYXV0aG9yPjwvYXV0aG9ycz48L2NvbnRyaWJ1dG9y
cz48dGl0bGVzPjx0aXRsZT48c3R5bGUgZmFjZT0ibm9ybWFsIiBmb250PSJkZWZhdWx0IiBzaXpl
PSIxMDAlIj5UaGUgZWZmZWN0IHNmIHNob3J0LWR1cmF0aW9uIHNlYXdhdGVyIGV4cG9zdXJlIG9u
IHRoZSBzd2ltbWluZyBwZXJmb3JtYW5jZSBvZiB3aWxkIGFuZCBoYXRjaGVyeS1yZWFyZWQganV2
ZW5pbGUgY29obyBzYWxtb24gKDwvc3R5bGU+PHN0eWxlIGZhY2U9Iml0YWxpYyIgZm9udD0iZGVm
YXVsdCIgc2l6ZT0iMTAwJSI+T25jb3JoeW5jaHVzIGtpc3V0Y2g8L3N0eWxlPjxzdHlsZSBmYWNl
PSJub3JtYWwiIGZvbnQ9ImRlZmF1bHQiIHNpemU9IjEwMCUiPikgZHVyaW5nIHNtb2x0aWZpY2F0
aW9uLjwvc3R5bGU+PC90aXRsZT48c2Vjb25kYXJ5LXRpdGxlPkNhbmFkaWFuIEpvdXJuYWwgb2Yg
RmlzaGVyaWVzIGFuZCBBcXVhdGljIFNjaWVuY2VzPC9zZWNvbmRhcnktdGl0bGU+PC90aXRsZXM+
PHBlcmlvZGljYWw+PGZ1bGwtdGl0bGU+Q2FuYWRpYW4gSm91cm5hbCBvZiBGaXNoZXJpZXMgYW5k
IEFxdWF0aWMgU2NpZW5jZXM8L2Z1bGwtdGl0bGU+PC9wZXJpb2RpY2FsPjxwYWdlcz4yMTg4LTIx
OTQ8L3BhZ2VzPjx2b2x1bWU+NTE8L3ZvbHVtZT48ZGF0ZXM+PHllYXI+MTk5NDwveWVhcj48L2Rh
dGVzPjx1cmxzPjwvdXJscz48L3JlY29yZD48L0NpdGU+PC9FbmROb3RlPn==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91" w:tooltip="Reimers, 1963 #67" w:history="1">
        <w:r w:rsidRPr="00033864">
          <w:rPr>
            <w:rFonts w:ascii="Times New Roman" w:hAnsi="Times New Roman"/>
            <w:noProof/>
          </w:rPr>
          <w:t>Reimers 1963</w:t>
        </w:r>
      </w:hyperlink>
      <w:r w:rsidRPr="00033864">
        <w:rPr>
          <w:rFonts w:ascii="Times New Roman" w:hAnsi="Times New Roman"/>
          <w:noProof/>
        </w:rPr>
        <w:t xml:space="preserve">, </w:t>
      </w:r>
      <w:hyperlink w:anchor="_ENREF_16" w:tooltip="Brauner, 1994 #109" w:history="1">
        <w:r w:rsidRPr="00033864">
          <w:rPr>
            <w:rFonts w:ascii="Times New Roman" w:hAnsi="Times New Roman"/>
            <w:noProof/>
          </w:rPr>
          <w:t>Brauner et al. 1994</w:t>
        </w:r>
      </w:hyperlink>
      <w:r w:rsidRPr="00033864">
        <w:rPr>
          <w:rFonts w:ascii="Times New Roman" w:hAnsi="Times New Roman"/>
          <w:noProof/>
        </w:rPr>
        <w:t xml:space="preserve">, </w:t>
      </w:r>
      <w:hyperlink w:anchor="_ENREF_95" w:tooltip="Shrimpton, 1994 #68" w:history="1">
        <w:r w:rsidRPr="00033864">
          <w:rPr>
            <w:rFonts w:ascii="Times New Roman" w:hAnsi="Times New Roman"/>
            <w:noProof/>
          </w:rPr>
          <w:t>Shrimpton et al. 1994</w:t>
        </w:r>
      </w:hyperlink>
      <w:r w:rsidRPr="00033864">
        <w:rPr>
          <w:rFonts w:ascii="Times New Roman" w:hAnsi="Times New Roman"/>
          <w:noProof/>
        </w:rPr>
        <w:t xml:space="preserve">, </w:t>
      </w:r>
      <w:hyperlink w:anchor="_ENREF_24" w:tooltip="Chittenden, 2008 #37" w:history="1">
        <w:r w:rsidRPr="00033864">
          <w:rPr>
            <w:rFonts w:ascii="Times New Roman" w:hAnsi="Times New Roman"/>
            <w:noProof/>
          </w:rPr>
          <w:t>Chittenden et al. 2008</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and behavior </w:t>
      </w:r>
      <w:r w:rsidR="00626C8E" w:rsidRPr="00033864">
        <w:rPr>
          <w:rFonts w:ascii="Times New Roman" w:hAnsi="Times New Roman"/>
        </w:rPr>
        <w:fldChar w:fldCharType="begin">
          <w:fldData xml:space="preserve">PEVuZE5vdGU+PENpdGU+PEF1dGhvcj5GbGVtaW5nPC9BdXRob3I+PFllYXI+MTk5MzwvWWVhcj48
UmVjTnVtPjY8L1JlY051bT48RGlzcGxheVRleHQ+KEZsZW1pbmcgYW5kIEdyb3NzIDE5OTMsIENo
aXR0ZW5kZW4gZXQgYWwuIDIwMDgsIENoaXR0ZW5kZW4gZXQgYWwuIDIwMTAsIERpdHRtYW4gZXQg
YWwuIDIwMTAsIE1lbG55Y2h1ayBldCBhbC4gMjAxMCk8L0Rpc3BsYXlUZXh0PjxyZWNvcmQ+PHJl
Yy1udW1iZXI+NjwvcmVjLW51bWJlcj48Zm9yZWlnbi1rZXlzPjxrZXkgYXBwPSJFTiIgZGItaWQ9
InhldGQ5OTBwZHJ3NXJ2ZTlkeG52cjkyMXJkdDJ0OWQwdjVzMiI+Njwva2V5PjwvZm9yZWlnbi1r
ZXlzPjxyZWYtdHlwZSBuYW1lPSJKb3VybmFsIEFydGljbGUiPjE3PC9yZWYtdHlwZT48Y29udHJp
YnV0b3JzPjxhdXRob3JzPjxhdXRob3I+RmxlbWluZywgSWFuIEEuPC9hdXRob3I+PGF1dGhvcj5H
cm9zcywgTWFydCBSLjwvYXV0aG9yPjwvYXV0aG9ycz48L2NvbnRyaWJ1dG9ycz48dGl0bGVzPjx0
aXRsZT48c3R5bGUgZmFjZT0ibm9ybWFsIiBmb250PSJkZWZhdWx0IiBzaXplPSIxMDAlIj5CcmVl
ZGluZyBzdWNjZXNzIG9mIGhhdGNoZXJ5IGFuZCB3aWxkIGNvaG8gc2FsbW9uICg8L3N0eWxlPjxz
dHlsZSBmYWNlPSJpdGFsaWMiIGZvbnQ9ImRlZmF1bHQiIHNpemU9IjEwMCUiPk9uY29yaHluY2h1
cyBraXN1dGNoPC9zdHlsZT48c3R5bGUgZmFjZT0ibm9ybWFsIiBmb250PSJkZWZhdWx0IiBzaXpl
PSIxMDAlIj4pIGluIGNvbXBldGl0aW9uPC9zdHlsZT48L3RpdGxlPjxzZWNvbmRhcnktdGl0bGU+
RWNvbG9naWNhbCBBcHBsaWNhdGlvbnM8L3NlY29uZGFyeS10aXRsZT48L3RpdGxlcz48cGVyaW9k
aWNhbD48ZnVsbC10aXRsZT5FY29sb2dpY2FsIEFwcGxpY2F0aW9uczwvZnVsbC10aXRsZT48L3Bl
cmlvZGljYWw+PHBhZ2VzPjIzMC0yNDU8L3BhZ2VzPjx2b2x1bWU+Mzwvdm9sdW1lPjxudW1iZXI+
MjwvbnVtYmVyPjxkYXRlcz48eWVhcj4xOTkzPC95ZWFyPjwvZGF0ZXM+PHB1Ymxpc2hlcj5FY29s
b2dpY2FsIFNvY2lldHkgb2YgQW1lcmljYTwvcHVibGlzaGVyPjxpc2JuPjEwNTEwNzYxPC9pc2Ju
Pjx1cmxzPjxyZWxhdGVkLXVybHM+PHVybD5odHRwOi8vd3d3LmpzdG9yLm9yZy9zdGFibGUvMTk0
MTgyNjwvdXJsPjwvcmVsYXRlZC11cmxzPjwvdXJscz48L3JlY29yZD48L0NpdGU+PENpdGU+PEF1
dGhvcj5DaGl0dGVuZGVuPC9BdXRob3I+PFllYXI+MjAwODwvWWVhcj48UmVjTnVtPjM3PC9SZWNO
dW0+PHJlY29yZD48cmVjLW51bWJlcj4zNzwvcmVjLW51bWJlcj48Zm9yZWlnbi1rZXlzPjxrZXkg
YXBwPSJFTiIgZGItaWQ9InhldGQ5OTBwZHJ3NXJ2ZTlkeG52cjkyMXJkdDJ0OWQwdjVzMiI+Mzc8
L2tleT48L2ZvcmVpZ24ta2V5cz48cmVmLXR5cGUgbmFtZT0iSm91cm5hbCBBcnRpY2xlIj4xNzwv
cmVmLXR5cGU+PGNvbnRyaWJ1dG9ycz48YXV0aG9ycz48YXV0aG9yPkNoaXR0ZW5kZW4sIEMuIE0u
PC9hdXRob3I+PGF1dGhvcj5TdXJhLCBTLjwvYXV0aG9yPjxhdXRob3I+QnV0dGVyd29ydGgsIEsu
IEcuPC9hdXRob3I+PGF1dGhvcj5DdWJpdHQsIEsuIEYuPC9hdXRob3I+PGF1dGhvcj5NYW5lbC1M
YSwgTi4gUC48L2F1dGhvcj48YXV0aG9yPkJhbGZyeSwgUy48L2F1dGhvcj48YXV0aG9yPk9rbGFu
ZCwgRi48L2F1dGhvcj48YXV0aG9yPk1jS2lubGV5LCBSLiBTLjwvYXV0aG9yPjwvYXV0aG9ycz48
L2NvbnRyaWJ1dG9ycz48YXV0aC1hZGRyZXNzPltDaGl0dGVuZGVuLCBDLiBNLjsgU3VyYSwgUy47
IEJ1dHRlcndvcnRoLCBLLiBHLjsgQ3ViaXR0LCBLLiBGLjsgTWFuZWwtTGEsIE4uIFBsYW50YWxl
Y2g7IEJhbGZyeSwgUy47IE1jS2lubGV5LCBSLiBTLl0gVW5pdiBCcml0aXNoIENvbHVtYmlhLCBP
Y2VhbnMgQ3RyIEFxdWFjdWx0dXJlICZhbXA7IEVudmlyb25tIFJlcywgRGVwdCBGaXNoZXJpZXMs
IFcgVmFuY291dmVyLCBCQyBWN1YgMU42LCBDYW5hZGEuIFtPa2xhbmQsIEYuXSBOb3J3ZWdpYW4g
SW5zdCBOYXQgUmVzLCBOLTc0ODUgVHJvbmRoZWltLCBOb3J3YXkuJiN4RDtDaGl0dGVuZGVuLCBD
TSwgVW5pdiBCcml0aXNoIENvbHVtYmlhLCBPY2VhbnMgQ3RyIEFxdWFjdWx0dXJlICZhbXA7IEVu
dmlyb25tIFJlcywgRGVwdCBGaXNoZXJpZXMsIDQxNjAgTWFyaW5lIERyLCBXIFZhbmNvdXZlciwg
QkMgVjdWIDFONiwgQ2FuYWRhLiYjeEQ7Y2VkYXJAaW50ZXJjaGFuZ2UudWJjLmNhPC9hdXRoLWFk
ZHJlc3M+PHRpdGxlcz48dGl0bGU+PHN0eWxlIGZhY2U9Im5vcm1hbCIgZm9udD0iZGVmYXVsdCIg
c2l6ZT0iMTAwJSI+Uml2ZXJpbmUsIGVzdHVhcmluZSBhbmQgbWFyaW5lIG1pZ3JhdG9yeSBiZWhh
dmlvdXIgYW5kIHBoeXNpb2xvZ3kgb2Ygd2lsZCBhbmQgaGF0Y2hlcnktcmVhcmVkIGNvaG8gc2Fs
bW9uIDwvc3R5bGU+PHN0eWxlIGZhY2U9Iml0YWxpYyIgZm9udD0iZGVmYXVsdCIgc2l6ZT0iMTAw
JSI+T25jb3JoeW5jaHVzIGtpc3V0Y2g8L3N0eWxlPjxzdHlsZSBmYWNlPSJub3JtYWwiIGZvbnQ9
ImRlZmF1bHQiIHNpemU9IjEwMCUiPiAoV2FsYmF1bSkgc21vbHRzIGRlc2NlbmRpbmcgdGhlIENh
bXBiZWxsIFJpdmVyLCBCQywgQ2FuYWRhPC9zdHlsZT48L3RpdGxlPjxzZWNvbmRhcnktdGl0bGU+
Sm91cm5hbCBvZiBGaXNoIEJpb2xvZ3k8L3NlY29uZGFyeS10aXRsZT48YWx0LXRpdGxlPkouIEZp
c2ggQmlvbC48L2FsdC10aXRsZT48L3RpdGxlcz48cGVyaW9kaWNhbD48ZnVsbC10aXRsZT5Kb3Vy
bmFsIG9mIEZpc2ggQmlvbG9neTwvZnVsbC10aXRsZT48YWJici0xPkouIEZpc2ggQmlvbC48L2Fi
YnItMT48L3BlcmlvZGljYWw+PGFsdC1wZXJpb2RpY2FsPjxmdWxsLXRpdGxlPkpvdXJuYWwgb2Yg
RmlzaCBCaW9sb2d5PC9mdWxsLXRpdGxlPjxhYmJyLTE+Si4gRmlzaCBCaW9sLjwvYWJici0xPjwv
YWx0LXBlcmlvZGljYWw+PHBhZ2VzPjYxNC02Mjg8L3BhZ2VzPjx2b2x1bWU+NzI8L3ZvbHVtZT48
bnVtYmVyPjM8L251bWJlcj48a2V5d29yZHM+PGtleXdvcmQ+aGF0Y2hlcnk8L2tleXdvcmQ+PGtl
eXdvcmQ+T25jb3JoeW5jaHVzIGtpc3V0Y2g8L2tleXdvcmQ+PGtleXdvcmQ+c21vbHRzPC9rZXl3
b3JkPjxrZXl3b3JkPnRlbGVtZXRyeTwva2V5d29yZD48a2V5d29yZD53aWxkPC9rZXl3b3JkPjxr
ZXl3b3JkPm5vcndlZ2lhbiBmam9yZCBzeXN0ZW08L2tleXdvcmQ+PGtleXdvcmQ+dHJvdXQgcG9z
dC1zbW9sdHM8L2tleXdvcmQ+PGtleXdvcmQ+YXRsYW50aWMgc2FsbW9uPC9rZXl3b3JkPjxrZXl3
b3JkPnRlcnJpdG9yaWFsPC9rZXl3b3JkPjxrZXl3b3JkPmNvbnRlc3RzPC9rZXl3b3JkPjxrZXl3
b3JkPnJhaW5ib3ctdHJvdXQ8L2tleXdvcmQ+PGtleXdvcmQ+ZW52aXJvbm1lbnQ8L2tleXdvcmQ+
PGtleXdvcmQ+c3Vydml2YWw8L2tleXdvcmQ+PGtleXdvcmQ+Z2VvcmdpYTwva2V5d29yZD48a2V5
d29yZD5zdHJhaXQ8L2tleXdvcmQ+PGtleXdvcmQ+YXRwYXNlPC9rZXl3b3JkPjwva2V5d29yZHM+
PGRhdGVzPjx5ZWFyPjIwMDg8L3llYXI+PHB1Yi1kYXRlcz48ZGF0ZT5GZWI8L2RhdGU+PC9wdWIt
ZGF0ZXM+PC9kYXRlcz48aXNibj4wMDIyLTExMTI8L2lzYm4+PGFjY2Vzc2lvbi1udW0+SVNJOjAw
MDI1Mjk4NTcwMDAxMzwvYWNjZXNzaW9uLW51bT48d29yay10eXBlPkFydGljbGU8L3dvcmstdHlw
ZT48dXJscz48cmVsYXRlZC11cmxzPjx1cmw+Jmx0O0dvIHRvIElTSSZndDs6Ly8wMDAyNTI5ODU3
MDAwMTM8L3VybD48L3JlbGF0ZWQtdXJscz48L3VybHM+PGVsZWN0cm9uaWMtcmVzb3VyY2UtbnVt
PjEwLjExMTEvai4xMDk1LTg2NDkuMjAwNy4wMTcyOS54PC9lbGVjdHJvbmljLXJlc291cmNlLW51
bT48bGFuZ3VhZ2U+RW5nbGlzaDwvbGFuZ3VhZ2U+PC9yZWNvcmQ+PC9DaXRlPjxDaXRlPjxBdXRo
b3I+Q2hpdHRlbmRlbjwvQXV0aG9yPjxZZWFyPjIwMTA8L1llYXI+PFJlY051bT4yNzc8L1JlY051
bT48cmVjb3JkPjxyZWMtbnVtYmVyPjI3NzwvcmVjLW51bWJlcj48Zm9yZWlnbi1rZXlzPjxrZXkg
YXBwPSJFTiIgZGItaWQ9InRmcDJ6NXp2NGFkcGV5ZXB0ZXN2ZGUya3NyeHQ5cHR0ZWVmcCI+Mjc3
PC9rZXk+PC9mb3JlaWduLWtleXM+PHJlZi10eXBlIG5hbWU9IkpvdXJuYWwgQXJ0aWNsZSI+MTc8
L3JlZi10eXBlPjxjb250cmlidXRvcnM+PGF1dGhvcnM+PGF1dGhvcj5DaGl0dGVuZGVuLCBDZWRh
ciBNLjwvYXV0aG9yPjxhdXRob3I+QmlhZ2ksIENhcmxvIEEuPC9hdXRob3I+PGF1dGhvcj5EYXZp
ZHNlbiwgSmFuIEdyaW1zcnVkPC9hdXRob3I+PGF1dGhvcj5EYXZpZHNlbiwgQW5ldHRlIEdyaW1z
cnVkPC9hdXRob3I+PGF1dGhvcj5Lb25kbywgSGlkZWhpcm88L2F1dGhvcj48YXV0aG9yPk1jS25p
Z2h0LCBBbGxpc29uPC9hdXRob3I+PGF1dGhvcj5QZWRlcnNlbiwgT2xlLVBldHRlcjwvYXV0aG9y
PjxhdXRob3I+UmF2ZW4sIFBldGVyIEEuPC9hdXRob3I+PGF1dGhvcj5SaWthcmRzZW4sIEF1ZHVu
IEguPC9hdXRob3I+PGF1dGhvcj5TaHJpbXB0b24sIEouIE1hcms8L2F1dGhvcj48YXV0aG9yPlp1
ZWhsa2UsIEJyZXR0PC9hdXRob3I+PGF1dGhvcj5NY0tpbmxleSwgUi4gU2NvdHQ8L2F1dGhvcj48
YXV0aG9yPkRldmxpbiwgUm9iZXJ0IEguPC9hdXRob3I+PC9hdXRob3JzPjwvY29udHJpYnV0b3Jz
Pjx0aXRsZXM+PHRpdGxlPkdlbmV0aWMgdmVyc3VzIHJlYXJpbmctZW52aXJvbm1lbnQgZWZmZWN0
cyBvbiBwaGVub3R5cGU6IGhhdGNoZXJ5IGFuZCBuYXR1cmFsIHJlYXJpbmcgZWZmZWN0cyBvbiBo
YXRjaGVyeS0gYW5kIHdpbGQtYm9ybiBjb2hvIHNhbG1vbjwvdGl0bGU+PHNlY29uZGFyeS10aXRs
ZT5QTG9TIE9ORTwvc2Vjb25kYXJ5LXRpdGxlPjwvdGl0bGVzPjxwZXJpb2RpY2FsPjxmdWxsLXRp
dGxlPlBMb1MgT05FPC9mdWxsLXRpdGxlPjwvcGVyaW9kaWNhbD48cGFnZXM+ZTEyMjYxPC9wYWdl
cz48dm9sdW1lPjU8L3ZvbHVtZT48bnVtYmVyPjg8L251bWJlcj48ZGF0ZXM+PHllYXI+MjAxMDwv
eWVhcj48L2RhdGVzPjxwdWJsaXNoZXI+UHVibGljIExpYnJhcnkgb2YgU2NpZW5jZTwvcHVibGlz
aGVyPjx1cmxzPjxyZWxhdGVkLXVybHM+PHVybD5odHRwOi8vZHguZG9pLm9yZy8xMC4xMzcxJTJG
am91cm5hbC5wb25lLjAwMTIyNjE8L3VybD48L3JlbGF0ZWQtdXJscz48L3VybHM+PC9yZWNvcmQ+
PC9DaXRlPjxDaXRlPjxBdXRob3I+RGl0dG1hbjwvQXV0aG9yPjxZZWFyPjIwMTA8L1llYXI+PFJl
Y051bT4yNzA8L1JlY051bT48cmVjb3JkPjxyZWMtbnVtYmVyPjI3MDwvcmVjLW51bWJlcj48Zm9y
ZWlnbi1rZXlzPjxrZXkgYXBwPSJFTiIgZGItaWQ9InRmcDJ6NXp2NGFkcGV5ZXB0ZXN2ZGUya3Ny
eHQ5cHR0ZWVmcCI+MjcwPC9rZXk+PC9mb3JlaWduLWtleXM+PHJlZi10eXBlIG5hbWU9IkpvdXJu
YWwgQXJ0aWNsZSI+MTc8L3JlZi10eXBlPjxjb250cmlidXRvcnM+PGF1dGhvcnM+PGF1dGhvcj5E
aXR0bWFuLCBBbmRyZXcgSC48L2F1dGhvcj48YXV0aG9yPk1heSwgRGFycmFuPC9hdXRob3I+PGF1
dGhvcj5MYXJzZW4sIERvbmFsZCBBLjwvYXV0aG9yPjxhdXRob3I+TW9zZXIsIE1hcnkgTC48L2F1
dGhvcj48YXV0aG9yPkpvaG5zdG9uLCBNYXJrPC9hdXRob3I+PGF1dGhvcj5GYXN0LCBEYXZpZDwv
YXV0aG9yPjwvYXV0aG9ycz48L2NvbnRyaWJ1dG9ycz48dGl0bGVzPjx0aXRsZT5Ib21pbmcgYW5k
IHNwYXduaW5nIHNpdGUgc2VsZWN0aW9uIGJ5IHN1cHBsZW1lbnRlZCBoYXRjaGVyeS0gYW5kIG5h
dHVyYWwtb3JpZ2luIFlha2ltYSBSaXZlciBzcHJpbmcgQ2hpbm9vayBzYWxtb24gPC90aXRsZT48
c2Vjb25kYXJ5LXRpdGxlPlRyYW5zYWN0aW9ucyBvZiB0aGUgQW1lcmljYW4gRmlzaGVyaWVzIFNv
Y2lldHk8L3NlY29uZGFyeS10aXRsZT48L3RpdGxlcz48cGVyaW9kaWNhbD48ZnVsbC10aXRsZT5U
cmFuc2FjdGlvbnMgb2YgdGhlIEFtZXJpY2FuIEZpc2hlcmllcyBTb2NpZXR5PC9mdWxsLXRpdGxl
PjwvcGVyaW9kaWNhbD48cGFnZXM+MTAxNC0xMDI4PC9wYWdlcz48dm9sdW1lPjEzOTwvdm9sdW1l
PjxudW1iZXI+NDwvbnVtYmVyPjxkYXRlcz48eWVhcj4yMDEwPC95ZWFyPjwvZGF0ZXM+PHVybHM+
PC91cmxzPjxlbGVjdHJvbmljLXJlc291cmNlLW51bT4xMC4xNTc3L1QwOS0xNTkuMTwvZWxlY3Ry
b25pYy1yZXNvdXJjZS1udW0+PC9yZWNvcmQ+PC9DaXRlPjxDaXRlPjxBdXRob3I+TWVsbnljaHVr
PC9BdXRob3I+PFllYXI+MjAxMDwvWWVhcj48UmVjTnVtPjI1MjwvUmVjTnVtPjxyZWNvcmQ+PHJl
Yy1udW1iZXI+MjUyPC9yZWMtbnVtYmVyPjxmb3JlaWduLWtleXM+PGtleSBhcHA9IkVOIiBkYi1p
ZD0idGZwMno1enY0YWRwZXllcHRlc3ZkZTJrc3J4dDlwdHRlZWZwIj4yNTI8L2tleT48L2ZvcmVp
Z24ta2V5cz48cmVmLXR5cGUgbmFtZT0iSm91cm5hbCBBcnRpY2xlIj4xNzwvcmVmLXR5cGU+PGNv
bnRyaWJ1dG9ycz48YXV0aG9ycz48YXV0aG9yPk1lbG55Y2h1aywgTWljaGFlbCBDLjwvYXV0aG9y
PjxhdXRob3I+V2VsY2gsIERhdmlkIFcuPC9hdXRob3I+PGF1dGhvcj5XYWx0ZXJzLCBDYXJsIEou
PC9hdXRob3I+PC9hdXRob3JzPjwvY29udHJpYnV0b3JzPjx0aXRsZXM+PHRpdGxlPlNwYXRpby10
ZW1wb3JhbCBtaWdyYXRpb24gcGF0dGVybnMgb2YgUGFjaWZpYyBzYWxtb24gc21vbHRzIGluIHJp
dmVycyBhbmQgY29hc3RhbCBtYXJpbmUgd2F0ZXJzPC90aXRsZT48c2Vjb25kYXJ5LXRpdGxlPlBM
b1MgT05FPC9zZWNvbmRhcnktdGl0bGU+PC90aXRsZXM+PHBlcmlvZGljYWw+PGZ1bGwtdGl0bGU+
UExvUyBPTkU8L2Z1bGwtdGl0bGU+PC9wZXJpb2RpY2FsPjxwYWdlcz5lMTI5MTY8L3BhZ2VzPjx2
b2x1bWU+NTwvdm9sdW1lPjxudW1iZXI+OTwvbnVtYmVyPjxkYXRlcz48eWVhcj4yMDEwPC95ZWFy
PjwvZGF0ZXM+PHB1Ymxpc2hlcj5QdWJsaWMgTGlicmFyeSBvZiBTY2llbmNlPC9wdWJsaXNoZXI+
PHVybHM+PHJlbGF0ZWQtdXJscz48dXJsPmh0dHA6Ly9keC5kb2kub3JnLzEwLjEzNzElMkZqb3Vy
bmFsLnBvbmUuMDAxMjkxNjwvdXJsPjwvcmVsYXRlZC11cmxzPjwvdXJscz48L3JlY29yZD48L0Np
dGU+PC9FbmROb3RlPn==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PEVuZE5vdGU+PENpdGU+PEF1dGhvcj5GbGVtaW5nPC9BdXRob3I+PFllYXI+MTk5MzwvWWVhcj48
UmVjTnVtPjY8L1JlY051bT48RGlzcGxheVRleHQ+KEZsZW1pbmcgYW5kIEdyb3NzIDE5OTMsIENo
aXR0ZW5kZW4gZXQgYWwuIDIwMDgsIENoaXR0ZW5kZW4gZXQgYWwuIDIwMTAsIERpdHRtYW4gZXQg
YWwuIDIwMTAsIE1lbG55Y2h1ayBldCBhbC4gMjAxMCk8L0Rpc3BsYXlUZXh0PjxyZWNvcmQ+PHJl
Yy1udW1iZXI+NjwvcmVjLW51bWJlcj48Zm9yZWlnbi1rZXlzPjxrZXkgYXBwPSJFTiIgZGItaWQ9
InhldGQ5OTBwZHJ3NXJ2ZTlkeG52cjkyMXJkdDJ0OWQwdjVzMiI+Njwva2V5PjwvZm9yZWlnbi1r
ZXlzPjxyZWYtdHlwZSBuYW1lPSJKb3VybmFsIEFydGljbGUiPjE3PC9yZWYtdHlwZT48Y29udHJp
YnV0b3JzPjxhdXRob3JzPjxhdXRob3I+RmxlbWluZywgSWFuIEEuPC9hdXRob3I+PGF1dGhvcj5H
cm9zcywgTWFydCBSLjwvYXV0aG9yPjwvYXV0aG9ycz48L2NvbnRyaWJ1dG9ycz48dGl0bGVzPjx0
aXRsZT48c3R5bGUgZmFjZT0ibm9ybWFsIiBmb250PSJkZWZhdWx0IiBzaXplPSIxMDAlIj5CcmVl
ZGluZyBzdWNjZXNzIG9mIGhhdGNoZXJ5IGFuZCB3aWxkIGNvaG8gc2FsbW9uICg8L3N0eWxlPjxz
dHlsZSBmYWNlPSJpdGFsaWMiIGZvbnQ9ImRlZmF1bHQiIHNpemU9IjEwMCUiPk9uY29yaHluY2h1
cyBraXN1dGNoPC9zdHlsZT48c3R5bGUgZmFjZT0ibm9ybWFsIiBmb250PSJkZWZhdWx0IiBzaXpl
PSIxMDAlIj4pIGluIGNvbXBldGl0aW9uPC9zdHlsZT48L3RpdGxlPjxzZWNvbmRhcnktdGl0bGU+
RWNvbG9naWNhbCBBcHBsaWNhdGlvbnM8L3NlY29uZGFyeS10aXRsZT48L3RpdGxlcz48cGVyaW9k
aWNhbD48ZnVsbC10aXRsZT5FY29sb2dpY2FsIEFwcGxpY2F0aW9uczwvZnVsbC10aXRsZT48L3Bl
cmlvZGljYWw+PHBhZ2VzPjIzMC0yNDU8L3BhZ2VzPjx2b2x1bWU+Mzwvdm9sdW1lPjxudW1iZXI+
MjwvbnVtYmVyPjxkYXRlcz48eWVhcj4xOTkzPC95ZWFyPjwvZGF0ZXM+PHB1Ymxpc2hlcj5FY29s
b2dpY2FsIFNvY2lldHkgb2YgQW1lcmljYTwvcHVibGlzaGVyPjxpc2JuPjEwNTEwNzYxPC9pc2Ju
Pjx1cmxzPjxyZWxhdGVkLXVybHM+PHVybD5odHRwOi8vd3d3LmpzdG9yLm9yZy9zdGFibGUvMTk0
MTgyNjwvdXJsPjwvcmVsYXRlZC11cmxzPjwvdXJscz48L3JlY29yZD48L0NpdGU+PENpdGU+PEF1
dGhvcj5DaGl0dGVuZGVuPC9BdXRob3I+PFllYXI+MjAwODwvWWVhcj48UmVjTnVtPjM3PC9SZWNO
dW0+PHJlY29yZD48cmVjLW51bWJlcj4zNzwvcmVjLW51bWJlcj48Zm9yZWlnbi1rZXlzPjxrZXkg
YXBwPSJFTiIgZGItaWQ9InhldGQ5OTBwZHJ3NXJ2ZTlkeG52cjkyMXJkdDJ0OWQwdjVzMiI+Mzc8
L2tleT48L2ZvcmVpZ24ta2V5cz48cmVmLXR5cGUgbmFtZT0iSm91cm5hbCBBcnRpY2xlIj4xNzwv
cmVmLXR5cGU+PGNvbnRyaWJ1dG9ycz48YXV0aG9ycz48YXV0aG9yPkNoaXR0ZW5kZW4sIEMuIE0u
PC9hdXRob3I+PGF1dGhvcj5TdXJhLCBTLjwvYXV0aG9yPjxhdXRob3I+QnV0dGVyd29ydGgsIEsu
IEcuPC9hdXRob3I+PGF1dGhvcj5DdWJpdHQsIEsuIEYuPC9hdXRob3I+PGF1dGhvcj5NYW5lbC1M
YSwgTi4gUC48L2F1dGhvcj48YXV0aG9yPkJhbGZyeSwgUy48L2F1dGhvcj48YXV0aG9yPk9rbGFu
ZCwgRi48L2F1dGhvcj48YXV0aG9yPk1jS2lubGV5LCBSLiBTLjwvYXV0aG9yPjwvYXV0aG9ycz48
L2NvbnRyaWJ1dG9ycz48YXV0aC1hZGRyZXNzPltDaGl0dGVuZGVuLCBDLiBNLjsgU3VyYSwgUy47
IEJ1dHRlcndvcnRoLCBLLiBHLjsgQ3ViaXR0LCBLLiBGLjsgTWFuZWwtTGEsIE4uIFBsYW50YWxl
Y2g7IEJhbGZyeSwgUy47IE1jS2lubGV5LCBSLiBTLl0gVW5pdiBCcml0aXNoIENvbHVtYmlhLCBP
Y2VhbnMgQ3RyIEFxdWFjdWx0dXJlICZhbXA7IEVudmlyb25tIFJlcywgRGVwdCBGaXNoZXJpZXMs
IFcgVmFuY291dmVyLCBCQyBWN1YgMU42LCBDYW5hZGEuIFtPa2xhbmQsIEYuXSBOb3J3ZWdpYW4g
SW5zdCBOYXQgUmVzLCBOLTc0ODUgVHJvbmRoZWltLCBOb3J3YXkuJiN4RDtDaGl0dGVuZGVuLCBD
TSwgVW5pdiBCcml0aXNoIENvbHVtYmlhLCBPY2VhbnMgQ3RyIEFxdWFjdWx0dXJlICZhbXA7IEVu
dmlyb25tIFJlcywgRGVwdCBGaXNoZXJpZXMsIDQxNjAgTWFyaW5lIERyLCBXIFZhbmNvdXZlciwg
QkMgVjdWIDFONiwgQ2FuYWRhLiYjeEQ7Y2VkYXJAaW50ZXJjaGFuZ2UudWJjLmNhPC9hdXRoLWFk
ZHJlc3M+PHRpdGxlcz48dGl0bGU+PHN0eWxlIGZhY2U9Im5vcm1hbCIgZm9udD0iZGVmYXVsdCIg
c2l6ZT0iMTAwJSI+Uml2ZXJpbmUsIGVzdHVhcmluZSBhbmQgbWFyaW5lIG1pZ3JhdG9yeSBiZWhh
dmlvdXIgYW5kIHBoeXNpb2xvZ3kgb2Ygd2lsZCBhbmQgaGF0Y2hlcnktcmVhcmVkIGNvaG8gc2Fs
bW9uIDwvc3R5bGU+PHN0eWxlIGZhY2U9Iml0YWxpYyIgZm9udD0iZGVmYXVsdCIgc2l6ZT0iMTAw
JSI+T25jb3JoeW5jaHVzIGtpc3V0Y2g8L3N0eWxlPjxzdHlsZSBmYWNlPSJub3JtYWwiIGZvbnQ9
ImRlZmF1bHQiIHNpemU9IjEwMCUiPiAoV2FsYmF1bSkgc21vbHRzIGRlc2NlbmRpbmcgdGhlIENh
bXBiZWxsIFJpdmVyLCBCQywgQ2FuYWRhPC9zdHlsZT48L3RpdGxlPjxzZWNvbmRhcnktdGl0bGU+
Sm91cm5hbCBvZiBGaXNoIEJpb2xvZ3k8L3NlY29uZGFyeS10aXRsZT48YWx0LXRpdGxlPkouIEZp
c2ggQmlvbC48L2FsdC10aXRsZT48L3RpdGxlcz48cGVyaW9kaWNhbD48ZnVsbC10aXRsZT5Kb3Vy
bmFsIG9mIEZpc2ggQmlvbG9neTwvZnVsbC10aXRsZT48YWJici0xPkouIEZpc2ggQmlvbC48L2Fi
YnItMT48L3BlcmlvZGljYWw+PGFsdC1wZXJpb2RpY2FsPjxmdWxsLXRpdGxlPkpvdXJuYWwgb2Yg
RmlzaCBCaW9sb2d5PC9mdWxsLXRpdGxlPjxhYmJyLTE+Si4gRmlzaCBCaW9sLjwvYWJici0xPjwv
YWx0LXBlcmlvZGljYWw+PHBhZ2VzPjYxNC02Mjg8L3BhZ2VzPjx2b2x1bWU+NzI8L3ZvbHVtZT48
bnVtYmVyPjM8L251bWJlcj48a2V5d29yZHM+PGtleXdvcmQ+aGF0Y2hlcnk8L2tleXdvcmQ+PGtl
eXdvcmQ+T25jb3JoeW5jaHVzIGtpc3V0Y2g8L2tleXdvcmQ+PGtleXdvcmQ+c21vbHRzPC9rZXl3
b3JkPjxrZXl3b3JkPnRlbGVtZXRyeTwva2V5d29yZD48a2V5d29yZD53aWxkPC9rZXl3b3JkPjxr
ZXl3b3JkPm5vcndlZ2lhbiBmam9yZCBzeXN0ZW08L2tleXdvcmQ+PGtleXdvcmQ+dHJvdXQgcG9z
dC1zbW9sdHM8L2tleXdvcmQ+PGtleXdvcmQ+YXRsYW50aWMgc2FsbW9uPC9rZXl3b3JkPjxrZXl3
b3JkPnRlcnJpdG9yaWFsPC9rZXl3b3JkPjxrZXl3b3JkPmNvbnRlc3RzPC9rZXl3b3JkPjxrZXl3
b3JkPnJhaW5ib3ctdHJvdXQ8L2tleXdvcmQ+PGtleXdvcmQ+ZW52aXJvbm1lbnQ8L2tleXdvcmQ+
PGtleXdvcmQ+c3Vydml2YWw8L2tleXdvcmQ+PGtleXdvcmQ+Z2VvcmdpYTwva2V5d29yZD48a2V5
d29yZD5zdHJhaXQ8L2tleXdvcmQ+PGtleXdvcmQ+YXRwYXNlPC9rZXl3b3JkPjwva2V5d29yZHM+
PGRhdGVzPjx5ZWFyPjIwMDg8L3llYXI+PHB1Yi1kYXRlcz48ZGF0ZT5GZWI8L2RhdGU+PC9wdWIt
ZGF0ZXM+PC9kYXRlcz48aXNibj4wMDIyLTExMTI8L2lzYm4+PGFjY2Vzc2lvbi1udW0+SVNJOjAw
MDI1Mjk4NTcwMDAxMzwvYWNjZXNzaW9uLW51bT48d29yay10eXBlPkFydGljbGU8L3dvcmstdHlw
ZT48dXJscz48cmVsYXRlZC11cmxzPjx1cmw+Jmx0O0dvIHRvIElTSSZndDs6Ly8wMDAyNTI5ODU3
MDAwMTM8L3VybD48L3JlbGF0ZWQtdXJscz48L3VybHM+PGVsZWN0cm9uaWMtcmVzb3VyY2UtbnVt
PjEwLjExMTEvai4xMDk1LTg2NDkuMjAwNy4wMTcyOS54PC9lbGVjdHJvbmljLXJlc291cmNlLW51
bT48bGFuZ3VhZ2U+RW5nbGlzaDwvbGFuZ3VhZ2U+PC9yZWNvcmQ+PC9DaXRlPjxDaXRlPjxBdXRo
b3I+Q2hpdHRlbmRlbjwvQXV0aG9yPjxZZWFyPjIwMTA8L1llYXI+PFJlY051bT4yNzc8L1JlY051
bT48cmVjb3JkPjxyZWMtbnVtYmVyPjI3NzwvcmVjLW51bWJlcj48Zm9yZWlnbi1rZXlzPjxrZXkg
YXBwPSJFTiIgZGItaWQ9InRmcDJ6NXp2NGFkcGV5ZXB0ZXN2ZGUya3NyeHQ5cHR0ZWVmcCI+Mjc3
PC9rZXk+PC9mb3JlaWduLWtleXM+PHJlZi10eXBlIG5hbWU9IkpvdXJuYWwgQXJ0aWNsZSI+MTc8
L3JlZi10eXBlPjxjb250cmlidXRvcnM+PGF1dGhvcnM+PGF1dGhvcj5DaGl0dGVuZGVuLCBDZWRh
ciBNLjwvYXV0aG9yPjxhdXRob3I+QmlhZ2ksIENhcmxvIEEuPC9hdXRob3I+PGF1dGhvcj5EYXZp
ZHNlbiwgSmFuIEdyaW1zcnVkPC9hdXRob3I+PGF1dGhvcj5EYXZpZHNlbiwgQW5ldHRlIEdyaW1z
cnVkPC9hdXRob3I+PGF1dGhvcj5Lb25kbywgSGlkZWhpcm88L2F1dGhvcj48YXV0aG9yPk1jS25p
Z2h0LCBBbGxpc29uPC9hdXRob3I+PGF1dGhvcj5QZWRlcnNlbiwgT2xlLVBldHRlcjwvYXV0aG9y
PjxhdXRob3I+UmF2ZW4sIFBldGVyIEEuPC9hdXRob3I+PGF1dGhvcj5SaWthcmRzZW4sIEF1ZHVu
IEguPC9hdXRob3I+PGF1dGhvcj5TaHJpbXB0b24sIEouIE1hcms8L2F1dGhvcj48YXV0aG9yPlp1
ZWhsa2UsIEJyZXR0PC9hdXRob3I+PGF1dGhvcj5NY0tpbmxleSwgUi4gU2NvdHQ8L2F1dGhvcj48
YXV0aG9yPkRldmxpbiwgUm9iZXJ0IEguPC9hdXRob3I+PC9hdXRob3JzPjwvY29udHJpYnV0b3Jz
Pjx0aXRsZXM+PHRpdGxlPkdlbmV0aWMgdmVyc3VzIHJlYXJpbmctZW52aXJvbm1lbnQgZWZmZWN0
cyBvbiBwaGVub3R5cGU6IGhhdGNoZXJ5IGFuZCBuYXR1cmFsIHJlYXJpbmcgZWZmZWN0cyBvbiBo
YXRjaGVyeS0gYW5kIHdpbGQtYm9ybiBjb2hvIHNhbG1vbjwvdGl0bGU+PHNlY29uZGFyeS10aXRs
ZT5QTG9TIE9ORTwvc2Vjb25kYXJ5LXRpdGxlPjwvdGl0bGVzPjxwZXJpb2RpY2FsPjxmdWxsLXRp
dGxlPlBMb1MgT05FPC9mdWxsLXRpdGxlPjwvcGVyaW9kaWNhbD48cGFnZXM+ZTEyMjYxPC9wYWdl
cz48dm9sdW1lPjU8L3ZvbHVtZT48bnVtYmVyPjg8L251bWJlcj48ZGF0ZXM+PHllYXI+MjAxMDwv
eWVhcj48L2RhdGVzPjxwdWJsaXNoZXI+UHVibGljIExpYnJhcnkgb2YgU2NpZW5jZTwvcHVibGlz
aGVyPjx1cmxzPjxyZWxhdGVkLXVybHM+PHVybD5odHRwOi8vZHguZG9pLm9yZy8xMC4xMzcxJTJG
am91cm5hbC5wb25lLjAwMTIyNjE8L3VybD48L3JlbGF0ZWQtdXJscz48L3VybHM+PC9yZWNvcmQ+
PC9DaXRlPjxDaXRlPjxBdXRob3I+RGl0dG1hbjwvQXV0aG9yPjxZZWFyPjIwMTA8L1llYXI+PFJl
Y051bT4yNzA8L1JlY051bT48cmVjb3JkPjxyZWMtbnVtYmVyPjI3MDwvcmVjLW51bWJlcj48Zm9y
ZWlnbi1rZXlzPjxrZXkgYXBwPSJFTiIgZGItaWQ9InRmcDJ6NXp2NGFkcGV5ZXB0ZXN2ZGUya3Ny
eHQ5cHR0ZWVmcCI+MjcwPC9rZXk+PC9mb3JlaWduLWtleXM+PHJlZi10eXBlIG5hbWU9IkpvdXJu
YWwgQXJ0aWNsZSI+MTc8L3JlZi10eXBlPjxjb250cmlidXRvcnM+PGF1dGhvcnM+PGF1dGhvcj5E
aXR0bWFuLCBBbmRyZXcgSC48L2F1dGhvcj48YXV0aG9yPk1heSwgRGFycmFuPC9hdXRob3I+PGF1
dGhvcj5MYXJzZW4sIERvbmFsZCBBLjwvYXV0aG9yPjxhdXRob3I+TW9zZXIsIE1hcnkgTC48L2F1
dGhvcj48YXV0aG9yPkpvaG5zdG9uLCBNYXJrPC9hdXRob3I+PGF1dGhvcj5GYXN0LCBEYXZpZDwv
YXV0aG9yPjwvYXV0aG9ycz48L2NvbnRyaWJ1dG9ycz48dGl0bGVzPjx0aXRsZT5Ib21pbmcgYW5k
IHNwYXduaW5nIHNpdGUgc2VsZWN0aW9uIGJ5IHN1cHBsZW1lbnRlZCBoYXRjaGVyeS0gYW5kIG5h
dHVyYWwtb3JpZ2luIFlha2ltYSBSaXZlciBzcHJpbmcgQ2hpbm9vayBzYWxtb24gPC90aXRsZT48
c2Vjb25kYXJ5LXRpdGxlPlRyYW5zYWN0aW9ucyBvZiB0aGUgQW1lcmljYW4gRmlzaGVyaWVzIFNv
Y2lldHk8L3NlY29uZGFyeS10aXRsZT48L3RpdGxlcz48cGVyaW9kaWNhbD48ZnVsbC10aXRsZT5U
cmFuc2FjdGlvbnMgb2YgdGhlIEFtZXJpY2FuIEZpc2hlcmllcyBTb2NpZXR5PC9mdWxsLXRpdGxl
PjwvcGVyaW9kaWNhbD48cGFnZXM+MTAxNC0xMDI4PC9wYWdlcz48dm9sdW1lPjEzOTwvdm9sdW1l
PjxudW1iZXI+NDwvbnVtYmVyPjxkYXRlcz48eWVhcj4yMDEwPC95ZWFyPjwvZGF0ZXM+PHVybHM+
PC91cmxzPjxlbGVjdHJvbmljLXJlc291cmNlLW51bT4xMC4xNTc3L1QwOS0xNTkuMTwvZWxlY3Ry
b25pYy1yZXNvdXJjZS1udW0+PC9yZWNvcmQ+PC9DaXRlPjxDaXRlPjxBdXRob3I+TWVsbnljaHVr
PC9BdXRob3I+PFllYXI+MjAxMDwvWWVhcj48UmVjTnVtPjI1MjwvUmVjTnVtPjxyZWNvcmQ+PHJl
Yy1udW1iZXI+MjUyPC9yZWMtbnVtYmVyPjxmb3JlaWduLWtleXM+PGtleSBhcHA9IkVOIiBkYi1p
ZD0idGZwMno1enY0YWRwZXllcHRlc3ZkZTJrc3J4dDlwdHRlZWZwIj4yNTI8L2tleT48L2ZvcmVp
Z24ta2V5cz48cmVmLXR5cGUgbmFtZT0iSm91cm5hbCBBcnRpY2xlIj4xNzwvcmVmLXR5cGU+PGNv
bnRyaWJ1dG9ycz48YXV0aG9ycz48YXV0aG9yPk1lbG55Y2h1aywgTWljaGFlbCBDLjwvYXV0aG9y
PjxhdXRob3I+V2VsY2gsIERhdmlkIFcuPC9hdXRob3I+PGF1dGhvcj5XYWx0ZXJzLCBDYXJsIEou
PC9hdXRob3I+PC9hdXRob3JzPjwvY29udHJpYnV0b3JzPjx0aXRsZXM+PHRpdGxlPlNwYXRpby10
ZW1wb3JhbCBtaWdyYXRpb24gcGF0dGVybnMgb2YgUGFjaWZpYyBzYWxtb24gc21vbHRzIGluIHJp
dmVycyBhbmQgY29hc3RhbCBtYXJpbmUgd2F0ZXJzPC90aXRsZT48c2Vjb25kYXJ5LXRpdGxlPlBM
b1MgT05FPC9zZWNvbmRhcnktdGl0bGU+PC90aXRsZXM+PHBlcmlvZGljYWw+PGZ1bGwtdGl0bGU+
UExvUyBPTkU8L2Z1bGwtdGl0bGU+PC9wZXJpb2RpY2FsPjxwYWdlcz5lMTI5MTY8L3BhZ2VzPjx2
b2x1bWU+NTwvdm9sdW1lPjxudW1iZXI+OTwvbnVtYmVyPjxkYXRlcz48eWVhcj4yMDEwPC95ZWFy
PjwvZGF0ZXM+PHB1Ymxpc2hlcj5QdWJsaWMgTGlicmFyeSBvZiBTY2llbmNlPC9wdWJsaXNoZXI+
PHVybHM+PHJlbGF0ZWQtdXJscz48dXJsPmh0dHA6Ly9keC5kb2kub3JnLzEwLjEzNzElMkZqb3Vy
bmFsLnBvbmUuMDAxMjkxNjwvdXJsPjwvcmVsYXRlZC11cmxzPjwvdXJscz48L3JlY29yZD48L0Np
dGU+PC9FbmROb3RlPn==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35" w:tooltip="Fleming, 1993 #6" w:history="1">
        <w:r w:rsidRPr="00033864">
          <w:rPr>
            <w:rFonts w:ascii="Times New Roman" w:hAnsi="Times New Roman"/>
            <w:noProof/>
          </w:rPr>
          <w:t>Fleming and Gross 1993</w:t>
        </w:r>
      </w:hyperlink>
      <w:r w:rsidRPr="00033864">
        <w:rPr>
          <w:rFonts w:ascii="Times New Roman" w:hAnsi="Times New Roman"/>
          <w:noProof/>
        </w:rPr>
        <w:t xml:space="preserve">, </w:t>
      </w:r>
      <w:hyperlink w:anchor="_ENREF_24" w:tooltip="Chittenden, 2008 #37" w:history="1">
        <w:r w:rsidRPr="00033864">
          <w:rPr>
            <w:rFonts w:ascii="Times New Roman" w:hAnsi="Times New Roman"/>
            <w:noProof/>
          </w:rPr>
          <w:t>Chittenden et al. 2008</w:t>
        </w:r>
      </w:hyperlink>
      <w:r w:rsidRPr="00033864">
        <w:rPr>
          <w:rFonts w:ascii="Times New Roman" w:hAnsi="Times New Roman"/>
          <w:noProof/>
        </w:rPr>
        <w:t xml:space="preserve">, </w:t>
      </w:r>
      <w:hyperlink w:anchor="_ENREF_23" w:tooltip="Chittenden, 2010 #277" w:history="1">
        <w:r w:rsidRPr="00033864">
          <w:rPr>
            <w:rFonts w:ascii="Times New Roman" w:hAnsi="Times New Roman"/>
            <w:noProof/>
          </w:rPr>
          <w:t>Chittenden et al. 2010</w:t>
        </w:r>
      </w:hyperlink>
      <w:r w:rsidRPr="00033864">
        <w:rPr>
          <w:rFonts w:ascii="Times New Roman" w:hAnsi="Times New Roman"/>
          <w:noProof/>
        </w:rPr>
        <w:t xml:space="preserve">, </w:t>
      </w:r>
      <w:hyperlink w:anchor="_ENREF_29" w:tooltip="Dittman, 2010 #270" w:history="1">
        <w:r w:rsidRPr="00033864">
          <w:rPr>
            <w:rFonts w:ascii="Times New Roman" w:hAnsi="Times New Roman"/>
            <w:noProof/>
          </w:rPr>
          <w:t>Dittman et al. 2010</w:t>
        </w:r>
      </w:hyperlink>
      <w:r w:rsidRPr="00033864">
        <w:rPr>
          <w:rFonts w:ascii="Times New Roman" w:hAnsi="Times New Roman"/>
          <w:noProof/>
        </w:rPr>
        <w:t xml:space="preserve">, </w:t>
      </w:r>
      <w:hyperlink w:anchor="_ENREF_73" w:tooltip="Melnychuk, 2010 #252" w:history="1">
        <w:r w:rsidRPr="00033864">
          <w:rPr>
            <w:rFonts w:ascii="Times New Roman" w:hAnsi="Times New Roman"/>
            <w:noProof/>
          </w:rPr>
          <w:t>Melnychuk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Consequently, natural spawning populations that interbreed extensively with hatchery strays may become maladapted to survival in the wild </w:t>
      </w:r>
      <w:r w:rsidR="00626C8E" w:rsidRPr="00033864">
        <w:rPr>
          <w:rFonts w:ascii="Times New Roman" w:hAnsi="Times New Roman"/>
        </w:rPr>
        <w:fldChar w:fldCharType="begin">
          <w:fldData xml:space="preserve">PEVuZE5vdGU+PENpdGU+PEF1dGhvcj5DaGlsY290ZTwvQXV0aG9yPjxZZWFyPjE5ODY8L1llYXI+
PFJlY051bT43NDwvUmVjTnVtPjxEaXNwbGF5VGV4dD4oQ2hpbGNvdGUgZXQgYWwuIDE5ODYsIExl
aWRlciBldCBhbC4gMTk5MCwgS29zdG93IGV0IGFsLiAyMDAzLCBUeW1jaHVrIGV0IGFsLiAyMDA3
LCBBcmFraSBldCBhbC4gMjAwOSk8L0Rpc3BsYXlUZXh0PjxyZWNvcmQ+PHJlYy1udW1iZXI+NzQ8
L3JlYy1udW1iZXI+PGZvcmVpZ24ta2V5cz48a2V5IGFwcD0iRU4iIGRiLWlkPSJ4ZXRkOTkwcGRy
dzVydmU5ZHhudnI5MjFyZHQydDlkMHY1czIiPjc0PC9rZXk+PC9mb3JlaWduLWtleXM+PHJlZi10
eXBlIG5hbWU9IkpvdXJuYWwgQXJ0aWNsZSI+MTc8L3JlZi10eXBlPjxjb250cmlidXRvcnM+PGF1
dGhvcnM+PGF1dGhvcj5DaGlsY290ZSwgTWFyayBXLjwvYXV0aG9yPjxhdXRob3I+TGVpZGVyLCBT
dGV2ZW4gQS48L2F1dGhvcj48YXV0aG9yPkxvY2gsIEpvaG4gSi48L2F1dGhvcj48L2F1dGhvcnM+
PC9jb250cmlidXRvcnM+PHRpdGxlcz48dGl0bGU+RGlmZmVyZW50aWFsIHJlcHJvZHVjdGl2ZSBz
dWNjZXNzIG9mIGhhdGNoZXJ5IGFuZCB3aWxkIHN1bW1lci1ydW4gc3RlZWxoZWFkIHVuZGVyIG5h
dHVyYWwgY29uZGl0aW9uczwvdGl0bGU+PHNlY29uZGFyeS10aXRsZT5UcmFuc2FjdGlvbnMgb2Yg
dGhlIEFtZXJpY2FuIEZpc2hlcmllcyBTb2NpZXR5PC9zZWNvbmRhcnktdGl0bGU+PC90aXRsZXM+
PHBlcmlvZGljYWw+PGZ1bGwtdGl0bGU+VHJhbnNhY3Rpb25zIG9mIHRoZSBBbWVyaWNhbiBGaXNo
ZXJpZXMgU29jaWV0eTwvZnVsbC10aXRsZT48L3BlcmlvZGljYWw+PHBhZ2VzPjcyNiAtIDczNTwv
cGFnZXM+PHZvbHVtZT4xMTU8L3ZvbHVtZT48bnVtYmVyPjU8L251bWJlcj48ZGF0ZXM+PHllYXI+
MTk4NjwveWVhcj48L2RhdGVzPjxpc2JuPjAwMDItODQ4NzwvaXNibj48dXJscz48cmVsYXRlZC11
cmxzPjx1cmw+aHR0cDovL3d3dy5pbmZvcm1hd29ybGQuY29tLzEwLjE1NzcvMTU0OC04NjU5KDE5
ODYpMTE1Jmx0OzcyNjpEUlNPSEEmZ3Q7Mi4wLkNPOzI8L3VybD48L3JlbGF0ZWQtdXJscz48L3Vy
bHM+PGFjY2Vzcy1kYXRlPkFwcmlsIDA2LCAyMDExPC9hY2Nlc3MtZGF0ZT48L3JlY29yZD48L0Np
dGU+PENpdGU+PEF1dGhvcj5MZWlkZXI8L0F1dGhvcj48WWVhcj4xOTkwPC9ZZWFyPjxSZWNOdW0+
NzY8L1JlY051bT48cmVjb3JkPjxyZWMtbnVtYmVyPjc2PC9yZWMtbnVtYmVyPjxmb3JlaWduLWtl
eXM+PGtleSBhcHA9IkVOIiBkYi1pZD0ieGV0ZDk5MHBkcnc1cnZlOWR4bnZyOTIxcmR0MnQ5ZDB2
NXMyIj43Njwva2V5PjwvZm9yZWlnbi1rZXlzPjxyZWYtdHlwZSBuYW1lPSJKb3VybmFsIEFydGlj
bGUiPjE3PC9yZWYtdHlwZT48Y29udHJpYnV0b3JzPjxhdXRob3JzPjxhdXRob3I+TGVpZGVyLCBT
dGV2ZW4gQS48L2F1dGhvcj48YXV0aG9yPkh1bGV0dCwgUGF0cmljayBMLjwvYXV0aG9yPjxhdXRo
b3I+TG9jaCwgSm9obiBKLjwvYXV0aG9yPjxhdXRob3I+Q2hpbGNvdGUsIE1hcmsgVy48L2F1dGhv
cj48L2F1dGhvcnM+PC9jb250cmlidXRvcnM+PHRpdGxlcz48dGl0bGU+RWxlY3Ryb3Bob3JldGlj
IGNvbXBhcmlzb24gb2YgdGhlIHJlcHJvZHVjdGl2ZSBzdWNjZXNzIG9mIG5hdHVyYWxseSBzcGF3
bmluZyB0cmFuc3BsYW50ZWQgYW5kIHdpbGQgc3RlZWxoZWFkIHRyb3V0IHRocm91Z2ggdGhlIHJl
dHVybmluZyBhZHVsdCBzdGFnZTwvdGl0bGU+PHNlY29uZGFyeS10aXRsZT5BcXVhY3VsdHVyZTwv
c2Vjb25kYXJ5LXRpdGxlPjwvdGl0bGVzPjxwZXJpb2RpY2FsPjxmdWxsLXRpdGxlPkFxdWFjdWx0
dXJlPC9mdWxsLXRpdGxlPjwvcGVyaW9kaWNhbD48cGFnZXM+MjM5LTI1MjwvcGFnZXM+PHZvbHVt
ZT44ODwvdm9sdW1lPjxudW1iZXI+My00PC9udW1iZXI+PGRhdGVzPjx5ZWFyPjE5OTA8L3llYXI+
PC9kYXRlcz48aXNibj4wMDQ0LTg0ODY8L2lzYm4+PHVybHM+PHJlbGF0ZWQtdXJscz48dXJsPmh0
dHA6Ly93d3cuc2NpZW5jZWRpcmVjdC5jb20vc2NpZW5jZS9hcnRpY2xlL0I2VDRELTQ5Tlg5UkIt
V0gvMi9lZDM1MmVmNjU5YzcyNmRlNzBiMWM2OGMyNGNkMmNjMjwvdXJsPjwvcmVsYXRlZC11cmxz
PjwvdXJscz48ZWxlY3Ryb25pYy1yZXNvdXJjZS1udW0+RG9pOiAxMC4xMDE2LzAwNDQtODQ4Nig5
MCk5MDE1MS1jPC9lbGVjdHJvbmljLXJlc291cmNlLW51bT48L3JlY29yZD48L0NpdGU+PENpdGU+
PEF1dGhvcj5Lb3N0b3c8L0F1dGhvcj48WWVhcj4yMDAzPC9ZZWFyPjxSZWNOdW0+Nzc8L1JlY051
bT48cmVjb3JkPjxyZWMtbnVtYmVyPjc3PC9yZWMtbnVtYmVyPjxmb3JlaWduLWtleXM+PGtleSBh
cHA9IkVOIiBkYi1pZD0ieGV0ZDk5MHBkcnc1cnZlOWR4bnZyOTIxcmR0MnQ5ZDB2NXMyIj43Nzwv
a2V5PjwvZm9yZWlnbi1rZXlzPjxyZWYtdHlwZSBuYW1lPSJKb3VybmFsIEFydGljbGUiPjE3PC9y
ZWYtdHlwZT48Y29udHJpYnV0b3JzPjxhdXRob3JzPjxhdXRob3I+S29zdG93LCBLYXRocnluIEUu
PC9hdXRob3I+PGF1dGhvcj5NYXJzaGFsbCwgQW5uZSBSLjwvYXV0aG9yPjxhdXRob3I+UGhlbHBz
LCBTdGV2YW4gUi48L2F1dGhvcj48L2F1dGhvcnM+PC9jb250cmlidXRvcnM+PHRpdGxlcz48dGl0
bGU+TmF0dXJhbGx5IHNwYXduaW5nIGhhdGNoZXJ5IHN0ZWVsaGVhZCBjb250cmlidXRlIHRvIHNt
b2x0IHByb2R1Y3Rpb24gYnV0IGV4cGVyaWVuY2UgbG93IHJlcHJvZHVjdGl2ZSBzdWNjZXNzPC90
aXRsZT48c2Vjb25kYXJ5LXRpdGxlPlRyYW5zYWN0aW9ucyBvZiB0aGUgQW1lcmljYW4gRmlzaGVy
aWVzIFNvY2lldHk8L3NlY29uZGFyeS10aXRsZT48L3RpdGxlcz48cGVyaW9kaWNhbD48ZnVsbC10
aXRsZT5UcmFuc2FjdGlvbnMgb2YgdGhlIEFtZXJpY2FuIEZpc2hlcmllcyBTb2NpZXR5PC9mdWxs
LXRpdGxlPjwvcGVyaW9kaWNhbD48cGFnZXM+NzgwIC0gNzkwPC9wYWdlcz48dm9sdW1lPjEzMjwv
dm9sdW1lPjxudW1iZXI+NDwvbnVtYmVyPjxkYXRlcz48eWVhcj4yMDAzPC95ZWFyPjwvZGF0ZXM+
PGlzYm4+MDAwMi04NDg3PC9pc2JuPjx1cmxzPjxyZWxhdGVkLXVybHM+PHVybD5odHRwOi8vd3d3
LmluZm9ybWF3b3JsZC5jb20vMTAuMTU3Ny9UMDItMDUxPC91cmw+PC9yZWxhdGVkLXVybHM+PC91
cmxzPjxhY2Nlc3MtZGF0ZT5BcHJpbCAwNiwgMjAxMTwvYWNjZXNzLWRhdGU+PC9yZWNvcmQ+PC9D
aXRlPjxDaXRlPjxBdXRob3I+QXJha2k8L0F1dGhvcj48WWVhcj4yMDA5PC9ZZWFyPjxSZWNOdW0+
MTQ8L1JlY051bT48cmVjb3JkPjxyZWMtbnVtYmVyPjE0PC9yZWMtbnVtYmVyPjxmb3JlaWduLWtl
eXM+PGtleSBhcHA9IkVOIiBkYi1pZD0ieGV0ZDk5MHBkcnc1cnZlOWR4bnZyOTIxcmR0MnQ5ZDB2
NXMyIj4xNDwva2V5PjwvZm9yZWlnbi1rZXlzPjxyZWYtdHlwZSBuYW1lPSJKb3VybmFsIEFydGlj
bGUiPjE3PC9yZWYtdHlwZT48Y29udHJpYnV0b3JzPjxhdXRob3JzPjxhdXRob3I+QXJha2ksIEhp
dG9zaGk8L2F1dGhvcj48YXV0aG9yPkNvb3BlciwgQmVja3k8L2F1dGhvcj48YXV0aG9yPkJsb3Vp
biwgTWljaGFlbCBTLjwvYXV0aG9yPjwvYXV0aG9ycz48L2NvbnRyaWJ1dG9ycz48dGl0bGVzPjx0
aXRsZT5DYXJyeS1vdmVyIGVmZmVjdCBvZiBjYXB0aXZlIGJyZWVkaW5nIHJlZHVjZXMgcmVwcm9k
dWN0aXZlIGZpdG5lc3Mgb2Ygd2lsZC1ib3JuIGRlc2NlbmRhbnRzIGluIHRoZSB3aWxkPC90aXRs
ZT48c2Vjb25kYXJ5LXRpdGxlPkJpb2xvZ3kgTGV0dGVyczwvc2Vjb25kYXJ5LXRpdGxlPjwvdGl0
bGVzPjxwZXJpb2RpY2FsPjxmdWxsLXRpdGxlPkJpb2xvZ3kgTGV0dGVyczwvZnVsbC10aXRsZT48
L3BlcmlvZGljYWw+PHBhZ2VzPjYyMS02MjQ8L3BhZ2VzPjx2b2x1bWU+NTwvdm9sdW1lPjxudW1i
ZXI+NTwvbnVtYmVyPjxkYXRlcz48eWVhcj4yMDA5PC95ZWFyPjxwdWItZGF0ZXM+PGRhdGU+T2N0
b2JlciAyMywgMjAwOTwvZGF0ZT48L3B1Yi1kYXRlcz48L2RhdGVzPjx1cmxzPjxyZWxhdGVkLXVy
bHM+PHVybD5odHRwOi8vcnNibC5yb3lhbHNvY2lldHlwdWJsaXNoaW5nLm9yZy9jb250ZW50LzUv
NS82MjEuYWJzdHJhY3Q8L3VybD48L3JlbGF0ZWQtdXJscz48L3VybHM+PGVsZWN0cm9uaWMtcmVz
b3VyY2UtbnVtPjEwLjEwOTgvcnNibC4yMDA5LjAzMTU8L2VsZWN0cm9uaWMtcmVzb3VyY2UtbnVt
PjwvcmVjb3JkPjwvQ2l0ZT48Q2l0ZT48QXV0aG9yPlR5bWNodWs8L0F1dGhvcj48WWVhcj4yMDA3
PC9ZZWFyPjxSZWNOdW0+Mzk8L1JlY051bT48cmVjb3JkPjxyZWMtbnVtYmVyPjM5PC9yZWMtbnVt
YmVyPjxmb3JlaWduLWtleXM+PGtleSBhcHA9IkVOIiBkYi1pZD0ieGV0ZDk5MHBkcnc1cnZlOWR4
bnZyOTIxcmR0MnQ5ZDB2NXMyIj4zOTwva2V5PjwvZm9yZWlnbi1rZXlzPjxyZWYtdHlwZSBuYW1l
PSJKb3VybmFsIEFydGljbGUiPjE3PC9yZWYtdHlwZT48Y29udHJpYnV0b3JzPjxhdXRob3JzPjxh
dXRob3I+VHltY2h1aywgV2VuZHkgRS48L2F1dGhvcj48YXV0aG9yPlN1bmRzdHLDtm0sIEwuIEZy
ZWRyaWs8L2F1dGhvcj48YXV0aG9yPkRldmxpbiwgUm9iZXJ0IEguPC9hdXRob3I+PGF1dGhvcj5I
dWdoZXMsIEsuPC9hdXRob3I+PC9hdXRob3JzPjwvY29udHJpYnV0b3JzPjx0aXRsZXM+PHRpdGxl
PjxzdHlsZSBmYWNlPSJub3JtYWwiIGZvbnQ9ImRlZmF1bHQiIHNpemU9IjEwMCUiPkdyb3d0aCBh
bmQgc3Vydml2YWwgdHJhZGUtb2ZmcyBhbmQgb3V0YnJlZWRpbmcgZGVwcmVzc2lvbiBpbiByYWlu
Ym93IHRyb3V0ICg8L3N0eWxlPjxzdHlsZSBmYWNlPSJpdGFsaWMiIGZvbnQ9ImRlZmF1bHQiIHNp
emU9IjEwMCUiPk9uY29yaHluY2h1cyBteWtpc3M8L3N0eWxlPjxzdHlsZSBmYWNlPSJub3JtYWwi
IGZvbnQ9ImRlZmF1bHQiIHNpemU9IjEwMCUiPik8L3N0eWxlPjwvdGl0bGU+PHNlY29uZGFyeS10
aXRsZT5Fdm9sdXRpb248L3NlY29uZGFyeS10aXRsZT48L3RpdGxlcz48cGVyaW9kaWNhbD48ZnVs
bC10aXRsZT5Fdm9sdXRpb248L2Z1bGwtdGl0bGU+PC9wZXJpb2RpY2FsPjxwYWdlcz4xMjI1LTEy
Mzc8L3BhZ2VzPjx2b2x1bWU+NjE8L3ZvbHVtZT48bnVtYmVyPjU8L251bWJlcj48ZGF0ZXM+PHll
YXI+MjAwNzwveWVhcj48cHViLWRhdGVzPjxkYXRlPjIwMDcvMDUvMDE8L2RhdGU+PC9wdWItZGF0
ZXM+PC9kYXRlcz48cHVibGlzaGVyPlRoZSBTb2NpZXR5IGZvciB0aGUgU3R1ZHkgb2YgRXZvbHV0
aW9uPC9wdWJsaXNoZXI+PGlzYm4+MDAxNC0zODIwPC9pc2JuPjx1cmxzPjxyZWxhdGVkLXVybHM+
PHVybD5odHRwOi8vZHguZG9pLm9yZy8xMC4xMTExL2ouMTU1OC01NjQ2LjIwMDcuMDAxMDIueDwv
dXJsPjwvcmVsYXRlZC11cmxzPjwvdXJscz48ZWxlY3Ryb25pYy1yZXNvdXJjZS1udW0+MTAuMTEx
MS9qLjE1NTgtNTY0Ni4yMDA3LjAwMTAyLng8L2VsZWN0cm9uaWMtcmVzb3VyY2UtbnVtPjxhY2Nl
c3MtZGF0ZT4yMDExLzAzLzE1PC9hY2Nlc3MtZGF0ZT48L3JlY29yZD48L0NpdGU+PC9FbmROb3Rl
PgB=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PEVuZE5vdGU+PENpdGU+PEF1dGhvcj5DaGlsY290ZTwvQXV0aG9yPjxZZWFyPjE5ODY8L1llYXI+
PFJlY051bT43NDwvUmVjTnVtPjxEaXNwbGF5VGV4dD4oQ2hpbGNvdGUgZXQgYWwuIDE5ODYsIExl
aWRlciBldCBhbC4gMTk5MCwgS29zdG93IGV0IGFsLiAyMDAzLCBUeW1jaHVrIGV0IGFsLiAyMDA3
LCBBcmFraSBldCBhbC4gMjAwOSk8L0Rpc3BsYXlUZXh0PjxyZWNvcmQ+PHJlYy1udW1iZXI+NzQ8
L3JlYy1udW1iZXI+PGZvcmVpZ24ta2V5cz48a2V5IGFwcD0iRU4iIGRiLWlkPSJ4ZXRkOTkwcGRy
dzVydmU5ZHhudnI5MjFyZHQydDlkMHY1czIiPjc0PC9rZXk+PC9mb3JlaWduLWtleXM+PHJlZi10
eXBlIG5hbWU9IkpvdXJuYWwgQXJ0aWNsZSI+MTc8L3JlZi10eXBlPjxjb250cmlidXRvcnM+PGF1
dGhvcnM+PGF1dGhvcj5DaGlsY290ZSwgTWFyayBXLjwvYXV0aG9yPjxhdXRob3I+TGVpZGVyLCBT
dGV2ZW4gQS48L2F1dGhvcj48YXV0aG9yPkxvY2gsIEpvaG4gSi48L2F1dGhvcj48L2F1dGhvcnM+
PC9jb250cmlidXRvcnM+PHRpdGxlcz48dGl0bGU+RGlmZmVyZW50aWFsIHJlcHJvZHVjdGl2ZSBz
dWNjZXNzIG9mIGhhdGNoZXJ5IGFuZCB3aWxkIHN1bW1lci1ydW4gc3RlZWxoZWFkIHVuZGVyIG5h
dHVyYWwgY29uZGl0aW9uczwvdGl0bGU+PHNlY29uZGFyeS10aXRsZT5UcmFuc2FjdGlvbnMgb2Yg
dGhlIEFtZXJpY2FuIEZpc2hlcmllcyBTb2NpZXR5PC9zZWNvbmRhcnktdGl0bGU+PC90aXRsZXM+
PHBlcmlvZGljYWw+PGZ1bGwtdGl0bGU+VHJhbnNhY3Rpb25zIG9mIHRoZSBBbWVyaWNhbiBGaXNo
ZXJpZXMgU29jaWV0eTwvZnVsbC10aXRsZT48L3BlcmlvZGljYWw+PHBhZ2VzPjcyNiAtIDczNTwv
cGFnZXM+PHZvbHVtZT4xMTU8L3ZvbHVtZT48bnVtYmVyPjU8L251bWJlcj48ZGF0ZXM+PHllYXI+
MTk4NjwveWVhcj48L2RhdGVzPjxpc2JuPjAwMDItODQ4NzwvaXNibj48dXJscz48cmVsYXRlZC11
cmxzPjx1cmw+aHR0cDovL3d3dy5pbmZvcm1hd29ybGQuY29tLzEwLjE1NzcvMTU0OC04NjU5KDE5
ODYpMTE1Jmx0OzcyNjpEUlNPSEEmZ3Q7Mi4wLkNPOzI8L3VybD48L3JlbGF0ZWQtdXJscz48L3Vy
bHM+PGFjY2Vzcy1kYXRlPkFwcmlsIDA2LCAyMDExPC9hY2Nlc3MtZGF0ZT48L3JlY29yZD48L0Np
dGU+PENpdGU+PEF1dGhvcj5MZWlkZXI8L0F1dGhvcj48WWVhcj4xOTkwPC9ZZWFyPjxSZWNOdW0+
NzY8L1JlY051bT48cmVjb3JkPjxyZWMtbnVtYmVyPjc2PC9yZWMtbnVtYmVyPjxmb3JlaWduLWtl
eXM+PGtleSBhcHA9IkVOIiBkYi1pZD0ieGV0ZDk5MHBkcnc1cnZlOWR4bnZyOTIxcmR0MnQ5ZDB2
NXMyIj43Njwva2V5PjwvZm9yZWlnbi1rZXlzPjxyZWYtdHlwZSBuYW1lPSJKb3VybmFsIEFydGlj
bGUiPjE3PC9yZWYtdHlwZT48Y29udHJpYnV0b3JzPjxhdXRob3JzPjxhdXRob3I+TGVpZGVyLCBT
dGV2ZW4gQS48L2F1dGhvcj48YXV0aG9yPkh1bGV0dCwgUGF0cmljayBMLjwvYXV0aG9yPjxhdXRo
b3I+TG9jaCwgSm9obiBKLjwvYXV0aG9yPjxhdXRob3I+Q2hpbGNvdGUsIE1hcmsgVy48L2F1dGhv
cj48L2F1dGhvcnM+PC9jb250cmlidXRvcnM+PHRpdGxlcz48dGl0bGU+RWxlY3Ryb3Bob3JldGlj
IGNvbXBhcmlzb24gb2YgdGhlIHJlcHJvZHVjdGl2ZSBzdWNjZXNzIG9mIG5hdHVyYWxseSBzcGF3
bmluZyB0cmFuc3BsYW50ZWQgYW5kIHdpbGQgc3RlZWxoZWFkIHRyb3V0IHRocm91Z2ggdGhlIHJl
dHVybmluZyBhZHVsdCBzdGFnZTwvdGl0bGU+PHNlY29uZGFyeS10aXRsZT5BcXVhY3VsdHVyZTwv
c2Vjb25kYXJ5LXRpdGxlPjwvdGl0bGVzPjxwZXJpb2RpY2FsPjxmdWxsLXRpdGxlPkFxdWFjdWx0
dXJlPC9mdWxsLXRpdGxlPjwvcGVyaW9kaWNhbD48cGFnZXM+MjM5LTI1MjwvcGFnZXM+PHZvbHVt
ZT44ODwvdm9sdW1lPjxudW1iZXI+My00PC9udW1iZXI+PGRhdGVzPjx5ZWFyPjE5OTA8L3llYXI+
PC9kYXRlcz48aXNibj4wMDQ0LTg0ODY8L2lzYm4+PHVybHM+PHJlbGF0ZWQtdXJscz48dXJsPmh0
dHA6Ly93d3cuc2NpZW5jZWRpcmVjdC5jb20vc2NpZW5jZS9hcnRpY2xlL0I2VDRELTQ5Tlg5UkIt
V0gvMi9lZDM1MmVmNjU5YzcyNmRlNzBiMWM2OGMyNGNkMmNjMjwvdXJsPjwvcmVsYXRlZC11cmxz
PjwvdXJscz48ZWxlY3Ryb25pYy1yZXNvdXJjZS1udW0+RG9pOiAxMC4xMDE2LzAwNDQtODQ4Nig5
MCk5MDE1MS1jPC9lbGVjdHJvbmljLXJlc291cmNlLW51bT48L3JlY29yZD48L0NpdGU+PENpdGU+
PEF1dGhvcj5Lb3N0b3c8L0F1dGhvcj48WWVhcj4yMDAzPC9ZZWFyPjxSZWNOdW0+Nzc8L1JlY051
bT48cmVjb3JkPjxyZWMtbnVtYmVyPjc3PC9yZWMtbnVtYmVyPjxmb3JlaWduLWtleXM+PGtleSBh
cHA9IkVOIiBkYi1pZD0ieGV0ZDk5MHBkcnc1cnZlOWR4bnZyOTIxcmR0MnQ5ZDB2NXMyIj43Nzwv
a2V5PjwvZm9yZWlnbi1rZXlzPjxyZWYtdHlwZSBuYW1lPSJKb3VybmFsIEFydGljbGUiPjE3PC9y
ZWYtdHlwZT48Y29udHJpYnV0b3JzPjxhdXRob3JzPjxhdXRob3I+S29zdG93LCBLYXRocnluIEUu
PC9hdXRob3I+PGF1dGhvcj5NYXJzaGFsbCwgQW5uZSBSLjwvYXV0aG9yPjxhdXRob3I+UGhlbHBz
LCBTdGV2YW4gUi48L2F1dGhvcj48L2F1dGhvcnM+PC9jb250cmlidXRvcnM+PHRpdGxlcz48dGl0
bGU+TmF0dXJhbGx5IHNwYXduaW5nIGhhdGNoZXJ5IHN0ZWVsaGVhZCBjb250cmlidXRlIHRvIHNt
b2x0IHByb2R1Y3Rpb24gYnV0IGV4cGVyaWVuY2UgbG93IHJlcHJvZHVjdGl2ZSBzdWNjZXNzPC90
aXRsZT48c2Vjb25kYXJ5LXRpdGxlPlRyYW5zYWN0aW9ucyBvZiB0aGUgQW1lcmljYW4gRmlzaGVy
aWVzIFNvY2lldHk8L3NlY29uZGFyeS10aXRsZT48L3RpdGxlcz48cGVyaW9kaWNhbD48ZnVsbC10
aXRsZT5UcmFuc2FjdGlvbnMgb2YgdGhlIEFtZXJpY2FuIEZpc2hlcmllcyBTb2NpZXR5PC9mdWxs
LXRpdGxlPjwvcGVyaW9kaWNhbD48cGFnZXM+NzgwIC0gNzkwPC9wYWdlcz48dm9sdW1lPjEzMjwv
dm9sdW1lPjxudW1iZXI+NDwvbnVtYmVyPjxkYXRlcz48eWVhcj4yMDAzPC95ZWFyPjwvZGF0ZXM+
PGlzYm4+MDAwMi04NDg3PC9pc2JuPjx1cmxzPjxyZWxhdGVkLXVybHM+PHVybD5odHRwOi8vd3d3
LmluZm9ybWF3b3JsZC5jb20vMTAuMTU3Ny9UMDItMDUxPC91cmw+PC9yZWxhdGVkLXVybHM+PC91
cmxzPjxhY2Nlc3MtZGF0ZT5BcHJpbCAwNiwgMjAxMTwvYWNjZXNzLWRhdGU+PC9yZWNvcmQ+PC9D
aXRlPjxDaXRlPjxBdXRob3I+QXJha2k8L0F1dGhvcj48WWVhcj4yMDA5PC9ZZWFyPjxSZWNOdW0+
MTQ8L1JlY051bT48cmVjb3JkPjxyZWMtbnVtYmVyPjE0PC9yZWMtbnVtYmVyPjxmb3JlaWduLWtl
eXM+PGtleSBhcHA9IkVOIiBkYi1pZD0ieGV0ZDk5MHBkcnc1cnZlOWR4bnZyOTIxcmR0MnQ5ZDB2
NXMyIj4xNDwva2V5PjwvZm9yZWlnbi1rZXlzPjxyZWYtdHlwZSBuYW1lPSJKb3VybmFsIEFydGlj
bGUiPjE3PC9yZWYtdHlwZT48Y29udHJpYnV0b3JzPjxhdXRob3JzPjxhdXRob3I+QXJha2ksIEhp
dG9zaGk8L2F1dGhvcj48YXV0aG9yPkNvb3BlciwgQmVja3k8L2F1dGhvcj48YXV0aG9yPkJsb3Vp
biwgTWljaGFlbCBTLjwvYXV0aG9yPjwvYXV0aG9ycz48L2NvbnRyaWJ1dG9ycz48dGl0bGVzPjx0
aXRsZT5DYXJyeS1vdmVyIGVmZmVjdCBvZiBjYXB0aXZlIGJyZWVkaW5nIHJlZHVjZXMgcmVwcm9k
dWN0aXZlIGZpdG5lc3Mgb2Ygd2lsZC1ib3JuIGRlc2NlbmRhbnRzIGluIHRoZSB3aWxkPC90aXRs
ZT48c2Vjb25kYXJ5LXRpdGxlPkJpb2xvZ3kgTGV0dGVyczwvc2Vjb25kYXJ5LXRpdGxlPjwvdGl0
bGVzPjxwZXJpb2RpY2FsPjxmdWxsLXRpdGxlPkJpb2xvZ3kgTGV0dGVyczwvZnVsbC10aXRsZT48
L3BlcmlvZGljYWw+PHBhZ2VzPjYyMS02MjQ8L3BhZ2VzPjx2b2x1bWU+NTwvdm9sdW1lPjxudW1i
ZXI+NTwvbnVtYmVyPjxkYXRlcz48eWVhcj4yMDA5PC95ZWFyPjxwdWItZGF0ZXM+PGRhdGU+T2N0
b2JlciAyMywgMjAwOTwvZGF0ZT48L3B1Yi1kYXRlcz48L2RhdGVzPjx1cmxzPjxyZWxhdGVkLXVy
bHM+PHVybD5odHRwOi8vcnNibC5yb3lhbHNvY2lldHlwdWJsaXNoaW5nLm9yZy9jb250ZW50LzUv
NS82MjEuYWJzdHJhY3Q8L3VybD48L3JlbGF0ZWQtdXJscz48L3VybHM+PGVsZWN0cm9uaWMtcmVz
b3VyY2UtbnVtPjEwLjEwOTgvcnNibC4yMDA5LjAzMTU8L2VsZWN0cm9uaWMtcmVzb3VyY2UtbnVt
PjwvcmVjb3JkPjwvQ2l0ZT48Q2l0ZT48QXV0aG9yPlR5bWNodWs8L0F1dGhvcj48WWVhcj4yMDA3
PC9ZZWFyPjxSZWNOdW0+Mzk8L1JlY051bT48cmVjb3JkPjxyZWMtbnVtYmVyPjM5PC9yZWMtbnVt
YmVyPjxmb3JlaWduLWtleXM+PGtleSBhcHA9IkVOIiBkYi1pZD0ieGV0ZDk5MHBkcnc1cnZlOWR4
bnZyOTIxcmR0MnQ5ZDB2NXMyIj4zOTwva2V5PjwvZm9yZWlnbi1rZXlzPjxyZWYtdHlwZSBuYW1l
PSJKb3VybmFsIEFydGljbGUiPjE3PC9yZWYtdHlwZT48Y29udHJpYnV0b3JzPjxhdXRob3JzPjxh
dXRob3I+VHltY2h1aywgV2VuZHkgRS48L2F1dGhvcj48YXV0aG9yPlN1bmRzdHLDtm0sIEwuIEZy
ZWRyaWs8L2F1dGhvcj48YXV0aG9yPkRldmxpbiwgUm9iZXJ0IEguPC9hdXRob3I+PGF1dGhvcj5I
dWdoZXMsIEsuPC9hdXRob3I+PC9hdXRob3JzPjwvY29udHJpYnV0b3JzPjx0aXRsZXM+PHRpdGxl
PjxzdHlsZSBmYWNlPSJub3JtYWwiIGZvbnQ9ImRlZmF1bHQiIHNpemU9IjEwMCUiPkdyb3d0aCBh
bmQgc3Vydml2YWwgdHJhZGUtb2ZmcyBhbmQgb3V0YnJlZWRpbmcgZGVwcmVzc2lvbiBpbiByYWlu
Ym93IHRyb3V0ICg8L3N0eWxlPjxzdHlsZSBmYWNlPSJpdGFsaWMiIGZvbnQ9ImRlZmF1bHQiIHNp
emU9IjEwMCUiPk9uY29yaHluY2h1cyBteWtpc3M8L3N0eWxlPjxzdHlsZSBmYWNlPSJub3JtYWwi
IGZvbnQ9ImRlZmF1bHQiIHNpemU9IjEwMCUiPik8L3N0eWxlPjwvdGl0bGU+PHNlY29uZGFyeS10
aXRsZT5Fdm9sdXRpb248L3NlY29uZGFyeS10aXRsZT48L3RpdGxlcz48cGVyaW9kaWNhbD48ZnVs
bC10aXRsZT5Fdm9sdXRpb248L2Z1bGwtdGl0bGU+PC9wZXJpb2RpY2FsPjxwYWdlcz4xMjI1LTEy
Mzc8L3BhZ2VzPjx2b2x1bWU+NjE8L3ZvbHVtZT48bnVtYmVyPjU8L251bWJlcj48ZGF0ZXM+PHll
YXI+MjAwNzwveWVhcj48cHViLWRhdGVzPjxkYXRlPjIwMDcvMDUvMDE8L2RhdGU+PC9wdWItZGF0
ZXM+PC9kYXRlcz48cHVibGlzaGVyPlRoZSBTb2NpZXR5IGZvciB0aGUgU3R1ZHkgb2YgRXZvbHV0
aW9uPC9wdWJsaXNoZXI+PGlzYm4+MDAxNC0zODIwPC9pc2JuPjx1cmxzPjxyZWxhdGVkLXVybHM+
PHVybD5odHRwOi8vZHguZG9pLm9yZy8xMC4xMTExL2ouMTU1OC01NjQ2LjIwMDcuMDAxMDIueDwv
dXJsPjwvcmVsYXRlZC11cmxzPjwvdXJscz48ZWxlY3Ryb25pYy1yZXNvdXJjZS1udW0+MTAuMTEx
MS9qLjE1NTgtNTY0Ni4yMDA3LjAwMTAyLng8L2VsZWN0cm9uaWMtcmVzb3VyY2UtbnVtPjxhY2Nl
c3MtZGF0ZT4yMDExLzAzLzE1PC9hY2Nlc3MtZGF0ZT48L3JlY29yZD48L0NpdGU+PC9FbmROb3Rl
PgB=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22" w:tooltip="Chilcote, 1986 #74" w:history="1">
        <w:r w:rsidRPr="00033864">
          <w:rPr>
            <w:rFonts w:ascii="Times New Roman" w:hAnsi="Times New Roman"/>
            <w:noProof/>
          </w:rPr>
          <w:t>Chilcote et al. 1986</w:t>
        </w:r>
      </w:hyperlink>
      <w:r w:rsidRPr="00033864">
        <w:rPr>
          <w:rFonts w:ascii="Times New Roman" w:hAnsi="Times New Roman"/>
          <w:noProof/>
        </w:rPr>
        <w:t xml:space="preserve">, </w:t>
      </w:r>
      <w:hyperlink w:anchor="_ENREF_61" w:tooltip="Leider, 1990 #76" w:history="1">
        <w:r w:rsidRPr="00033864">
          <w:rPr>
            <w:rFonts w:ascii="Times New Roman" w:hAnsi="Times New Roman"/>
            <w:noProof/>
          </w:rPr>
          <w:t>Leider et al. 1990</w:t>
        </w:r>
      </w:hyperlink>
      <w:r w:rsidRPr="00033864">
        <w:rPr>
          <w:rFonts w:ascii="Times New Roman" w:hAnsi="Times New Roman"/>
          <w:noProof/>
        </w:rPr>
        <w:t xml:space="preserve">, </w:t>
      </w:r>
      <w:hyperlink w:anchor="_ENREF_59" w:tooltip="Kostow, 2003 #77" w:history="1">
        <w:r w:rsidRPr="00033864">
          <w:rPr>
            <w:rFonts w:ascii="Times New Roman" w:hAnsi="Times New Roman"/>
            <w:noProof/>
          </w:rPr>
          <w:t>Kostow et al. 2003</w:t>
        </w:r>
      </w:hyperlink>
      <w:r w:rsidRPr="00033864">
        <w:rPr>
          <w:rFonts w:ascii="Times New Roman" w:hAnsi="Times New Roman"/>
          <w:noProof/>
        </w:rPr>
        <w:t xml:space="preserve">, </w:t>
      </w:r>
      <w:hyperlink w:anchor="_ENREF_101" w:tooltip="Tymchuk, 2007 #39" w:history="1">
        <w:r w:rsidRPr="00033864">
          <w:rPr>
            <w:rFonts w:ascii="Times New Roman" w:hAnsi="Times New Roman"/>
            <w:noProof/>
          </w:rPr>
          <w:t>Tymchuk et al. 2007</w:t>
        </w:r>
      </w:hyperlink>
      <w:r w:rsidRPr="00033864">
        <w:rPr>
          <w:rFonts w:ascii="Times New Roman" w:hAnsi="Times New Roman"/>
          <w:noProof/>
        </w:rPr>
        <w:t xml:space="preserve">, </w:t>
      </w:r>
      <w:hyperlink w:anchor="_ENREF_7" w:tooltip="Araki, 2009 #14" w:history="1">
        <w:r w:rsidRPr="00033864">
          <w:rPr>
            <w:rFonts w:ascii="Times New Roman" w:hAnsi="Times New Roman"/>
            <w:noProof/>
          </w:rPr>
          <w:t>Araki et al. 2009</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Maladaptation of wild populations coupled with ecological and behavioral interactions with hatchery fish may hinder recovery of imperiled salmonid species </w:t>
      </w:r>
      <w:r w:rsidR="00626C8E" w:rsidRPr="00033864">
        <w:rPr>
          <w:rFonts w:ascii="Times New Roman" w:hAnsi="Times New Roman"/>
        </w:rPr>
        <w:fldChar w:fldCharType="begin"/>
      </w:r>
      <w:r>
        <w:rPr>
          <w:rFonts w:ascii="Times New Roman" w:hAnsi="Times New Roman"/>
        </w:rPr>
        <w:instrText xml:space="preserve"> ADDIN EN.CITE &lt;EndNote&gt;&lt;Cite&gt;&lt;Author&gt;NMFS&lt;/Author&gt;&lt;Year&gt;2010&lt;/Year&gt;&lt;RecNum&gt;78&lt;/RecNum&gt;&lt;DisplayText&gt;(Hilborn 1992, NMFS 2010)&lt;/DisplayText&gt;&lt;record&gt;&lt;rec-number&gt;78&lt;/rec-number&gt;&lt;foreign-keys&gt;&lt;key app="EN" db-id="xetd990pdrw5rve9dxnvr921rdt2t9d0v5s2"&gt;78&lt;/key&gt;&lt;/foreign-keys&gt;&lt;ref-type name="Report"&gt;27&lt;/ref-type&gt;&lt;contributors&gt;&lt;authors&gt;&lt;author&gt;NMFS&lt;/author&gt;&lt;/authors&gt;&lt;secondary-authors&gt;&lt;author&gt;Southwest Region&lt;/author&gt;&lt;/secondary-authors&gt;&lt;/contributors&gt;&lt;titles&gt;&lt;title&gt;Operation of the Klamath Project between 2010 and 2018&lt;/title&gt;&lt;/titles&gt;&lt;dates&gt;&lt;year&gt;2010&lt;/year&gt;&lt;pub-dates&gt;&lt;date&gt;March 15, 2010&lt;/date&gt;&lt;/pub-dates&gt;&lt;/dates&gt;&lt;isbn&gt;151422SWR2008AR00148&lt;/isbn&gt;&lt;work-type&gt;Biological Opinion&lt;/work-type&gt;&lt;urls&gt;&lt;/urls&gt;&lt;/record&gt;&lt;/Cite&gt;&lt;Cite&gt;&lt;Author&gt;Hilborn&lt;/Author&gt;&lt;Year&gt;1992&lt;/Year&gt;&lt;RecNum&gt;25&lt;/RecNum&gt;&lt;record&gt;&lt;rec-number&gt;25&lt;/rec-number&gt;&lt;foreign-keys&gt;&lt;key app="EN" db-id="xetd990pdrw5rve9dxnvr921rdt2t9d0v5s2"&gt;25&lt;/key&gt;&lt;/foreign-keys&gt;&lt;ref-type name="Journal Article"&gt;17&lt;/ref-type&gt;&lt;contributors&gt;&lt;authors&gt;&lt;author&gt;Hilborn, Ray&lt;/author&gt;&lt;/authors&gt;&lt;/contributors&gt;&lt;titles&gt;&lt;title&gt;Hatcheries and the future of salmon in the Northwest&lt;/title&gt;&lt;secondary-title&gt;Fisheries&lt;/secondary-title&gt;&lt;/titles&gt;&lt;periodical&gt;&lt;full-title&gt;Fisheries&lt;/full-title&gt;&lt;/periodical&gt;&lt;pages&gt;5-8&lt;/pages&gt;&lt;volume&gt;17&lt;/volume&gt;&lt;number&gt;1&lt;/number&gt;&lt;dates&gt;&lt;year&gt;1992&lt;/year&gt;&lt;/dates&gt;&lt;urls&gt;&lt;related-urls&gt;&lt;url&gt;http://afsjournals.org/doi/abs/10.1577/1548-8446%281992%29017%3C0005%3AHATFOS%3E2.0.CO%3B2&lt;/url&gt;&lt;/related-urls&gt;&lt;/urls&gt;&lt;electronic-resource-num&gt;doi:10.1577/1548-8446(1992)017&amp;lt;0005:HATFOS&amp;gt;2.0.CO;2&lt;/electronic-resource-num&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48" w:tooltip="Hilborn, 1992 #25" w:history="1">
        <w:r w:rsidRPr="00033864">
          <w:rPr>
            <w:rFonts w:ascii="Times New Roman" w:hAnsi="Times New Roman"/>
            <w:noProof/>
          </w:rPr>
          <w:t>Hilborn 1992</w:t>
        </w:r>
      </w:hyperlink>
      <w:r w:rsidRPr="00033864">
        <w:rPr>
          <w:rFonts w:ascii="Times New Roman" w:hAnsi="Times New Roman"/>
          <w:noProof/>
        </w:rPr>
        <w:t xml:space="preserve">, </w:t>
      </w:r>
      <w:hyperlink w:anchor="_ENREF_85" w:tooltip="NMFS, 2010 #78" w:history="1">
        <w:r w:rsidRPr="00033864">
          <w:rPr>
            <w:rFonts w:ascii="Times New Roman" w:hAnsi="Times New Roman"/>
            <w:noProof/>
          </w:rPr>
          <w:t>NMFS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by increasing competition </w:t>
      </w:r>
      <w:r w:rsidR="00626C8E" w:rsidRPr="00033864">
        <w:rPr>
          <w:rFonts w:ascii="Times New Roman" w:hAnsi="Times New Roman"/>
        </w:rPr>
        <w:fldChar w:fldCharType="begin">
          <w:fldData xml:space="preserve">PEVuZE5vdGU+PENpdGU+PEF1dGhvcj5IZWFyZDwvQXV0aG9yPjxZZWFyPjE5OTg8L1llYXI+PFJl
Y051bT43OTwvUmVjTnVtPjxEaXNwbGF5VGV4dD4oSGVhcmQgMTk5OCwgTGV2aW4gZXQgYWwuIDIw
MDEsIEthZXJpeWFtYSAyMDA0KTwvRGlzcGxheVRleHQ+PHJlY29yZD48cmVjLW51bWJlcj43OTwv
cmVjLW51bWJlcj48Zm9yZWlnbi1rZXlzPjxrZXkgYXBwPSJFTiIgZGItaWQ9InhldGQ5OTBwZHJ3
NXJ2ZTlkeG52cjkyMXJkdDJ0OWQwdjVzMiI+Nzk8L2tleT48L2ZvcmVpZ24ta2V5cz48cmVmLXR5
cGUgbmFtZT0iSm91cm5hbCBBcnRpY2xlIj4xNzwvcmVmLXR5cGU+PGNvbnRyaWJ1dG9ycz48YXV0
aG9ycz48YXV0aG9yPkhlYXJkLCBXaWxsaWFtIFIuPC9hdXRob3I+PC9hdXRob3JzPjwvY29udHJp
YnV0b3JzPjx0aXRsZXM+PHRpdGxlPkRvIGhhdGNoZXJ5IHNhbG1vbiBhZmZlY3QgdGhlIG5vcnRo
IFBhY2lmaWMgT2NlYW4gZWNvc3lzdGVtPzwvdGl0bGU+PHNlY29uZGFyeS10aXRsZT5OUEFGQyBC
dWxsZXRpbjwvc2Vjb25kYXJ5LXRpdGxlPjwvdGl0bGVzPjxwZXJpb2RpY2FsPjxmdWxsLXRpdGxl
Pk5QQUZDIEJ1bGxldGluPC9mdWxsLXRpdGxlPjwvcGVyaW9kaWNhbD48cGFnZXM+NDA1LTQxMTwv
cGFnZXM+PHZvbHVtZT4xPC92b2x1bWU+PGRhdGVzPjx5ZWFyPjE5OTg8L3llYXI+PC9kYXRlcz48
dXJscz48L3VybHM+PC9yZWNvcmQ+PC9DaXRlPjxDaXRlPjxBdXRob3I+TGV2aW48L0F1dGhvcj48
WWVhcj4yMDAxPC9ZZWFyPjxSZWNOdW0+MjU5PC9SZWNOdW0+PHJlY29yZD48cmVjLW51bWJlcj4y
NTk8L3JlYy1udW1iZXI+PGZvcmVpZ24ta2V5cz48a2V5IGFwcD0iRU4iIGRiLWlkPSJ0ZnAyejV6
djRhZHBleWVwdGVzdmRlMmtzcnh0OXB0dGVlZnAiPjI1OTwva2V5PjwvZm9yZWlnbi1rZXlzPjxy
ZWYtdHlwZSBuYW1lPSJKb3VybmFsIEFydGljbGUiPjE3PC9yZWYtdHlwZT48Y29udHJpYnV0b3Jz
PjxhdXRob3JzPjxhdXRob3I+TGV2aW4sIFBoaWxsaXAgUy48L2F1dGhvcj48YXV0aG9yPlphYmVs
LCBSaWNoYXJkIFcuPC9hdXRob3I+PGF1dGhvcj5XaWxsaWFtcywgSm9obiBHLjwvYXV0aG9yPjwv
YXV0aG9ycz48L2NvbnRyaWJ1dG9ycz48dGl0bGVzPjx0aXRsZT5UaGUgcm9hZCB0byBleHRpbmN0
aW9uIGlzIHBhdmVkIHdpdGggZ29vZCBpbnRlbnRpb25zOiBuZWdhdGl2ZSBhc3NvY2lhdGlvbiBv
ZiBmaXNoIGhhdGNoZXJpZXMgd2l0aCB0aHJlYXRlbmVkIHNhbG1vbjwvdGl0bGU+PHNlY29uZGFy
eS10aXRsZT5Qcm9jZWVkaW5ncyBvZiB0aGUgUm95YWwgU29jaWV0eSBvZiBMb25kb24uIFNlcmll
cyBCOiBCaW9sb2dpY2FsIFNjaWVuY2VzPC9zZWNvbmRhcnktdGl0bGU+PC90aXRsZXM+PHBlcmlv
ZGljYWw+PGZ1bGwtdGl0bGU+UHJvY2VlZGluZ3Mgb2YgdGhlIFJveWFsIFNvY2lldHkgb2YgTG9u
ZG9uLiBTZXJpZXMgQjogQmlvbG9naWNhbCBTY2llbmNlczwvZnVsbC10aXRsZT48L3BlcmlvZGlj
YWw+PHBhZ2VzPjExNTMtMTE1ODwvcGFnZXM+PHZvbHVtZT4yNjg8L3ZvbHVtZT48bnVtYmVyPjE0
NzI8L251bWJlcj48ZGF0ZXM+PHllYXI+MjAwMTwveWVhcj48cHViLWRhdGVzPjxkYXRlPkp1bmUg
NywgMjAwMTwvZGF0ZT48L3B1Yi1kYXRlcz48L2RhdGVzPjx1cmxzPjxyZWxhdGVkLXVybHM+PHVy
bD5odHRwOi8vcnNwYi5yb3lhbHNvY2lldHlwdWJsaXNoaW5nLm9yZy9jb250ZW50LzI2OC8xNDcy
LzExNTMuYWJzdHJhY3Q8L3VybD48L3JlbGF0ZWQtdXJscz48L3VybHM+PGVsZWN0cm9uaWMtcmVz
b3VyY2UtbnVtPjEwLjEwOTgvcnNwYi4yMDAxLjE2MzQ8L2VsZWN0cm9uaWMtcmVzb3VyY2UtbnVt
PjwvcmVjb3JkPjwvQ2l0ZT48Q2l0ZT48QXV0aG9yPkthZXJpeWFtYTwvQXV0aG9yPjxZZWFyPjIw
MDQ8L1llYXI+PFJlY051bT44MTwvUmVjTnVtPjxyZWNvcmQ+PHJlYy1udW1iZXI+ODE8L3JlYy1u
dW1iZXI+PGZvcmVpZ24ta2V5cz48a2V5IGFwcD0iRU4iIGRiLWlkPSJ4ZXRkOTkwcGRydzVydmU5
ZHhudnI5MjFyZHQydDlkMHY1czIiPjgxPC9rZXk+PC9mb3JlaWduLWtleXM+PHJlZi10eXBlIG5h
bWU9IkpvdXJuYWwgQXJ0aWNsZSI+MTc8L3JlZi10eXBlPjxjb250cmlidXRvcnM+PGF1dGhvcnM+
PGF1dGhvcj5LYWVyaXlhbWEsIE0uPC9hdXRob3I+PC9hdXRob3JzPjwvY29udHJpYnV0b3JzPjx0
aXRsZXM+PHRpdGxlPkV2YWx1YXRpb24gb2YgY2FycnlpbmcgY2FwYWNpdHkgb2YgUGFjaWZpYyBz
YWxtb24gaW4gdGhlIE5vcnRoIFBhY2lmaWMgT2NlYW4gZm9yIGVjb3N5c3RlbS1iYXNlZCBzdXN0
YWluYWJsZSBjb25zZXJ2YXRpb24gbWFuYWdlbWVudDwvdGl0bGU+PHNlY29uZGFyeS10aXRsZT5O
UEFGQyBCdWxsZXRpbjwvc2Vjb25kYXJ5LXRpdGxlPjwvdGl0bGVzPjxwZXJpb2RpY2FsPjxmdWxs
LXRpdGxlPk5QQUZDIEJ1bGxldGluPC9mdWxsLXRpdGxlPjwvcGVyaW9kaWNhbD48cGFnZXM+MS00
PC9wYWdlcz48dm9sdW1lPjU8L3ZvbHVtZT48ZGF0ZXM+PHllYXI+MjAwNDwveWVhcj48L2RhdGVz
Pjx1cmxzPjwvdXJscz48L3JlY29yZD48L0NpdGU+PC9FbmROb3RlPn==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PEVuZE5vdGU+PENpdGU+PEF1dGhvcj5IZWFyZDwvQXV0aG9yPjxZZWFyPjE5OTg8L1llYXI+PFJl
Y051bT43OTwvUmVjTnVtPjxEaXNwbGF5VGV4dD4oSGVhcmQgMTk5OCwgTGV2aW4gZXQgYWwuIDIw
MDEsIEthZXJpeWFtYSAyMDA0KTwvRGlzcGxheVRleHQ+PHJlY29yZD48cmVjLW51bWJlcj43OTwv
cmVjLW51bWJlcj48Zm9yZWlnbi1rZXlzPjxrZXkgYXBwPSJFTiIgZGItaWQ9InhldGQ5OTBwZHJ3
NXJ2ZTlkeG52cjkyMXJkdDJ0OWQwdjVzMiI+Nzk8L2tleT48L2ZvcmVpZ24ta2V5cz48cmVmLXR5
cGUgbmFtZT0iSm91cm5hbCBBcnRpY2xlIj4xNzwvcmVmLXR5cGU+PGNvbnRyaWJ1dG9ycz48YXV0
aG9ycz48YXV0aG9yPkhlYXJkLCBXaWxsaWFtIFIuPC9hdXRob3I+PC9hdXRob3JzPjwvY29udHJp
YnV0b3JzPjx0aXRsZXM+PHRpdGxlPkRvIGhhdGNoZXJ5IHNhbG1vbiBhZmZlY3QgdGhlIG5vcnRo
IFBhY2lmaWMgT2NlYW4gZWNvc3lzdGVtPzwvdGl0bGU+PHNlY29uZGFyeS10aXRsZT5OUEFGQyBC
dWxsZXRpbjwvc2Vjb25kYXJ5LXRpdGxlPjwvdGl0bGVzPjxwZXJpb2RpY2FsPjxmdWxsLXRpdGxl
Pk5QQUZDIEJ1bGxldGluPC9mdWxsLXRpdGxlPjwvcGVyaW9kaWNhbD48cGFnZXM+NDA1LTQxMTwv
cGFnZXM+PHZvbHVtZT4xPC92b2x1bWU+PGRhdGVzPjx5ZWFyPjE5OTg8L3llYXI+PC9kYXRlcz48
dXJscz48L3VybHM+PC9yZWNvcmQ+PC9DaXRlPjxDaXRlPjxBdXRob3I+TGV2aW48L0F1dGhvcj48
WWVhcj4yMDAxPC9ZZWFyPjxSZWNOdW0+MjU5PC9SZWNOdW0+PHJlY29yZD48cmVjLW51bWJlcj4y
NTk8L3JlYy1udW1iZXI+PGZvcmVpZ24ta2V5cz48a2V5IGFwcD0iRU4iIGRiLWlkPSJ0ZnAyejV6
djRhZHBleWVwdGVzdmRlMmtzcnh0OXB0dGVlZnAiPjI1OTwva2V5PjwvZm9yZWlnbi1rZXlzPjxy
ZWYtdHlwZSBuYW1lPSJKb3VybmFsIEFydGljbGUiPjE3PC9yZWYtdHlwZT48Y29udHJpYnV0b3Jz
PjxhdXRob3JzPjxhdXRob3I+TGV2aW4sIFBoaWxsaXAgUy48L2F1dGhvcj48YXV0aG9yPlphYmVs
LCBSaWNoYXJkIFcuPC9hdXRob3I+PGF1dGhvcj5XaWxsaWFtcywgSm9obiBHLjwvYXV0aG9yPjwv
YXV0aG9ycz48L2NvbnRyaWJ1dG9ycz48dGl0bGVzPjx0aXRsZT5UaGUgcm9hZCB0byBleHRpbmN0
aW9uIGlzIHBhdmVkIHdpdGggZ29vZCBpbnRlbnRpb25zOiBuZWdhdGl2ZSBhc3NvY2lhdGlvbiBv
ZiBmaXNoIGhhdGNoZXJpZXMgd2l0aCB0aHJlYXRlbmVkIHNhbG1vbjwvdGl0bGU+PHNlY29uZGFy
eS10aXRsZT5Qcm9jZWVkaW5ncyBvZiB0aGUgUm95YWwgU29jaWV0eSBvZiBMb25kb24uIFNlcmll
cyBCOiBCaW9sb2dpY2FsIFNjaWVuY2VzPC9zZWNvbmRhcnktdGl0bGU+PC90aXRsZXM+PHBlcmlv
ZGljYWw+PGZ1bGwtdGl0bGU+UHJvY2VlZGluZ3Mgb2YgdGhlIFJveWFsIFNvY2lldHkgb2YgTG9u
ZG9uLiBTZXJpZXMgQjogQmlvbG9naWNhbCBTY2llbmNlczwvZnVsbC10aXRsZT48L3BlcmlvZGlj
YWw+PHBhZ2VzPjExNTMtMTE1ODwvcGFnZXM+PHZvbHVtZT4yNjg8L3ZvbHVtZT48bnVtYmVyPjE0
NzI8L251bWJlcj48ZGF0ZXM+PHllYXI+MjAwMTwveWVhcj48cHViLWRhdGVzPjxkYXRlPkp1bmUg
NywgMjAwMTwvZGF0ZT48L3B1Yi1kYXRlcz48L2RhdGVzPjx1cmxzPjxyZWxhdGVkLXVybHM+PHVy
bD5odHRwOi8vcnNwYi5yb3lhbHNvY2lldHlwdWJsaXNoaW5nLm9yZy9jb250ZW50LzI2OC8xNDcy
LzExNTMuYWJzdHJhY3Q8L3VybD48L3JlbGF0ZWQtdXJscz48L3VybHM+PGVsZWN0cm9uaWMtcmVz
b3VyY2UtbnVtPjEwLjEwOTgvcnNwYi4yMDAxLjE2MzQ8L2VsZWN0cm9uaWMtcmVzb3VyY2UtbnVt
PjwvcmVjb3JkPjwvQ2l0ZT48Q2l0ZT48QXV0aG9yPkthZXJpeWFtYTwvQXV0aG9yPjxZZWFyPjIw
MDQ8L1llYXI+PFJlY051bT44MTwvUmVjTnVtPjxyZWNvcmQ+PHJlYy1udW1iZXI+ODE8L3JlYy1u
dW1iZXI+PGZvcmVpZ24ta2V5cz48a2V5IGFwcD0iRU4iIGRiLWlkPSJ4ZXRkOTkwcGRydzVydmU5
ZHhudnI5MjFyZHQydDlkMHY1czIiPjgxPC9rZXk+PC9mb3JlaWduLWtleXM+PHJlZi10eXBlIG5h
bWU9IkpvdXJuYWwgQXJ0aWNsZSI+MTc8L3JlZi10eXBlPjxjb250cmlidXRvcnM+PGF1dGhvcnM+
PGF1dGhvcj5LYWVyaXlhbWEsIE0uPC9hdXRob3I+PC9hdXRob3JzPjwvY29udHJpYnV0b3JzPjx0
aXRsZXM+PHRpdGxlPkV2YWx1YXRpb24gb2YgY2FycnlpbmcgY2FwYWNpdHkgb2YgUGFjaWZpYyBz
YWxtb24gaW4gdGhlIE5vcnRoIFBhY2lmaWMgT2NlYW4gZm9yIGVjb3N5c3RlbS1iYXNlZCBzdXN0
YWluYWJsZSBjb25zZXJ2YXRpb24gbWFuYWdlbWVudDwvdGl0bGU+PHNlY29uZGFyeS10aXRsZT5O
UEFGQyBCdWxsZXRpbjwvc2Vjb25kYXJ5LXRpdGxlPjwvdGl0bGVzPjxwZXJpb2RpY2FsPjxmdWxs
LXRpdGxlPk5QQUZDIEJ1bGxldGluPC9mdWxsLXRpdGxlPjwvcGVyaW9kaWNhbD48cGFnZXM+MS00
PC9wYWdlcz48dm9sdW1lPjU8L3ZvbHVtZT48ZGF0ZXM+PHllYXI+MjAwNDwveWVhcj48L2RhdGVz
Pjx1cmxzPjwvdXJscz48L3JlY29yZD48L0NpdGU+PC9FbmROb3RlPn==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45" w:tooltip="Heard, 1998 #79" w:history="1">
        <w:r w:rsidRPr="00033864">
          <w:rPr>
            <w:rFonts w:ascii="Times New Roman" w:hAnsi="Times New Roman"/>
            <w:noProof/>
          </w:rPr>
          <w:t>Heard 1998</w:t>
        </w:r>
      </w:hyperlink>
      <w:r w:rsidRPr="00033864">
        <w:rPr>
          <w:rFonts w:ascii="Times New Roman" w:hAnsi="Times New Roman"/>
          <w:noProof/>
        </w:rPr>
        <w:t xml:space="preserve">, </w:t>
      </w:r>
      <w:hyperlink w:anchor="_ENREF_64" w:tooltip="Levin, 2001 #259" w:history="1">
        <w:r w:rsidRPr="00033864">
          <w:rPr>
            <w:rFonts w:ascii="Times New Roman" w:hAnsi="Times New Roman"/>
            <w:noProof/>
          </w:rPr>
          <w:t>Levin et al. 2001</w:t>
        </w:r>
      </w:hyperlink>
      <w:r w:rsidRPr="00033864">
        <w:rPr>
          <w:rFonts w:ascii="Times New Roman" w:hAnsi="Times New Roman"/>
          <w:noProof/>
        </w:rPr>
        <w:t xml:space="preserve">, </w:t>
      </w:r>
      <w:hyperlink w:anchor="_ENREF_52" w:tooltip="Kaeriyama, 2004 #81" w:history="1">
        <w:r w:rsidRPr="00033864">
          <w:rPr>
            <w:rFonts w:ascii="Times New Roman" w:hAnsi="Times New Roman"/>
            <w:noProof/>
          </w:rPr>
          <w:t>Kaeriyama 2004</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predation </w:t>
      </w:r>
      <w:r w:rsidR="00626C8E" w:rsidRPr="00033864">
        <w:rPr>
          <w:rFonts w:ascii="Times New Roman" w:hAnsi="Times New Roman"/>
        </w:rPr>
        <w:fldChar w:fldCharType="begin"/>
      </w:r>
      <w:r>
        <w:rPr>
          <w:rFonts w:ascii="Times New Roman" w:hAnsi="Times New Roman"/>
        </w:rPr>
        <w:instrText xml:space="preserve"> ADDIN EN.CITE &lt;EndNote&gt;&lt;Cite&gt;&lt;Author&gt;Nickelson&lt;/Author&gt;&lt;Year&gt;2003&lt;/Year&gt;&lt;RecNum&gt;82&lt;/RecNum&gt;&lt;DisplayText&gt;(Nickelson 2003)&lt;/DisplayText&gt;&lt;record&gt;&lt;rec-number&gt;82&lt;/rec-number&gt;&lt;foreign-keys&gt;&lt;key app="EN" db-id="xetd990pdrw5rve9dxnvr921rdt2t9d0v5s2"&gt;82&lt;/key&gt;&lt;/foreign-keys&gt;&lt;ref-type name="Journal Article"&gt;17&lt;/ref-type&gt;&lt;contributors&gt;&lt;authors&gt;&lt;author&gt;Nickelson, T.&lt;/author&gt;&lt;/authors&gt;&lt;/contributors&gt;&lt;titles&gt;&lt;title&gt;&lt;style face="normal" font="default" size="100%"&gt;The influence of hatchery coho salmon (&lt;/style&gt;&lt;style face="italic" font="default" size="100%"&gt;Oncorhynchus kisutch&lt;/style&gt;&lt;style face="normal" font="default" size="100%"&gt;) on the productivity of wild coho salmon populations in Oregon coastal basins&lt;/style&gt;&lt;/title&gt;&lt;secondary-title&gt;Canadian Journal of Fisheries and Aquatic Sciences&lt;/secondary-title&gt;&lt;/titles&gt;&lt;periodical&gt;&lt;full-title&gt;Canadian Journal of Fisheries and Aquatic Sciences&lt;/full-title&gt;&lt;/periodical&gt;&lt;pages&gt;1050-1056&lt;/pages&gt;&lt;volume&gt;60&lt;/volume&gt;&lt;number&gt;9&lt;/number&gt;&lt;dates&gt;&lt;year&gt;2003&lt;/year&gt;&lt;/dates&gt;&lt;urls&gt;&lt;/urls&gt;&lt;/record&gt;&lt;/Cite&gt;&lt;/EndNote&gt;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84" w:tooltip="Nickelson, 2003 #82" w:history="1">
        <w:r w:rsidRPr="00033864">
          <w:rPr>
            <w:rFonts w:ascii="Times New Roman" w:hAnsi="Times New Roman"/>
            <w:noProof/>
          </w:rPr>
          <w:t>Nickelson 2003</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and/or fishing pressure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&lt;EndNote&gt;&lt;Cite&gt;&lt;Author&gt;Hard&lt;/Author&gt;&lt;Year&gt;2008&lt;/Year&gt;&lt;RecNum&gt;280&lt;/RecNum&gt;&lt;DisplayText&gt;(Hard et al. 2008)&lt;/DisplayText&gt;&lt;record&gt;&lt;rec-number&gt;280&lt;/rec-number&gt;&lt;foreign-keys&gt;&lt;key app="EN" db-id="tfp2z5zv4adpeyeptesvde2ksrxt9ptteefp"&gt;280&lt;/key&gt;&lt;/foreign-keys&gt;&lt;ref-type name="Journal Article"&gt;17&lt;/ref-type&gt;&lt;contributors&gt;&lt;authors&gt;&lt;author&gt;Hard, Jeffrey J.&lt;/author&gt;&lt;author&gt;Gross, Mart R.&lt;/author&gt;&lt;author&gt;Heino, Mikko&lt;/author&gt;&lt;author&gt;Hilborn, Ray&lt;/author&gt;&lt;author&gt;Kope, Robert G.&lt;/author&gt;&lt;author&gt;Law, Richard&lt;/author&gt;&lt;author&gt;Reynolds, John D.&lt;/author&gt;&lt;/authors&gt;&lt;/contributors&gt;&lt;titles&gt;&lt;title&gt;Evolutionary consequences of fishing and their implications for salmon&lt;/title&gt;&lt;secondary-title&gt;Evolutionary Applications&lt;/secondary-title&gt;&lt;/titles&gt;&lt;periodical&gt;&lt;full-title&gt;Evolutionary Applications&lt;/full-title&gt;&lt;/periodical&gt;&lt;pages&gt;388-408&lt;/pages&gt;&lt;volume&gt;1&lt;/volume&gt;&lt;number&gt;2&lt;/number&gt;&lt;keywords&gt;&lt;keyword&gt;adaptation&lt;/keyword&gt;&lt;keyword&gt;fitness&lt;/keyword&gt;&lt;keyword&gt;heritability&lt;/keyword&gt;&lt;keyword&gt;life history&lt;/keyword&gt;&lt;keyword&gt;reaction norm&lt;/keyword&gt;&lt;keyword&gt;selection&lt;/keyword&gt;&lt;keyword&gt;size-selective mortality&lt;/keyword&gt;&lt;keyword&gt;sustainable fisheries&lt;/keyword&gt;&lt;/keywords&gt;&lt;dates&gt;&lt;year&gt;2008&lt;/year&gt;&lt;/dates&gt;&lt;publisher&gt;Blackwell Publishing Ltd&lt;/publisher&gt;&lt;isbn&gt;1752-4571&lt;/isbn&gt;&lt;urls&gt;&lt;related-urls&gt;&lt;url&gt;http://dx.doi.org/10.1111/j.1752-4571.2008.00020.x&lt;/url&gt;&lt;/related-urls&gt;&lt;/urls&gt;&lt;electronic-resource-num&gt;10.1111/j.1752-4571.2008.00020.x&lt;/electronic-resource-num&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43" w:tooltip="Hard, 2008 #280" w:history="1">
        <w:r w:rsidRPr="00033864">
          <w:rPr>
            <w:rFonts w:ascii="Times New Roman" w:hAnsi="Times New Roman"/>
            <w:noProof/>
          </w:rPr>
          <w:t>Hard et al. 2008</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These negative effects of hatchery fish appear to be escalating and wild populations are increasingly being replaced by their hatchery-reared counterparts or hybrids of wild-hatchery descent </w:t>
      </w:r>
      <w:r w:rsidR="00626C8E" w:rsidRPr="00033864">
        <w:rPr>
          <w:rFonts w:ascii="Times New Roman" w:hAnsi="Times New Roman"/>
        </w:rPr>
        <w:fldChar w:fldCharType="begin">
          <w:fldData xml:space="preserve">PEVuZE5vdGU+PENpdGU+PEF1dGhvcj5BbGxlbmRvcmY8L0F1dGhvcj48WWVhcj4xOTg4PC9ZZWFy
PjxSZWNOdW0+ODQ8L1JlY051bT48RGlzcGxheVRleHQ+KEFsbGVuZG9yZiBhbmQgTGVhcnkgMTk4
OCwgSGlsYm9ybiBhbmQgRWdnZXJzIDIwMDAsIE5vYWtlcyBldCBhbC4gMjAwMCwgU3dlZXRpbmcg
ZXQgYWwuIDIwMDMsIFphcG9yb3poZXRzIGFuZCBaYXBvcm96aGV0cyAyMDA0KTwvRGlzcGxheVRl
eHQ+PHJlY29yZD48cmVjLW51bWJlcj44NDwvcmVjLW51bWJlcj48Zm9yZWlnbi1rZXlzPjxrZXkg
YXBwPSJFTiIgZGItaWQ9InhldGQ5OTBwZHJ3NXJ2ZTlkeG52cjkyMXJkdDJ0OWQwdjVzMiI+ODQ8
L2tleT48L2ZvcmVpZ24ta2V5cz48cmVmLXR5cGUgbmFtZT0iSm91cm5hbCBBcnRpY2xlIj4xNzwv
cmVmLXR5cGU+PGNvbnRyaWJ1dG9ycz48YXV0aG9ycz48YXV0aG9yPkFsbGVuZG9yZiwgRnJlZCBX
LjwvYXV0aG9yPjxhdXRob3I+TGVhcnksIFJvYmIgRi48L2F1dGhvcj48L2F1dGhvcnM+PC9jb250
cmlidXRvcnM+PHRpdGxlcz48dGl0bGU+Q29uc2VydmF0aW9uIGFuZCBkaXN0cmlidXRpb24gb2Yg
Z2VuZXRpYyB2YXJpYXRpb24gaW4gYSBwb2x5dHlwaWMgc3BlY2llcywgdGhlIGN1dHRocm9hdCB0
cm91dDwvdGl0bGU+PHNlY29uZGFyeS10aXRsZT5Db25zZXJ2YXRpb24gQmlvbG9neTwvc2Vjb25k
YXJ5LXRpdGxlPjwvdGl0bGVzPjxwZXJpb2RpY2FsPjxmdWxsLXRpdGxlPkNvbnNlcnZhdGlvbiBC
aW9sb2d5PC9mdWxsLXRpdGxlPjwvcGVyaW9kaWNhbD48cGFnZXM+MTcwLTE4NDwvcGFnZXM+PHZv
bHVtZT4yPC92b2x1bWU+PG51bWJlcj4yPC9udW1iZXI+PGRhdGVzPjx5ZWFyPjE5ODg8L3llYXI+
PC9kYXRlcz48cHVibGlzaGVyPkJsYWNrd2VsbCBQdWJsaXNoaW5nIGZvciBTb2NpZXR5IGZvciBD
b25zZXJ2YXRpb24gQmlvbG9neTwvcHVibGlzaGVyPjxpc2JuPjA4ODg4ODkyPC9pc2JuPjx1cmxz
PjxyZWxhdGVkLXVybHM+PHVybD5odHRwOi8vd3d3LmpzdG9yLm9yZy9zdGFibGUvMjM4NjEwMzwv
dXJsPjwvcmVsYXRlZC11cmxzPjwvdXJscz48L3JlY29yZD48L0NpdGU+PENpdGU+PEF1dGhvcj5I
aWxib3JuPC9BdXRob3I+PFllYXI+MjAwMDwvWWVhcj48UmVjTnVtPjg1PC9SZWNOdW0+PHJlY29y
ZD48cmVjLW51bWJlcj44NTwvcmVjLW51bWJlcj48Zm9yZWlnbi1rZXlzPjxrZXkgYXBwPSJFTiIg
ZGItaWQ9InhldGQ5OTBwZHJ3NXJ2ZTlkeG52cjkyMXJkdDJ0OWQwdjVzMiI+ODU8L2tleT48L2Zv
cmVpZ24ta2V5cz48cmVmLXR5cGUgbmFtZT0iSm91cm5hbCBBcnRpY2xlIj4xNzwvcmVmLXR5cGU+
PGNvbnRyaWJ1dG9ycz48YXV0aG9ycz48YXV0aG9yPkhpbGJvcm4sIFJheTwvYXV0aG9yPjxhdXRo
b3I+RWdnZXJzLCBEb3VnPC9hdXRob3I+PC9hdXRob3JzPjwvY29udHJpYnV0b3JzPjx0aXRsZXM+
PHRpdGxlPkEgcmV2aWV3IG9mIHRoZSBoYXRjaGVyeSBwcm9ncmFtcyBmb3IgcGluayBzYWxtb24g
aW4gUHJpbmNlIFdpbGxpYW0gU291bmQgYW5kIEtvZGlhayBJc2xhbmQsIEFsYXNrYTwvdGl0bGU+
PHNlY29uZGFyeS10aXRsZT5UcmFuc2FjdGlvbnMgb2YgdGhlIEFtZXJpY2FuIEZpc2hlcmllcyBT
b2NpZXR5PC9zZWNvbmRhcnktdGl0bGU+PC90aXRsZXM+PHBlcmlvZGljYWw+PGZ1bGwtdGl0bGU+
VHJhbnNhY3Rpb25zIG9mIHRoZSBBbWVyaWNhbiBGaXNoZXJpZXMgU29jaWV0eTwvZnVsbC10aXRs
ZT48L3BlcmlvZGljYWw+PHBhZ2VzPjMzMyAtIDM1MDwvcGFnZXM+PHZvbHVtZT4xMjk8L3ZvbHVt
ZT48bnVtYmVyPjI8L251bWJlcj48ZGF0ZXM+PHllYXI+MjAwMDwveWVhcj48L2RhdGVzPjxpc2Ju
PjAwMDItODQ4NzwvaXNibj48dXJscz48cmVsYXRlZC11cmxzPjx1cmw+aHR0cDovL3d3dy5pbmZv
cm1hd29ybGQuY29tLzEwLjE1NzcvMTU0OC04NjU5KDIwMDApMTI5Jmx0OzAzMzM6QVJPVEhQJmd0
OzIuMC5DTzsyPC91cmw+PC9yZWxhdGVkLXVybHM+PC91cmxzPjxhY2Nlc3MtZGF0ZT5BcHJpbCAw
NiwgMjAxMTwvYWNjZXNzLWRhdGU+PC9yZWNvcmQ+PC9DaXRlPjxDaXRlPjxBdXRob3I+Tm9ha2Vz
PC9BdXRob3I+PFllYXI+MjAwMDwvWWVhcj48UmVjTnVtPjg2PC9SZWNOdW0+PHJlY29yZD48cmVj
LW51bWJlcj44NjwvcmVjLW51bWJlcj48Zm9yZWlnbi1rZXlzPjxrZXkgYXBwPSJFTiIgZGItaWQ9
InhldGQ5OTBwZHJ3NXJ2ZTlkeG52cjkyMXJkdDJ0OWQwdjVzMiI+ODY8L2tleT48L2ZvcmVpZ24t
a2V5cz48cmVmLXR5cGUgbmFtZT0iSm91cm5hbCBBcnRpY2xlIj4xNzwvcmVmLXR5cGU+PGNvbnRy
aWJ1dG9ycz48YXV0aG9ycz48YXV0aG9yPk5vYWtlcywgRC4gSi48L2F1dGhvcj48YXV0aG9yPkJl
YW1pc2gsIFIuIEouPC9hdXRob3I+PGF1dGhvcj5Td2VldGluZywgUi4gTS48L2F1dGhvcj48YXV0
aG9yPktpbmcsIEouIDwvYXV0aG9yPjwvYXV0aG9ycz48L2NvbnRyaWJ1dG9ycz48dGl0bGVzPjx0
aXRsZT5DaGFuZ2luZyB0aGUgYmFsYW5jZTogaW50ZXJhY3Rpb25zIGJldHdlZW4gaGF0Y2hlcnkg
YW5kIHdpbGQgUGFjaWZpYyBjb2hvIHNhbG1vbiBpbiB0aGUgcHJlc2VuY2Ugb2YgcmVnaW1lIHNo
aWZ0czwvdGl0bGU+PHNlY29uZGFyeS10aXRsZT5OUEFGQyBCdWxsZXRpbjwvc2Vjb25kYXJ5LXRp
dGxlPjwvdGl0bGVzPjxwZXJpb2RpY2FsPjxmdWxsLXRpdGxlPk5QQUZDIEJ1bGxldGluPC9mdWxs
LXRpdGxlPjwvcGVyaW9kaWNhbD48dm9sdW1lPjI8L3ZvbHVtZT48bnVtYmVyPjE1NS0xNjQ8L251
bWJlcj48ZGF0ZXM+PHllYXI+MjAwMDwveWVhcj48L2RhdGVzPjx1cmxzPjwvdXJscz48L3JlY29y
ZD48L0NpdGU+PENpdGU+PEF1dGhvcj5Td2VldGluZzwvQXV0aG9yPjxZZWFyPjIwMDM8L1llYXI+
PFJlY051bT4zNjwvUmVjTnVtPjxyZWNvcmQ+PHJlYy1udW1iZXI+MzY8L3JlYy1udW1iZXI+PGZv
cmVpZ24ta2V5cz48a2V5IGFwcD0iRU4iIGRiLWlkPSJ4ZXRkOTkwcGRydzVydmU5ZHhudnI5MjFy
ZHQydDlkMHY1czIiPjM2PC9rZXk+PC9mb3JlaWduLWtleXM+PHJlZi10eXBlIG5hbWU9IkpvdXJu
YWwgQXJ0aWNsZSI+MTc8L3JlZi10eXBlPjxjb250cmlidXRvcnM+PGF1dGhvcnM+PGF1dGhvcj5T
d2VldGluZywgUi4gTS48L2F1dGhvcj48YXV0aG9yPkJlYW1pc2gsIFIuIEouPC9hdXRob3I+PGF1
dGhvcj5Ob2FrZXMsIEQuIEouPC9hdXRob3I+PGF1dGhvcj5OZXZpbGxlLCBDLiBNLjwvYXV0aG9y
PjwvYXV0aG9ycz48L2NvbnRyaWJ1dG9ycz48dGl0bGVzPjx0aXRsZT5SZXBsYWNlbWVudCBvZiB3
aWxkIGNvaG8gc2FsbW9uIGJ5IGhhdGNoZXJ5LXJlYXJlZCBjb2hvIHNhbG1vbiBpbiB0aGUgU3Ry
YWl0IG9mIEdlb3JnaWEgb3ZlciB0aGUgcGFzdCB0aHJlZSBkZWNhZGVzPC90aXRsZT48c2Vjb25k
YXJ5LXRpdGxlPk5vcnRoIEFtZXJpY2FuIEpvdXJuYWwgb2YgRmlzaGVyaWVzIE1hbmFnZW1lbnQ8
L3NlY29uZGFyeS10aXRsZT48L3RpdGxlcz48cGVyaW9kaWNhbD48ZnVsbC10aXRsZT5Ob3J0aCBB
bWVyaWNhbiBKb3VybmFsIG9mIEZpc2hlcmllcyBNYW5hZ2VtZW50PC9mdWxsLXRpdGxlPjwvcGVy
aW9kaWNhbD48cGFnZXM+NDkyIC0gNTAyPC9wYWdlcz48dm9sdW1lPjIzPC92b2x1bWU+PG51bWJl
cj4yPC9udW1iZXI+PGRhdGVzPjx5ZWFyPjIwMDM8L3llYXI+PC9kYXRlcz48aXNibj4wMjc1LTU5
NDc8L2lzYm4+PHVybHM+PHJlbGF0ZWQtdXJscz48dXJsPmh0dHA6Ly93d3cuaW5mb3JtYXdvcmxk
LmNvbS8xMC4xNTc3LzE1NDgtODY3NSgyMDAzKTAyMyZsdDswNDkyOlJPV0NTQiZndDsyLjAuQ087
MjwvdXJsPjwvcmVsYXRlZC11cmxzPjwvdXJscz48YWNjZXNzLWRhdGU+TWFyY2ggMTQsIDIwMTE8
L2FjY2Vzcy1kYXRlPjwvcmVjb3JkPjwvQ2l0ZT48Q2l0ZT48QXV0aG9yPlphcG9yb3poZXRzPC9B
dXRob3I+PFllYXI+MjAwNDwvWWVhcj48UmVjTnVtPjg4PC9SZWNOdW0+PHJlY29yZD48cmVjLW51
bWJlcj44ODwvcmVjLW51bWJlcj48Zm9yZWlnbi1rZXlzPjxrZXkgYXBwPSJFTiIgZGItaWQ9Inhl
dGQ5OTBwZHJ3NXJ2ZTlkeG52cjkyMXJkdDJ0OWQwdjVzMiI+ODg8L2tleT48L2ZvcmVpZ24ta2V5
cz48cmVmLXR5cGUgbmFtZT0iSm91cm5hbCBBcnRpY2xlIj4xNzwvcmVmLXR5cGU+PGNvbnRyaWJ1
dG9ycz48YXV0aG9ycz48YXV0aG9yPlphcG9yb3poZXRzLCBPLiBNLjwvYXV0aG9yPjxhdXRob3I+
WmFwb3JvemhldHMsIEcuIFYuPC9hdXRob3I+PC9hdXRob3JzPjwvY29udHJpYnV0b3JzPjx0aXRs
ZXM+PHRpdGxlPkludGVyYWN0aW9uIGJldHdlZW4gaGF0Y2hlcnkgYW5kIHdpbGQgUGFjaWZpYyBz
YWxtb24gaW4gdGhlIEZhciBFYXN0IG9mIFJ1c3NpYTogQSByZXZpZXc8L3RpdGxlPjxzZWNvbmRh
cnktdGl0bGU+UmV2aWV3cyBpbiBGaXNoIEJpb2xvZ3kgYW5kIEZpc2hlcmllczwvc2Vjb25kYXJ5
LXRpdGxlPjwvdGl0bGVzPjxwZXJpb2RpY2FsPjxmdWxsLXRpdGxlPlJldmlld3MgaW4gRmlzaCBC
aW9sb2d5IGFuZCBGaXNoZXJpZXM8L2Z1bGwtdGl0bGU+PC9wZXJpb2RpY2FsPjxwYWdlcz4zMDUt
MzE5PC9wYWdlcz48dm9sdW1lPjE0PC92b2x1bWU+PG51bWJlcj4zPC9udW1iZXI+PGtleXdvcmRz
PjxrZXl3b3JkPkJpb21lZGljYWwgYW5kIExpZmUgU2NpZW5jZXM8L2tleXdvcmQ+PC9rZXl3b3Jk
cz48ZGF0ZXM+PHllYXI+MjAwNDwveWVhcj48L2RhdGVzPjxwdWJsaXNoZXI+U3ByaW5nZXIgTmV0
aGVybGFuZHM8L3B1Ymxpc2hlcj48aXNibj4wOTYwLTMxNjY8L2lzYm4+PHVybHM+PHJlbGF0ZWQt
dXJscz48dXJsPmh0dHA6Ly9keC5kb2kub3JnLzEwLjEwMDcvczExMTYwLTAwNS0zNTgzLXk8L3Vy
bD48L3JlbGF0ZWQtdXJscz48L3VybHM+PGVsZWN0cm9uaWMtcmVzb3VyY2UtbnVtPjEwLjEwMDcv
czExMTYwLTAwNS0zNTgzLXk8L2VsZWN0cm9uaWMtcmVzb3VyY2UtbnVtPjwvcmVjb3JkPjwvQ2l0
ZT48L0VuZE5vdGU+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PEVuZE5vdGU+PENpdGU+PEF1dGhvcj5BbGxlbmRvcmY8L0F1dGhvcj48WWVhcj4xOTg4PC9ZZWFy
PjxSZWNOdW0+ODQ8L1JlY051bT48RGlzcGxheVRleHQ+KEFsbGVuZG9yZiBhbmQgTGVhcnkgMTk4
OCwgSGlsYm9ybiBhbmQgRWdnZXJzIDIwMDAsIE5vYWtlcyBldCBhbC4gMjAwMCwgU3dlZXRpbmcg
ZXQgYWwuIDIwMDMsIFphcG9yb3poZXRzIGFuZCBaYXBvcm96aGV0cyAyMDA0KTwvRGlzcGxheVRl
eHQ+PHJlY29yZD48cmVjLW51bWJlcj44NDwvcmVjLW51bWJlcj48Zm9yZWlnbi1rZXlzPjxrZXkg
YXBwPSJFTiIgZGItaWQ9InhldGQ5OTBwZHJ3NXJ2ZTlkeG52cjkyMXJkdDJ0OWQwdjVzMiI+ODQ8
L2tleT48L2ZvcmVpZ24ta2V5cz48cmVmLXR5cGUgbmFtZT0iSm91cm5hbCBBcnRpY2xlIj4xNzwv
cmVmLXR5cGU+PGNvbnRyaWJ1dG9ycz48YXV0aG9ycz48YXV0aG9yPkFsbGVuZG9yZiwgRnJlZCBX
LjwvYXV0aG9yPjxhdXRob3I+TGVhcnksIFJvYmIgRi48L2F1dGhvcj48L2F1dGhvcnM+PC9jb250
cmlidXRvcnM+PHRpdGxlcz48dGl0bGU+Q29uc2VydmF0aW9uIGFuZCBkaXN0cmlidXRpb24gb2Yg
Z2VuZXRpYyB2YXJpYXRpb24gaW4gYSBwb2x5dHlwaWMgc3BlY2llcywgdGhlIGN1dHRocm9hdCB0
cm91dDwvdGl0bGU+PHNlY29uZGFyeS10aXRsZT5Db25zZXJ2YXRpb24gQmlvbG9neTwvc2Vjb25k
YXJ5LXRpdGxlPjwvdGl0bGVzPjxwZXJpb2RpY2FsPjxmdWxsLXRpdGxlPkNvbnNlcnZhdGlvbiBC
aW9sb2d5PC9mdWxsLXRpdGxlPjwvcGVyaW9kaWNhbD48cGFnZXM+MTcwLTE4NDwvcGFnZXM+PHZv
bHVtZT4yPC92b2x1bWU+PG51bWJlcj4yPC9udW1iZXI+PGRhdGVzPjx5ZWFyPjE5ODg8L3llYXI+
PC9kYXRlcz48cHVibGlzaGVyPkJsYWNrd2VsbCBQdWJsaXNoaW5nIGZvciBTb2NpZXR5IGZvciBD
b25zZXJ2YXRpb24gQmlvbG9neTwvcHVibGlzaGVyPjxpc2JuPjA4ODg4ODkyPC9pc2JuPjx1cmxz
PjxyZWxhdGVkLXVybHM+PHVybD5odHRwOi8vd3d3LmpzdG9yLm9yZy9zdGFibGUvMjM4NjEwMzwv
dXJsPjwvcmVsYXRlZC11cmxzPjwvdXJscz48L3JlY29yZD48L0NpdGU+PENpdGU+PEF1dGhvcj5I
aWxib3JuPC9BdXRob3I+PFllYXI+MjAwMDwvWWVhcj48UmVjTnVtPjg1PC9SZWNOdW0+PHJlY29y
ZD48cmVjLW51bWJlcj44NTwvcmVjLW51bWJlcj48Zm9yZWlnbi1rZXlzPjxrZXkgYXBwPSJFTiIg
ZGItaWQ9InhldGQ5OTBwZHJ3NXJ2ZTlkeG52cjkyMXJkdDJ0OWQwdjVzMiI+ODU8L2tleT48L2Zv
cmVpZ24ta2V5cz48cmVmLXR5cGUgbmFtZT0iSm91cm5hbCBBcnRpY2xlIj4xNzwvcmVmLXR5cGU+
PGNvbnRyaWJ1dG9ycz48YXV0aG9ycz48YXV0aG9yPkhpbGJvcm4sIFJheTwvYXV0aG9yPjxhdXRo
b3I+RWdnZXJzLCBEb3VnPC9hdXRob3I+PC9hdXRob3JzPjwvY29udHJpYnV0b3JzPjx0aXRsZXM+
PHRpdGxlPkEgcmV2aWV3IG9mIHRoZSBoYXRjaGVyeSBwcm9ncmFtcyBmb3IgcGluayBzYWxtb24g
aW4gUHJpbmNlIFdpbGxpYW0gU291bmQgYW5kIEtvZGlhayBJc2xhbmQsIEFsYXNrYTwvdGl0bGU+
PHNlY29uZGFyeS10aXRsZT5UcmFuc2FjdGlvbnMgb2YgdGhlIEFtZXJpY2FuIEZpc2hlcmllcyBT
b2NpZXR5PC9zZWNvbmRhcnktdGl0bGU+PC90aXRsZXM+PHBlcmlvZGljYWw+PGZ1bGwtdGl0bGU+
VHJhbnNhY3Rpb25zIG9mIHRoZSBBbWVyaWNhbiBGaXNoZXJpZXMgU29jaWV0eTwvZnVsbC10aXRs
ZT48L3BlcmlvZGljYWw+PHBhZ2VzPjMzMyAtIDM1MDwvcGFnZXM+PHZvbHVtZT4xMjk8L3ZvbHVt
ZT48bnVtYmVyPjI8L251bWJlcj48ZGF0ZXM+PHllYXI+MjAwMDwveWVhcj48L2RhdGVzPjxpc2Ju
PjAwMDItODQ4NzwvaXNibj48dXJscz48cmVsYXRlZC11cmxzPjx1cmw+aHR0cDovL3d3dy5pbmZv
cm1hd29ybGQuY29tLzEwLjE1NzcvMTU0OC04NjU5KDIwMDApMTI5Jmx0OzAzMzM6QVJPVEhQJmd0
OzIuMC5DTzsyPC91cmw+PC9yZWxhdGVkLXVybHM+PC91cmxzPjxhY2Nlc3MtZGF0ZT5BcHJpbCAw
NiwgMjAxMTwvYWNjZXNzLWRhdGU+PC9yZWNvcmQ+PC9DaXRlPjxDaXRlPjxBdXRob3I+Tm9ha2Vz
PC9BdXRob3I+PFllYXI+MjAwMDwvWWVhcj48UmVjTnVtPjg2PC9SZWNOdW0+PHJlY29yZD48cmVj
LW51bWJlcj44NjwvcmVjLW51bWJlcj48Zm9yZWlnbi1rZXlzPjxrZXkgYXBwPSJFTiIgZGItaWQ9
InhldGQ5OTBwZHJ3NXJ2ZTlkeG52cjkyMXJkdDJ0OWQwdjVzMiI+ODY8L2tleT48L2ZvcmVpZ24t
a2V5cz48cmVmLXR5cGUgbmFtZT0iSm91cm5hbCBBcnRpY2xlIj4xNzwvcmVmLXR5cGU+PGNvbnRy
aWJ1dG9ycz48YXV0aG9ycz48YXV0aG9yPk5vYWtlcywgRC4gSi48L2F1dGhvcj48YXV0aG9yPkJl
YW1pc2gsIFIuIEouPC9hdXRob3I+PGF1dGhvcj5Td2VldGluZywgUi4gTS48L2F1dGhvcj48YXV0
aG9yPktpbmcsIEouIDwvYXV0aG9yPjwvYXV0aG9ycz48L2NvbnRyaWJ1dG9ycz48dGl0bGVzPjx0
aXRsZT5DaGFuZ2luZyB0aGUgYmFsYW5jZTogaW50ZXJhY3Rpb25zIGJldHdlZW4gaGF0Y2hlcnkg
YW5kIHdpbGQgUGFjaWZpYyBjb2hvIHNhbG1vbiBpbiB0aGUgcHJlc2VuY2Ugb2YgcmVnaW1lIHNo
aWZ0czwvdGl0bGU+PHNlY29uZGFyeS10aXRsZT5OUEFGQyBCdWxsZXRpbjwvc2Vjb25kYXJ5LXRp
dGxlPjwvdGl0bGVzPjxwZXJpb2RpY2FsPjxmdWxsLXRpdGxlPk5QQUZDIEJ1bGxldGluPC9mdWxs
LXRpdGxlPjwvcGVyaW9kaWNhbD48dm9sdW1lPjI8L3ZvbHVtZT48bnVtYmVyPjE1NS0xNjQ8L251
bWJlcj48ZGF0ZXM+PHllYXI+MjAwMDwveWVhcj48L2RhdGVzPjx1cmxzPjwvdXJscz48L3JlY29y
ZD48L0NpdGU+PENpdGU+PEF1dGhvcj5Td2VldGluZzwvQXV0aG9yPjxZZWFyPjIwMDM8L1llYXI+
PFJlY051bT4zNjwvUmVjTnVtPjxyZWNvcmQ+PHJlYy1udW1iZXI+MzY8L3JlYy1udW1iZXI+PGZv
cmVpZ24ta2V5cz48a2V5IGFwcD0iRU4iIGRiLWlkPSJ4ZXRkOTkwcGRydzVydmU5ZHhudnI5MjFy
ZHQydDlkMHY1czIiPjM2PC9rZXk+PC9mb3JlaWduLWtleXM+PHJlZi10eXBlIG5hbWU9IkpvdXJu
YWwgQXJ0aWNsZSI+MTc8L3JlZi10eXBlPjxjb250cmlidXRvcnM+PGF1dGhvcnM+PGF1dGhvcj5T
d2VldGluZywgUi4gTS48L2F1dGhvcj48YXV0aG9yPkJlYW1pc2gsIFIuIEouPC9hdXRob3I+PGF1
dGhvcj5Ob2FrZXMsIEQuIEouPC9hdXRob3I+PGF1dGhvcj5OZXZpbGxlLCBDLiBNLjwvYXV0aG9y
PjwvYXV0aG9ycz48L2NvbnRyaWJ1dG9ycz48dGl0bGVzPjx0aXRsZT5SZXBsYWNlbWVudCBvZiB3
aWxkIGNvaG8gc2FsbW9uIGJ5IGhhdGNoZXJ5LXJlYXJlZCBjb2hvIHNhbG1vbiBpbiB0aGUgU3Ry
YWl0IG9mIEdlb3JnaWEgb3ZlciB0aGUgcGFzdCB0aHJlZSBkZWNhZGVzPC90aXRsZT48c2Vjb25k
YXJ5LXRpdGxlPk5vcnRoIEFtZXJpY2FuIEpvdXJuYWwgb2YgRmlzaGVyaWVzIE1hbmFnZW1lbnQ8
L3NlY29uZGFyeS10aXRsZT48L3RpdGxlcz48cGVyaW9kaWNhbD48ZnVsbC10aXRsZT5Ob3J0aCBB
bWVyaWNhbiBKb3VybmFsIG9mIEZpc2hlcmllcyBNYW5hZ2VtZW50PC9mdWxsLXRpdGxlPjwvcGVy
aW9kaWNhbD48cGFnZXM+NDkyIC0gNTAyPC9wYWdlcz48dm9sdW1lPjIzPC92b2x1bWU+PG51bWJl
cj4yPC9udW1iZXI+PGRhdGVzPjx5ZWFyPjIwMDM8L3llYXI+PC9kYXRlcz48aXNibj4wMjc1LTU5
NDc8L2lzYm4+PHVybHM+PHJlbGF0ZWQtdXJscz48dXJsPmh0dHA6Ly93d3cuaW5mb3JtYXdvcmxk
LmNvbS8xMC4xNTc3LzE1NDgtODY3NSgyMDAzKTAyMyZsdDswNDkyOlJPV0NTQiZndDsyLjAuQ087
MjwvdXJsPjwvcmVsYXRlZC11cmxzPjwvdXJscz48YWNjZXNzLWRhdGU+TWFyY2ggMTQsIDIwMTE8
L2FjY2Vzcy1kYXRlPjwvcmVjb3JkPjwvQ2l0ZT48Q2l0ZT48QXV0aG9yPlphcG9yb3poZXRzPC9B
dXRob3I+PFllYXI+MjAwNDwvWWVhcj48UmVjTnVtPjg4PC9SZWNOdW0+PHJlY29yZD48cmVjLW51
bWJlcj44ODwvcmVjLW51bWJlcj48Zm9yZWlnbi1rZXlzPjxrZXkgYXBwPSJFTiIgZGItaWQ9Inhl
dGQ5OTBwZHJ3NXJ2ZTlkeG52cjkyMXJkdDJ0OWQwdjVzMiI+ODg8L2tleT48L2ZvcmVpZ24ta2V5
cz48cmVmLXR5cGUgbmFtZT0iSm91cm5hbCBBcnRpY2xlIj4xNzwvcmVmLXR5cGU+PGNvbnRyaWJ1
dG9ycz48YXV0aG9ycz48YXV0aG9yPlphcG9yb3poZXRzLCBPLiBNLjwvYXV0aG9yPjxhdXRob3I+
WmFwb3JvemhldHMsIEcuIFYuPC9hdXRob3I+PC9hdXRob3JzPjwvY29udHJpYnV0b3JzPjx0aXRs
ZXM+PHRpdGxlPkludGVyYWN0aW9uIGJldHdlZW4gaGF0Y2hlcnkgYW5kIHdpbGQgUGFjaWZpYyBz
YWxtb24gaW4gdGhlIEZhciBFYXN0IG9mIFJ1c3NpYTogQSByZXZpZXc8L3RpdGxlPjxzZWNvbmRh
cnktdGl0bGU+UmV2aWV3cyBpbiBGaXNoIEJpb2xvZ3kgYW5kIEZpc2hlcmllczwvc2Vjb25kYXJ5
LXRpdGxlPjwvdGl0bGVzPjxwZXJpb2RpY2FsPjxmdWxsLXRpdGxlPlJldmlld3MgaW4gRmlzaCBC
aW9sb2d5IGFuZCBGaXNoZXJpZXM8L2Z1bGwtdGl0bGU+PC9wZXJpb2RpY2FsPjxwYWdlcz4zMDUt
MzE5PC9wYWdlcz48dm9sdW1lPjE0PC92b2x1bWU+PG51bWJlcj4zPC9udW1iZXI+PGtleXdvcmRz
PjxrZXl3b3JkPkJpb21lZGljYWwgYW5kIExpZmUgU2NpZW5jZXM8L2tleXdvcmQ+PC9rZXl3b3Jk
cz48ZGF0ZXM+PHllYXI+MjAwNDwveWVhcj48L2RhdGVzPjxwdWJsaXNoZXI+U3ByaW5nZXIgTmV0
aGVybGFuZHM8L3B1Ymxpc2hlcj48aXNibj4wOTYwLTMxNjY8L2lzYm4+PHVybHM+PHJlbGF0ZWQt
dXJscz48dXJsPmh0dHA6Ly9keC5kb2kub3JnLzEwLjEwMDcvczExMTYwLTAwNS0zNTgzLXk8L3Vy
bD48L3JlbGF0ZWQtdXJscz48L3VybHM+PGVsZWN0cm9uaWMtcmVzb3VyY2UtbnVtPjEwLjEwMDcv
czExMTYwLTAwNS0zNTgzLXk8L2VsZWN0cm9uaWMtcmVzb3VyY2UtbnVtPjwvcmVjb3JkPjwvQ2l0
ZT48L0VuZE5vdGU+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1" w:tooltip="Allendorf, 1988 #84" w:history="1">
        <w:r w:rsidRPr="00033864">
          <w:rPr>
            <w:rFonts w:ascii="Times New Roman" w:hAnsi="Times New Roman"/>
            <w:noProof/>
          </w:rPr>
          <w:t>Allendorf and Leary 1988</w:t>
        </w:r>
      </w:hyperlink>
      <w:r w:rsidRPr="00033864">
        <w:rPr>
          <w:rFonts w:ascii="Times New Roman" w:hAnsi="Times New Roman"/>
          <w:noProof/>
        </w:rPr>
        <w:t xml:space="preserve">, </w:t>
      </w:r>
      <w:hyperlink w:anchor="_ENREF_49" w:tooltip="Hilborn, 2000 #85" w:history="1">
        <w:r w:rsidRPr="00033864">
          <w:rPr>
            <w:rFonts w:ascii="Times New Roman" w:hAnsi="Times New Roman"/>
            <w:noProof/>
          </w:rPr>
          <w:t xml:space="preserve">Hilborn and Eggers </w:t>
        </w:r>
        <w:r w:rsidRPr="00033864">
          <w:rPr>
            <w:rFonts w:ascii="Times New Roman" w:hAnsi="Times New Roman"/>
            <w:noProof/>
          </w:rPr>
          <w:lastRenderedPageBreak/>
          <w:t>2000</w:t>
        </w:r>
      </w:hyperlink>
      <w:r w:rsidRPr="00033864">
        <w:rPr>
          <w:rFonts w:ascii="Times New Roman" w:hAnsi="Times New Roman"/>
          <w:noProof/>
        </w:rPr>
        <w:t xml:space="preserve">, </w:t>
      </w:r>
      <w:hyperlink w:anchor="_ENREF_86" w:tooltip="Noakes, 2000 #86" w:history="1">
        <w:r w:rsidRPr="00033864">
          <w:rPr>
            <w:rFonts w:ascii="Times New Roman" w:hAnsi="Times New Roman"/>
            <w:noProof/>
          </w:rPr>
          <w:t>Noakes et al. 2000</w:t>
        </w:r>
      </w:hyperlink>
      <w:r w:rsidRPr="00033864">
        <w:rPr>
          <w:rFonts w:ascii="Times New Roman" w:hAnsi="Times New Roman"/>
          <w:noProof/>
        </w:rPr>
        <w:t xml:space="preserve">, </w:t>
      </w:r>
      <w:hyperlink w:anchor="_ENREF_99" w:tooltip="Sweeting, 2003 #36" w:history="1">
        <w:r w:rsidRPr="00033864">
          <w:rPr>
            <w:rFonts w:ascii="Times New Roman" w:hAnsi="Times New Roman"/>
            <w:noProof/>
          </w:rPr>
          <w:t>Sweeting et al. 2003</w:t>
        </w:r>
      </w:hyperlink>
      <w:r w:rsidRPr="00033864">
        <w:rPr>
          <w:rFonts w:ascii="Times New Roman" w:hAnsi="Times New Roman"/>
          <w:noProof/>
        </w:rPr>
        <w:t xml:space="preserve">, </w:t>
      </w:r>
      <w:hyperlink w:anchor="_ENREF_108" w:tooltip="Zaporozhets, 2004 #88" w:history="1">
        <w:r w:rsidRPr="00033864">
          <w:rPr>
            <w:rFonts w:ascii="Times New Roman" w:hAnsi="Times New Roman"/>
            <w:noProof/>
          </w:rPr>
          <w:t>Zaporozhets and Zaporozhets 2004</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Consequently, subsequent generations of wild populations become more vulnerable to extirpation and extinction </w:t>
      </w:r>
      <w:r w:rsidR="00626C8E" w:rsidRPr="00033864">
        <w:rPr>
          <w:rFonts w:ascii="Times New Roman" w:hAnsi="Times New Roman"/>
        </w:rPr>
        <w:fldChar w:fldCharType="begin">
          <w:fldData xml:space="preserve">PEVuZE5vdGU+PENpdGU+PEF1dGhvcj5NeWVyczwvQXV0aG9yPjxZZWFyPjE5OTg8L1llYXI+PFJl
Y051bT44OTwvUmVjTnVtPjxEaXNwbGF5VGV4dD4oTXllcnMgZXQgYWwuIDE5OTgsIExldmluIGV0
IGFsLiAyMDAxLCBNb29yZSBldCBhbC4gMjAxMCk8L0Rpc3BsYXlUZXh0PjxyZWNvcmQ+PHJlYy1u
dW1iZXI+ODk8L3JlYy1udW1iZXI+PGZvcmVpZ24ta2V5cz48a2V5IGFwcD0iRU4iIGRiLWlkPSJ4
ZXRkOTkwcGRydzVydmU5ZHhudnI5MjFyZHQydDlkMHY1czIiPjg5PC9rZXk+PC9mb3JlaWduLWtl
eXM+PHJlZi10eXBlIG5hbWU9IlJlcG9ydCI+Mjc8L3JlZi10eXBlPjxjb250cmlidXRvcnM+PGF1
dGhvcnM+PGF1dGhvcj5KYW1lcyBNLiBNeWVycyA8L2F1dGhvcj48YXV0aG9yPlJvYmVydCBHLiBL
b3BlIDwvYXV0aG9yPjxhdXRob3I+R3JlZ29yeSBKLiBCcnlhbnQgPC9hdXRob3I+PGF1dGhvcj5E
YXZpZCBUZWVsPC9hdXRob3I+PGF1dGhvcj5MaXNhIEouIExpZXJoZWltZXI8L2F1dGhvcj48YXV0
aG9yPlRob21hcyBDLiBXYWlud3JpZ2h0IDwvYXV0aG9yPjxhdXRob3I+Vy4gU3Rld2FydCBHcmFu
dCA8L2F1dGhvcj48YXV0aG9yPkYuIFdpbGxpYW0gV2Frbml0eiA8L2F1dGhvcj48YXV0aG9yPkth
dGhsZWVuIE5lZWx5PC9hdXRob3I+PGF1dGhvcj5TdGV2ZW4gVC4gTGluZGxleSA8L2F1dGhvcj48
YXV0aG9yPlJvYmluIFMuIFdhcGxlczwvYXV0aG9yPjwvYXV0aG9ycz48c2Vjb25kYXJ5LWF1dGhv
cnM+PGF1dGhvcj5OYXRpb25hbCBNYXJpbmUgRmlzaGVyaWVzIFNlcnZpY2U8L2F1dGhvcj48L3Nl
Y29uZGFyeS1hdXRob3JzPjwvY29udHJpYnV0b3JzPjx0aXRsZXM+PHRpdGxlPlN0YXR1cyByZXZp
ZXcgb2YgQ2hpbm9vayBzYWxtb24gZnJvbSBXYXNoaW5ndG9uLCBJZGFobywgT3JlZ29uLCBhbmQg
Q2FsaWZvcm5pYTwvdGl0bGU+PC90aXRsZXM+PG51bWJlcj5OT0FBIFRlY2huaWNhbCBNZW1vcmFu
ZHVtIE5NRlMtTldGU0MtMzU8L251bWJlcj48ZGF0ZXM+PHllYXI+MTk5ODwveWVhcj48L2RhdGVz
Pjx1cmxzPjwvdXJscz48L3JlY29yZD48L0NpdGU+PENpdGU+PEF1dGhvcj5MZXZpbjwvQXV0aG9y
PjxZZWFyPjIwMDE8L1llYXI+PFJlY051bT4yNTk8L1JlY051bT48cmVjb3JkPjxyZWMtbnVtYmVy
PjI1OTwvcmVjLW51bWJlcj48Zm9yZWlnbi1rZXlzPjxrZXkgYXBwPSJFTiIgZGItaWQ9InRmcDJ6
NXp2NGFkcGV5ZXB0ZXN2ZGUya3NyeHQ5cHR0ZWVmcCI+MjU5PC9rZXk+PC9mb3JlaWduLWtleXM+
PHJlZi10eXBlIG5hbWU9IkpvdXJuYWwgQXJ0aWNsZSI+MTc8L3JlZi10eXBlPjxjb250cmlidXRv
cnM+PGF1dGhvcnM+PGF1dGhvcj5MZXZpbiwgUGhpbGxpcCBTLjwvYXV0aG9yPjxhdXRob3I+WmFi
ZWwsIFJpY2hhcmQgVy48L2F1dGhvcj48YXV0aG9yPldpbGxpYW1zLCBKb2huIEcuPC9hdXRob3I+
PC9hdXRob3JzPjwvY29udHJpYnV0b3JzPjx0aXRsZXM+PHRpdGxlPlRoZSByb2FkIHRvIGV4dGlu
Y3Rpb24gaXMgcGF2ZWQgd2l0aCBnb29kIGludGVudGlvbnM6IG5lZ2F0aXZlIGFzc29jaWF0aW9u
IG9mIGZpc2ggaGF0Y2hlcmllcyB3aXRoIHRocmVhdGVuZWQgc2FsbW9uPC90aXRsZT48c2Vjb25k
YXJ5LXRpdGxlPlByb2NlZWRpbmdzIG9mIHRoZSBSb3lhbCBTb2NpZXR5IG9mIExvbmRvbi4gU2Vy
aWVzIEI6IEJpb2xvZ2ljYWwgU2NpZW5jZXM8L3NlY29uZGFyeS10aXRsZT48L3RpdGxlcz48cGVy
aW9kaWNhbD48ZnVsbC10aXRsZT5Qcm9jZWVkaW5ncyBvZiB0aGUgUm95YWwgU29jaWV0eSBvZiBM
b25kb24uIFNlcmllcyBCOiBCaW9sb2dpY2FsIFNjaWVuY2VzPC9mdWxsLXRpdGxlPjwvcGVyaW9k
aWNhbD48cGFnZXM+MTE1My0xMTU4PC9wYWdlcz48dm9sdW1lPjI2ODwvdm9sdW1lPjxudW1iZXI+
MTQ3MjwvbnVtYmVyPjxkYXRlcz48eWVhcj4yMDAxPC95ZWFyPjxwdWItZGF0ZXM+PGRhdGU+SnVu
ZSA3LCAyMDAxPC9kYXRlPjwvcHViLWRhdGVzPjwvZGF0ZXM+PHVybHM+PHJlbGF0ZWQtdXJscz48
dXJsPmh0dHA6Ly9yc3BiLnJveWFsc29jaWV0eXB1Ymxpc2hpbmcub3JnL2NvbnRlbnQvMjY4LzE0
NzIvMTE1My5hYnN0cmFjdDwvdXJsPjwvcmVsYXRlZC11cmxzPjwvdXJscz48ZWxlY3Ryb25pYy1y
ZXNvdXJjZS1udW0+MTAuMTA5OC9yc3BiLjIwMDEuMTYzNDwvZWxlY3Ryb25pYy1yZXNvdXJjZS1u
dW0+PC9yZWNvcmQ+PC9DaXRlPjxDaXRlPjxBdXRob3I+TW9vcmU8L0F1dGhvcj48WWVhcj4yMDEw
PC9ZZWFyPjxSZWNOdW0+MjY3PC9SZWNOdW0+PHJlY29yZD48cmVjLW51bWJlcj4yNjc8L3JlYy1u
dW1iZXI+PGZvcmVpZ24ta2V5cz48a2V5IGFwcD0iRU4iIGRiLWlkPSJ0ZnAyejV6djRhZHBleWVw
dGVzdmRlMmtzcnh0OXB0dGVlZnAiPjI2Nzwva2V5PjwvZm9yZWlnbi1rZXlzPjxyZWYtdHlwZSBu
YW1lPSJKb3VybmFsIEFydGljbGUiPjE3PC9yZWYtdHlwZT48Y29udHJpYnV0b3JzPjxhdXRob3Jz
PjxhdXRob3I+TW9vcmUsIEpvbmF0aGFuIFcuPC9hdXRob3I+PGF1dGhvcj5NY0NsdXJlLCBNaWNo
ZWxsZTwvYXV0aG9yPjxhdXRob3I+Um9nZXJzLCBMYXVyZW4gQS48L2F1dGhvcj48YXV0aG9yPlNj
aGluZGxlciwgRGFuaWVsIEUuPC9hdXRob3I+PC9hdXRob3JzPjwvY29udHJpYnV0b3JzPjx0aXRs
ZXM+PHRpdGxlPlN5bmNocm9uaXphdGlvbiBhbmQgcG9ydGZvbGlvIHBlcmZvcm1hbmNlIG9mIHRo
cmVhdGVuZWQgc2FsbW9uPC90aXRsZT48c2Vjb25kYXJ5LXRpdGxlPkNvbnNlcnZhdGlvbiBMZXR0
ZXJzPC9zZWNvbmRhcnktdGl0bGU+PC90aXRsZXM+PHBlcmlvZGljYWw+PGZ1bGwtdGl0bGU+Q29u
c2VydmF0aW9uIExldHRlcnM8L2Z1bGwtdGl0bGU+PC9wZXJpb2RpY2FsPjxwYWdlcz4zNDAtMzQ4
PC9wYWdlcz48dm9sdW1lPjM8L3ZvbHVtZT48bnVtYmVyPjU8L251bWJlcj48a2V5d29yZHM+PGtl
eXdvcmQ+QmlvY29tcGxleGl0eTwva2V5d29yZD48a2V5d29yZD5DaGlub29rPC9rZXl3b3JkPjxr
ZXl3b3JkPmNvaGVyZW5jZTwva2V5d29yZD48a2V5d29yZD5wb3J0Zm9saW8gZWZmZWN0PC9rZXl3
b3JkPjxrZXl3b3JkPnJlc3BvbnNlIGRpdmVyc2l0eTwva2V5d29yZD48L2tleXdvcmRzPjxkYXRl
cz48eWVhcj4yMDEwPC95ZWFyPjwvZGF0ZXM+PHB1Ymxpc2hlcj5CbGFja3dlbGwgUHVibGlzaGlu
ZyBJbmM8L3B1Ymxpc2hlcj48aXNibj4xNzU1LTI2M1g8L2lzYm4+PHVybHM+PHJlbGF0ZWQtdXJs
cz48dXJsPmh0dHA6Ly9keC5kb2kub3JnLzEwLjExMTEvai4xNzU1LTI2M1guMjAxMC4wMDExOS54
PC91cmw+PC9yZWxhdGVkLXVybHM+PC91cmxzPjxlbGVjdHJvbmljLXJlc291cmNlLW51bT4xMC4x
MTExL2ouMTc1NS0yNjNYLjIwMTAuMDAxMTkueDwvZWxlY3Ryb25pYy1yZXNvdXJjZS1udW0+PC9y
ZWNvcmQ+PC9DaXRlPjwvRW5kTm90ZT5=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PEVuZE5vdGU+PENpdGU+PEF1dGhvcj5NeWVyczwvQXV0aG9yPjxZZWFyPjE5OTg8L1llYXI+PFJl
Y051bT44OTwvUmVjTnVtPjxEaXNwbGF5VGV4dD4oTXllcnMgZXQgYWwuIDE5OTgsIExldmluIGV0
IGFsLiAyMDAxLCBNb29yZSBldCBhbC4gMjAxMCk8L0Rpc3BsYXlUZXh0PjxyZWNvcmQ+PHJlYy1u
dW1iZXI+ODk8L3JlYy1udW1iZXI+PGZvcmVpZ24ta2V5cz48a2V5IGFwcD0iRU4iIGRiLWlkPSJ4
ZXRkOTkwcGRydzVydmU5ZHhudnI5MjFyZHQydDlkMHY1czIiPjg5PC9rZXk+PC9mb3JlaWduLWtl
eXM+PHJlZi10eXBlIG5hbWU9IlJlcG9ydCI+Mjc8L3JlZi10eXBlPjxjb250cmlidXRvcnM+PGF1
dGhvcnM+PGF1dGhvcj5KYW1lcyBNLiBNeWVycyA8L2F1dGhvcj48YXV0aG9yPlJvYmVydCBHLiBL
b3BlIDwvYXV0aG9yPjxhdXRob3I+R3JlZ29yeSBKLiBCcnlhbnQgPC9hdXRob3I+PGF1dGhvcj5E
YXZpZCBUZWVsPC9hdXRob3I+PGF1dGhvcj5MaXNhIEouIExpZXJoZWltZXI8L2F1dGhvcj48YXV0
aG9yPlRob21hcyBDLiBXYWlud3JpZ2h0IDwvYXV0aG9yPjxhdXRob3I+Vy4gU3Rld2FydCBHcmFu
dCA8L2F1dGhvcj48YXV0aG9yPkYuIFdpbGxpYW0gV2Frbml0eiA8L2F1dGhvcj48YXV0aG9yPkth
dGhsZWVuIE5lZWx5PC9hdXRob3I+PGF1dGhvcj5TdGV2ZW4gVC4gTGluZGxleSA8L2F1dGhvcj48
YXV0aG9yPlJvYmluIFMuIFdhcGxlczwvYXV0aG9yPjwvYXV0aG9ycz48c2Vjb25kYXJ5LWF1dGhv
cnM+PGF1dGhvcj5OYXRpb25hbCBNYXJpbmUgRmlzaGVyaWVzIFNlcnZpY2U8L2F1dGhvcj48L3Nl
Y29uZGFyeS1hdXRob3JzPjwvY29udHJpYnV0b3JzPjx0aXRsZXM+PHRpdGxlPlN0YXR1cyByZXZp
ZXcgb2YgQ2hpbm9vayBzYWxtb24gZnJvbSBXYXNoaW5ndG9uLCBJZGFobywgT3JlZ29uLCBhbmQg
Q2FsaWZvcm5pYTwvdGl0bGU+PC90aXRsZXM+PG51bWJlcj5OT0FBIFRlY2huaWNhbCBNZW1vcmFu
ZHVtIE5NRlMtTldGU0MtMzU8L251bWJlcj48ZGF0ZXM+PHllYXI+MTk5ODwveWVhcj48L2RhdGVz
Pjx1cmxzPjwvdXJscz48L3JlY29yZD48L0NpdGU+PENpdGU+PEF1dGhvcj5MZXZpbjwvQXV0aG9y
PjxZZWFyPjIwMDE8L1llYXI+PFJlY051bT4yNTk8L1JlY051bT48cmVjb3JkPjxyZWMtbnVtYmVy
PjI1OTwvcmVjLW51bWJlcj48Zm9yZWlnbi1rZXlzPjxrZXkgYXBwPSJFTiIgZGItaWQ9InRmcDJ6
NXp2NGFkcGV5ZXB0ZXN2ZGUya3NyeHQ5cHR0ZWVmcCI+MjU5PC9rZXk+PC9mb3JlaWduLWtleXM+
PHJlZi10eXBlIG5hbWU9IkpvdXJuYWwgQXJ0aWNsZSI+MTc8L3JlZi10eXBlPjxjb250cmlidXRv
cnM+PGF1dGhvcnM+PGF1dGhvcj5MZXZpbiwgUGhpbGxpcCBTLjwvYXV0aG9yPjxhdXRob3I+WmFi
ZWwsIFJpY2hhcmQgVy48L2F1dGhvcj48YXV0aG9yPldpbGxpYW1zLCBKb2huIEcuPC9hdXRob3I+
PC9hdXRob3JzPjwvY29udHJpYnV0b3JzPjx0aXRsZXM+PHRpdGxlPlRoZSByb2FkIHRvIGV4dGlu
Y3Rpb24gaXMgcGF2ZWQgd2l0aCBnb29kIGludGVudGlvbnM6IG5lZ2F0aXZlIGFzc29jaWF0aW9u
IG9mIGZpc2ggaGF0Y2hlcmllcyB3aXRoIHRocmVhdGVuZWQgc2FsbW9uPC90aXRsZT48c2Vjb25k
YXJ5LXRpdGxlPlByb2NlZWRpbmdzIG9mIHRoZSBSb3lhbCBTb2NpZXR5IG9mIExvbmRvbi4gU2Vy
aWVzIEI6IEJpb2xvZ2ljYWwgU2NpZW5jZXM8L3NlY29uZGFyeS10aXRsZT48L3RpdGxlcz48cGVy
aW9kaWNhbD48ZnVsbC10aXRsZT5Qcm9jZWVkaW5ncyBvZiB0aGUgUm95YWwgU29jaWV0eSBvZiBM
b25kb24uIFNlcmllcyBCOiBCaW9sb2dpY2FsIFNjaWVuY2VzPC9mdWxsLXRpdGxlPjwvcGVyaW9k
aWNhbD48cGFnZXM+MTE1My0xMTU4PC9wYWdlcz48dm9sdW1lPjI2ODwvdm9sdW1lPjxudW1iZXI+
MTQ3MjwvbnVtYmVyPjxkYXRlcz48eWVhcj4yMDAxPC95ZWFyPjxwdWItZGF0ZXM+PGRhdGU+SnVu
ZSA3LCAyMDAxPC9kYXRlPjwvcHViLWRhdGVzPjwvZGF0ZXM+PHVybHM+PHJlbGF0ZWQtdXJscz48
dXJsPmh0dHA6Ly9yc3BiLnJveWFsc29jaWV0eXB1Ymxpc2hpbmcub3JnL2NvbnRlbnQvMjY4LzE0
NzIvMTE1My5hYnN0cmFjdDwvdXJsPjwvcmVsYXRlZC11cmxzPjwvdXJscz48ZWxlY3Ryb25pYy1y
ZXNvdXJjZS1udW0+MTAuMTA5OC9yc3BiLjIwMDEuMTYzNDwvZWxlY3Ryb25pYy1yZXNvdXJjZS1u
dW0+PC9yZWNvcmQ+PC9DaXRlPjxDaXRlPjxBdXRob3I+TW9vcmU8L0F1dGhvcj48WWVhcj4yMDEw
PC9ZZWFyPjxSZWNOdW0+MjY3PC9SZWNOdW0+PHJlY29yZD48cmVjLW51bWJlcj4yNjc8L3JlYy1u
dW1iZXI+PGZvcmVpZ24ta2V5cz48a2V5IGFwcD0iRU4iIGRiLWlkPSJ0ZnAyejV6djRhZHBleWVw
dGVzdmRlMmtzcnh0OXB0dGVlZnAiPjI2Nzwva2V5PjwvZm9yZWlnbi1rZXlzPjxyZWYtdHlwZSBu
YW1lPSJKb3VybmFsIEFydGljbGUiPjE3PC9yZWYtdHlwZT48Y29udHJpYnV0b3JzPjxhdXRob3Jz
PjxhdXRob3I+TW9vcmUsIEpvbmF0aGFuIFcuPC9hdXRob3I+PGF1dGhvcj5NY0NsdXJlLCBNaWNo
ZWxsZTwvYXV0aG9yPjxhdXRob3I+Um9nZXJzLCBMYXVyZW4gQS48L2F1dGhvcj48YXV0aG9yPlNj
aGluZGxlciwgRGFuaWVsIEUuPC9hdXRob3I+PC9hdXRob3JzPjwvY29udHJpYnV0b3JzPjx0aXRs
ZXM+PHRpdGxlPlN5bmNocm9uaXphdGlvbiBhbmQgcG9ydGZvbGlvIHBlcmZvcm1hbmNlIG9mIHRo
cmVhdGVuZWQgc2FsbW9uPC90aXRsZT48c2Vjb25kYXJ5LXRpdGxlPkNvbnNlcnZhdGlvbiBMZXR0
ZXJzPC9zZWNvbmRhcnktdGl0bGU+PC90aXRsZXM+PHBlcmlvZGljYWw+PGZ1bGwtdGl0bGU+Q29u
c2VydmF0aW9uIExldHRlcnM8L2Z1bGwtdGl0bGU+PC9wZXJpb2RpY2FsPjxwYWdlcz4zNDAtMzQ4
PC9wYWdlcz48dm9sdW1lPjM8L3ZvbHVtZT48bnVtYmVyPjU8L251bWJlcj48a2V5d29yZHM+PGtl
eXdvcmQ+QmlvY29tcGxleGl0eTwva2V5d29yZD48a2V5d29yZD5DaGlub29rPC9rZXl3b3JkPjxr
ZXl3b3JkPmNvaGVyZW5jZTwva2V5d29yZD48a2V5d29yZD5wb3J0Zm9saW8gZWZmZWN0PC9rZXl3
b3JkPjxrZXl3b3JkPnJlc3BvbnNlIGRpdmVyc2l0eTwva2V5d29yZD48L2tleXdvcmRzPjxkYXRl
cz48eWVhcj4yMDEwPC95ZWFyPjwvZGF0ZXM+PHB1Ymxpc2hlcj5CbGFja3dlbGwgUHVibGlzaGlu
ZyBJbmM8L3B1Ymxpc2hlcj48aXNibj4xNzU1LTI2M1g8L2lzYm4+PHVybHM+PHJlbGF0ZWQtdXJs
cz48dXJsPmh0dHA6Ly9keC5kb2kub3JnLzEwLjExMTEvai4xNzU1LTI2M1guMjAxMC4wMDExOS54
PC91cmw+PC9yZWxhdGVkLXVybHM+PC91cmxzPjxlbGVjdHJvbmljLXJlc291cmNlLW51bT4xMC4x
MTExL2ouMTc1NS0yNjNYLjIwMTAuMDAxMTkueDwvZWxlY3Ryb25pYy1yZXNvdXJjZS1udW0+PC9y
ZWNvcmQ+PC9DaXRlPjwvRW5kTm90ZT5=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81" w:tooltip="Myers, 1998 #89" w:history="1">
        <w:r w:rsidRPr="00033864">
          <w:rPr>
            <w:rFonts w:ascii="Times New Roman" w:hAnsi="Times New Roman"/>
            <w:noProof/>
          </w:rPr>
          <w:t>Myers et al. 1998</w:t>
        </w:r>
      </w:hyperlink>
      <w:r w:rsidRPr="00033864">
        <w:rPr>
          <w:rFonts w:ascii="Times New Roman" w:hAnsi="Times New Roman"/>
          <w:noProof/>
        </w:rPr>
        <w:t xml:space="preserve">, </w:t>
      </w:r>
      <w:hyperlink w:anchor="_ENREF_64" w:tooltip="Levin, 2001 #259" w:history="1">
        <w:r w:rsidRPr="00033864">
          <w:rPr>
            <w:rFonts w:ascii="Times New Roman" w:hAnsi="Times New Roman"/>
            <w:noProof/>
          </w:rPr>
          <w:t>Levin et al. 2001</w:t>
        </w:r>
      </w:hyperlink>
      <w:r w:rsidRPr="00033864">
        <w:rPr>
          <w:rFonts w:ascii="Times New Roman" w:hAnsi="Times New Roman"/>
          <w:noProof/>
        </w:rPr>
        <w:t xml:space="preserve">, </w:t>
      </w:r>
      <w:hyperlink w:anchor="_ENREF_74" w:tooltip="Moore, 2010 #267" w:history="1">
        <w:r w:rsidRPr="00033864">
          <w:rPr>
            <w:rFonts w:ascii="Times New Roman" w:hAnsi="Times New Roman"/>
            <w:noProof/>
          </w:rPr>
          <w:t>Moore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w:t>
      </w:r>
    </w:p>
    <w:p w14:paraId="1EA5B9FA"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In California, replacement of wild runs of commercially important species (</w:t>
      </w:r>
      <w:r>
        <w:rPr>
          <w:rFonts w:ascii="Times New Roman" w:hAnsi="Times New Roman"/>
        </w:rPr>
        <w:t>e.g.,</w:t>
      </w:r>
      <w:r w:rsidRPr="00033864">
        <w:rPr>
          <w:rFonts w:ascii="Times New Roman" w:hAnsi="Times New Roman"/>
        </w:rPr>
        <w:t xml:space="preserve"> </w:t>
      </w:r>
      <w:proofErr w:type="spellStart"/>
      <w:r w:rsidRPr="00033864">
        <w:rPr>
          <w:rFonts w:ascii="Times New Roman" w:hAnsi="Times New Roman"/>
        </w:rPr>
        <w:t>coho</w:t>
      </w:r>
      <w:proofErr w:type="spellEnd"/>
      <w:r w:rsidRPr="00033864">
        <w:rPr>
          <w:rFonts w:ascii="Times New Roman" w:hAnsi="Times New Roman"/>
        </w:rPr>
        <w:t xml:space="preserve"> and Chinook salmon) has already been documented for some runs </w:t>
      </w:r>
      <w:r w:rsidR="00626C8E" w:rsidRPr="00033864">
        <w:rPr>
          <w:rFonts w:ascii="Times New Roman" w:hAnsi="Times New Roman"/>
        </w:rPr>
        <w:fldChar w:fldCharType="begin"/>
      </w:r>
      <w:r>
        <w:rPr>
          <w:rFonts w:ascii="Times New Roman" w:hAnsi="Times New Roman"/>
        </w:rPr>
        <w:instrText xml:space="preserve"> ADDIN EN.CITE &lt;EndNote&gt;&lt;Cite&gt;&lt;Author&gt;Weitkamp&lt;/Author&gt;&lt;Year&gt;1995&lt;/Year&gt;&lt;RecNum&gt;90&lt;/RecNum&gt;&lt;DisplayText&gt;(Weitkamp et al. 1995, Williams 2006)&lt;/DisplayText&gt;&lt;record&gt;&lt;rec-number&gt;90&lt;/rec-number&gt;&lt;foreign-keys&gt;&lt;key app="EN" db-id="xetd990pdrw5rve9dxnvr921rdt2t9d0v5s2"&gt;90&lt;/key&gt;&lt;/foreign-keys&gt;&lt;ref-type name="Report"&gt;27&lt;/ref-type&gt;&lt;contributors&gt;&lt;authors&gt;&lt;author&gt;Laurie A. Weitkamp&lt;/author&gt;&lt;author&gt;Thomas C. Wainwright&lt;/author&gt;&lt;author&gt;Gregory J. Bryant&lt;/author&gt;&lt;author&gt;George B. Milner&lt;/author&gt;&lt;author&gt;David J. Teel&lt;/author&gt;&lt;author&gt;Robert G. Kope&lt;/author&gt;&lt;author&gt;Robin S. Waples&lt;/author&gt;&lt;/authors&gt;&lt;secondary-authors&gt;&lt;author&gt;National Marine Fisheries Service&lt;/author&gt;&lt;/secondary-authors&gt;&lt;/contributors&gt;&lt;titles&gt;&lt;title&gt;Status review of coho salmon from Washington, Oregon, and California&lt;/title&gt;&lt;/titles&gt;&lt;number&gt;NOAA Technical Memorandum NMFS-NWFSC-24&lt;/number&gt;&lt;dates&gt;&lt;year&gt;1995&lt;/year&gt;&lt;/dates&gt;&lt;pub-location&gt;Seattle&lt;/pub-location&gt;&lt;publisher&gt;National Marine Fisheries Service&lt;/publisher&gt;&lt;urls&gt;&lt;/urls&gt;&lt;/record&gt;&lt;/Cite&gt;&lt;Cite&gt;&lt;Author&gt;Williams&lt;/Author&gt;&lt;Year&gt;2006&lt;/Year&gt;&lt;RecNum&gt;92&lt;/RecNum&gt;&lt;record&gt;&lt;rec-number&gt;92&lt;/rec-number&gt;&lt;foreign-keys&gt;&lt;key app="EN" db-id="xetd990pdrw5rve9dxnvr921rdt2t9d0v5s2"&gt;92&lt;/key&gt;&lt;/foreign-keys&gt;&lt;ref-type name="Generic"&gt;13&lt;/ref-type&gt;&lt;contributors&gt;&lt;authors&gt;&lt;author&gt;Williams, John G.&lt;/author&gt;&lt;/authors&gt;&lt;/contributors&gt;&lt;titles&gt;&lt;title&gt;Central Valley salmon: a perspective on Chinook and steelhead in the Central Valley of California&lt;/title&gt;&lt;/titles&gt;&lt;dates&gt;&lt;year&gt;2006&lt;/year&gt;&lt;/dates&gt;&lt;publisher&gt;eScholarship Repository&lt;/publisher&gt;&lt;urls&gt;&lt;related-urls&gt;&lt;url&gt;http://repositories.cdlib.org/jmie/sfews/vol4/iss3/art2&lt;/url&gt;&lt;/related-urls&gt;&lt;/urls&gt;&lt;/record&gt;&lt;/Cite&gt;&lt;/EndNote&gt;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105" w:tooltip="Weitkamp, 1995 #90" w:history="1">
        <w:r w:rsidRPr="00033864">
          <w:rPr>
            <w:rFonts w:ascii="Times New Roman" w:hAnsi="Times New Roman"/>
            <w:noProof/>
          </w:rPr>
          <w:t>Weitkamp et al. 1995</w:t>
        </w:r>
      </w:hyperlink>
      <w:r w:rsidRPr="00033864">
        <w:rPr>
          <w:rFonts w:ascii="Times New Roman" w:hAnsi="Times New Roman"/>
          <w:noProof/>
        </w:rPr>
        <w:t xml:space="preserve">, </w:t>
      </w:r>
      <w:hyperlink w:anchor="_ENREF_107" w:tooltip="Williams, 2006 #92" w:history="1">
        <w:r w:rsidRPr="00033864">
          <w:rPr>
            <w:rFonts w:ascii="Times New Roman" w:hAnsi="Times New Roman"/>
            <w:noProof/>
          </w:rPr>
          <w:t>Williams 2006</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In the Sacramento River, historically the largest salmon producer in the state, decades of hatchery supplementation of Central Valley Chinook and related straying of adults into streams have resulted in decreasing genetic diversity so that hatchery and wild populations that are indistinguishable </w:t>
      </w:r>
      <w:r w:rsidR="00626C8E" w:rsidRPr="00033864">
        <w:rPr>
          <w:rFonts w:ascii="Times New Roman" w:hAnsi="Times New Roman"/>
        </w:rPr>
        <w:fldChar w:fldCharType="begin"/>
      </w:r>
      <w:r>
        <w:rPr>
          <w:rFonts w:ascii="Times New Roman" w:hAnsi="Times New Roman"/>
        </w:rPr>
        <w:instrText xml:space="preserve"> ADDIN EN.CITE &lt;EndNote&gt;&lt;Cite&gt;&lt;Author&gt;Lindley&lt;/Author&gt;&lt;Year&gt;2009&lt;/Year&gt;&lt;RecNum&gt;93&lt;/RecNum&gt;&lt;DisplayText&gt;(Lindley et al. 2009)&lt;/DisplayText&gt;&lt;record&gt;&lt;rec-number&gt;93&lt;/rec-number&gt;&lt;foreign-keys&gt;&lt;key app="EN" db-id="xetd990pdrw5rve9dxnvr921rdt2t9d0v5s2"&gt;93&lt;/key&gt;&lt;/foreign-keys&gt;&lt;ref-type name="Report"&gt;27&lt;/ref-type&gt;&lt;contributors&gt;&lt;authors&gt;&lt;author&gt;S.T. Lindley&lt;/author&gt;&lt;author&gt;C.B. Grimes&lt;/author&gt;&lt;author&gt;M.S. Mohr&lt;/author&gt;&lt;author&gt;W. Peterson&lt;/author&gt;&lt;author&gt;J. Stein&lt;/author&gt;&lt;author&gt;J.T. Anderson&lt;/author&gt;&lt;author&gt;L.W. Botsford&lt;/author&gt;&lt;author&gt;D.L. Bottom&lt;/author&gt;&lt;author&gt;C.A. Busack&lt;/author&gt;&lt;author&gt;T.K. Collier&lt;/author&gt;&lt;author&gt;J. Ferguson&lt;/author&gt;&lt;author&gt;J.C. Garza&lt;/author&gt;&lt;author&gt;A.M. Grover&lt;/author&gt;&lt;author&gt;D.G. Hankin&lt;/author&gt;&lt;author&gt;R.G. Kope&lt;/author&gt;&lt;author&gt;P.W. Lawson&lt;/author&gt;&lt;author&gt;A. Low&lt;/author&gt;&lt;author&gt;R.B. MacFarlane&lt;/author&gt;&lt;author&gt;K. Moore&lt;/author&gt;&lt;author&gt;M. Palmer-Zwahlen,&lt;/author&gt;&lt;author&gt;F.B. Schwing&lt;/author&gt;&lt;author&gt;J. Smith&lt;/author&gt;&lt;author&gt;C. Tracy&lt;/author&gt;&lt;author&gt;R. Webb&lt;/author&gt;&lt;author&gt;B.K. Wells&lt;/author&gt;&lt;author&gt;T.H. Williams&lt;/author&gt;&lt;/authors&gt;&lt;secondary-authors&gt;&lt;author&gt;National Marine Fisheries Service&lt;/author&gt;&lt;/secondary-authors&gt;&lt;/contributors&gt;&lt;titles&gt;&lt;title&gt;What caused the Sacramento River fall Chinook stock collapse?&lt;/title&gt;&lt;/titles&gt;&lt;number&gt;NOAA-TM-NMFS-SWFSC-447&lt;/number&gt;&lt;dates&gt;&lt;year&gt;2009&lt;/year&gt;&lt;/dates&gt;&lt;pub-location&gt;Santa Cruz&lt;/pub-location&gt;&lt;publisher&gt;National Marine Fisheries Service&lt;/publisher&gt;&lt;urls&gt;&lt;/urls&gt;&lt;/record&gt;&lt;/Cite&gt;&lt;/EndNote&gt;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66" w:tooltip="Lindley, 2009 #93" w:history="1">
        <w:r w:rsidRPr="00033864">
          <w:rPr>
            <w:rFonts w:ascii="Times New Roman" w:hAnsi="Times New Roman"/>
            <w:noProof/>
          </w:rPr>
          <w:t>Lindley et al. 2009</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An estimated 90% of the catch in the ocean fishery has been attributed to hatchery stock </w:t>
      </w:r>
      <w:r w:rsidR="00626C8E" w:rsidRPr="00033864">
        <w:rPr>
          <w:rFonts w:ascii="Times New Roman" w:hAnsi="Times New Roman"/>
        </w:rPr>
        <w:fldChar w:fldCharType="begin"/>
      </w:r>
      <w:r>
        <w:rPr>
          <w:rFonts w:ascii="Times New Roman" w:hAnsi="Times New Roman"/>
        </w:rPr>
        <w:instrText xml:space="preserve"> ADDIN EN.CITE &lt;EndNote&gt;&lt;Cite&gt;&lt;Author&gt;Barnett-Johnson&lt;/Author&gt;&lt;Year&gt;2007&lt;/Year&gt;&lt;RecNum&gt;94&lt;/RecNum&gt;&lt;DisplayText&gt;(Barnett-Johnson et al. 2007)&lt;/DisplayText&gt;&lt;record&gt;&lt;rec-number&gt;94&lt;/rec-number&gt;&lt;foreign-keys&gt;&lt;key app="EN" db-id="xetd990pdrw5rve9dxnvr921rdt2t9d0v5s2"&gt;94&lt;/key&gt;&lt;/foreign-keys&gt;&lt;ref-type name="Journal Article"&gt;17&lt;/ref-type&gt;&lt;contributors&gt;&lt;authors&gt;&lt;author&gt;Barnett-Johnson, R.&lt;/author&gt;&lt;author&gt;Grimes, C.B.&lt;/author&gt;&lt;author&gt;Royer, C.F.&lt;/author&gt;&lt;author&gt;Donohoe, C.J.&lt;/author&gt;&lt;/authors&gt;&lt;/contributors&gt;&lt;titles&gt;&lt;title&gt;&lt;style face="normal" font="default" size="100%"&gt;Identifying the contribution of wild and hatchery Chinook salmon (&lt;/style&gt;&lt;style face="italic" font="default" size="100%"&gt;Oncorhynchus tshawytscha&lt;/style&gt;&lt;style face="normal" font="default" size="100%"&gt;) to the ocean fishery using otolith microstructure as natural tags &lt;/style&gt;&lt;/title&gt;&lt;secondary-title&gt;Canadian Journal of Fisheries and Aquatic Sciences&lt;/secondary-title&gt;&lt;/titles&gt;&lt;periodical&gt;&lt;full-title&gt;Canadian Journal of Fisheries and Aquatic Sciences&lt;/full-title&gt;&lt;/periodical&gt;&lt;pages&gt;1683-1692&lt;/pages&gt;&lt;volume&gt;64&lt;/volume&gt;&lt;number&gt;12&lt;/number&gt;&lt;dates&gt;&lt;year&gt;2007&lt;/year&gt;&lt;/dates&gt;&lt;urls&gt;&lt;/urls&gt;&lt;/record&gt;&lt;/Cite&gt;&lt;/EndNote&gt;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8" w:tooltip="Barnett-Johnson, 2007 #94" w:history="1">
        <w:r w:rsidRPr="00033864">
          <w:rPr>
            <w:rFonts w:ascii="Times New Roman" w:hAnsi="Times New Roman"/>
            <w:noProof/>
          </w:rPr>
          <w:t>Barnett-Johnson et al. 2007</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As dominance of hatchery-selected fish has increased, vulnerability of Central Valley Chinook salmon to changing environmental conditions, such as adverse ocean conditions, has also increased, likely contributing to years of dismally low adult </w:t>
      </w:r>
      <w:proofErr w:type="spellStart"/>
      <w:r w:rsidRPr="00033864">
        <w:rPr>
          <w:rFonts w:ascii="Times New Roman" w:hAnsi="Times New Roman"/>
        </w:rPr>
        <w:t>spawner</w:t>
      </w:r>
      <w:proofErr w:type="spellEnd"/>
      <w:r w:rsidRPr="00033864">
        <w:rPr>
          <w:rFonts w:ascii="Times New Roman" w:hAnsi="Times New Roman"/>
        </w:rPr>
        <w:t xml:space="preserve"> abundance (Lindley et al. 2009).  Populations of </w:t>
      </w:r>
      <w:proofErr w:type="spellStart"/>
      <w:r w:rsidRPr="00033864">
        <w:rPr>
          <w:rFonts w:ascii="Times New Roman" w:hAnsi="Times New Roman"/>
        </w:rPr>
        <w:t>coho</w:t>
      </w:r>
      <w:proofErr w:type="spellEnd"/>
      <w:r w:rsidRPr="00033864">
        <w:rPr>
          <w:rFonts w:ascii="Times New Roman" w:hAnsi="Times New Roman"/>
        </w:rPr>
        <w:t xml:space="preserve"> salmon in the state also are largely dependent on artificial propagation </w:t>
      </w:r>
      <w:r w:rsidR="00626C8E" w:rsidRPr="00033864">
        <w:rPr>
          <w:rFonts w:ascii="Times New Roman" w:hAnsi="Times New Roman"/>
        </w:rPr>
        <w:fldChar w:fldCharType="begin"/>
      </w:r>
      <w:r>
        <w:rPr>
          <w:rFonts w:ascii="Times New Roman" w:hAnsi="Times New Roman"/>
        </w:rPr>
        <w:instrText xml:space="preserve"> ADDIN EN.CITE &lt;EndNote&gt;&lt;Cite&gt;&lt;Author&gt;Brown&lt;/Author&gt;&lt;Year&gt;1994&lt;/Year&gt;&lt;RecNum&gt;95&lt;/RecNum&gt;&lt;DisplayText&gt;(Brown et al. 1994)&lt;/DisplayText&gt;&lt;record&gt;&lt;rec-number&gt;95&lt;/rec-number&gt;&lt;foreign-keys&gt;&lt;key app="EN" db-id="xetd990pdrw5rve9dxnvr921rdt2t9d0v5s2"&gt;95&lt;/key&gt;&lt;/foreign-keys&gt;&lt;ref-type name="Journal Article"&gt;17&lt;/ref-type&gt;&lt;contributors&gt;&lt;authors&gt;&lt;author&gt;Brown, Larry R.&lt;/author&gt;&lt;author&gt;Moyle, Peter B.&lt;/author&gt;&lt;author&gt;Yoshiyama, Ronald M.&lt;/author&gt;&lt;/authors&gt;&lt;/contributors&gt;&lt;titles&gt;&lt;title&gt;Historical decline and current status of coho salmon in California&lt;/title&gt;&lt;secondary-title&gt;North American Journal of Fisheries Management&lt;/secondary-title&gt;&lt;/titles&gt;&lt;periodical&gt;&lt;full-title&gt;North American Journal of Fisheries Management&lt;/full-title&gt;&lt;/periodical&gt;&lt;pages&gt;237 - 261&lt;/pages&gt;&lt;volume&gt;14&lt;/volume&gt;&lt;number&gt;2&lt;/number&gt;&lt;dates&gt;&lt;year&gt;1994&lt;/year&gt;&lt;/dates&gt;&lt;isbn&gt;0275-5947&lt;/isbn&gt;&lt;urls&gt;&lt;related-urls&gt;&lt;url&gt;http://www.informaworld.com/10.1577/1548-8675(1994)014&amp;lt;0237:HDACSO&amp;gt;2.3.CO;2&lt;/url&gt;&lt;/related-urls&gt;&lt;/urls&gt;&lt;access-date&gt;April 06, 2011&lt;/access-date&gt;&lt;/record&gt;&lt;/Cite&gt;&lt;/EndNote&gt;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17" w:tooltip="Brown, 1994 #95" w:history="1">
        <w:r w:rsidRPr="00033864">
          <w:rPr>
            <w:rFonts w:ascii="Times New Roman" w:hAnsi="Times New Roman"/>
            <w:noProof/>
          </w:rPr>
          <w:t>Brown et al. 1994</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Wild </w:t>
      </w:r>
      <w:proofErr w:type="spellStart"/>
      <w:r w:rsidRPr="00033864">
        <w:rPr>
          <w:rFonts w:ascii="Times New Roman" w:hAnsi="Times New Roman"/>
        </w:rPr>
        <w:t>coho</w:t>
      </w:r>
      <w:proofErr w:type="spellEnd"/>
      <w:r w:rsidRPr="00033864">
        <w:rPr>
          <w:rFonts w:ascii="Times New Roman" w:hAnsi="Times New Roman"/>
        </w:rPr>
        <w:t xml:space="preserve"> populations throughout much of the state are believed </w:t>
      </w:r>
      <w:r>
        <w:rPr>
          <w:rFonts w:ascii="Times New Roman" w:hAnsi="Times New Roman"/>
        </w:rPr>
        <w:t xml:space="preserve">to </w:t>
      </w:r>
      <w:r w:rsidRPr="00033864">
        <w:rPr>
          <w:rFonts w:ascii="Times New Roman" w:hAnsi="Times New Roman"/>
        </w:rPr>
        <w:t xml:space="preserve">have low viability </w:t>
      </w:r>
      <w:r w:rsidR="00626C8E" w:rsidRPr="00033864">
        <w:rPr>
          <w:rFonts w:ascii="Times New Roman" w:hAnsi="Times New Roman"/>
        </w:rPr>
        <w:fldChar w:fldCharType="begin"/>
      </w:r>
      <w:r>
        <w:rPr>
          <w:rFonts w:ascii="Times New Roman" w:hAnsi="Times New Roman"/>
        </w:rPr>
        <w:instrText xml:space="preserve"> ADDIN EN.CITE &lt;EndNote&gt;&lt;Cite&gt;&lt;Author&gt;CDFG&lt;/Author&gt;&lt;Year&gt;2002&lt;/Year&gt;&lt;RecNum&gt;111&lt;/RecNum&gt;&lt;DisplayText&gt;(CDFG 2002, NMFS 2010)&lt;/DisplayText&gt;&lt;record&gt;&lt;rec-number&gt;111&lt;/rec-number&gt;&lt;foreign-keys&gt;&lt;key app="EN" db-id="xetd990pdrw5rve9dxnvr921rdt2t9d0v5s2"&gt;111&lt;/key&gt;&lt;/foreign-keys&gt;&lt;ref-type name="Report"&gt;27&lt;/ref-type&gt;&lt;contributors&gt;&lt;authors&gt;&lt;author&gt;CDFG&lt;/author&gt;&lt;/authors&gt;&lt;secondary-authors&gt;&lt;author&gt;California Fish and Game Commission&lt;/author&gt;&lt;/secondary-authors&gt;&lt;/contributors&gt;&lt;titles&gt;&lt;title&gt;Status review of California coho salmon north of San Francisco&lt;/title&gt;&lt;/titles&gt;&lt;number&gt;Candidate Species Status Review Report 2002-3&lt;/number&gt;&lt;dates&gt;&lt;year&gt;2002&lt;/year&gt;&lt;/dates&gt;&lt;pub-location&gt;Sacramento&lt;/pub-location&gt;&lt;urls&gt;&lt;/urls&gt;&lt;/record&gt;&lt;/Cite&gt;&lt;Cite&gt;&lt;Author&gt;NMFS&lt;/Author&gt;&lt;Year&gt;2010&lt;/Year&gt;&lt;RecNum&gt;78&lt;/RecNum&gt;&lt;record&gt;&lt;rec-number&gt;78&lt;/rec-number&gt;&lt;foreign-keys&gt;&lt;key app="EN" db-id="xetd990pdrw5rve9dxnvr921rdt2t9d0v5s2"&gt;78&lt;/key&gt;&lt;/foreign-keys&gt;&lt;ref-type name="Report"&gt;27&lt;/ref-type&gt;&lt;contributors&gt;&lt;authors&gt;&lt;author&gt;NMFS&lt;/author&gt;&lt;/authors&gt;&lt;secondary-authors&gt;&lt;author&gt;Southwest Region&lt;/author&gt;&lt;/secondary-authors&gt;&lt;/contributors&gt;&lt;titles&gt;&lt;title&gt;Operation of the Klamath Project between 2010 and 2018&lt;/title&gt;&lt;/titles&gt;&lt;dates&gt;&lt;year&gt;2010&lt;/year&gt;&lt;pub-dates&gt;&lt;date&gt;March 15, 2010&lt;/date&gt;&lt;/pub-dates&gt;&lt;/dates&gt;&lt;isbn&gt;151422SWR2008AR00148&lt;/isbn&gt;&lt;work-type&gt;Biological Opinion&lt;/work-type&gt;&lt;urls&gt;&lt;/urls&gt;&lt;/record&gt;&lt;/Cite&gt;&lt;/EndNote&gt;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20" w:tooltip="CDFG, 2002 #111" w:history="1">
        <w:r w:rsidRPr="00033864">
          <w:rPr>
            <w:rFonts w:ascii="Times New Roman" w:hAnsi="Times New Roman"/>
            <w:noProof/>
          </w:rPr>
          <w:t>CDFG 2002</w:t>
        </w:r>
      </w:hyperlink>
      <w:r w:rsidRPr="00033864">
        <w:rPr>
          <w:rFonts w:ascii="Times New Roman" w:hAnsi="Times New Roman"/>
          <w:noProof/>
        </w:rPr>
        <w:t xml:space="preserve">, </w:t>
      </w:r>
      <w:hyperlink w:anchor="_ENREF_85" w:tooltip="NMFS, 2010 #78" w:history="1">
        <w:r w:rsidRPr="00033864">
          <w:rPr>
            <w:rFonts w:ascii="Times New Roman" w:hAnsi="Times New Roman"/>
            <w:noProof/>
          </w:rPr>
          <w:t>NMFS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sustainable only through hatchery supplementation (</w:t>
      </w:r>
      <w:proofErr w:type="spellStart"/>
      <w:r w:rsidRPr="00033864">
        <w:rPr>
          <w:rFonts w:ascii="Times New Roman" w:hAnsi="Times New Roman"/>
        </w:rPr>
        <w:t>Weitkamp</w:t>
      </w:r>
      <w:proofErr w:type="spellEnd"/>
      <w:r w:rsidRPr="00033864">
        <w:rPr>
          <w:rFonts w:ascii="Times New Roman" w:hAnsi="Times New Roman"/>
        </w:rPr>
        <w:t xml:space="preserve"> et al. 1994, Brown et al. 1994).  </w:t>
      </w:r>
    </w:p>
    <w:p w14:paraId="56DC6703"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The Klamath River drainage is approximately 30,000 km</w:t>
      </w:r>
      <w:r w:rsidRPr="00033864">
        <w:rPr>
          <w:rFonts w:ascii="Times New Roman" w:hAnsi="Times New Roman"/>
          <w:vertAlign w:val="superscript"/>
        </w:rPr>
        <w:t>2</w:t>
      </w:r>
      <w:r w:rsidRPr="00033864">
        <w:rPr>
          <w:rFonts w:ascii="Times New Roman" w:hAnsi="Times New Roman"/>
        </w:rPr>
        <w:t xml:space="preserve">, located in southern Oregon and northern California (Figure </w:t>
      </w:r>
      <w:r>
        <w:rPr>
          <w:rFonts w:ascii="Times New Roman" w:hAnsi="Times New Roman"/>
        </w:rPr>
        <w:t>2.</w:t>
      </w:r>
      <w:r w:rsidRPr="00033864">
        <w:rPr>
          <w:rFonts w:ascii="Times New Roman" w:hAnsi="Times New Roman"/>
        </w:rPr>
        <w:t xml:space="preserve">1).  Estimates of historical abundance of all runs of salmon in the Klamath basin range from 650,000 to 1 million fish per year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&lt;EndNote&gt;&lt;Cite&gt;&lt;Author&gt;Gresh&lt;/Author&gt;&lt;Year&gt;2000&lt;/Year&gt;&lt;RecNum&gt;131&lt;/RecNum&gt;&lt;DisplayText&gt;(Gresh et al. 2000)&lt;/DisplayText&gt;&lt;record&gt;&lt;rec-number&gt;131&lt;/rec-number&gt;&lt;foreign-keys&gt;&lt;key app="EN" db-id="xetd990pdrw5rve9dxnvr921rdt2t9d0v5s2"&gt;131&lt;/key&gt;&lt;/foreign-keys&gt;&lt;ref-type name="Journal Article"&gt;17&lt;/ref-type&gt;&lt;contributors&gt;&lt;authors&gt;&lt;author&gt;Gresh, T.&lt;/author&gt;&lt;author&gt;Lichatowich, J.&lt;/author&gt;&lt;author&gt;Schoonmaker, P.&lt;/author&gt;&lt;/authors&gt;&lt;/contributors&gt;&lt;titles&gt;&lt;title&gt;An estimation of historic and current levels of salmon production in the northeast Pacific ecosystem: evidence of a nutrient deficit in the freshwater systems of the Pacific Northwest&lt;/title&gt;&lt;secondary-title&gt;Fisheries&lt;/secondary-title&gt;&lt;/titles&gt;&lt;periodical&gt;&lt;full-title&gt;Fisheries&lt;/full-title&gt;&lt;/periodical&gt;&lt;pages&gt;15-21&lt;/pages&gt;&lt;volume&gt;25&lt;/volume&gt;&lt;dates&gt;&lt;year&gt;2000&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38" w:tooltip="Gresh, 2000 #131" w:history="1">
        <w:r w:rsidRPr="00033864">
          <w:rPr>
            <w:rFonts w:ascii="Times New Roman" w:hAnsi="Times New Roman"/>
            <w:noProof/>
          </w:rPr>
          <w:t>Gresh et al. 2000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making it the second largest producer of salmon in California.  However, recent (</w:t>
      </w:r>
      <w:r>
        <w:rPr>
          <w:rFonts w:ascii="Times New Roman" w:hAnsi="Times New Roman"/>
        </w:rPr>
        <w:t>e.g.,</w:t>
      </w:r>
      <w:r w:rsidRPr="00033864">
        <w:rPr>
          <w:rFonts w:ascii="Times New Roman" w:hAnsi="Times New Roman"/>
        </w:rPr>
        <w:t xml:space="preserve"> 2009) low Chinook salmon returns to the Sacramento River may now make it the number one producer of wild salmon in the state.  The Klamath River once supported 55 separate stocks of salmonids but runs of chum (</w:t>
      </w:r>
      <w:r w:rsidRPr="00033864">
        <w:rPr>
          <w:rFonts w:ascii="Times New Roman" w:hAnsi="Times New Roman"/>
          <w:i/>
        </w:rPr>
        <w:t xml:space="preserve">O. </w:t>
      </w:r>
      <w:proofErr w:type="spellStart"/>
      <w:r w:rsidRPr="00033864">
        <w:rPr>
          <w:rFonts w:ascii="Times New Roman" w:hAnsi="Times New Roman"/>
          <w:i/>
        </w:rPr>
        <w:t>keta</w:t>
      </w:r>
      <w:proofErr w:type="spellEnd"/>
      <w:r w:rsidRPr="00033864">
        <w:rPr>
          <w:rFonts w:ascii="Times New Roman" w:hAnsi="Times New Roman"/>
        </w:rPr>
        <w:t>) and pink salmon (</w:t>
      </w:r>
      <w:r w:rsidRPr="00033864">
        <w:rPr>
          <w:rFonts w:ascii="Times New Roman" w:hAnsi="Times New Roman"/>
          <w:i/>
        </w:rPr>
        <w:t xml:space="preserve">O. </w:t>
      </w:r>
      <w:proofErr w:type="spellStart"/>
      <w:r w:rsidRPr="00033864">
        <w:rPr>
          <w:rFonts w:ascii="Times New Roman" w:hAnsi="Times New Roman"/>
          <w:i/>
        </w:rPr>
        <w:t>gorbuscha</w:t>
      </w:r>
      <w:proofErr w:type="spellEnd"/>
      <w:r w:rsidRPr="00033864">
        <w:rPr>
          <w:rFonts w:ascii="Times New Roman" w:hAnsi="Times New Roman"/>
        </w:rPr>
        <w:t xml:space="preserve">) are now nearly extinct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&lt;EndNote&gt;&lt;Cite&gt;&lt;Author&gt;Nehlsen&lt;/Author&gt;&lt;Year&gt;1991&lt;/Year&gt;&lt;RecNum&gt;99&lt;/RecNum&gt;&lt;DisplayText&gt;(Nehlsen et al. 1991, NRC 2004)&lt;/DisplayText&gt;&lt;record&gt;&lt;rec-number&gt;99&lt;/rec-number&gt;&lt;foreign-keys&gt;&lt;key app="EN" db-id="xetd990pdrw5rve9dxnvr921rdt2t9d0v5s2"&gt;99&lt;/key&gt;&lt;/foreign-keys&gt;&lt;ref-type name="Journal Article"&gt;17&lt;/ref-type&gt;&lt;contributors&gt;&lt;authors&gt;&lt;author&gt;Willa Nehlsen&lt;/author&gt;&lt;author&gt;Jack E. Williams&lt;/author&gt;&lt;author&gt;James A. Lichatowich&lt;/author&gt;&lt;/authors&gt;&lt;/contributors&gt;&lt;titles&gt;&lt;title&gt;Pacific salmon at the crossroads: stocks at risk from California, Oregon, Idaho, and Washington&lt;/title&gt;&lt;secondary-title&gt;Fisheries&lt;/secondary-title&gt;&lt;/titles&gt;&lt;periodical&gt;&lt;full-title&gt;Fisheries&lt;/full-title&gt;&lt;/periodical&gt;&lt;pages&gt;4-21&lt;/pages&gt;&lt;volume&gt;16&lt;/volume&gt;&lt;number&gt;2&lt;/number&gt;&lt;dates&gt;&lt;year&gt;1991&lt;/year&gt;&lt;/dates&gt;&lt;urls&gt;&lt;/urls&gt;&lt;/record&gt;&lt;/Cite&gt;&lt;Cite&gt;&lt;Author&gt;NRC&lt;/Author&gt;&lt;Year&gt;2004&lt;/Year&gt;&lt;RecNum&gt;100&lt;/RecNum&gt;&lt;record&gt;&lt;rec-number&gt;100&lt;/rec-number&gt;&lt;foreign-keys&gt;&lt;key app="EN" db-id="xetd990pdrw5rve9dxnvr921rdt2t9d0v5s2"&gt;100&lt;/key&gt;&lt;/foreign-keys&gt;&lt;ref-type name="Book"&gt;6&lt;/ref-type&gt;&lt;contributors&gt;&lt;authors&gt;&lt;author&gt;NRC&lt;/author&gt;&lt;/authors&gt;&lt;/contributors&gt;&lt;titles&gt;&lt;title&gt;Endangered and threatened fishes in the Klamath River basin: causes of decline and strategies for recovery&lt;/title&gt;&lt;/titles&gt;&lt;dates&gt;&lt;year&gt;2004&lt;/year&gt;&lt;/dates&gt;&lt;pub-location&gt;Washington D.C.&lt;/pub-location&gt;&lt;publisher&gt;The National Academies Press&lt;/publisher&gt;&lt;urls&gt;&lt;/urls&gt;&lt;/record&gt;&lt;/Cite&gt;&lt;/EndNote&gt;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83" w:tooltip="Nehlsen, 1991 #99" w:history="1">
        <w:r w:rsidRPr="00033864">
          <w:rPr>
            <w:rFonts w:ascii="Times New Roman" w:hAnsi="Times New Roman"/>
            <w:noProof/>
          </w:rPr>
          <w:t>Nehlsen et al. 1991</w:t>
        </w:r>
      </w:hyperlink>
      <w:r w:rsidRPr="00033864">
        <w:rPr>
          <w:rFonts w:ascii="Times New Roman" w:hAnsi="Times New Roman"/>
          <w:noProof/>
        </w:rPr>
        <w:t xml:space="preserve">, </w:t>
      </w:r>
      <w:hyperlink w:anchor="_ENREF_87" w:tooltip="NRC, 2004 #100" w:history="1">
        <w:r w:rsidRPr="00033864">
          <w:rPr>
            <w:rFonts w:ascii="Times New Roman" w:hAnsi="Times New Roman"/>
            <w:noProof/>
          </w:rPr>
          <w:t>NRC 2004</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Klamath River </w:t>
      </w:r>
      <w:proofErr w:type="spellStart"/>
      <w:r w:rsidRPr="00033864">
        <w:rPr>
          <w:rFonts w:ascii="Times New Roman" w:hAnsi="Times New Roman"/>
        </w:rPr>
        <w:t>coho</w:t>
      </w:r>
      <w:proofErr w:type="spellEnd"/>
      <w:r w:rsidRPr="00033864">
        <w:rPr>
          <w:rFonts w:ascii="Times New Roman" w:hAnsi="Times New Roman"/>
        </w:rPr>
        <w:t xml:space="preserve"> salmon [Southern Oregon and Northern California Coasts Evolutionarily Significant Unit (ESU)] were listed under Endangered Species Acts as threatened </w:t>
      </w:r>
      <w:r w:rsidRPr="00033864">
        <w:rPr>
          <w:rFonts w:ascii="Times New Roman" w:hAnsi="Times New Roman"/>
        </w:rPr>
        <w:lastRenderedPageBreak/>
        <w:t xml:space="preserve">in 1997 (62 FR 24588; Federal listing) and 2005 (state listing).  Environmental groups petitioned for the listing of the basin’s spring Chinook (Upper Klamath-Trinity River ESU) in 2011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&lt;EndNote&gt;&lt;Cite&gt;&lt;Author&gt;Diversity&lt;/Author&gt;&lt;Year&gt;2011&lt;/Year&gt;&lt;RecNum&gt;101&lt;/RecNum&gt;&lt;DisplayText&gt;(Diversity et al. 2011)&lt;/DisplayText&gt;&lt;record&gt;&lt;rec-number&gt;101&lt;/rec-number&gt;&lt;foreign-keys&gt;&lt;key app="EN" db-id="xetd990pdrw5rve9dxnvr921rdt2t9d0v5s2"&gt;101&lt;/key&gt;&lt;/foreign-keys&gt;&lt;ref-type name="Report"&gt;27&lt;/ref-type&gt;&lt;contributors&gt;&lt;authors&gt;&lt;author&gt;Center for Biological Diversity &lt;/author&gt;&lt;author&gt;Oregon Wild&lt;/author&gt;&lt;author&gt;Environmental Protection Information Center&lt;/author&gt;&lt;author&gt;The Larch Company&lt;/author&gt;&lt;/authors&gt;&lt;/contributors&gt;&lt;titles&gt;&lt;title&gt;&lt;style face="normal" font="default" size="100%"&gt;Petition to list upper Klamath Chinook salmon (&lt;/style&gt;&lt;style face="italic" font="default" size="100%"&gt;Oncorhynchus tshawytscha) &lt;/style&gt;&lt;style face="normal" font="default" size="100%"&gt;as a threatened or endangered species&lt;/style&gt;&lt;/title&gt;&lt;/titles&gt;&lt;dates&gt;&lt;year&gt;2011&lt;/year&gt;&lt;/dates&gt;&lt;pub-location&gt;San Francisco&lt;/pub-location&gt;&lt;urls&gt;&lt;/urls&gt;&lt;/record&gt;&lt;/Cite&gt;&lt;/EndNote&gt;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30" w:tooltip="Diversity, 2011 #101" w:history="1">
        <w:r w:rsidRPr="00033864">
          <w:rPr>
            <w:rFonts w:ascii="Times New Roman" w:hAnsi="Times New Roman"/>
            <w:noProof/>
          </w:rPr>
          <w:t>Diversity et al. 2011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Nevertheless, the Klamath River basin may represent the best opportunity for the rebuilding wild salmon populations in California because of the extensive restoration being proposed (</w:t>
      </w:r>
      <w:r>
        <w:rPr>
          <w:rFonts w:ascii="Times New Roman" w:hAnsi="Times New Roman"/>
        </w:rPr>
        <w:t>e.g.,</w:t>
      </w:r>
      <w:r w:rsidRPr="00033864">
        <w:rPr>
          <w:rFonts w:ascii="Times New Roman" w:hAnsi="Times New Roman"/>
        </w:rPr>
        <w:t xml:space="preserve"> removal of four large dams), combined with tributaries with habitat still in good condition (</w:t>
      </w:r>
      <w:r>
        <w:rPr>
          <w:rFonts w:ascii="Times New Roman" w:hAnsi="Times New Roman"/>
        </w:rPr>
        <w:t>e.g.,</w:t>
      </w:r>
      <w:r w:rsidRPr="00033864">
        <w:rPr>
          <w:rFonts w:ascii="Times New Roman" w:hAnsi="Times New Roman"/>
        </w:rPr>
        <w:t xml:space="preserve"> Blue Creek).  </w:t>
      </w:r>
    </w:p>
    <w:p w14:paraId="6068CAF6" w14:textId="77777777" w:rsidR="00A133DB" w:rsidRPr="00033864" w:rsidRDefault="00A133DB" w:rsidP="00A133DB">
      <w:pPr>
        <w:spacing w:after="0" w:line="480" w:lineRule="auto"/>
        <w:rPr>
          <w:rFonts w:ascii="Times New Roman" w:hAnsi="Times New Roman"/>
        </w:rPr>
      </w:pPr>
    </w:p>
    <w:p w14:paraId="2F3F1649" w14:textId="77777777" w:rsidR="00A133DB" w:rsidRPr="00033864" w:rsidRDefault="00A133DB" w:rsidP="00A133DB">
      <w:pPr>
        <w:spacing w:after="0" w:line="480" w:lineRule="auto"/>
        <w:rPr>
          <w:rFonts w:ascii="Times New Roman" w:hAnsi="Times New Roman"/>
        </w:rPr>
      </w:pPr>
      <w:r>
        <w:rPr>
          <w:rFonts w:ascii="Times New Roman" w:hAnsi="Times New Roman"/>
          <w:noProof/>
        </w:rPr>
        <w:lastRenderedPageBreak/>
        <w:drawing>
          <wp:inline distT="0" distB="0" distL="0" distR="0" wp14:anchorId="0096CDA9" wp14:editId="345C7648">
            <wp:extent cx="5343525" cy="6019800"/>
            <wp:effectExtent l="19050" t="0" r="9525" b="0"/>
            <wp:docPr id="15" name="Picture 1" descr="Klamath_River_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math_River_Basin.jpg"/>
                    <pic:cNvPicPr>
                      <a:picLocks noChangeAspect="1" noChangeArrowheads="1"/>
                    </pic:cNvPicPr>
                  </pic:nvPicPr>
                  <pic:blipFill>
                    <a:blip r:embed="rId15" cstate="print"/>
                    <a:srcRect/>
                    <a:stretch>
                      <a:fillRect/>
                    </a:stretch>
                  </pic:blipFill>
                  <pic:spPr bwMode="auto">
                    <a:xfrm>
                      <a:off x="0" y="0"/>
                      <a:ext cx="5343525" cy="6019800"/>
                    </a:xfrm>
                    <a:prstGeom prst="rect">
                      <a:avLst/>
                    </a:prstGeom>
                    <a:noFill/>
                    <a:ln w="9525">
                      <a:noFill/>
                      <a:miter lim="800000"/>
                      <a:headEnd/>
                      <a:tailEnd/>
                    </a:ln>
                  </pic:spPr>
                </pic:pic>
              </a:graphicData>
            </a:graphic>
          </wp:inline>
        </w:drawing>
      </w:r>
    </w:p>
    <w:p w14:paraId="2246BCF9" w14:textId="77777777" w:rsidR="00A133DB" w:rsidRPr="00033864" w:rsidRDefault="00A133DB" w:rsidP="00A133DB">
      <w:pPr>
        <w:spacing w:after="0" w:line="480" w:lineRule="auto"/>
        <w:rPr>
          <w:rFonts w:ascii="Times New Roman" w:hAnsi="Times New Roman"/>
        </w:rPr>
      </w:pPr>
      <w:r w:rsidRPr="00033864">
        <w:rPr>
          <w:rFonts w:ascii="Times New Roman" w:hAnsi="Times New Roman"/>
        </w:rPr>
        <w:t xml:space="preserve">Figure </w:t>
      </w:r>
      <w:r>
        <w:rPr>
          <w:rFonts w:ascii="Times New Roman" w:hAnsi="Times New Roman"/>
        </w:rPr>
        <w:t>2.</w:t>
      </w:r>
      <w:r w:rsidRPr="00033864">
        <w:rPr>
          <w:rFonts w:ascii="Times New Roman" w:hAnsi="Times New Roman"/>
        </w:rPr>
        <w:t>1. Klamath River basin, California and Oregon.</w:t>
      </w:r>
    </w:p>
    <w:p w14:paraId="0ECC56C1"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Salmonids in the Klamath River face many natural and anthropogenic stressors, including climate change, dam construction and operation, water diversion, habitat fragmentation and degradation, and impacts from hatchery supplementation </w:t>
      </w:r>
      <w:r w:rsidR="00626C8E" w:rsidRPr="00033864">
        <w:rPr>
          <w:rFonts w:ascii="Times New Roman" w:hAnsi="Times New Roman"/>
        </w:rPr>
        <w:fldChar w:fldCharType="begin"/>
      </w:r>
      <w:r>
        <w:rPr>
          <w:rFonts w:ascii="Times New Roman" w:hAnsi="Times New Roman"/>
        </w:rPr>
        <w:instrText xml:space="preserve"> ADDIN EN.CITE &lt;EndNote&gt;&lt;Cite&gt;&lt;Author&gt;Moyle&lt;/Author&gt;&lt;Year&gt;2002&lt;/Year&gt;&lt;RecNum&gt;102&lt;/RecNum&gt;&lt;DisplayText&gt;(Moyle 2002, Moyle et al. 2008)&lt;/DisplayText&gt;&lt;record&gt;&lt;rec-number&gt;102&lt;/rec-number&gt;&lt;foreign-keys&gt;&lt;key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Press&lt;/publisher&gt;&lt;urls&gt;&lt;/urls&gt;&lt;/record&gt;&lt;/Cite&gt;&lt;Cite&gt;&lt;Author&gt;Moyle&lt;/Author&gt;&lt;Year&gt;2008&lt;/Year&gt;&lt;RecNum&gt;103&lt;/RecNum&gt;&lt;record&gt;&lt;rec-number&gt;103&lt;/rec-number&gt;&lt;foreign-keys&gt;&lt;key app="EN" db-id="xetd990pdrw5rve9dxnvr921rdt2t9d0v5s2"&gt;103&lt;/key&gt;&lt;/foreign-keys&gt;&lt;ref-type name="Report"&gt;27&lt;/ref-type&gt;&lt;contributors&gt;&lt;authors&gt;&lt;author&gt;Moyle, P.B.&lt;/author&gt;&lt;author&gt;Israel, J.A.&lt;/author&gt;&lt;author&gt;Purdy, S.E.&lt;/author&gt;&lt;/authors&gt;&lt;secondary-authors&gt;&lt;author&gt;California Trout, Inc.&lt;/author&gt;&lt;/secondary-authors&gt;&lt;/contributors&gt;&lt;titles&gt;&lt;title&gt;Salmon, steelhead, and trout in California: status of an emblematic fauna&lt;/title&gt;&lt;/titles&gt;&lt;dates&gt;&lt;year&gt;2008&lt;/year&gt;&lt;/dates&gt;&lt;pub-location&gt;San Francisco&lt;/pub-location&gt;&lt;publisher&gt;CalTrout, Inc.&lt;/publisher&gt;&lt;urls&gt;&lt;/urls&gt;&lt;/record&gt;&lt;/Cite&gt;&lt;/EndNote&gt;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76" w:tooltip="Moyle, 2002 #102" w:history="1">
        <w:r w:rsidRPr="00033864">
          <w:rPr>
            <w:rFonts w:ascii="Times New Roman" w:hAnsi="Times New Roman"/>
            <w:noProof/>
          </w:rPr>
          <w:t>Moyle 2002</w:t>
        </w:r>
      </w:hyperlink>
      <w:r w:rsidRPr="00033864">
        <w:rPr>
          <w:rFonts w:ascii="Times New Roman" w:hAnsi="Times New Roman"/>
          <w:noProof/>
        </w:rPr>
        <w:t xml:space="preserve">, </w:t>
      </w:r>
      <w:hyperlink w:anchor="_ENREF_77" w:tooltip="Moyle, 2008 #103" w:history="1">
        <w:r w:rsidRPr="00033864">
          <w:rPr>
            <w:rFonts w:ascii="Times New Roman" w:hAnsi="Times New Roman"/>
            <w:noProof/>
          </w:rPr>
          <w:t>Moyle et al. 2008</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Hatchery supplementation of salmonids in the basin began in 1890 with the opening of a hatchery on Minor Creek (Trinity River; Kirk 1994 in Myers et al. 1998).  </w:t>
      </w:r>
      <w:proofErr w:type="spellStart"/>
      <w:r w:rsidRPr="00033864">
        <w:rPr>
          <w:rFonts w:ascii="Times New Roman" w:hAnsi="Times New Roman"/>
        </w:rPr>
        <w:t>Interbasin</w:t>
      </w:r>
      <w:proofErr w:type="spellEnd"/>
      <w:r w:rsidRPr="00033864">
        <w:rPr>
          <w:rFonts w:ascii="Times New Roman" w:hAnsi="Times New Roman"/>
        </w:rPr>
        <w:t xml:space="preserve"> egg transfers, </w:t>
      </w:r>
      <w:r w:rsidRPr="00033864">
        <w:rPr>
          <w:rFonts w:ascii="Times New Roman" w:hAnsi="Times New Roman"/>
        </w:rPr>
        <w:lastRenderedPageBreak/>
        <w:t xml:space="preserve">common before the mid-1990s, introduced </w:t>
      </w:r>
      <w:proofErr w:type="spellStart"/>
      <w:r w:rsidRPr="00033864">
        <w:rPr>
          <w:rFonts w:ascii="Times New Roman" w:hAnsi="Times New Roman"/>
        </w:rPr>
        <w:t>broodstock</w:t>
      </w:r>
      <w:proofErr w:type="spellEnd"/>
      <w:r w:rsidRPr="00033864">
        <w:rPr>
          <w:rFonts w:ascii="Times New Roman" w:hAnsi="Times New Roman"/>
        </w:rPr>
        <w:t xml:space="preserve"> from the Sacramento (Chinook), Eel (</w:t>
      </w:r>
      <w:proofErr w:type="spellStart"/>
      <w:r w:rsidRPr="00033864">
        <w:rPr>
          <w:rFonts w:ascii="Times New Roman" w:hAnsi="Times New Roman"/>
        </w:rPr>
        <w:t>coho</w:t>
      </w:r>
      <w:proofErr w:type="spellEnd"/>
      <w:r w:rsidRPr="00033864">
        <w:rPr>
          <w:rFonts w:ascii="Times New Roman" w:hAnsi="Times New Roman"/>
        </w:rPr>
        <w:t xml:space="preserve">), </w:t>
      </w:r>
      <w:proofErr w:type="spellStart"/>
      <w:r w:rsidRPr="00033864">
        <w:rPr>
          <w:rFonts w:ascii="Times New Roman" w:hAnsi="Times New Roman"/>
        </w:rPr>
        <w:t>Noyo</w:t>
      </w:r>
      <w:proofErr w:type="spellEnd"/>
      <w:r w:rsidRPr="00033864">
        <w:rPr>
          <w:rFonts w:ascii="Times New Roman" w:hAnsi="Times New Roman"/>
        </w:rPr>
        <w:t xml:space="preserve"> (</w:t>
      </w:r>
      <w:proofErr w:type="spellStart"/>
      <w:r w:rsidRPr="00033864">
        <w:rPr>
          <w:rFonts w:ascii="Times New Roman" w:hAnsi="Times New Roman"/>
        </w:rPr>
        <w:t>coho</w:t>
      </w:r>
      <w:proofErr w:type="spellEnd"/>
      <w:r w:rsidRPr="00033864">
        <w:rPr>
          <w:rFonts w:ascii="Times New Roman" w:hAnsi="Times New Roman"/>
        </w:rPr>
        <w:t>), Alsea (</w:t>
      </w:r>
      <w:proofErr w:type="spellStart"/>
      <w:r w:rsidRPr="00033864">
        <w:rPr>
          <w:rFonts w:ascii="Times New Roman" w:hAnsi="Times New Roman"/>
        </w:rPr>
        <w:t>coho</w:t>
      </w:r>
      <w:proofErr w:type="spellEnd"/>
      <w:r w:rsidRPr="00033864">
        <w:rPr>
          <w:rFonts w:ascii="Times New Roman" w:hAnsi="Times New Roman"/>
        </w:rPr>
        <w:t xml:space="preserve">), Cascade (Oregon; </w:t>
      </w:r>
      <w:proofErr w:type="spellStart"/>
      <w:r w:rsidRPr="00033864">
        <w:rPr>
          <w:rFonts w:ascii="Times New Roman" w:hAnsi="Times New Roman"/>
        </w:rPr>
        <w:t>coho</w:t>
      </w:r>
      <w:proofErr w:type="spellEnd"/>
      <w:r w:rsidRPr="00033864">
        <w:rPr>
          <w:rFonts w:ascii="Times New Roman" w:hAnsi="Times New Roman"/>
        </w:rPr>
        <w:t>), Willamette (</w:t>
      </w:r>
      <w:proofErr w:type="spellStart"/>
      <w:r w:rsidRPr="00033864">
        <w:rPr>
          <w:rFonts w:ascii="Times New Roman" w:hAnsi="Times New Roman"/>
        </w:rPr>
        <w:t>Orego</w:t>
      </w:r>
      <w:proofErr w:type="spellEnd"/>
      <w:r w:rsidRPr="00033864">
        <w:rPr>
          <w:rFonts w:ascii="Times New Roman" w:hAnsi="Times New Roman"/>
        </w:rPr>
        <w:t xml:space="preserve">; steelhead), Washougal (Washington; steelhead) and Cowlitz (Washington, steelhead) rivers as well as Redwood Creek (Chinook) (Brown et al. 1994, Myers et al. 1998).  From 1981 to 1998, up to 10 separate “major” artificial propagation efforts operated simultaneously in the basin (Myers et al. 1998). </w:t>
      </w:r>
    </w:p>
    <w:p w14:paraId="5028E9BA"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Two hatcheries currently supplement Klamath River salmonid fisheries (Chinook, </w:t>
      </w:r>
      <w:proofErr w:type="spellStart"/>
      <w:r w:rsidRPr="00033864">
        <w:rPr>
          <w:rFonts w:ascii="Times New Roman" w:hAnsi="Times New Roman"/>
        </w:rPr>
        <w:t>coho</w:t>
      </w:r>
      <w:proofErr w:type="spellEnd"/>
      <w:r w:rsidRPr="00033864">
        <w:rPr>
          <w:rFonts w:ascii="Times New Roman" w:hAnsi="Times New Roman"/>
        </w:rPr>
        <w:t xml:space="preserve">, steelhead): Iron Gate Hatchery (IGH, Klamath River </w:t>
      </w:r>
      <w:proofErr w:type="spellStart"/>
      <w:r w:rsidRPr="00033864">
        <w:rPr>
          <w:rFonts w:ascii="Times New Roman" w:hAnsi="Times New Roman"/>
        </w:rPr>
        <w:t>river</w:t>
      </w:r>
      <w:proofErr w:type="spellEnd"/>
      <w:r w:rsidRPr="00033864">
        <w:rPr>
          <w:rFonts w:ascii="Times New Roman" w:hAnsi="Times New Roman"/>
        </w:rPr>
        <w:t xml:space="preserve"> kilometer (</w:t>
      </w:r>
      <w:proofErr w:type="spellStart"/>
      <w:r w:rsidRPr="00033864">
        <w:rPr>
          <w:rFonts w:ascii="Times New Roman" w:hAnsi="Times New Roman"/>
        </w:rPr>
        <w:t>rkm</w:t>
      </w:r>
      <w:proofErr w:type="spellEnd"/>
      <w:r w:rsidRPr="00033864">
        <w:rPr>
          <w:rFonts w:ascii="Times New Roman" w:hAnsi="Times New Roman"/>
        </w:rPr>
        <w:t xml:space="preserve">) 305) and Trinity River Hatchery (TRH; Trinity River </w:t>
      </w:r>
      <w:proofErr w:type="spellStart"/>
      <w:r w:rsidRPr="00033864">
        <w:rPr>
          <w:rFonts w:ascii="Times New Roman" w:hAnsi="Times New Roman"/>
        </w:rPr>
        <w:t>rkm</w:t>
      </w:r>
      <w:proofErr w:type="spellEnd"/>
      <w:r w:rsidRPr="00033864">
        <w:rPr>
          <w:rFonts w:ascii="Times New Roman" w:hAnsi="Times New Roman"/>
        </w:rPr>
        <w:t xml:space="preserve"> 250).  Together the hatcheries release approximately 12 million juvenile Chinook, </w:t>
      </w:r>
      <w:proofErr w:type="spellStart"/>
      <w:r w:rsidRPr="00033864">
        <w:rPr>
          <w:rFonts w:ascii="Times New Roman" w:hAnsi="Times New Roman"/>
        </w:rPr>
        <w:t>coho</w:t>
      </w:r>
      <w:proofErr w:type="spellEnd"/>
      <w:r w:rsidRPr="00033864">
        <w:rPr>
          <w:rFonts w:ascii="Times New Roman" w:hAnsi="Times New Roman"/>
        </w:rPr>
        <w:t xml:space="preserve"> and steelhead each year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&lt;EndNote&gt;&lt;Cite&gt;&lt;Author&gt;Hamilton&lt;/Author&gt;&lt;Year&gt;2011&lt;/Year&gt;&lt;RecNum&gt;148&lt;/RecNum&gt;&lt;DisplayText&gt;(Hamilton et al. 2011)&lt;/DisplayText&gt;&lt;record&gt;&lt;rec-number&gt;148&lt;/rec-number&gt;&lt;foreign-keys&gt;&lt;key app="EN" db-id="tfp2z5zv4adpeyeptesvde2ksrxt9ptteefp"&gt;148&lt;/key&gt;&lt;/foreign-keys&gt;&lt;ref-type name="Report"&gt;27&lt;/ref-type&gt;&lt;contributors&gt;&lt;authors&gt;&lt;author&gt;John Hamilton &lt;/author&gt;&lt;author&gt;Mark Hampton&lt;/author&gt;&lt;author&gt;Rebecca M. Quiñones&lt;/author&gt;&lt;author&gt;Dennis Rondorf&lt;/author&gt;&lt;author&gt;Jim Simondet&lt;/author&gt;&lt;author&gt;Terry Smith&lt;/author&gt;&lt;/authors&gt;&lt;/contributors&gt;&lt;titles&gt;&lt;title&gt;Synthesis of the effects to fish species of two management scenarios for the Secretarial Determination on removal of the lower four dams on the Klamath River&lt;/title&gt;&lt;/titles&gt;&lt;dates&gt;&lt;year&gt;2011&lt;/year&gt;&lt;pub-dates&gt;&lt;date&gt;November 10, 2010&lt;/date&gt;&lt;/pub-dates&gt;&lt;/dates&gt;&lt;pub-location&gt;Yreka&lt;/pub-location&gt;&lt;publisher&gt;U.S. Fish and Wildlife Service &lt;/publisher&gt;&lt;urls&gt;&lt;/urls&gt;&lt;/record&gt;&lt;/Cite&gt;&lt;/EndNote&gt;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41" w:tooltip="Hamilton, 2011 #148" w:history="1">
        <w:r w:rsidRPr="00033864">
          <w:rPr>
            <w:rFonts w:ascii="Times New Roman" w:hAnsi="Times New Roman"/>
            <w:noProof/>
          </w:rPr>
          <w:t>Hamilton et al. 2011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Hatchery-reared adults now contribute significant numbers to spawning </w:t>
      </w:r>
      <w:r>
        <w:rPr>
          <w:rFonts w:ascii="Times New Roman" w:hAnsi="Times New Roman"/>
        </w:rPr>
        <w:t>adults.  From 1978 to 2009, 11-</w:t>
      </w:r>
      <w:r w:rsidRPr="00033864">
        <w:rPr>
          <w:rFonts w:ascii="Times New Roman" w:hAnsi="Times New Roman"/>
        </w:rPr>
        <w:t xml:space="preserve">52% of total adult fall Chinook </w:t>
      </w:r>
      <w:proofErr w:type="spellStart"/>
      <w:r w:rsidRPr="00033864">
        <w:rPr>
          <w:rFonts w:ascii="Times New Roman" w:hAnsi="Times New Roman"/>
        </w:rPr>
        <w:t>spawners</w:t>
      </w:r>
      <w:proofErr w:type="spellEnd"/>
      <w:r w:rsidRPr="00033864">
        <w:rPr>
          <w:rFonts w:ascii="Times New Roman" w:hAnsi="Times New Roman"/>
        </w:rPr>
        <w:t xml:space="preserve"> were fish returning to the hatcheries (CDFG unpublished data).  Furthermore, based on coded wire tag expansions specific to brood year, up to 13% of adults reared in IGH strayed into streams (CDFG unpublished data), primarily Bogus Creek and Shasta River which are located near the hatchery (S. </w:t>
      </w:r>
      <w:proofErr w:type="spellStart"/>
      <w:r w:rsidRPr="00033864">
        <w:rPr>
          <w:rFonts w:ascii="Times New Roman" w:hAnsi="Times New Roman"/>
        </w:rPr>
        <w:t>Borok</w:t>
      </w:r>
      <w:proofErr w:type="spellEnd"/>
      <w:r w:rsidRPr="00033864">
        <w:rPr>
          <w:rFonts w:ascii="Times New Roman" w:hAnsi="Times New Roman"/>
        </w:rPr>
        <w:t xml:space="preserve">, CDFG, pers. comm. 2010).  Coho in the basin are likely derived from hatchery sources, with very little natural production (reviewed in </w:t>
      </w:r>
      <w:proofErr w:type="spellStart"/>
      <w:r w:rsidRPr="00033864">
        <w:rPr>
          <w:rFonts w:ascii="Times New Roman" w:hAnsi="Times New Roman"/>
        </w:rPr>
        <w:t>Weitkamp</w:t>
      </w:r>
      <w:proofErr w:type="spellEnd"/>
      <w:r w:rsidRPr="00033864">
        <w:rPr>
          <w:rFonts w:ascii="Times New Roman" w:hAnsi="Times New Roman"/>
        </w:rPr>
        <w:t xml:space="preserve"> et al. 1995).  In 2001, an estimated 73% of juvenile </w:t>
      </w:r>
      <w:proofErr w:type="spellStart"/>
      <w:r w:rsidRPr="00033864">
        <w:rPr>
          <w:rFonts w:ascii="Times New Roman" w:hAnsi="Times New Roman"/>
        </w:rPr>
        <w:t>coho</w:t>
      </w:r>
      <w:proofErr w:type="spellEnd"/>
      <w:r w:rsidRPr="00033864">
        <w:rPr>
          <w:rFonts w:ascii="Times New Roman" w:hAnsi="Times New Roman"/>
        </w:rPr>
        <w:t xml:space="preserve"> captured in the Klamath River estuary were classified as hatchery releases, an increase from 61% in 2000 and 34% in 1997 (CDFG 2004).  Hatchery steelhead represent 20-34% of Trinity River runs but less than 8% in other parts of the basins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&lt;EndNote&gt;&lt;Cite&gt;&lt;Author&gt;Busby&lt;/Author&gt;&lt;Year&gt;1994&lt;/Year&gt;&lt;RecNum&gt;91&lt;/RecNum&gt;&lt;DisplayText&gt;(Busby et al. 1994)&lt;/DisplayText&gt;&lt;record&gt;&lt;rec-number&gt;91&lt;/rec-number&gt;&lt;foreign-keys&gt;&lt;key app="EN" db-id="xetd990pdrw5rve9dxnvr921rdt2t9d0v5s2"&gt;91&lt;/key&gt;&lt;/foreign-keys&gt;&lt;ref-type name="Report"&gt;27&lt;/ref-type&gt;&lt;contributors&gt;&lt;authors&gt;&lt;author&gt;Peggy J. Busby&lt;/author&gt;&lt;author&gt;Thomas C. Wainwright&lt;/author&gt;&lt;author&gt;Robin S. Waples&lt;/author&gt;&lt;/authors&gt;&lt;secondary-authors&gt;&lt;author&gt;National Marine Fisheries Service&lt;/author&gt;&lt;/secondary-authors&gt;&lt;/contributors&gt;&lt;titles&gt;&lt;title&gt;Status review for Klamath Mountains Province steelhead&lt;/title&gt;&lt;/titles&gt;&lt;number&gt;NOAA Technical Memorandum NMFS-NWFSC-19&lt;/number&gt;&lt;dates&gt;&lt;year&gt;1994&lt;/year&gt;&lt;/dates&gt;&lt;urls&gt;&lt;/urls&gt;&lt;/record&gt;&lt;/Cite&gt;&lt;/EndNote&gt;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19" w:tooltip="Busby, 1994 #91" w:history="1">
        <w:r w:rsidRPr="00033864">
          <w:rPr>
            <w:rFonts w:ascii="Times New Roman" w:hAnsi="Times New Roman"/>
            <w:noProof/>
          </w:rPr>
          <w:t>Busby et al. 1994</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w:t>
      </w:r>
    </w:p>
    <w:p w14:paraId="4C9B6693"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Analyses of adult </w:t>
      </w:r>
      <w:proofErr w:type="spellStart"/>
      <w:r w:rsidRPr="00033864">
        <w:rPr>
          <w:rFonts w:ascii="Times New Roman" w:hAnsi="Times New Roman"/>
        </w:rPr>
        <w:t>spawner</w:t>
      </w:r>
      <w:proofErr w:type="spellEnd"/>
      <w:r w:rsidRPr="00033864">
        <w:rPr>
          <w:rFonts w:ascii="Times New Roman" w:hAnsi="Times New Roman"/>
        </w:rPr>
        <w:t xml:space="preserve"> abundance are used to set harvest quotas </w:t>
      </w:r>
      <w:r w:rsidR="00626C8E" w:rsidRPr="00033864">
        <w:rPr>
          <w:rFonts w:ascii="Times New Roman" w:hAnsi="Times New Roman"/>
        </w:rPr>
        <w:fldChar w:fldCharType="begin"/>
      </w:r>
      <w:r>
        <w:rPr>
          <w:rFonts w:ascii="Times New Roman" w:hAnsi="Times New Roman"/>
        </w:rPr>
        <w:instrText xml:space="preserve"> ADDIN EN.CITE &lt;EndNote&gt;&lt;Cite&gt;&lt;Author&gt;Kope&lt;/Author&gt;&lt;Year&gt;2006&lt;/Year&gt;&lt;RecNum&gt;104&lt;/RecNum&gt;&lt;DisplayText&gt;(Kope 2006)&lt;/DisplayText&gt;&lt;record&gt;&lt;rec-number&gt;104&lt;/rec-number&gt;&lt;foreign-keys&gt;&lt;key app="EN" db-id="xetd990pdrw5rve9dxnvr921rdt2t9d0v5s2"&gt;104&lt;/key&gt;&lt;/foreign-keys&gt;&lt;ref-type name="Journal Article"&gt;17&lt;/ref-type&gt;&lt;contributors&gt;&lt;authors&gt;&lt;author&gt;Kope, Robert&lt;/author&gt;&lt;/authors&gt;&lt;/contributors&gt;&lt;titles&gt;&lt;title&gt;&lt;style face="normal" font="default" size="100%"&gt;Cumulative effects of multiple sources of bias in estimating spawner-recruit parameters with application to harvested stocks of Chinook salmon (&lt;/style&gt;&lt;style face="italic" font="default" size="100%"&gt;Oncorhynchus tshawytscha&lt;/style&gt;&lt;style face="normal" font="default" size="100%"&gt;)&lt;/style&gt;&lt;/title&gt;&lt;secondary-title&gt;Fisheries Research&lt;/secondary-title&gt;&lt;/titles&gt;&lt;periodical&gt;&lt;full-title&gt;Fisheries Research&lt;/full-title&gt;&lt;/periodical&gt;&lt;pages&gt;101-110&lt;/pages&gt;&lt;volume&gt;82&lt;/volume&gt;&lt;number&gt;1-3&lt;/number&gt;&lt;keywords&gt;&lt;keyword&gt;Spawner-recruit&lt;/keyword&gt;&lt;keyword&gt;Bias&lt;/keyword&gt;&lt;keyword&gt;Salmon&lt;/keyword&gt;&lt;keyword&gt;Chinook&lt;/keyword&gt;&lt;/keywords&gt;&lt;dates&gt;&lt;year&gt;2006&lt;/year&gt;&lt;/dates&gt;&lt;isbn&gt;0165-7836&lt;/isbn&gt;&lt;urls&gt;&lt;related-urls&gt;&lt;url&gt;http://www.sciencedirect.com/science/article/B6T6N-4KT6GSV-2/2/b375bb0203ec4d8f40a92027735e4ab0&lt;/url&gt;&lt;/related-urls&gt;&lt;/urls&gt;&lt;electronic-resource-num&gt;DOI: 10.1016/j.fishres.2006.08.016&lt;/electronic-resource-num&gt;&lt;/record&gt;&lt;/Cite&gt;&lt;/EndNote&gt;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55" w:tooltip="Kope, 2006 #104" w:history="1">
        <w:r w:rsidRPr="00033864">
          <w:rPr>
            <w:rFonts w:ascii="Times New Roman" w:hAnsi="Times New Roman"/>
            <w:noProof/>
          </w:rPr>
          <w:t>Kope 2006</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as well as to track demographic trends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&lt;EndNote&gt;&lt;Cite&gt;&lt;Author&gt;Routledge&lt;/Author&gt;&lt;Year&gt;1999&lt;/Year&gt;&lt;RecNum&gt;105&lt;/RecNum&gt;&lt;DisplayText&gt;(Routledge and Irvine 1999)&lt;/DisplayText&gt;&lt;record&gt;&lt;rec-number&gt;105&lt;/rec-number&gt;&lt;foreign-keys&gt;&lt;key app="EN" db-id="xetd990pdrw5rve9dxnvr921rdt2t9d0v5s2"&gt;105&lt;/key&gt;&lt;/foreign-keys&gt;&lt;ref-type name="Journal Article"&gt;17&lt;/ref-type&gt;&lt;contributors&gt;&lt;authors&gt;&lt;author&gt;Richard D. Routledge&lt;/author&gt;&lt;author&gt;James R. Irvine&lt;/author&gt;&lt;/authors&gt;&lt;/contributors&gt;&lt;titles&gt;&lt;title&gt;Chance fluctuations and the survival of small salmon stocks&lt;/title&gt;&lt;secondary-title&gt;Canadian Journal of Fisheries and Aquatic Sciences&lt;/secondary-title&gt;&lt;/titles&gt;&lt;periodical&gt;&lt;full-title&gt;Canadian Journal of Fisheries and Aquatic Sciences&lt;/full-title&gt;&lt;/periodical&gt;&lt;pages&gt;1512-1519&lt;/pages&gt;&lt;volume&gt;56&lt;/volume&gt;&lt;number&gt;8&lt;/number&gt;&lt;dates&gt;&lt;year&gt;1999&lt;/year&gt;&lt;/dates&gt;&lt;urls&gt;&lt;/urls&gt;&lt;/record&gt;&lt;/Cite&gt;&lt;/EndNote&gt;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93" w:tooltip="Routledge, 1999 #105" w:history="1">
        <w:r w:rsidRPr="00033864">
          <w:rPr>
            <w:rFonts w:ascii="Times New Roman" w:hAnsi="Times New Roman"/>
            <w:noProof/>
          </w:rPr>
          <w:t>Routledge and Irvine 1999</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However, analyses that do not separate trends in naturally spawning fish from trends in fish returning to hatcheries may mask declining trends in wild populations </w:t>
      </w:r>
      <w:r w:rsidR="00626C8E" w:rsidRPr="00033864">
        <w:rPr>
          <w:rFonts w:ascii="Times New Roman" w:hAnsi="Times New Roman"/>
        </w:rPr>
        <w:fldChar w:fldCharType="begin">
          <w:fldData xml:space="preserve">PEVuZE5vdGU+PENpdGU+PEF1dGhvcj5XYWlud3JpZ2h0PC9BdXRob3I+PFllYXI+MTk5OTwvWWVh
cj48UmVjTnVtPjUyPC9SZWNOdW0+PERpc3BsYXlUZXh0PihXYWlud3JpZ2h0IGFuZCBLb3BlIDE5
OTksIE15ZXJzIGV0IGFsLiAyMDA0LCBNdXJkb2NoIGV0IGFsLiAyMDEwKTwvRGlzcGxheVRleHQ+
PHJlY29yZD48cmVjLW51bWJlcj41MjwvcmVjLW51bWJlcj48Zm9yZWlnbi1rZXlzPjxrZXkgYXBw
PSJFTiIgZGItaWQ9InhldGQ5OTBwZHJ3NXJ2ZTlkeG52cjkyMXJkdDJ0OWQwdjVzMiI+NTI8L2tl
eT48L2ZvcmVpZ24ta2V5cz48cmVmLXR5cGUgbmFtZT0iSm91cm5hbCBBcnRpY2xlIj4xNzwvcmVm
LXR5cGU+PGNvbnRyaWJ1dG9ycz48YXV0aG9ycz48YXV0aG9yPldhaW53cmlnaHQsIFQuIEMuPC9h
dXRob3I+PGF1dGhvcj5Lb3BlLCBSLiBHLjwvYXV0aG9yPjwvYXV0aG9ycz48L2NvbnRyaWJ1dG9y
cz48dGl0bGVzPjx0aXRsZT5NZXRob2RzIG9mIGV4dGluY3Rpb24gcmlzayBhc3Nlc3NtZW50IGRl
dmVsb3BlZCBmb3IgVVMgV2VzdCBDb2FzdCBzYWxtb248L3RpdGxlPjxzZWNvbmRhcnktdGl0bGU+
SUNFUyBKb3VybmFsIG9mIE1hcmluZSBTY2llbmNlOiBKb3VybmFsIGR1IENvbnNlaWw8L3NlY29u
ZGFyeS10aXRsZT48L3RpdGxlcz48cGVyaW9kaWNhbD48ZnVsbC10aXRsZT5JQ0VTIEpvdXJuYWwg
b2YgTWFyaW5lIFNjaWVuY2U6IEpvdXJuYWwgZHUgQ29uc2VpbDwvZnVsbC10aXRsZT48L3Blcmlv
ZGljYWw+PHBhZ2VzPjQ0NC00NDg8L3BhZ2VzPjx2b2x1bWU+NTY8L3ZvbHVtZT48bnVtYmVyPjQ8
L251bWJlcj48ZGF0ZXM+PHllYXI+MTk5OTwveWVhcj48cHViLWRhdGVzPjxkYXRlPkF1Z3VzdCAx
LCAxOTk5PC9kYXRlPjwvcHViLWRhdGVzPjwvZGF0ZXM+PHVybHM+PHJlbGF0ZWQtdXJscz48dXJs
Pmh0dHA6Ly9pY2Vzam1zLm94Zm9yZGpvdXJuYWxzLm9yZy9jb250ZW50LzU2LzQvNDQ0LmFic3Ry
YWN0PC91cmw+PC9yZWxhdGVkLXVybHM+PC91cmxzPjxlbGVjdHJvbmljLXJlc291cmNlLW51bT4x
MC4xMDA2L2ptc2MuMTk5OS4wNDUxPC9lbGVjdHJvbmljLXJlc291cmNlLW51bT48L3JlY29yZD48
L0NpdGU+PENpdGU+PEF1dGhvcj5NeWVyczwvQXV0aG9yPjxZZWFyPjIwMDQ8L1llYXI+PFJlY051
bT4xMDc8L1JlY051bT48cmVjb3JkPjxyZWMtbnVtYmVyPjEwNzwvcmVjLW51bWJlcj48Zm9yZWln
bi1rZXlzPjxrZXkgYXBwPSJFTiIgZGItaWQ9InhldGQ5OTBwZHJ3NXJ2ZTlkeG52cjkyMXJkdDJ0
OWQwdjVzMiI+MTA3PC9rZXk+PC9mb3JlaWduLWtleXM+PHJlZi10eXBlIG5hbWU9IkpvdXJuYWwg
QXJ0aWNsZSI+MTc8L3JlZi10eXBlPjxjb250cmlidXRvcnM+PGF1dGhvcnM+PGF1dGhvcj5NeWVy
cywgUmFuc29tIEEuPC9hdXRob3I+PGF1dGhvcj5MZXZpbiwgU2ltb24gQS48L2F1dGhvcj48YXV0
aG9yPkxhbmRlLCBSdXNzZWxsPC9hdXRob3I+PGF1dGhvcj5KYW1lcywgRnJhbmNlcyBDLjwvYXV0
aG9yPjxhdXRob3I+TXVyZG9jaCwgV2lsbGlhbSBXLjwvYXV0aG9yPjxhdXRob3I+UGFpbmUsIFJv
YmVydCBULjwvYXV0aG9yPjwvYXV0aG9ycz48L2NvbnRyaWJ1dG9ycz48dGl0bGVzPjx0aXRsZT5I
YXRjaGVyaWVzIGFuZCBlbmRhbmdlcmVkIHNhbG1vbjwvdGl0bGU+PHNlY29uZGFyeS10aXRsZT5T
Y2llbmNlPC9zZWNvbmRhcnktdGl0bGU+PC90aXRsZXM+PHBlcmlvZGljYWw+PGZ1bGwtdGl0bGU+
U2NpZW5jZTwvZnVsbC10aXRsZT48L3BlcmlvZGljYWw+PHBhZ2VzPjE5ODA8L3BhZ2VzPjx2b2x1
bWU+MzAzPC92b2x1bWU+PG51bWJlcj41NjY2PC9udW1iZXI+PGRhdGVzPjx5ZWFyPjIwMDQ8L3ll
YXI+PHB1Yi1kYXRlcz48ZGF0ZT5NYXJjaCAyNiwgMjAwNDwvZGF0ZT48L3B1Yi1kYXRlcz48L2Rh
dGVzPjx1cmxzPjxyZWxhdGVkLXVybHM+PHVybD5odHRwOi8vd3d3LnNjaWVuY2VtYWcub3JnL2Nv
bnRlbnQvMzAzLzU2NjYvMTk4MC5zaG9ydDwvdXJsPjwvcmVsYXRlZC11cmxzPjwvdXJscz48ZWxl
Y3Ryb25pYy1yZXNvdXJjZS1udW0+MTAuMTEyNi9zY2llbmNlLjEwOTU0MTA8L2VsZWN0cm9uaWMt
cmVzb3VyY2UtbnVtPjwvcmVjb3JkPjwvQ2l0ZT48Q2l0ZT48QXV0aG9yPk11cmRvY2g8L0F1dGhv
cj48WWVhcj4yMDEwPC9ZZWFyPjxSZWNOdW0+MTA4PC9SZWNOdW0+PHJlY29yZD48cmVjLW51bWJl
cj4xMDg8L3JlYy1udW1iZXI+PGZvcmVpZ24ta2V5cz48a2V5IGFwcD0iRU4iIGRiLWlkPSJ4ZXRk
OTkwcGRydzVydmU5ZHhudnI5MjFyZHQydDlkMHY1czIiPjEwODwva2V5PjwvZm9yZWlnbi1rZXlz
PjxyZWYtdHlwZSBuYW1lPSJKb3VybmFsIEFydGljbGUiPjE3PC9yZWYtdHlwZT48Y29udHJpYnV0
b3JzPjxhdXRob3JzPjxhdXRob3I+TXVyZG9jaCwgQW5kcmV3IFIuPC9hdXRob3I+PGF1dGhvcj5Q
ZWFyc29ucywgVG9kZCBOLjwvYXV0aG9yPjxhdXRob3I+TWFpdGxhbmQsIFRyYXZpcyBXLjwvYXV0
aG9yPjwvYXV0aG9ycz48L2NvbnRyaWJ1dG9ycz48dGl0bGVzPjx0aXRsZT5Fc3RpbWF0aW5nIHRo
ZSBzcGF3bmluZyBlc2NhcGVtZW50IG9mIGhhdGNoZXJ5LSBhbmQgbmF0dXJhbC1vcmlnaW4gc3By
aW5nIENoaW5vb2sgc2FsbW9uIHVzaW5nIHJlZGQgYW5kIGNhcmNhc3MgZGF0YTwvdGl0bGU+PHNl
Y29uZGFyeS10aXRsZT5Ob3J0aCBBbWVyaWNhbiBKb3VybmFsIG9mIEZpc2hlcmllcyBNYW5hZ2Vt
ZW50PC9zZWNvbmRhcnktdGl0bGU+PC90aXRsZXM+PHBlcmlvZGljYWw+PGZ1bGwtdGl0bGU+Tm9y
dGggQW1lcmljYW4gSm91cm5hbCBvZiBGaXNoZXJpZXMgTWFuYWdlbWVudDwvZnVsbC10aXRsZT48
L3BlcmlvZGljYWw+PHBhZ2VzPjM2MSAtIDM3NTwvcGFnZXM+PHZvbHVtZT4zMDwvdm9sdW1lPjxu
dW1iZXI+MjwvbnVtYmVyPjxkYXRlcz48eWVhcj4yMDEwPC95ZWFyPjwvZGF0ZXM+PGlzYm4+MDI3
NS01OTQ3PC9pc2JuPjx1cmxzPjxyZWxhdGVkLXVybHM+PHVybD5odHRwOi8vd3d3LmluZm9ybWF3
b3JsZC5jb20vMTAuMTU3Ny9NMDktMDcxLjE8L3VybD48L3JlbGF0ZWQtdXJscz48L3VybHM+PGFj
Y2Vzcy1kYXRlPkFwcmlsIDA2LCAyMDExPC9hY2Nlc3MtZGF0ZT48L3JlY29yZD48L0NpdGU+PC9F
bmROb3RlPgB=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PEVuZE5vdGU+PENpdGU+PEF1dGhvcj5XYWlud3JpZ2h0PC9BdXRob3I+PFllYXI+MTk5OTwvWWVh
cj48UmVjTnVtPjUyPC9SZWNOdW0+PERpc3BsYXlUZXh0PihXYWlud3JpZ2h0IGFuZCBLb3BlIDE5
OTksIE15ZXJzIGV0IGFsLiAyMDA0LCBNdXJkb2NoIGV0IGFsLiAyMDEwKTwvRGlzcGxheVRleHQ+
PHJlY29yZD48cmVjLW51bWJlcj41MjwvcmVjLW51bWJlcj48Zm9yZWlnbi1rZXlzPjxrZXkgYXBw
PSJFTiIgZGItaWQ9InhldGQ5OTBwZHJ3NXJ2ZTlkeG52cjkyMXJkdDJ0OWQwdjVzMiI+NTI8L2tl
eT48L2ZvcmVpZ24ta2V5cz48cmVmLXR5cGUgbmFtZT0iSm91cm5hbCBBcnRpY2xlIj4xNzwvcmVm
LXR5cGU+PGNvbnRyaWJ1dG9ycz48YXV0aG9ycz48YXV0aG9yPldhaW53cmlnaHQsIFQuIEMuPC9h
dXRob3I+PGF1dGhvcj5Lb3BlLCBSLiBHLjwvYXV0aG9yPjwvYXV0aG9ycz48L2NvbnRyaWJ1dG9y
cz48dGl0bGVzPjx0aXRsZT5NZXRob2RzIG9mIGV4dGluY3Rpb24gcmlzayBhc3Nlc3NtZW50IGRl
dmVsb3BlZCBmb3IgVVMgV2VzdCBDb2FzdCBzYWxtb248L3RpdGxlPjxzZWNvbmRhcnktdGl0bGU+
SUNFUyBKb3VybmFsIG9mIE1hcmluZSBTY2llbmNlOiBKb3VybmFsIGR1IENvbnNlaWw8L3NlY29u
ZGFyeS10aXRsZT48L3RpdGxlcz48cGVyaW9kaWNhbD48ZnVsbC10aXRsZT5JQ0VTIEpvdXJuYWwg
b2YgTWFyaW5lIFNjaWVuY2U6IEpvdXJuYWwgZHUgQ29uc2VpbDwvZnVsbC10aXRsZT48L3Blcmlv
ZGljYWw+PHBhZ2VzPjQ0NC00NDg8L3BhZ2VzPjx2b2x1bWU+NTY8L3ZvbHVtZT48bnVtYmVyPjQ8
L251bWJlcj48ZGF0ZXM+PHllYXI+MTk5OTwveWVhcj48cHViLWRhdGVzPjxkYXRlPkF1Z3VzdCAx
LCAxOTk5PC9kYXRlPjwvcHViLWRhdGVzPjwvZGF0ZXM+PHVybHM+PHJlbGF0ZWQtdXJscz48dXJs
Pmh0dHA6Ly9pY2Vzam1zLm94Zm9yZGpvdXJuYWxzLm9yZy9jb250ZW50LzU2LzQvNDQ0LmFic3Ry
YWN0PC91cmw+PC9yZWxhdGVkLXVybHM+PC91cmxzPjxlbGVjdHJvbmljLXJlc291cmNlLW51bT4x
MC4xMDA2L2ptc2MuMTk5OS4wNDUxPC9lbGVjdHJvbmljLXJlc291cmNlLW51bT48L3JlY29yZD48
L0NpdGU+PENpdGU+PEF1dGhvcj5NeWVyczwvQXV0aG9yPjxZZWFyPjIwMDQ8L1llYXI+PFJlY051
bT4xMDc8L1JlY051bT48cmVjb3JkPjxyZWMtbnVtYmVyPjEwNzwvcmVjLW51bWJlcj48Zm9yZWln
bi1rZXlzPjxrZXkgYXBwPSJFTiIgZGItaWQ9InhldGQ5OTBwZHJ3NXJ2ZTlkeG52cjkyMXJkdDJ0
OWQwdjVzMiI+MTA3PC9rZXk+PC9mb3JlaWduLWtleXM+PHJlZi10eXBlIG5hbWU9IkpvdXJuYWwg
QXJ0aWNsZSI+MTc8L3JlZi10eXBlPjxjb250cmlidXRvcnM+PGF1dGhvcnM+PGF1dGhvcj5NeWVy
cywgUmFuc29tIEEuPC9hdXRob3I+PGF1dGhvcj5MZXZpbiwgU2ltb24gQS48L2F1dGhvcj48YXV0
aG9yPkxhbmRlLCBSdXNzZWxsPC9hdXRob3I+PGF1dGhvcj5KYW1lcywgRnJhbmNlcyBDLjwvYXV0
aG9yPjxhdXRob3I+TXVyZG9jaCwgV2lsbGlhbSBXLjwvYXV0aG9yPjxhdXRob3I+UGFpbmUsIFJv
YmVydCBULjwvYXV0aG9yPjwvYXV0aG9ycz48L2NvbnRyaWJ1dG9ycz48dGl0bGVzPjx0aXRsZT5I
YXRjaGVyaWVzIGFuZCBlbmRhbmdlcmVkIHNhbG1vbjwvdGl0bGU+PHNlY29uZGFyeS10aXRsZT5T
Y2llbmNlPC9zZWNvbmRhcnktdGl0bGU+PC90aXRsZXM+PHBlcmlvZGljYWw+PGZ1bGwtdGl0bGU+
U2NpZW5jZTwvZnVsbC10aXRsZT48L3BlcmlvZGljYWw+PHBhZ2VzPjE5ODA8L3BhZ2VzPjx2b2x1
bWU+MzAzPC92b2x1bWU+PG51bWJlcj41NjY2PC9udW1iZXI+PGRhdGVzPjx5ZWFyPjIwMDQ8L3ll
YXI+PHB1Yi1kYXRlcz48ZGF0ZT5NYXJjaCAyNiwgMjAwNDwvZGF0ZT48L3B1Yi1kYXRlcz48L2Rh
dGVzPjx1cmxzPjxyZWxhdGVkLXVybHM+PHVybD5odHRwOi8vd3d3LnNjaWVuY2VtYWcub3JnL2Nv
bnRlbnQvMzAzLzU2NjYvMTk4MC5zaG9ydDwvdXJsPjwvcmVsYXRlZC11cmxzPjwvdXJscz48ZWxl
Y3Ryb25pYy1yZXNvdXJjZS1udW0+MTAuMTEyNi9zY2llbmNlLjEwOTU0MTA8L2VsZWN0cm9uaWMt
cmVzb3VyY2UtbnVtPjwvcmVjb3JkPjwvQ2l0ZT48Q2l0ZT48QXV0aG9yPk11cmRvY2g8L0F1dGhv
cj48WWVhcj4yMDEwPC9ZZWFyPjxSZWNOdW0+MTA4PC9SZWNOdW0+PHJlY29yZD48cmVjLW51bWJl
cj4xMDg8L3JlYy1udW1iZXI+PGZvcmVpZ24ta2V5cz48a2V5IGFwcD0iRU4iIGRiLWlkPSJ4ZXRk
OTkwcGRydzVydmU5ZHhudnI5MjFyZHQydDlkMHY1czIiPjEwODwva2V5PjwvZm9yZWlnbi1rZXlz
PjxyZWYtdHlwZSBuYW1lPSJKb3VybmFsIEFydGljbGUiPjE3PC9yZWYtdHlwZT48Y29udHJpYnV0
b3JzPjxhdXRob3JzPjxhdXRob3I+TXVyZG9jaCwgQW5kcmV3IFIuPC9hdXRob3I+PGF1dGhvcj5Q
ZWFyc29ucywgVG9kZCBOLjwvYXV0aG9yPjxhdXRob3I+TWFpdGxhbmQsIFRyYXZpcyBXLjwvYXV0
aG9yPjwvYXV0aG9ycz48L2NvbnRyaWJ1dG9ycz48dGl0bGVzPjx0aXRsZT5Fc3RpbWF0aW5nIHRo
ZSBzcGF3bmluZyBlc2NhcGVtZW50IG9mIGhhdGNoZXJ5LSBhbmQgbmF0dXJhbC1vcmlnaW4gc3By
aW5nIENoaW5vb2sgc2FsbW9uIHVzaW5nIHJlZGQgYW5kIGNhcmNhc3MgZGF0YTwvdGl0bGU+PHNl
Y29uZGFyeS10aXRsZT5Ob3J0aCBBbWVyaWNhbiBKb3VybmFsIG9mIEZpc2hlcmllcyBNYW5hZ2Vt
ZW50PC9zZWNvbmRhcnktdGl0bGU+PC90aXRsZXM+PHBlcmlvZGljYWw+PGZ1bGwtdGl0bGU+Tm9y
dGggQW1lcmljYW4gSm91cm5hbCBvZiBGaXNoZXJpZXMgTWFuYWdlbWVudDwvZnVsbC10aXRsZT48
L3BlcmlvZGljYWw+PHBhZ2VzPjM2MSAtIDM3NTwvcGFnZXM+PHZvbHVtZT4zMDwvdm9sdW1lPjxu
dW1iZXI+MjwvbnVtYmVyPjxkYXRlcz48eWVhcj4yMDEwPC95ZWFyPjwvZGF0ZXM+PGlzYm4+MDI3
NS01OTQ3PC9pc2JuPjx1cmxzPjxyZWxhdGVkLXVybHM+PHVybD5odHRwOi8vd3d3LmluZm9ybWF3
b3JsZC5jb20vMTAuMTU3Ny9NMDktMDcxLjE8L3VybD48L3JlbGF0ZWQtdXJscz48L3VybHM+PGFj
Y2Vzcy1kYXRlPkFwcmlsIDA2LCAyMDExPC9hY2Nlc3MtZGF0ZT48L3JlY29yZD48L0NpdGU+PC9F
bmROb3RlPgB=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103" w:tooltip="Wainwright, 1999 #52" w:history="1">
        <w:r w:rsidRPr="00033864">
          <w:rPr>
            <w:rFonts w:ascii="Times New Roman" w:hAnsi="Times New Roman"/>
            <w:noProof/>
          </w:rPr>
          <w:t>Wainwright and Kope 1999</w:t>
        </w:r>
      </w:hyperlink>
      <w:r w:rsidRPr="00033864">
        <w:rPr>
          <w:rFonts w:ascii="Times New Roman" w:hAnsi="Times New Roman"/>
          <w:noProof/>
        </w:rPr>
        <w:t xml:space="preserve">, </w:t>
      </w:r>
      <w:hyperlink w:anchor="_ENREF_82" w:tooltip="Myers, 2004 #107" w:history="1">
        <w:r w:rsidRPr="00033864">
          <w:rPr>
            <w:rFonts w:ascii="Times New Roman" w:hAnsi="Times New Roman"/>
            <w:noProof/>
          </w:rPr>
          <w:t>Myers et al. 2004</w:t>
        </w:r>
      </w:hyperlink>
      <w:r w:rsidRPr="00033864">
        <w:rPr>
          <w:rFonts w:ascii="Times New Roman" w:hAnsi="Times New Roman"/>
          <w:noProof/>
        </w:rPr>
        <w:t xml:space="preserve">, </w:t>
      </w:r>
      <w:hyperlink w:anchor="_ENREF_80" w:tooltip="Murdoch, 2010 #108" w:history="1">
        <w:r w:rsidRPr="00033864">
          <w:rPr>
            <w:rFonts w:ascii="Times New Roman" w:hAnsi="Times New Roman"/>
            <w:noProof/>
          </w:rPr>
          <w:t>Murdoch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the target of most conservation programs.  We looked at trends in natural escapement and hatchery returns separately to determine status and trajectory of anadromous salmonid runs in </w:t>
      </w:r>
      <w:r w:rsidRPr="00033864">
        <w:rPr>
          <w:rFonts w:ascii="Times New Roman" w:hAnsi="Times New Roman"/>
        </w:rPr>
        <w:lastRenderedPageBreak/>
        <w:t>the Klamath River.  We recognize that natural escapement likely includes progeny of hatchery descent but estimates of hatchery contributions specific to each taxon are not available.  Here, we address the following questions for seven salmonid taxa:</w:t>
      </w:r>
    </w:p>
    <w:p w14:paraId="00BB05B9" w14:textId="77777777" w:rsidR="00A133DB" w:rsidRPr="00033864" w:rsidRDefault="00A133DB" w:rsidP="00A133DB">
      <w:pPr>
        <w:numPr>
          <w:ilvl w:val="0"/>
          <w:numId w:val="25"/>
        </w:numPr>
        <w:autoSpaceDE w:val="0"/>
        <w:autoSpaceDN w:val="0"/>
        <w:adjustRightInd w:val="0"/>
        <w:spacing w:after="0" w:line="480" w:lineRule="auto"/>
        <w:rPr>
          <w:rFonts w:ascii="Times New Roman" w:hAnsi="Times New Roman"/>
        </w:rPr>
      </w:pPr>
      <w:r w:rsidRPr="00033864">
        <w:rPr>
          <w:rFonts w:ascii="Times New Roman" w:hAnsi="Times New Roman"/>
        </w:rPr>
        <w:t xml:space="preserve">Are adult </w:t>
      </w:r>
      <w:proofErr w:type="spellStart"/>
      <w:r w:rsidRPr="00033864">
        <w:rPr>
          <w:rFonts w:ascii="Times New Roman" w:hAnsi="Times New Roman"/>
        </w:rPr>
        <w:t>spawner</w:t>
      </w:r>
      <w:proofErr w:type="spellEnd"/>
      <w:r w:rsidRPr="00033864">
        <w:rPr>
          <w:rFonts w:ascii="Times New Roman" w:hAnsi="Times New Roman"/>
        </w:rPr>
        <w:t xml:space="preserve"> numbers increasing or decreasing?</w:t>
      </w:r>
    </w:p>
    <w:p w14:paraId="21D74866" w14:textId="77777777" w:rsidR="00A133DB" w:rsidRPr="00033864" w:rsidRDefault="00A133DB" w:rsidP="00A133DB">
      <w:pPr>
        <w:numPr>
          <w:ilvl w:val="0"/>
          <w:numId w:val="25"/>
        </w:numPr>
        <w:autoSpaceDE w:val="0"/>
        <w:autoSpaceDN w:val="0"/>
        <w:adjustRightInd w:val="0"/>
        <w:spacing w:after="0" w:line="480" w:lineRule="auto"/>
        <w:rPr>
          <w:rFonts w:ascii="Times New Roman" w:hAnsi="Times New Roman"/>
        </w:rPr>
      </w:pPr>
      <w:r w:rsidRPr="00033864">
        <w:rPr>
          <w:rFonts w:ascii="Times New Roman" w:hAnsi="Times New Roman"/>
        </w:rPr>
        <w:t>Do trends in natural escapement differ from trends in hatchery returns?</w:t>
      </w:r>
    </w:p>
    <w:p w14:paraId="5B0141C1" w14:textId="77777777" w:rsidR="00A133DB" w:rsidRPr="00033864" w:rsidRDefault="00A133DB" w:rsidP="00A133DB">
      <w:pPr>
        <w:numPr>
          <w:ilvl w:val="0"/>
          <w:numId w:val="25"/>
        </w:numPr>
        <w:autoSpaceDE w:val="0"/>
        <w:autoSpaceDN w:val="0"/>
        <w:adjustRightInd w:val="0"/>
        <w:spacing w:after="0" w:line="480" w:lineRule="auto"/>
        <w:rPr>
          <w:rFonts w:ascii="Times New Roman" w:hAnsi="Times New Roman"/>
        </w:rPr>
      </w:pPr>
      <w:r w:rsidRPr="00033864">
        <w:rPr>
          <w:rFonts w:ascii="Times New Roman" w:hAnsi="Times New Roman"/>
        </w:rPr>
        <w:t>Is there evidence that wild-spawning fish are being replaced and/or supplemented by fish of hatchery origin?</w:t>
      </w:r>
    </w:p>
    <w:p w14:paraId="5A446024" w14:textId="77777777" w:rsidR="00A133DB" w:rsidRPr="00732CB5" w:rsidRDefault="00A133DB" w:rsidP="00A133DB">
      <w:pPr>
        <w:numPr>
          <w:ilvl w:val="0"/>
          <w:numId w:val="25"/>
        </w:numPr>
        <w:autoSpaceDE w:val="0"/>
        <w:autoSpaceDN w:val="0"/>
        <w:adjustRightInd w:val="0"/>
        <w:spacing w:after="0" w:line="480" w:lineRule="auto"/>
        <w:rPr>
          <w:rFonts w:ascii="Times New Roman" w:hAnsi="Times New Roman"/>
        </w:rPr>
      </w:pPr>
      <w:r w:rsidRPr="00033864">
        <w:rPr>
          <w:rFonts w:ascii="Times New Roman" w:hAnsi="Times New Roman"/>
        </w:rPr>
        <w:t xml:space="preserve">Do trends in populations show significant changes in overall abundance or rates of change </w:t>
      </w:r>
      <w:r w:rsidRPr="00732CB5">
        <w:rPr>
          <w:rFonts w:ascii="Times New Roman" w:hAnsi="Times New Roman"/>
        </w:rPr>
        <w:t>as a response, immediate or delayed, to multiple stressors</w:t>
      </w:r>
      <w:r w:rsidRPr="00033864">
        <w:rPr>
          <w:rFonts w:ascii="Times New Roman" w:hAnsi="Times New Roman"/>
        </w:rPr>
        <w:t xml:space="preserve">?  </w:t>
      </w:r>
    </w:p>
    <w:p w14:paraId="0C293121" w14:textId="77777777" w:rsidR="00A133DB" w:rsidRPr="00033864" w:rsidRDefault="00A133DB" w:rsidP="00A133DB">
      <w:pPr>
        <w:spacing w:after="0" w:line="480" w:lineRule="auto"/>
        <w:ind w:firstLine="360"/>
        <w:rPr>
          <w:rFonts w:ascii="Times New Roman" w:hAnsi="Times New Roman"/>
        </w:rPr>
      </w:pPr>
      <w:r w:rsidRPr="00033864">
        <w:rPr>
          <w:rFonts w:ascii="Times New Roman" w:hAnsi="Times New Roman"/>
        </w:rPr>
        <w:t>To our knowledge, this is the most comprehensive analysis of escapement trends for Klamath River salmonids.  It is designed to establish a baseline for the status of salmonids in the basin in order to evaluate effectiveness of future restoration and salmon recovery efforts.</w:t>
      </w:r>
    </w:p>
    <w:p w14:paraId="234E6F9E" w14:textId="77777777" w:rsidR="00A133DB" w:rsidRPr="00033864" w:rsidRDefault="00A133DB" w:rsidP="00A133DB">
      <w:pPr>
        <w:spacing w:after="0" w:line="480" w:lineRule="auto"/>
        <w:rPr>
          <w:rFonts w:ascii="Times New Roman" w:hAnsi="Times New Roman"/>
          <w:b/>
        </w:rPr>
      </w:pPr>
      <w:r w:rsidRPr="00033864">
        <w:rPr>
          <w:rFonts w:ascii="Times New Roman" w:hAnsi="Times New Roman"/>
          <w:b/>
        </w:rPr>
        <w:t xml:space="preserve">Methods </w:t>
      </w:r>
    </w:p>
    <w:p w14:paraId="131CD5D2"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Data were collected from multiple sources in order to build time series for each of the seven taxon (Table </w:t>
      </w:r>
      <w:r>
        <w:rPr>
          <w:rFonts w:ascii="Times New Roman" w:hAnsi="Times New Roman"/>
        </w:rPr>
        <w:t>2.</w:t>
      </w:r>
      <w:r w:rsidRPr="00033864">
        <w:rPr>
          <w:rFonts w:ascii="Times New Roman" w:hAnsi="Times New Roman"/>
        </w:rPr>
        <w:t>1): spring, fall, and late fall Chinook salmon (</w:t>
      </w:r>
      <w:r w:rsidRPr="00033864">
        <w:rPr>
          <w:rFonts w:ascii="Times New Roman" w:hAnsi="Times New Roman"/>
          <w:i/>
        </w:rPr>
        <w:t xml:space="preserve">O. </w:t>
      </w:r>
      <w:proofErr w:type="spellStart"/>
      <w:r w:rsidRPr="00033864">
        <w:rPr>
          <w:rFonts w:ascii="Times New Roman" w:hAnsi="Times New Roman"/>
          <w:i/>
        </w:rPr>
        <w:t>tshawytscha</w:t>
      </w:r>
      <w:proofErr w:type="spellEnd"/>
      <w:r w:rsidRPr="00033864">
        <w:rPr>
          <w:rFonts w:ascii="Times New Roman" w:hAnsi="Times New Roman"/>
        </w:rPr>
        <w:t xml:space="preserve">); </w:t>
      </w:r>
      <w:proofErr w:type="spellStart"/>
      <w:r w:rsidRPr="00033864">
        <w:rPr>
          <w:rFonts w:ascii="Times New Roman" w:hAnsi="Times New Roman"/>
        </w:rPr>
        <w:t>coho</w:t>
      </w:r>
      <w:proofErr w:type="spellEnd"/>
      <w:r w:rsidRPr="00033864">
        <w:rPr>
          <w:rFonts w:ascii="Times New Roman" w:hAnsi="Times New Roman"/>
        </w:rPr>
        <w:t xml:space="preserve"> salmon (</w:t>
      </w:r>
      <w:r w:rsidRPr="00033864">
        <w:rPr>
          <w:rFonts w:ascii="Times New Roman" w:hAnsi="Times New Roman"/>
          <w:i/>
        </w:rPr>
        <w:t xml:space="preserve">O.  </w:t>
      </w:r>
      <w:proofErr w:type="spellStart"/>
      <w:proofErr w:type="gramStart"/>
      <w:r w:rsidRPr="00033864">
        <w:rPr>
          <w:rFonts w:ascii="Times New Roman" w:hAnsi="Times New Roman"/>
          <w:i/>
        </w:rPr>
        <w:t>kisutch</w:t>
      </w:r>
      <w:proofErr w:type="spellEnd"/>
      <w:proofErr w:type="gramEnd"/>
      <w:r w:rsidRPr="00033864">
        <w:rPr>
          <w:rFonts w:ascii="Times New Roman" w:hAnsi="Times New Roman"/>
        </w:rPr>
        <w:t>); summer and hybrid steelhead trout (</w:t>
      </w:r>
      <w:proofErr w:type="spellStart"/>
      <w:r w:rsidRPr="00033864">
        <w:rPr>
          <w:rFonts w:ascii="Times New Roman" w:hAnsi="Times New Roman"/>
          <w:i/>
        </w:rPr>
        <w:t>Oncorhynchus</w:t>
      </w:r>
      <w:proofErr w:type="spellEnd"/>
      <w:r w:rsidRPr="00033864">
        <w:rPr>
          <w:rFonts w:ascii="Times New Roman" w:hAnsi="Times New Roman"/>
          <w:i/>
        </w:rPr>
        <w:t xml:space="preserve"> </w:t>
      </w:r>
      <w:proofErr w:type="spellStart"/>
      <w:r w:rsidRPr="00033864">
        <w:rPr>
          <w:rFonts w:ascii="Times New Roman" w:hAnsi="Times New Roman"/>
          <w:i/>
        </w:rPr>
        <w:t>mykiss</w:t>
      </w:r>
      <w:proofErr w:type="spellEnd"/>
      <w:r w:rsidRPr="00033864">
        <w:rPr>
          <w:rFonts w:ascii="Times New Roman" w:hAnsi="Times New Roman"/>
        </w:rPr>
        <w:t>); and coastal cutthroat trout (</w:t>
      </w:r>
      <w:r w:rsidRPr="00033864">
        <w:rPr>
          <w:rFonts w:ascii="Times New Roman" w:hAnsi="Times New Roman"/>
          <w:i/>
        </w:rPr>
        <w:t xml:space="preserve">O. </w:t>
      </w:r>
      <w:proofErr w:type="spellStart"/>
      <w:r w:rsidRPr="00033864">
        <w:rPr>
          <w:rFonts w:ascii="Times New Roman" w:hAnsi="Times New Roman"/>
          <w:i/>
        </w:rPr>
        <w:t>clarki</w:t>
      </w:r>
      <w:proofErr w:type="spellEnd"/>
      <w:r w:rsidRPr="00033864">
        <w:rPr>
          <w:rFonts w:ascii="Times New Roman" w:hAnsi="Times New Roman"/>
          <w:i/>
        </w:rPr>
        <w:t xml:space="preserve"> </w:t>
      </w:r>
      <w:proofErr w:type="spellStart"/>
      <w:r w:rsidRPr="00033864">
        <w:rPr>
          <w:rFonts w:ascii="Times New Roman" w:hAnsi="Times New Roman"/>
          <w:i/>
        </w:rPr>
        <w:t>clarki</w:t>
      </w:r>
      <w:proofErr w:type="spellEnd"/>
      <w:r w:rsidRPr="00033864">
        <w:rPr>
          <w:rFonts w:ascii="Times New Roman" w:hAnsi="Times New Roman"/>
        </w:rPr>
        <w:t xml:space="preserve">).  We refer to steelhead returning to IGH as “hybrids” because the hatchery does not spawn adults of different runs separately (IGH unpublished data).  </w:t>
      </w:r>
    </w:p>
    <w:p w14:paraId="54438F76" w14:textId="77777777" w:rsidR="00A133DB" w:rsidRDefault="00A133DB" w:rsidP="00A133DB">
      <w:pPr>
        <w:spacing w:after="0" w:line="480" w:lineRule="auto"/>
        <w:ind w:firstLine="720"/>
        <w:rPr>
          <w:rFonts w:ascii="Times New Roman" w:hAnsi="Times New Roman"/>
        </w:rPr>
      </w:pPr>
      <w:r w:rsidRPr="00033864">
        <w:rPr>
          <w:rFonts w:ascii="Times New Roman" w:hAnsi="Times New Roman"/>
        </w:rPr>
        <w:t xml:space="preserve">Only years with consistent sampling methods were evaluated in each time series.  Therefore, not all available data were used, as reflected by the different number of years analyzed for each taxon.  Escapement numbers were standardized by length (river kilometers) and type of survey when necessary in order for data to be directly comparable between years and so true trends in escapement could be discerned </w:t>
      </w:r>
      <w:r w:rsidR="00626C8E" w:rsidRPr="00033864">
        <w:rPr>
          <w:rFonts w:ascii="Times New Roman" w:hAnsi="Times New Roman"/>
        </w:rPr>
        <w:fldChar w:fldCharType="begin"/>
      </w:r>
      <w:r>
        <w:rPr>
          <w:rFonts w:ascii="Times New Roman" w:hAnsi="Times New Roman"/>
        </w:rPr>
        <w:instrText xml:space="preserve"> ADDIN EN.CITE &lt;EndNote&gt;&lt;Cite&gt;&lt;Author&gt;Hill&lt;/Author&gt;&lt;Year&gt;2001&lt;/Year&gt;&lt;RecNum&gt;112&lt;/RecNum&gt;&lt;DisplayText&gt;(Hill and Irvine 2001)&lt;/DisplayText&gt;&lt;record&gt;&lt;rec-number&gt;112&lt;/rec-number&gt;&lt;foreign-keys&gt;&lt;key app="EN" db-id="xetd990pdrw5rve9dxnvr921rdt2t9d0v5s2"&gt;112&lt;/key&gt;&lt;/foreign-keys&gt;&lt;ref-type name="Journal Article"&gt;17&lt;/ref-type&gt;&lt;contributors&gt;&lt;authors&gt;&lt;author&gt;Hill, Ryan A.&lt;/author&gt;&lt;author&gt;Irvine, James R.&lt;/author&gt;&lt;/authors&gt;&lt;/contributors&gt;&lt;titles&gt;&lt;title&gt;Standardizing spawner escapement data: a case study of the Nechako River Chinook salmon&lt;/title&gt;&lt;secondary-title&gt;North American Journal of Fisheries Management&lt;/secondary-title&gt;&lt;/titles&gt;&lt;periodical&gt;&lt;full-title&gt;North American Journal of Fisheries Management&lt;/full-title&gt;&lt;/periodical&gt;&lt;pages&gt;651 - 655&lt;/pages&gt;&lt;volume&gt;21&lt;/volume&gt;&lt;number&gt;3&lt;/number&gt;&lt;dates&gt;&lt;year&gt;2001&lt;/year&gt;&lt;/dates&gt;&lt;isbn&gt;0275-5947&lt;/isbn&gt;&lt;urls&gt;&lt;related-urls&gt;&lt;url&gt;http://www.informaworld.com/10.1577/1548-8675(2001)021&amp;lt;0651:SSEDAC&amp;gt;2.0.CO;2&lt;/url&gt;&lt;/related-urls&gt;&lt;/urls&gt;&lt;access-date&gt;April 07, 2011&lt;/access-date&gt;&lt;/record&gt;&lt;/Cite&gt;&lt;/EndNote&gt;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50" w:tooltip="Hill, 2001 #112" w:history="1">
        <w:r w:rsidRPr="00033864">
          <w:rPr>
            <w:rFonts w:ascii="Times New Roman" w:hAnsi="Times New Roman"/>
            <w:noProof/>
          </w:rPr>
          <w:t>Hill and Irvine 2001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For example, counts of Salmon River spring Chinook and summer steelhead adults were divided by the number of river kilometers surveyed per year after removing years (</w:t>
      </w:r>
      <w:r>
        <w:rPr>
          <w:rFonts w:ascii="Times New Roman" w:hAnsi="Times New Roman"/>
        </w:rPr>
        <w:t>e.g.,</w:t>
      </w:r>
      <w:r w:rsidRPr="00033864">
        <w:rPr>
          <w:rFonts w:ascii="Times New Roman" w:hAnsi="Times New Roman"/>
        </w:rPr>
        <w:t xml:space="preserve"> 2006, 2008) with differing methods from the time series.  Only summer steelhead adult numbers were included in our analysis due to the </w:t>
      </w:r>
      <w:r w:rsidRPr="00033864">
        <w:rPr>
          <w:rFonts w:ascii="Times New Roman" w:hAnsi="Times New Roman"/>
        </w:rPr>
        <w:lastRenderedPageBreak/>
        <w:t xml:space="preserve">common misidentification of large resident trout as half-pounders (Quiñones unpublished observations).  Half-pounders are young steelhead that return to freshwater after spending one summer in the ocean.  Numbers of fall Chinook natural </w:t>
      </w:r>
      <w:proofErr w:type="spellStart"/>
      <w:r w:rsidRPr="00033864">
        <w:rPr>
          <w:rFonts w:ascii="Times New Roman" w:hAnsi="Times New Roman"/>
        </w:rPr>
        <w:t>spawners</w:t>
      </w:r>
      <w:proofErr w:type="spellEnd"/>
      <w:r w:rsidRPr="00033864">
        <w:rPr>
          <w:rFonts w:ascii="Times New Roman" w:hAnsi="Times New Roman"/>
        </w:rPr>
        <w:t xml:space="preserve"> of hatchery origin (hatchery strays) were estimated by expanding coded wire tag recoveries with production multipliers specific to brood year and tag number.  However, information on tag recoveries was only available up to 2000 so the proportion of hatchery strays may be underestimated for years 2002 to 2009.  Estimates of fall Chinook were taken directly from California Department of Fish and Game’s annual estimates of Chinook harvest and escapement (</w:t>
      </w:r>
      <w:r w:rsidRPr="00033864">
        <w:rPr>
          <w:rFonts w:ascii="Times New Roman" w:hAnsi="Times New Roman"/>
          <w:bCs/>
        </w:rPr>
        <w:t>nrm</w:t>
      </w:r>
      <w:r w:rsidRPr="00033864">
        <w:rPr>
          <w:rFonts w:ascii="Times New Roman" w:hAnsi="Times New Roman"/>
        </w:rPr>
        <w:t>.</w:t>
      </w:r>
      <w:r w:rsidRPr="00033864">
        <w:rPr>
          <w:rFonts w:ascii="Times New Roman" w:hAnsi="Times New Roman"/>
          <w:bCs/>
        </w:rPr>
        <w:t>dfg</w:t>
      </w:r>
      <w:r w:rsidRPr="00033864">
        <w:rPr>
          <w:rFonts w:ascii="Times New Roman" w:hAnsi="Times New Roman"/>
        </w:rPr>
        <w:t>.</w:t>
      </w:r>
      <w:r w:rsidRPr="00033864">
        <w:rPr>
          <w:rFonts w:ascii="Times New Roman" w:hAnsi="Times New Roman"/>
          <w:bCs/>
        </w:rPr>
        <w:t>ca</w:t>
      </w:r>
      <w:r w:rsidRPr="00033864">
        <w:rPr>
          <w:rFonts w:ascii="Times New Roman" w:hAnsi="Times New Roman"/>
        </w:rPr>
        <w:t>.</w:t>
      </w:r>
      <w:r w:rsidRPr="00033864">
        <w:rPr>
          <w:rFonts w:ascii="Times New Roman" w:hAnsi="Times New Roman"/>
          <w:bCs/>
        </w:rPr>
        <w:t>gov</w:t>
      </w:r>
      <w:r w:rsidRPr="00033864">
        <w:rPr>
          <w:rFonts w:ascii="Times New Roman" w:hAnsi="Times New Roman"/>
        </w:rPr>
        <w:t>/</w:t>
      </w:r>
      <w:proofErr w:type="spellStart"/>
      <w:r w:rsidRPr="00033864">
        <w:rPr>
          <w:rFonts w:ascii="Times New Roman" w:hAnsi="Times New Roman"/>
          <w:bCs/>
        </w:rPr>
        <w:t>FileHandler</w:t>
      </w:r>
      <w:r w:rsidRPr="00033864">
        <w:rPr>
          <w:rFonts w:ascii="Times New Roman" w:hAnsi="Times New Roman"/>
        </w:rPr>
        <w:t>.</w:t>
      </w:r>
      <w:r w:rsidRPr="00033864">
        <w:rPr>
          <w:rFonts w:ascii="Times New Roman" w:hAnsi="Times New Roman"/>
          <w:bCs/>
        </w:rPr>
        <w:t>ashx</w:t>
      </w:r>
      <w:r w:rsidRPr="00033864">
        <w:rPr>
          <w:rFonts w:ascii="Times New Roman" w:hAnsi="Times New Roman"/>
        </w:rPr>
        <w:t>?</w:t>
      </w:r>
      <w:r w:rsidRPr="00033864">
        <w:rPr>
          <w:rFonts w:ascii="Times New Roman" w:hAnsi="Times New Roman"/>
          <w:bCs/>
        </w:rPr>
        <w:t>DocumentVersionID</w:t>
      </w:r>
      <w:proofErr w:type="spellEnd"/>
      <w:r w:rsidRPr="00033864">
        <w:rPr>
          <w:rFonts w:ascii="Times New Roman" w:hAnsi="Times New Roman"/>
        </w:rPr>
        <w:t>=</w:t>
      </w:r>
      <w:r w:rsidRPr="00033864">
        <w:rPr>
          <w:rFonts w:ascii="Times New Roman" w:hAnsi="Times New Roman"/>
          <w:bCs/>
        </w:rPr>
        <w:t>48064</w:t>
      </w:r>
      <w:r w:rsidRPr="00033864">
        <w:rPr>
          <w:rFonts w:ascii="Times New Roman" w:hAnsi="Times New Roman"/>
        </w:rPr>
        <w:t xml:space="preserve">).  Although IGH has been spawning salmonids since 1962, we only incorporated data from 1967-2009 for Chinook and </w:t>
      </w:r>
      <w:proofErr w:type="spellStart"/>
      <w:r w:rsidRPr="00033864">
        <w:rPr>
          <w:rFonts w:ascii="Times New Roman" w:hAnsi="Times New Roman"/>
        </w:rPr>
        <w:t>coho</w:t>
      </w:r>
      <w:proofErr w:type="spellEnd"/>
      <w:r w:rsidRPr="00033864">
        <w:rPr>
          <w:rFonts w:ascii="Times New Roman" w:hAnsi="Times New Roman"/>
        </w:rPr>
        <w:t xml:space="preserve"> due to uncertainty whether hatchery doors were kept open throughout the entire run (K. Rushton, IGH, pers. comm. 2006).  We assumed that the bias of stream surveys was the same among years and acknowledged that estimates of hatchery returns are likely more precise than those obtained through visual surveys.  Nonetheless, we used the data as the only available to describe patterns of adult </w:t>
      </w:r>
      <w:proofErr w:type="spellStart"/>
      <w:r w:rsidRPr="00033864">
        <w:rPr>
          <w:rFonts w:ascii="Times New Roman" w:hAnsi="Times New Roman"/>
        </w:rPr>
        <w:t>spawner</w:t>
      </w:r>
      <w:proofErr w:type="spellEnd"/>
      <w:r w:rsidRPr="00033864">
        <w:rPr>
          <w:rFonts w:ascii="Times New Roman" w:hAnsi="Times New Roman"/>
        </w:rPr>
        <w:t xml:space="preserve"> abundance at different spatial and temporal scales.  </w:t>
      </w:r>
    </w:p>
    <w:p w14:paraId="3EE38838" w14:textId="77777777" w:rsidR="00A133DB" w:rsidRPr="00732CB5" w:rsidRDefault="00A133DB" w:rsidP="00A133DB">
      <w:pPr>
        <w:spacing w:after="0" w:line="480" w:lineRule="auto"/>
        <w:rPr>
          <w:rFonts w:ascii="Times New Roman" w:hAnsi="Times New Roman"/>
          <w:b/>
        </w:rPr>
      </w:pPr>
      <w:r w:rsidRPr="00732CB5">
        <w:rPr>
          <w:rFonts w:ascii="Times New Roman" w:hAnsi="Times New Roman"/>
          <w:b/>
        </w:rPr>
        <w:t>Time series trends</w:t>
      </w:r>
    </w:p>
    <w:p w14:paraId="39EDAAD4"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Trends were built using data that met the following criteria as set by Biological Review Teams conducting status reviews for National Marine Fisheries Service: [1] abundance numbers were collected using the same methods for at least eight consecutive years, and [2] data set</w:t>
      </w:r>
      <w:r>
        <w:rPr>
          <w:rFonts w:ascii="Times New Roman" w:hAnsi="Times New Roman"/>
        </w:rPr>
        <w:t>s</w:t>
      </w:r>
      <w:r w:rsidRPr="00033864">
        <w:rPr>
          <w:rFonts w:ascii="Times New Roman" w:hAnsi="Times New Roman"/>
        </w:rPr>
        <w:t xml:space="preserve"> did not contain more than 35% zero values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&lt;EndNote&gt;&lt;Cite&gt;&lt;Author&gt;Spence&lt;/Author&gt;&lt;Year&gt;2005&lt;/Year&gt;&lt;RecNum&gt;113&lt;/RecNum&gt;&lt;DisplayText&gt;(Spence et al. 2005)&lt;/DisplayText&gt;&lt;record&gt;&lt;rec-number&gt;113&lt;/rec-number&gt;&lt;foreign-keys&gt;&lt;key app="EN" db-id="xetd990pdrw5rve9dxnvr921rdt2t9d0v5s2"&gt;113&lt;/key&gt;&lt;/foreign-keys&gt;&lt;ref-type name="Aggregated Database"&gt;55&lt;/ref-type&gt;&lt;contributors&gt;&lt;authors&gt;&lt;author&gt;Spence, B.C.&lt;/author&gt;&lt;author&gt;Wainwright, T.C.&lt;/author&gt;&lt;author&gt;Bjorkstedt, E.P.&lt;/author&gt;&lt;/authors&gt;&lt;secondary-authors&gt;&lt;author&gt;Good, T.P.&lt;/author&gt;&lt;author&gt;Waples, R.S. &lt;/author&gt;&lt;author&gt;Adams, P.&lt;/author&gt;&lt;/secondary-authors&gt;&lt;/contributors&gt;&lt;titles&gt;&lt;secondary-title&gt;Updated status of federally listed ESUs of West coast salmon and steelhead.&lt;/secondary-title&gt;&lt;/titles&gt;&lt;pages&gt;339-362&lt;/pages&gt;&lt;number&gt;NOAA Technical Memorandum NMFS-NWFSC-66&lt;/number&gt;&lt;dates&gt;&lt;year&gt;2005&lt;/year&gt;&lt;/dates&gt;&lt;publisher&gt;National Marine Fisheries Service&lt;/publisher&gt;&lt;urls&gt;&lt;/urls&gt;&lt;/record&gt;&lt;/Cite&gt;&lt;/EndNote&gt;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98" w:tooltip="Spence, 2005 #113" w:history="1">
        <w:r w:rsidRPr="00033864">
          <w:rPr>
            <w:rFonts w:ascii="Times New Roman" w:hAnsi="Times New Roman"/>
            <w:noProof/>
          </w:rPr>
          <w:t>Spence et al. 2005</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Data sets were tested for autocorrelation and transformed (</w:t>
      </w:r>
      <w:proofErr w:type="spellStart"/>
      <w:r w:rsidRPr="00033864">
        <w:rPr>
          <w:rFonts w:ascii="Times New Roman" w:hAnsi="Times New Roman"/>
        </w:rPr>
        <w:t>ln</w:t>
      </w:r>
      <w:proofErr w:type="spellEnd"/>
      <w:r w:rsidRPr="00033864">
        <w:rPr>
          <w:rFonts w:ascii="Times New Roman" w:hAnsi="Times New Roman"/>
        </w:rPr>
        <w:t xml:space="preserve">) before analysis in order to reduce the influence of outliers and increase the ability to meet distributional and variance assumptions required for linear models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&lt;EndNote&gt;&lt;Cite&gt;&lt;Author&gt;Quinn&lt;/Author&gt;&lt;Year&gt;2002&lt;/Year&gt;&lt;RecNum&gt;114&lt;/RecNum&gt;&lt;DisplayText&gt;(Quinn and Keough 2002)&lt;/DisplayText&gt;&lt;record&gt;&lt;rec-number&gt;114&lt;/rec-number&gt;&lt;foreign-keys&gt;&lt;key app="EN" db-id="xetd990pdrw5rve9dxnvr921rdt2t9d0v5s2"&gt;114&lt;/key&gt;&lt;/foreign-keys&gt;&lt;ref-type name="Book"&gt;6&lt;/ref-type&gt;&lt;contributors&gt;&lt;authors&gt;&lt;author&gt;Quinn, G.P.&lt;/author&gt;&lt;author&gt;Keough, M.J.&lt;/author&gt;&lt;/authors&gt;&lt;/contributors&gt;&lt;titles&gt;&lt;title&gt;Experimental design and data analysis for biologists &lt;/title&gt;&lt;/titles&gt;&lt;dates&gt;&lt;year&gt;2002&lt;/year&gt;&lt;/dates&gt;&lt;pub-location&gt;Cambridge&lt;/pub-location&gt;&lt;publisher&gt;Cambridge University Press&lt;/publisher&gt;&lt;urls&gt;&lt;/urls&gt;&lt;/record&gt;&lt;/Cite&gt;&lt;/EndNote&gt;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90" w:tooltip="Quinn, 2002 #114" w:history="1">
        <w:r w:rsidRPr="00033864">
          <w:rPr>
            <w:rFonts w:ascii="Times New Roman" w:hAnsi="Times New Roman"/>
            <w:noProof/>
          </w:rPr>
          <w:t>Quinn and Keough 2002</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w:t>
      </w:r>
      <w:r w:rsidRPr="00732CB5">
        <w:rPr>
          <w:rFonts w:ascii="Times New Roman" w:hAnsi="Times New Roman"/>
        </w:rPr>
        <w:t xml:space="preserve">The percent of </w:t>
      </w:r>
      <w:proofErr w:type="spellStart"/>
      <w:r w:rsidRPr="00732CB5">
        <w:rPr>
          <w:rFonts w:ascii="Times New Roman" w:hAnsi="Times New Roman"/>
        </w:rPr>
        <w:t>basinwide</w:t>
      </w:r>
      <w:proofErr w:type="spellEnd"/>
      <w:r w:rsidRPr="00732CB5">
        <w:rPr>
          <w:rFonts w:ascii="Times New Roman" w:hAnsi="Times New Roman"/>
        </w:rPr>
        <w:t xml:space="preserve"> fall Chinook abundance made up of natural escapement was not transformed since it was a relative rather than nominal measure.</w:t>
      </w:r>
      <w:r w:rsidRPr="00033864">
        <w:rPr>
          <w:rFonts w:ascii="Times New Roman" w:hAnsi="Times New Roman"/>
        </w:rPr>
        <w:t xml:space="preserve">  Data were analyzed through linear regression of (</w:t>
      </w:r>
      <w:proofErr w:type="spellStart"/>
      <w:r w:rsidRPr="00033864">
        <w:rPr>
          <w:rFonts w:ascii="Times New Roman" w:hAnsi="Times New Roman"/>
        </w:rPr>
        <w:t>ln</w:t>
      </w:r>
      <w:proofErr w:type="spellEnd"/>
      <w:r w:rsidRPr="00033864">
        <w:rPr>
          <w:rFonts w:ascii="Times New Roman" w:hAnsi="Times New Roman"/>
        </w:rPr>
        <w:t xml:space="preserve">) escapement vs. year.  We used NCSS (v. 2004) </w:t>
      </w:r>
      <w:r w:rsidRPr="00033864">
        <w:rPr>
          <w:rFonts w:ascii="Times New Roman" w:hAnsi="Times New Roman"/>
        </w:rPr>
        <w:lastRenderedPageBreak/>
        <w:t>statistical software to run all data diagnostics and fit linear regression models.  Our null hypothesis was that trends did not exist (slope of trend line = 0) at a 0.05 level of significance.</w:t>
      </w:r>
    </w:p>
    <w:p w14:paraId="6DBF62BA"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Although we recognize trends in escapement may not represent trends in the population as a whole, escapement data allows monitoring of patterns that can alter genetic, phenotypic and life history (</w:t>
      </w:r>
      <w:r>
        <w:rPr>
          <w:rFonts w:ascii="Times New Roman" w:hAnsi="Times New Roman"/>
        </w:rPr>
        <w:t>e.g.,</w:t>
      </w:r>
      <w:r w:rsidRPr="00033864">
        <w:rPr>
          <w:rFonts w:ascii="Times New Roman" w:hAnsi="Times New Roman"/>
        </w:rPr>
        <w:t xml:space="preserve"> migration timing, reproductive success) diversity of the species as a whole.  One drawback to using this analysis on escapement is that it assumes that harvest rate and stock productivity remain constant throughout the period of analysis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&lt;EndNote&gt;&lt;Cite&gt;&lt;Author&gt;Korman&lt;/Author&gt;&lt;Year&gt;1997&lt;/Year&gt;&lt;RecNum&gt;115&lt;/RecNum&gt;&lt;DisplayText&gt;(Korman and Higgins 1997)&lt;/DisplayText&gt;&lt;record&gt;&lt;rec-number&gt;115&lt;/rec-number&gt;&lt;foreign-keys&gt;&lt;key app="EN" db-id="xetd990pdrw5rve9dxnvr921rdt2t9d0v5s2"&gt;115&lt;/key&gt;&lt;/foreign-keys&gt;&lt;ref-type name="Journal Article"&gt;17&lt;/ref-type&gt;&lt;contributors&gt;&lt;authors&gt;&lt;author&gt;Korman, J.&lt;/author&gt;&lt;author&gt;Higgins, P.S.&lt;/author&gt;&lt;/authors&gt;&lt;/contributors&gt;&lt;titles&gt;&lt;title&gt;Utility of escapement time series data for monitoring the response of salmon populations to habitat alteration&lt;/title&gt;&lt;secondary-title&gt;Canadian Journal of Fisheries and Aquatic Sciences&lt;/secondary-title&gt;&lt;/titles&gt;&lt;periodical&gt;&lt;full-title&gt;Canadian Journal of Fisheries and Aquatic Sciences&lt;/full-title&gt;&lt;/periodical&gt;&lt;pages&gt;2058–2067&lt;/pages&gt;&lt;volume&gt;54&lt;/volume&gt;&lt;dates&gt;&lt;year&gt;1997&lt;/year&gt;&lt;/dates&gt;&lt;urls&gt;&lt;/urls&gt;&lt;/record&gt;&lt;/Cite&gt;&lt;/EndNote&gt;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56" w:tooltip="Korman, 1997 #115" w:history="1">
        <w:r w:rsidRPr="00033864">
          <w:rPr>
            <w:rFonts w:ascii="Times New Roman" w:hAnsi="Times New Roman"/>
            <w:noProof/>
          </w:rPr>
          <w:t>Korman and Higgins 1997</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an unrealistic assumption.  Therefore, we used permutation tests to determine whether detected trends were real.  </w:t>
      </w:r>
    </w:p>
    <w:p w14:paraId="623B5FFF" w14:textId="77777777" w:rsidR="00A133DB" w:rsidRPr="00732CB5" w:rsidRDefault="00A133DB" w:rsidP="00A133DB">
      <w:pPr>
        <w:spacing w:after="0" w:line="480" w:lineRule="auto"/>
        <w:rPr>
          <w:rFonts w:ascii="Times New Roman" w:hAnsi="Times New Roman"/>
          <w:b/>
        </w:rPr>
      </w:pPr>
      <w:r w:rsidRPr="00732CB5">
        <w:rPr>
          <w:rFonts w:ascii="Times New Roman" w:hAnsi="Times New Roman"/>
          <w:b/>
        </w:rPr>
        <w:t>Permutation tests</w:t>
      </w:r>
    </w:p>
    <w:p w14:paraId="1ADE9F2B" w14:textId="77777777" w:rsidR="00A133DB" w:rsidRDefault="00A133DB" w:rsidP="00A133DB">
      <w:pPr>
        <w:spacing w:after="0" w:line="480" w:lineRule="auto"/>
        <w:ind w:firstLine="720"/>
        <w:rPr>
          <w:rFonts w:ascii="Times New Roman" w:hAnsi="Times New Roman"/>
        </w:rPr>
      </w:pPr>
      <w:r w:rsidRPr="00033864">
        <w:rPr>
          <w:rFonts w:ascii="Times New Roman" w:hAnsi="Times New Roman"/>
        </w:rPr>
        <w:t xml:space="preserve">Permutation tests allow for the analysis of non parametric data and have greater power than normal t tests when errors are not normal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&lt;EndNote&gt;&lt;Cite&gt;&lt;Author&gt;Anderson&lt;/Author&gt;&lt;Year&gt;1999&lt;/Year&gt;&lt;RecNum&gt;117&lt;/RecNum&gt;&lt;DisplayText&gt;(Anderson and Legendre 1999, Anderson and Robinson 2001)&lt;/DisplayText&gt;&lt;record&gt;&lt;rec-number&gt;117&lt;/rec-number&gt;&lt;foreign-keys&gt;&lt;key app="EN" db-id="xetd990pdrw5rve9dxnvr921rdt2t9d0v5s2"&gt;117&lt;/key&gt;&lt;/foreign-keys&gt;&lt;ref-type name="Journal Article"&gt;17&lt;/ref-type&gt;&lt;contributors&gt;&lt;authors&gt;&lt;author&gt;Anderson, J.T.&lt;/author&gt;&lt;author&gt;Legendre, P.&lt;/author&gt;&lt;/authors&gt;&lt;/contributors&gt;&lt;titles&gt;&lt;title&gt;An empirical comparison of permutation methods for tests of partial regression coefficients in a linear model&lt;/title&gt;&lt;secondary-title&gt;Journal of Statistical Computation and Simulation&lt;/secondary-title&gt;&lt;/titles&gt;&lt;periodical&gt;&lt;full-title&gt;Journal of Statistical Computation and Simulation&lt;/full-title&gt;&lt;/periodical&gt;&lt;pages&gt;271-303&lt;/pages&gt;&lt;number&gt;62&lt;/number&gt;&lt;dates&gt;&lt;year&gt;1999&lt;/year&gt;&lt;/dates&gt;&lt;urls&gt;&lt;/urls&gt;&lt;/record&gt;&lt;/Cite&gt;&lt;Cite&gt;&lt;Author&gt;Anderson&lt;/Author&gt;&lt;Year&gt;2001&lt;/Year&gt;&lt;RecNum&gt;118&lt;/RecNum&gt;&lt;record&gt;&lt;rec-number&gt;118&lt;/rec-number&gt;&lt;foreign-keys&gt;&lt;key app="EN" db-id="xetd990pdrw5rve9dxnvr921rdt2t9d0v5s2"&gt;118&lt;/key&gt;&lt;/foreign-keys&gt;&lt;ref-type name="Journal Article"&gt;17&lt;/ref-type&gt;&lt;contributors&gt;&lt;authors&gt;&lt;author&gt;Anderson, M.J.&lt;/author&gt;&lt;author&gt;Robinson, J.&lt;/author&gt;&lt;/authors&gt;&lt;/contributors&gt;&lt;titles&gt;&lt;title&gt;Permutation tests for linear models&lt;/title&gt;&lt;secondary-title&gt;Australian and New Zealand Journal of Statistics&lt;/secondary-title&gt;&lt;/titles&gt;&lt;periodical&gt;&lt;full-title&gt;Australian and New Zealand Journal of Statistics&lt;/full-title&gt;&lt;/periodical&gt;&lt;pages&gt;75-88&lt;/pages&gt;&lt;volume&gt;43&lt;/volume&gt;&lt;number&gt;1&lt;/number&gt;&lt;dates&gt;&lt;year&gt;2001&lt;/year&gt;&lt;/dates&gt;&lt;urls&gt;&lt;/urls&gt;&lt;/record&gt;&lt;/Cite&gt;&lt;/EndNote&gt;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2" w:tooltip="Anderson, 1999 #117" w:history="1">
        <w:r w:rsidRPr="00033864">
          <w:rPr>
            <w:rFonts w:ascii="Times New Roman" w:hAnsi="Times New Roman"/>
            <w:noProof/>
          </w:rPr>
          <w:t>Anderson and Legendre 1999</w:t>
        </w:r>
      </w:hyperlink>
      <w:r w:rsidRPr="00033864">
        <w:rPr>
          <w:rFonts w:ascii="Times New Roman" w:hAnsi="Times New Roman"/>
          <w:noProof/>
        </w:rPr>
        <w:t xml:space="preserve">, </w:t>
      </w:r>
      <w:hyperlink w:anchor="_ENREF_4" w:tooltip="Anderson, 2001 #118" w:history="1">
        <w:r w:rsidRPr="00033864">
          <w:rPr>
            <w:rFonts w:ascii="Times New Roman" w:hAnsi="Times New Roman"/>
            <w:noProof/>
          </w:rPr>
          <w:t>Anderson and Robinson 2001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Permutation tests assume exchangeability between observations as ensured by a priori random allocation of observations.  “A permutation test calculates the probability of getting a value equal to or more extreme than an observed value of a test statistic under a specified null hypothesis by recalculating the test statistic after random reordering (shuffling) of the data”</w:t>
      </w:r>
      <w:r>
        <w:rPr>
          <w:rFonts w:ascii="Times New Roman" w:hAnsi="Times New Roman"/>
        </w:rPr>
        <w:t xml:space="preserve"> </w:t>
      </w:r>
      <w:r w:rsidRPr="00033864">
        <w:rPr>
          <w:rFonts w:ascii="Times New Roman" w:hAnsi="Times New Roman"/>
        </w:rPr>
        <w:t xml:space="preserve">(pg. 626, Anderson 2001).  Manly (1997) recommended at least 1000 permutations for tests with a significance level of 0.05 (in Anderson 2001).  In our case, data were shuffled 99,999 times and the p value was interpreted as the probability that an observed trend resulted from chance alone.  Detailed descriptions and notations of permutation methods can be found in Anderson and Robinson (2001), and Anderson </w:t>
      </w:r>
      <w:r w:rsidR="00626C8E" w:rsidRPr="00033864">
        <w:rPr>
          <w:rFonts w:ascii="Times New Roman" w:hAnsi="Times New Roman"/>
        </w:rPr>
        <w:fldChar w:fldCharType="begin"/>
      </w:r>
      <w:r w:rsidRPr="00033864">
        <w:rPr>
          <w:rFonts w:ascii="Times New Roman" w:hAnsi="Times New Roman"/>
        </w:rPr>
        <w:instrText xml:space="preserve"> ADDIN EN.CITE &lt;EndNote&gt;&lt;Cite ExcludeAuth="1"&gt;&lt;Author&gt;Anderson&lt;/Author&gt;&lt;Year&gt;2001&lt;/Year&gt;&lt;RecNum&gt;116&lt;/RecNum&gt;&lt;DisplayText&gt;(2001)&lt;/DisplayText&gt;&lt;record&gt;&lt;rec-number&gt;116&lt;/rec-number&gt;&lt;foreign-keys&gt;&lt;key app="EN" db-id="xetd990pdrw5rve9dxnvr921rdt2t9d0v5s2"&gt;116&lt;/key&gt;&lt;/foreign-keys&gt;&lt;ref-type name="Journal Article"&gt;17&lt;/ref-type&gt;&lt;contributors&gt;&lt;authors&gt;&lt;author&gt;Anderson, M.J.&lt;/author&gt;&lt;/authors&gt;&lt;/contributors&gt;&lt;titles&gt;&lt;title&gt;Permutation tests for univariate or multivariate analysis of variance and regression&lt;/title&gt;&lt;secondary-title&gt;Canadian Journal of Fisheries and Aquatic Sciences&lt;/secondary-title&gt;&lt;/titles&gt;&lt;periodical&gt;&lt;full-title&gt;Canadian Journal of Fisheries and Aquatic Sciences&lt;/full-title&gt;&lt;/periodical&gt;&lt;pages&gt;626–639&lt;/pages&gt;&lt;volume&gt;58&lt;/volume&gt;&lt;dates&gt;&lt;year&gt;2001&lt;/year&gt;&lt;/dates&gt;&lt;urls&gt;&lt;/urls&gt;&lt;/record&gt;&lt;/Cite&gt;&lt;/EndNote&gt;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3" w:tooltip="Anderson, 2001 #116" w:history="1">
        <w:r w:rsidRPr="00033864">
          <w:rPr>
            <w:rFonts w:ascii="Times New Roman" w:hAnsi="Times New Roman"/>
            <w:noProof/>
          </w:rPr>
          <w:t>2001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We used software developed by Legendre (1999) to conduct permutation tests (</w:t>
      </w:r>
      <w:r w:rsidRPr="00732CB5">
        <w:rPr>
          <w:rFonts w:ascii="Times New Roman" w:hAnsi="Times New Roman"/>
        </w:rPr>
        <w:t>http://www.bio.umontreal.ca/casgrain/en/labo/regression.html</w:t>
      </w:r>
      <w:r w:rsidRPr="00033864">
        <w:rPr>
          <w:rFonts w:ascii="Times New Roman" w:hAnsi="Times New Roman"/>
        </w:rPr>
        <w:t>).</w:t>
      </w:r>
    </w:p>
    <w:p w14:paraId="698CECD1" w14:textId="77777777" w:rsidR="00A133DB" w:rsidRPr="00033864" w:rsidRDefault="00A133DB" w:rsidP="00A133DB">
      <w:pPr>
        <w:spacing w:after="0" w:line="480" w:lineRule="auto"/>
        <w:ind w:firstLine="720"/>
        <w:rPr>
          <w:rFonts w:ascii="Times New Roman" w:hAnsi="Times New Roman"/>
        </w:rPr>
      </w:pPr>
    </w:p>
    <w:p w14:paraId="5E65F09B" w14:textId="77777777" w:rsidR="00A133DB" w:rsidRDefault="00A133DB" w:rsidP="00A133DB">
      <w:pPr>
        <w:spacing w:after="0" w:line="480" w:lineRule="auto"/>
        <w:rPr>
          <w:rFonts w:ascii="Times New Roman" w:hAnsi="Times New Roman"/>
        </w:rPr>
      </w:pPr>
    </w:p>
    <w:p w14:paraId="07CC4C9E" w14:textId="77777777" w:rsidR="00A133DB" w:rsidRDefault="00A133DB" w:rsidP="00A133DB">
      <w:pPr>
        <w:spacing w:after="0" w:line="480" w:lineRule="auto"/>
        <w:rPr>
          <w:rFonts w:ascii="Times New Roman" w:hAnsi="Times New Roman"/>
        </w:rPr>
      </w:pPr>
    </w:p>
    <w:p w14:paraId="43A408DD" w14:textId="77777777" w:rsidR="00A133DB" w:rsidRDefault="00A133DB" w:rsidP="00A133DB">
      <w:pPr>
        <w:spacing w:after="0" w:line="480" w:lineRule="auto"/>
        <w:rPr>
          <w:rFonts w:ascii="Times New Roman" w:hAnsi="Times New Roman"/>
        </w:rPr>
      </w:pPr>
    </w:p>
    <w:p w14:paraId="06F4DA5C" w14:textId="77777777" w:rsidR="00A133DB" w:rsidRPr="00033864" w:rsidRDefault="00A133DB" w:rsidP="00A133DB">
      <w:pPr>
        <w:spacing w:after="0" w:line="480" w:lineRule="auto"/>
        <w:rPr>
          <w:rFonts w:ascii="Times New Roman" w:hAnsi="Times New Roman"/>
        </w:rPr>
      </w:pPr>
      <w:r w:rsidRPr="00033864">
        <w:rPr>
          <w:rFonts w:ascii="Times New Roman" w:hAnsi="Times New Roman"/>
        </w:rPr>
        <w:lastRenderedPageBreak/>
        <w:t xml:space="preserve">Table </w:t>
      </w:r>
      <w:r>
        <w:rPr>
          <w:rFonts w:ascii="Times New Roman" w:hAnsi="Times New Roman"/>
        </w:rPr>
        <w:t>2.</w:t>
      </w:r>
      <w:r w:rsidRPr="00033864">
        <w:rPr>
          <w:rFonts w:ascii="Times New Roman" w:hAnsi="Times New Roman"/>
        </w:rPr>
        <w:t>1.  Data used for trend analysis of salmonid escapement to the Klamath River, California.</w:t>
      </w:r>
    </w:p>
    <w:tbl>
      <w:tblPr>
        <w:tblW w:w="0" w:type="auto"/>
        <w:tblLayout w:type="fixed"/>
        <w:tblLook w:val="04A0" w:firstRow="1" w:lastRow="0" w:firstColumn="1" w:lastColumn="0" w:noHBand="0" w:noVBand="1"/>
      </w:tblPr>
      <w:tblGrid>
        <w:gridCol w:w="1278"/>
        <w:gridCol w:w="810"/>
        <w:gridCol w:w="485"/>
        <w:gridCol w:w="685"/>
        <w:gridCol w:w="990"/>
        <w:gridCol w:w="2070"/>
        <w:gridCol w:w="1440"/>
        <w:gridCol w:w="900"/>
      </w:tblGrid>
      <w:tr w:rsidR="00A133DB" w:rsidRPr="00033864" w14:paraId="62559A1D" w14:textId="77777777" w:rsidTr="003A5B23">
        <w:tc>
          <w:tcPr>
            <w:tcW w:w="1278" w:type="dxa"/>
            <w:tcBorders>
              <w:top w:val="single" w:sz="4" w:space="0" w:color="auto"/>
              <w:bottom w:val="single" w:sz="4" w:space="0" w:color="auto"/>
            </w:tcBorders>
          </w:tcPr>
          <w:p w14:paraId="7A69A740" w14:textId="77777777" w:rsidR="00A133DB" w:rsidRPr="00643071" w:rsidRDefault="00A133DB" w:rsidP="00A133DB">
            <w:pPr>
              <w:spacing w:after="0"/>
              <w:rPr>
                <w:rFonts w:ascii="Times New Roman" w:hAnsi="Times New Roman"/>
                <w:b/>
                <w:sz w:val="20"/>
                <w:szCs w:val="20"/>
              </w:rPr>
            </w:pPr>
            <w:r w:rsidRPr="00643071">
              <w:rPr>
                <w:rFonts w:ascii="Times New Roman" w:hAnsi="Times New Roman"/>
                <w:b/>
                <w:sz w:val="20"/>
                <w:szCs w:val="20"/>
              </w:rPr>
              <w:t>Run/Species</w:t>
            </w:r>
          </w:p>
        </w:tc>
        <w:tc>
          <w:tcPr>
            <w:tcW w:w="1295" w:type="dxa"/>
            <w:gridSpan w:val="2"/>
            <w:tcBorders>
              <w:top w:val="single" w:sz="4" w:space="0" w:color="auto"/>
              <w:bottom w:val="single" w:sz="4" w:space="0" w:color="auto"/>
            </w:tcBorders>
          </w:tcPr>
          <w:p w14:paraId="42424C6B" w14:textId="77777777" w:rsidR="00A133DB" w:rsidRPr="00643071" w:rsidRDefault="00A133DB" w:rsidP="00A133DB">
            <w:pPr>
              <w:spacing w:after="0"/>
              <w:rPr>
                <w:rFonts w:ascii="Times New Roman" w:hAnsi="Times New Roman"/>
                <w:b/>
                <w:sz w:val="20"/>
                <w:szCs w:val="20"/>
              </w:rPr>
            </w:pPr>
            <w:r w:rsidRPr="00643071">
              <w:rPr>
                <w:rFonts w:ascii="Times New Roman" w:hAnsi="Times New Roman"/>
                <w:b/>
                <w:sz w:val="20"/>
                <w:szCs w:val="20"/>
              </w:rPr>
              <w:t>Location</w:t>
            </w:r>
          </w:p>
        </w:tc>
        <w:tc>
          <w:tcPr>
            <w:tcW w:w="685" w:type="dxa"/>
            <w:tcBorders>
              <w:top w:val="single" w:sz="4" w:space="0" w:color="auto"/>
              <w:bottom w:val="single" w:sz="4" w:space="0" w:color="auto"/>
            </w:tcBorders>
          </w:tcPr>
          <w:p w14:paraId="047A7C9E" w14:textId="77777777" w:rsidR="00A133DB" w:rsidRPr="00643071" w:rsidRDefault="00A133DB" w:rsidP="00A133DB">
            <w:pPr>
              <w:spacing w:after="0"/>
              <w:rPr>
                <w:rFonts w:ascii="Times New Roman" w:hAnsi="Times New Roman"/>
                <w:b/>
                <w:sz w:val="20"/>
                <w:szCs w:val="20"/>
              </w:rPr>
            </w:pPr>
            <w:r w:rsidRPr="00643071">
              <w:rPr>
                <w:rFonts w:ascii="Times New Roman" w:hAnsi="Times New Roman"/>
                <w:b/>
                <w:sz w:val="20"/>
                <w:szCs w:val="20"/>
              </w:rPr>
              <w:t>Year</w:t>
            </w:r>
          </w:p>
        </w:tc>
        <w:tc>
          <w:tcPr>
            <w:tcW w:w="990" w:type="dxa"/>
            <w:tcBorders>
              <w:top w:val="single" w:sz="4" w:space="0" w:color="auto"/>
              <w:bottom w:val="single" w:sz="4" w:space="0" w:color="auto"/>
            </w:tcBorders>
          </w:tcPr>
          <w:p w14:paraId="6A0B6168" w14:textId="77777777" w:rsidR="00A133DB" w:rsidRPr="00643071" w:rsidRDefault="00A133DB" w:rsidP="00A133DB">
            <w:pPr>
              <w:spacing w:after="0"/>
              <w:rPr>
                <w:rFonts w:ascii="Times New Roman" w:hAnsi="Times New Roman"/>
                <w:b/>
                <w:sz w:val="20"/>
                <w:szCs w:val="20"/>
              </w:rPr>
            </w:pPr>
            <w:r w:rsidRPr="00643071">
              <w:rPr>
                <w:rFonts w:ascii="Times New Roman" w:hAnsi="Times New Roman"/>
                <w:b/>
                <w:sz w:val="20"/>
                <w:szCs w:val="20"/>
              </w:rPr>
              <w:t>Number of  years analyzed</w:t>
            </w:r>
          </w:p>
        </w:tc>
        <w:tc>
          <w:tcPr>
            <w:tcW w:w="2070" w:type="dxa"/>
            <w:tcBorders>
              <w:top w:val="single" w:sz="4" w:space="0" w:color="auto"/>
              <w:bottom w:val="single" w:sz="4" w:space="0" w:color="auto"/>
            </w:tcBorders>
          </w:tcPr>
          <w:p w14:paraId="51A4D2D5" w14:textId="77777777" w:rsidR="00A133DB" w:rsidRPr="00643071" w:rsidRDefault="00A133DB" w:rsidP="00A133DB">
            <w:pPr>
              <w:spacing w:after="0"/>
              <w:rPr>
                <w:rFonts w:ascii="Times New Roman" w:hAnsi="Times New Roman"/>
                <w:b/>
                <w:sz w:val="20"/>
                <w:szCs w:val="20"/>
              </w:rPr>
            </w:pPr>
            <w:r w:rsidRPr="00643071">
              <w:rPr>
                <w:rFonts w:ascii="Times New Roman" w:hAnsi="Times New Roman"/>
                <w:b/>
                <w:sz w:val="20"/>
                <w:szCs w:val="20"/>
              </w:rPr>
              <w:t>Method</w:t>
            </w:r>
          </w:p>
        </w:tc>
        <w:tc>
          <w:tcPr>
            <w:tcW w:w="1440" w:type="dxa"/>
            <w:tcBorders>
              <w:top w:val="single" w:sz="4" w:space="0" w:color="auto"/>
              <w:bottom w:val="single" w:sz="4" w:space="0" w:color="auto"/>
            </w:tcBorders>
          </w:tcPr>
          <w:p w14:paraId="3B391F7A" w14:textId="77777777" w:rsidR="00A133DB" w:rsidRPr="00643071" w:rsidRDefault="00A133DB" w:rsidP="00A133DB">
            <w:pPr>
              <w:spacing w:after="0"/>
              <w:rPr>
                <w:rFonts w:ascii="Times New Roman" w:hAnsi="Times New Roman"/>
                <w:b/>
                <w:sz w:val="20"/>
                <w:szCs w:val="20"/>
              </w:rPr>
            </w:pPr>
            <w:r w:rsidRPr="00643071">
              <w:rPr>
                <w:rFonts w:ascii="Times New Roman" w:hAnsi="Times New Roman"/>
                <w:b/>
                <w:sz w:val="20"/>
                <w:szCs w:val="20"/>
              </w:rPr>
              <w:t>Data analyzed</w:t>
            </w:r>
          </w:p>
        </w:tc>
        <w:tc>
          <w:tcPr>
            <w:tcW w:w="900" w:type="dxa"/>
            <w:tcBorders>
              <w:top w:val="single" w:sz="4" w:space="0" w:color="auto"/>
              <w:bottom w:val="single" w:sz="4" w:space="0" w:color="auto"/>
            </w:tcBorders>
          </w:tcPr>
          <w:p w14:paraId="19796CF4" w14:textId="77777777" w:rsidR="00A133DB" w:rsidRPr="00643071" w:rsidRDefault="00A133DB" w:rsidP="00A133DB">
            <w:pPr>
              <w:spacing w:after="0"/>
              <w:rPr>
                <w:rFonts w:ascii="Times New Roman" w:hAnsi="Times New Roman"/>
                <w:b/>
                <w:sz w:val="20"/>
                <w:szCs w:val="20"/>
              </w:rPr>
            </w:pPr>
            <w:r w:rsidRPr="00643071">
              <w:rPr>
                <w:rFonts w:ascii="Times New Roman" w:hAnsi="Times New Roman"/>
                <w:b/>
                <w:sz w:val="20"/>
                <w:szCs w:val="20"/>
              </w:rPr>
              <w:t>Data source*</w:t>
            </w:r>
          </w:p>
        </w:tc>
      </w:tr>
      <w:tr w:rsidR="00A133DB" w:rsidRPr="00033864" w14:paraId="56A7DC4A" w14:textId="77777777" w:rsidTr="003A5B23">
        <w:tc>
          <w:tcPr>
            <w:tcW w:w="1278" w:type="dxa"/>
            <w:tcBorders>
              <w:top w:val="single" w:sz="4" w:space="0" w:color="auto"/>
            </w:tcBorders>
          </w:tcPr>
          <w:p w14:paraId="090643B3"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Fall run</w:t>
            </w:r>
          </w:p>
          <w:p w14:paraId="505FD27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Chinook salmon</w:t>
            </w:r>
          </w:p>
        </w:tc>
        <w:tc>
          <w:tcPr>
            <w:tcW w:w="1295" w:type="dxa"/>
            <w:gridSpan w:val="2"/>
            <w:tcBorders>
              <w:top w:val="single" w:sz="4" w:space="0" w:color="auto"/>
            </w:tcBorders>
          </w:tcPr>
          <w:p w14:paraId="071AE28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Klamath River basin</w:t>
            </w:r>
          </w:p>
        </w:tc>
        <w:tc>
          <w:tcPr>
            <w:tcW w:w="685" w:type="dxa"/>
            <w:tcBorders>
              <w:top w:val="single" w:sz="4" w:space="0" w:color="auto"/>
            </w:tcBorders>
          </w:tcPr>
          <w:p w14:paraId="2D71E63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Borders>
              <w:top w:val="single" w:sz="4" w:space="0" w:color="auto"/>
            </w:tcBorders>
          </w:tcPr>
          <w:p w14:paraId="059A4951"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Borders>
              <w:top w:val="single" w:sz="4" w:space="0" w:color="auto"/>
            </w:tcBorders>
          </w:tcPr>
          <w:p w14:paraId="0AFB60C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Carcass, redd, video weir and hatchery counts of adults and grilse</w:t>
            </w:r>
          </w:p>
        </w:tc>
        <w:tc>
          <w:tcPr>
            <w:tcW w:w="1440" w:type="dxa"/>
            <w:tcBorders>
              <w:top w:val="single" w:sz="4" w:space="0" w:color="auto"/>
            </w:tcBorders>
          </w:tcPr>
          <w:p w14:paraId="68BC562E"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Borders>
              <w:top w:val="single" w:sz="4" w:space="0" w:color="auto"/>
            </w:tcBorders>
          </w:tcPr>
          <w:p w14:paraId="1C43232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35D170DF" w14:textId="77777777" w:rsidTr="003A5B23">
        <w:tc>
          <w:tcPr>
            <w:tcW w:w="1278" w:type="dxa"/>
          </w:tcPr>
          <w:p w14:paraId="00BAF647" w14:textId="77777777" w:rsidR="00A133DB" w:rsidRPr="00732CB5" w:rsidRDefault="00A133DB" w:rsidP="00A133DB">
            <w:pPr>
              <w:spacing w:after="0"/>
              <w:rPr>
                <w:rFonts w:ascii="Times New Roman" w:hAnsi="Times New Roman"/>
                <w:sz w:val="20"/>
                <w:szCs w:val="20"/>
              </w:rPr>
            </w:pPr>
          </w:p>
        </w:tc>
        <w:tc>
          <w:tcPr>
            <w:tcW w:w="1295" w:type="dxa"/>
            <w:gridSpan w:val="2"/>
          </w:tcPr>
          <w:p w14:paraId="1F86AAC8" w14:textId="77777777" w:rsidR="00A133DB" w:rsidRDefault="00A133DB" w:rsidP="00A133DB">
            <w:pPr>
              <w:spacing w:after="0"/>
              <w:rPr>
                <w:rFonts w:ascii="Times New Roman" w:hAnsi="Times New Roman"/>
                <w:sz w:val="20"/>
                <w:szCs w:val="20"/>
              </w:rPr>
            </w:pPr>
          </w:p>
          <w:p w14:paraId="0C527BD9"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Klamath River basin – natural escapement</w:t>
            </w:r>
          </w:p>
        </w:tc>
        <w:tc>
          <w:tcPr>
            <w:tcW w:w="685" w:type="dxa"/>
          </w:tcPr>
          <w:p w14:paraId="5365F3DB" w14:textId="77777777" w:rsidR="00A133DB" w:rsidRPr="00732CB5" w:rsidRDefault="00A133DB" w:rsidP="00A133DB">
            <w:pPr>
              <w:spacing w:after="0"/>
              <w:rPr>
                <w:rFonts w:ascii="Times New Roman" w:hAnsi="Times New Roman"/>
                <w:sz w:val="20"/>
                <w:szCs w:val="20"/>
              </w:rPr>
            </w:pPr>
          </w:p>
          <w:p w14:paraId="09490DB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Pr>
          <w:p w14:paraId="529FC58D" w14:textId="77777777" w:rsidR="00A133DB" w:rsidRPr="00732CB5" w:rsidRDefault="00A133DB" w:rsidP="00A133DB">
            <w:pPr>
              <w:spacing w:after="0"/>
              <w:jc w:val="center"/>
              <w:rPr>
                <w:rFonts w:ascii="Times New Roman" w:hAnsi="Times New Roman"/>
                <w:sz w:val="20"/>
                <w:szCs w:val="20"/>
              </w:rPr>
            </w:pPr>
          </w:p>
          <w:p w14:paraId="566A822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Pr>
          <w:p w14:paraId="4F10A48E" w14:textId="77777777" w:rsidR="00A133DB" w:rsidRPr="00732CB5" w:rsidRDefault="00A133DB" w:rsidP="00A133DB">
            <w:pPr>
              <w:spacing w:after="0"/>
              <w:rPr>
                <w:rFonts w:ascii="Times New Roman" w:hAnsi="Times New Roman"/>
                <w:sz w:val="20"/>
                <w:szCs w:val="20"/>
              </w:rPr>
            </w:pPr>
          </w:p>
          <w:p w14:paraId="4C85BBDE"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Carcass, redd, and video weir counts of adults and grilse</w:t>
            </w:r>
          </w:p>
        </w:tc>
        <w:tc>
          <w:tcPr>
            <w:tcW w:w="1440" w:type="dxa"/>
          </w:tcPr>
          <w:p w14:paraId="41851D26" w14:textId="77777777" w:rsidR="00A133DB" w:rsidRPr="00732CB5" w:rsidRDefault="00A133DB" w:rsidP="00A133DB">
            <w:pPr>
              <w:spacing w:after="0"/>
              <w:rPr>
                <w:rFonts w:ascii="Times New Roman" w:hAnsi="Times New Roman"/>
                <w:sz w:val="20"/>
                <w:szCs w:val="20"/>
              </w:rPr>
            </w:pPr>
          </w:p>
          <w:p w14:paraId="2ABC0B0E"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Pr>
          <w:p w14:paraId="0B00E02C" w14:textId="77777777" w:rsidR="00A133DB" w:rsidRPr="00732CB5" w:rsidRDefault="00A133DB" w:rsidP="00A133DB">
            <w:pPr>
              <w:spacing w:after="0"/>
              <w:rPr>
                <w:rFonts w:ascii="Times New Roman" w:hAnsi="Times New Roman"/>
                <w:sz w:val="20"/>
                <w:szCs w:val="20"/>
              </w:rPr>
            </w:pPr>
          </w:p>
          <w:p w14:paraId="3BA4A16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103BA537" w14:textId="77777777" w:rsidTr="003A5B23">
        <w:tc>
          <w:tcPr>
            <w:tcW w:w="1278" w:type="dxa"/>
          </w:tcPr>
          <w:p w14:paraId="3EE3DD2C" w14:textId="77777777" w:rsidR="00A133DB" w:rsidRPr="00732CB5" w:rsidRDefault="00A133DB" w:rsidP="00A133DB">
            <w:pPr>
              <w:spacing w:after="0"/>
              <w:rPr>
                <w:rFonts w:ascii="Times New Roman" w:hAnsi="Times New Roman"/>
                <w:sz w:val="20"/>
                <w:szCs w:val="20"/>
              </w:rPr>
            </w:pPr>
          </w:p>
        </w:tc>
        <w:tc>
          <w:tcPr>
            <w:tcW w:w="1295" w:type="dxa"/>
            <w:gridSpan w:val="2"/>
          </w:tcPr>
          <w:p w14:paraId="46A8C9BC" w14:textId="77777777" w:rsidR="00A133DB" w:rsidRDefault="00A133DB" w:rsidP="00A133DB">
            <w:pPr>
              <w:spacing w:after="0"/>
              <w:rPr>
                <w:rFonts w:ascii="Times New Roman" w:hAnsi="Times New Roman"/>
                <w:sz w:val="20"/>
                <w:szCs w:val="20"/>
              </w:rPr>
            </w:pPr>
          </w:p>
          <w:p w14:paraId="5450089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Bogus Creek – natural escapement</w:t>
            </w:r>
          </w:p>
        </w:tc>
        <w:tc>
          <w:tcPr>
            <w:tcW w:w="685" w:type="dxa"/>
          </w:tcPr>
          <w:p w14:paraId="1D6653C9" w14:textId="77777777" w:rsidR="00A133DB" w:rsidRPr="00732CB5" w:rsidRDefault="00A133DB" w:rsidP="00A133DB">
            <w:pPr>
              <w:spacing w:after="0"/>
              <w:rPr>
                <w:rFonts w:ascii="Times New Roman" w:hAnsi="Times New Roman"/>
                <w:sz w:val="20"/>
                <w:szCs w:val="20"/>
              </w:rPr>
            </w:pPr>
          </w:p>
          <w:p w14:paraId="79A91212"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Pr>
          <w:p w14:paraId="66272463" w14:textId="77777777" w:rsidR="00A133DB" w:rsidRPr="00732CB5" w:rsidRDefault="00A133DB" w:rsidP="00A133DB">
            <w:pPr>
              <w:spacing w:after="0"/>
              <w:jc w:val="center"/>
              <w:rPr>
                <w:rFonts w:ascii="Times New Roman" w:hAnsi="Times New Roman"/>
                <w:sz w:val="20"/>
                <w:szCs w:val="20"/>
              </w:rPr>
            </w:pPr>
          </w:p>
          <w:p w14:paraId="06ABE0E1"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Pr>
          <w:p w14:paraId="0ADED555" w14:textId="77777777" w:rsidR="00A133DB" w:rsidRDefault="00A133DB" w:rsidP="00A133DB">
            <w:pPr>
              <w:spacing w:after="0"/>
              <w:rPr>
                <w:rFonts w:ascii="Times New Roman" w:hAnsi="Times New Roman"/>
                <w:sz w:val="20"/>
                <w:szCs w:val="20"/>
              </w:rPr>
            </w:pPr>
          </w:p>
          <w:p w14:paraId="21AADD32"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Carcass and redd counts of adults and grilse</w:t>
            </w:r>
          </w:p>
        </w:tc>
        <w:tc>
          <w:tcPr>
            <w:tcW w:w="1440" w:type="dxa"/>
          </w:tcPr>
          <w:p w14:paraId="32F48D4C" w14:textId="77777777" w:rsidR="00A133DB" w:rsidRPr="00732CB5" w:rsidRDefault="00A133DB" w:rsidP="00A133DB">
            <w:pPr>
              <w:spacing w:after="0"/>
              <w:rPr>
                <w:rFonts w:ascii="Times New Roman" w:hAnsi="Times New Roman"/>
                <w:sz w:val="20"/>
                <w:szCs w:val="20"/>
              </w:rPr>
            </w:pPr>
          </w:p>
          <w:p w14:paraId="6ADD770C"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Pr>
          <w:p w14:paraId="4D2CEA6A" w14:textId="77777777" w:rsidR="00A133DB" w:rsidRPr="00732CB5" w:rsidRDefault="00A133DB" w:rsidP="00A133DB">
            <w:pPr>
              <w:spacing w:after="0"/>
              <w:rPr>
                <w:rFonts w:ascii="Times New Roman" w:hAnsi="Times New Roman"/>
                <w:sz w:val="20"/>
                <w:szCs w:val="20"/>
              </w:rPr>
            </w:pPr>
          </w:p>
          <w:p w14:paraId="4F29C371"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40726ABF" w14:textId="77777777" w:rsidTr="003A5B23">
        <w:tc>
          <w:tcPr>
            <w:tcW w:w="1278" w:type="dxa"/>
          </w:tcPr>
          <w:p w14:paraId="5B3DD651" w14:textId="77777777" w:rsidR="00A133DB" w:rsidRPr="00732CB5" w:rsidRDefault="00A133DB" w:rsidP="00A133DB">
            <w:pPr>
              <w:spacing w:after="0"/>
              <w:rPr>
                <w:rFonts w:ascii="Times New Roman" w:hAnsi="Times New Roman"/>
                <w:sz w:val="20"/>
                <w:szCs w:val="20"/>
              </w:rPr>
            </w:pPr>
          </w:p>
        </w:tc>
        <w:tc>
          <w:tcPr>
            <w:tcW w:w="1295" w:type="dxa"/>
            <w:gridSpan w:val="2"/>
          </w:tcPr>
          <w:p w14:paraId="6E53C920" w14:textId="77777777" w:rsidR="00A133DB" w:rsidRDefault="00A133DB" w:rsidP="00A133DB">
            <w:pPr>
              <w:spacing w:after="0"/>
              <w:rPr>
                <w:rFonts w:ascii="Times New Roman" w:hAnsi="Times New Roman"/>
                <w:sz w:val="20"/>
                <w:szCs w:val="20"/>
              </w:rPr>
            </w:pPr>
          </w:p>
          <w:p w14:paraId="1F57B97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Salmon River – natural escapement</w:t>
            </w:r>
          </w:p>
        </w:tc>
        <w:tc>
          <w:tcPr>
            <w:tcW w:w="685" w:type="dxa"/>
          </w:tcPr>
          <w:p w14:paraId="03724F1E" w14:textId="77777777" w:rsidR="00A133DB" w:rsidRDefault="00A133DB" w:rsidP="00A133DB">
            <w:pPr>
              <w:spacing w:after="0"/>
              <w:rPr>
                <w:rFonts w:ascii="Times New Roman" w:hAnsi="Times New Roman"/>
                <w:sz w:val="20"/>
                <w:szCs w:val="20"/>
              </w:rPr>
            </w:pPr>
          </w:p>
          <w:p w14:paraId="5351D94F"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Pr>
          <w:p w14:paraId="060A9A5F" w14:textId="77777777" w:rsidR="00A133DB" w:rsidRPr="00732CB5" w:rsidRDefault="00A133DB" w:rsidP="00A133DB">
            <w:pPr>
              <w:spacing w:after="0"/>
              <w:jc w:val="center"/>
              <w:rPr>
                <w:rFonts w:ascii="Times New Roman" w:hAnsi="Times New Roman"/>
                <w:sz w:val="20"/>
                <w:szCs w:val="20"/>
              </w:rPr>
            </w:pPr>
          </w:p>
          <w:p w14:paraId="5FD0ECD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Pr>
          <w:p w14:paraId="6D1B45D4" w14:textId="77777777" w:rsidR="00A133DB" w:rsidRPr="00732CB5" w:rsidRDefault="00A133DB" w:rsidP="00A133DB">
            <w:pPr>
              <w:spacing w:after="0"/>
              <w:rPr>
                <w:rFonts w:ascii="Times New Roman" w:hAnsi="Times New Roman"/>
                <w:sz w:val="20"/>
                <w:szCs w:val="20"/>
              </w:rPr>
            </w:pPr>
          </w:p>
          <w:p w14:paraId="4A52BFA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Carcass and redd counts of adults and grilse</w:t>
            </w:r>
          </w:p>
        </w:tc>
        <w:tc>
          <w:tcPr>
            <w:tcW w:w="1440" w:type="dxa"/>
          </w:tcPr>
          <w:p w14:paraId="638FBB17" w14:textId="77777777" w:rsidR="00A133DB" w:rsidRPr="00732CB5" w:rsidRDefault="00A133DB" w:rsidP="00A133DB">
            <w:pPr>
              <w:spacing w:after="0"/>
              <w:rPr>
                <w:rFonts w:ascii="Times New Roman" w:hAnsi="Times New Roman"/>
                <w:sz w:val="20"/>
                <w:szCs w:val="20"/>
              </w:rPr>
            </w:pPr>
          </w:p>
          <w:p w14:paraId="1C09557F"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Pr>
          <w:p w14:paraId="2D21B172" w14:textId="77777777" w:rsidR="00A133DB" w:rsidRPr="00732CB5" w:rsidRDefault="00A133DB" w:rsidP="00A133DB">
            <w:pPr>
              <w:spacing w:after="0"/>
              <w:rPr>
                <w:rFonts w:ascii="Times New Roman" w:hAnsi="Times New Roman"/>
                <w:sz w:val="20"/>
                <w:szCs w:val="20"/>
              </w:rPr>
            </w:pPr>
          </w:p>
          <w:p w14:paraId="00A120C2"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2D018D33" w14:textId="77777777" w:rsidTr="003A5B23">
        <w:tc>
          <w:tcPr>
            <w:tcW w:w="1278" w:type="dxa"/>
          </w:tcPr>
          <w:p w14:paraId="00760B0A" w14:textId="77777777" w:rsidR="00A133DB" w:rsidRPr="00732CB5" w:rsidRDefault="00A133DB" w:rsidP="00A133DB">
            <w:pPr>
              <w:spacing w:after="0"/>
              <w:rPr>
                <w:rFonts w:ascii="Times New Roman" w:hAnsi="Times New Roman"/>
                <w:sz w:val="20"/>
                <w:szCs w:val="20"/>
              </w:rPr>
            </w:pPr>
          </w:p>
        </w:tc>
        <w:tc>
          <w:tcPr>
            <w:tcW w:w="1295" w:type="dxa"/>
            <w:gridSpan w:val="2"/>
          </w:tcPr>
          <w:p w14:paraId="4B9241EB" w14:textId="77777777" w:rsidR="00A133DB" w:rsidRDefault="00A133DB" w:rsidP="00A133DB">
            <w:pPr>
              <w:spacing w:after="0"/>
              <w:rPr>
                <w:rFonts w:ascii="Times New Roman" w:hAnsi="Times New Roman"/>
                <w:sz w:val="20"/>
                <w:szCs w:val="20"/>
              </w:rPr>
            </w:pPr>
          </w:p>
          <w:p w14:paraId="44F7B28F"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Scott River – natural escapement</w:t>
            </w:r>
          </w:p>
        </w:tc>
        <w:tc>
          <w:tcPr>
            <w:tcW w:w="685" w:type="dxa"/>
          </w:tcPr>
          <w:p w14:paraId="6D89E340" w14:textId="77777777" w:rsidR="00A133DB" w:rsidRPr="00732CB5" w:rsidRDefault="00A133DB" w:rsidP="00A133DB">
            <w:pPr>
              <w:spacing w:after="0"/>
              <w:rPr>
                <w:rFonts w:ascii="Times New Roman" w:hAnsi="Times New Roman"/>
                <w:sz w:val="20"/>
                <w:szCs w:val="20"/>
              </w:rPr>
            </w:pPr>
          </w:p>
          <w:p w14:paraId="5DDFFD2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Pr>
          <w:p w14:paraId="74FF47AF" w14:textId="77777777" w:rsidR="00A133DB" w:rsidRPr="00732CB5" w:rsidRDefault="00A133DB" w:rsidP="00A133DB">
            <w:pPr>
              <w:spacing w:after="0"/>
              <w:jc w:val="center"/>
              <w:rPr>
                <w:rFonts w:ascii="Times New Roman" w:hAnsi="Times New Roman"/>
                <w:sz w:val="20"/>
                <w:szCs w:val="20"/>
              </w:rPr>
            </w:pPr>
          </w:p>
          <w:p w14:paraId="006DFD3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Pr>
          <w:p w14:paraId="1697C52E" w14:textId="77777777" w:rsidR="00A133DB" w:rsidRDefault="00A133DB" w:rsidP="00A133DB">
            <w:pPr>
              <w:spacing w:after="0"/>
              <w:rPr>
                <w:rFonts w:ascii="Times New Roman" w:hAnsi="Times New Roman"/>
                <w:sz w:val="20"/>
                <w:szCs w:val="20"/>
              </w:rPr>
            </w:pPr>
          </w:p>
          <w:p w14:paraId="577430E8"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Carcass, redd, and video weir counts of adults and grilse</w:t>
            </w:r>
          </w:p>
        </w:tc>
        <w:tc>
          <w:tcPr>
            <w:tcW w:w="1440" w:type="dxa"/>
          </w:tcPr>
          <w:p w14:paraId="1F85064B" w14:textId="77777777" w:rsidR="00A133DB" w:rsidRPr="00732CB5" w:rsidRDefault="00A133DB" w:rsidP="00A133DB">
            <w:pPr>
              <w:spacing w:after="0"/>
              <w:rPr>
                <w:rFonts w:ascii="Times New Roman" w:hAnsi="Times New Roman"/>
                <w:sz w:val="20"/>
                <w:szCs w:val="20"/>
              </w:rPr>
            </w:pPr>
          </w:p>
          <w:p w14:paraId="4D4F2A7C"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Pr>
          <w:p w14:paraId="711DBC92" w14:textId="77777777" w:rsidR="00A133DB" w:rsidRPr="00732CB5" w:rsidRDefault="00A133DB" w:rsidP="00A133DB">
            <w:pPr>
              <w:spacing w:after="0"/>
              <w:rPr>
                <w:rFonts w:ascii="Times New Roman" w:hAnsi="Times New Roman"/>
                <w:sz w:val="20"/>
                <w:szCs w:val="20"/>
              </w:rPr>
            </w:pPr>
          </w:p>
          <w:p w14:paraId="1CD831F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7656F544" w14:textId="77777777" w:rsidTr="003A5B23">
        <w:tc>
          <w:tcPr>
            <w:tcW w:w="1278" w:type="dxa"/>
          </w:tcPr>
          <w:p w14:paraId="2F92A768" w14:textId="77777777" w:rsidR="00A133DB" w:rsidRPr="00732CB5" w:rsidRDefault="00A133DB" w:rsidP="00A133DB">
            <w:pPr>
              <w:spacing w:after="0"/>
              <w:rPr>
                <w:rFonts w:ascii="Times New Roman" w:hAnsi="Times New Roman"/>
                <w:sz w:val="20"/>
                <w:szCs w:val="20"/>
              </w:rPr>
            </w:pPr>
          </w:p>
        </w:tc>
        <w:tc>
          <w:tcPr>
            <w:tcW w:w="1295" w:type="dxa"/>
            <w:gridSpan w:val="2"/>
          </w:tcPr>
          <w:p w14:paraId="282D1E5E" w14:textId="77777777" w:rsidR="00A133DB" w:rsidRDefault="00A133DB" w:rsidP="00A133DB">
            <w:pPr>
              <w:spacing w:after="0"/>
              <w:rPr>
                <w:rFonts w:ascii="Times New Roman" w:hAnsi="Times New Roman"/>
                <w:sz w:val="20"/>
                <w:szCs w:val="20"/>
              </w:rPr>
            </w:pPr>
          </w:p>
          <w:p w14:paraId="65F2D0F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Shasta River – natural escapement</w:t>
            </w:r>
          </w:p>
        </w:tc>
        <w:tc>
          <w:tcPr>
            <w:tcW w:w="685" w:type="dxa"/>
          </w:tcPr>
          <w:p w14:paraId="2F478540" w14:textId="77777777" w:rsidR="00A133DB" w:rsidRDefault="00A133DB" w:rsidP="00A133DB">
            <w:pPr>
              <w:spacing w:after="0"/>
              <w:rPr>
                <w:rFonts w:ascii="Times New Roman" w:hAnsi="Times New Roman"/>
                <w:sz w:val="20"/>
                <w:szCs w:val="20"/>
              </w:rPr>
            </w:pPr>
          </w:p>
          <w:p w14:paraId="65CFA2D8"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Pr>
          <w:p w14:paraId="69A713F4" w14:textId="77777777" w:rsidR="00A133DB" w:rsidRPr="00732CB5" w:rsidRDefault="00A133DB" w:rsidP="00A133DB">
            <w:pPr>
              <w:spacing w:after="0"/>
              <w:jc w:val="center"/>
              <w:rPr>
                <w:rFonts w:ascii="Times New Roman" w:hAnsi="Times New Roman"/>
                <w:sz w:val="20"/>
                <w:szCs w:val="20"/>
              </w:rPr>
            </w:pPr>
          </w:p>
          <w:p w14:paraId="49B56F8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Pr>
          <w:p w14:paraId="5084597F" w14:textId="77777777" w:rsidR="00A133DB" w:rsidRDefault="00A133DB" w:rsidP="00A133DB">
            <w:pPr>
              <w:spacing w:after="0"/>
              <w:rPr>
                <w:rFonts w:ascii="Times New Roman" w:hAnsi="Times New Roman"/>
                <w:sz w:val="20"/>
                <w:szCs w:val="20"/>
              </w:rPr>
            </w:pPr>
          </w:p>
          <w:p w14:paraId="006A339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Carcass, redd, and weir counts of adults and grilse</w:t>
            </w:r>
          </w:p>
        </w:tc>
        <w:tc>
          <w:tcPr>
            <w:tcW w:w="1440" w:type="dxa"/>
          </w:tcPr>
          <w:p w14:paraId="054A8C51" w14:textId="77777777" w:rsidR="00A133DB" w:rsidRPr="00732CB5" w:rsidRDefault="00A133DB" w:rsidP="00A133DB">
            <w:pPr>
              <w:spacing w:after="0"/>
              <w:rPr>
                <w:rFonts w:ascii="Times New Roman" w:hAnsi="Times New Roman"/>
                <w:sz w:val="20"/>
                <w:szCs w:val="20"/>
              </w:rPr>
            </w:pPr>
          </w:p>
          <w:p w14:paraId="17F5AC16"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Pr>
          <w:p w14:paraId="46D790DB" w14:textId="77777777" w:rsidR="00A133DB" w:rsidRPr="00732CB5" w:rsidRDefault="00A133DB" w:rsidP="00A133DB">
            <w:pPr>
              <w:spacing w:after="0"/>
              <w:rPr>
                <w:rFonts w:ascii="Times New Roman" w:hAnsi="Times New Roman"/>
                <w:sz w:val="20"/>
                <w:szCs w:val="20"/>
              </w:rPr>
            </w:pPr>
          </w:p>
          <w:p w14:paraId="56DCF95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564B4161" w14:textId="77777777" w:rsidTr="003A5B23">
        <w:tc>
          <w:tcPr>
            <w:tcW w:w="1278" w:type="dxa"/>
          </w:tcPr>
          <w:p w14:paraId="010C3069" w14:textId="77777777" w:rsidR="00A133DB" w:rsidRPr="00732CB5" w:rsidRDefault="00A133DB" w:rsidP="00A133DB">
            <w:pPr>
              <w:spacing w:after="0"/>
              <w:rPr>
                <w:rFonts w:ascii="Times New Roman" w:hAnsi="Times New Roman"/>
                <w:sz w:val="20"/>
                <w:szCs w:val="20"/>
              </w:rPr>
            </w:pPr>
          </w:p>
        </w:tc>
        <w:tc>
          <w:tcPr>
            <w:tcW w:w="1295" w:type="dxa"/>
            <w:gridSpan w:val="2"/>
          </w:tcPr>
          <w:p w14:paraId="4BA9E59D" w14:textId="77777777" w:rsidR="00A133DB" w:rsidRDefault="00A133DB" w:rsidP="00A133DB">
            <w:pPr>
              <w:spacing w:after="0"/>
              <w:rPr>
                <w:rFonts w:ascii="Times New Roman" w:hAnsi="Times New Roman"/>
                <w:sz w:val="20"/>
                <w:szCs w:val="20"/>
              </w:rPr>
            </w:pPr>
          </w:p>
          <w:p w14:paraId="4FDA9E1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Trinity River – natural escapement</w:t>
            </w:r>
          </w:p>
        </w:tc>
        <w:tc>
          <w:tcPr>
            <w:tcW w:w="685" w:type="dxa"/>
          </w:tcPr>
          <w:p w14:paraId="10EFA66F" w14:textId="77777777" w:rsidR="00A133DB" w:rsidRPr="00732CB5" w:rsidRDefault="00A133DB" w:rsidP="00A133DB">
            <w:pPr>
              <w:spacing w:after="0"/>
              <w:rPr>
                <w:rFonts w:ascii="Times New Roman" w:hAnsi="Times New Roman"/>
                <w:sz w:val="20"/>
                <w:szCs w:val="20"/>
              </w:rPr>
            </w:pPr>
          </w:p>
          <w:p w14:paraId="54D0AE2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Pr>
          <w:p w14:paraId="64B56F4C" w14:textId="77777777" w:rsidR="00A133DB" w:rsidRPr="00732CB5" w:rsidRDefault="00A133DB" w:rsidP="00A133DB">
            <w:pPr>
              <w:spacing w:after="0"/>
              <w:jc w:val="center"/>
              <w:rPr>
                <w:rFonts w:ascii="Times New Roman" w:hAnsi="Times New Roman"/>
                <w:sz w:val="20"/>
                <w:szCs w:val="20"/>
              </w:rPr>
            </w:pPr>
          </w:p>
          <w:p w14:paraId="1F7B96BF"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Pr>
          <w:p w14:paraId="6352D295" w14:textId="77777777" w:rsidR="00A133DB" w:rsidRPr="00732CB5" w:rsidRDefault="00A133DB" w:rsidP="00A133DB">
            <w:pPr>
              <w:spacing w:after="0"/>
              <w:rPr>
                <w:rFonts w:ascii="Times New Roman" w:hAnsi="Times New Roman"/>
                <w:sz w:val="20"/>
                <w:szCs w:val="20"/>
              </w:rPr>
            </w:pPr>
          </w:p>
          <w:p w14:paraId="7B659CF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Carcass and redd counts of adults and grilse</w:t>
            </w:r>
          </w:p>
        </w:tc>
        <w:tc>
          <w:tcPr>
            <w:tcW w:w="1440" w:type="dxa"/>
          </w:tcPr>
          <w:p w14:paraId="044436E2" w14:textId="77777777" w:rsidR="00A133DB" w:rsidRPr="00732CB5" w:rsidRDefault="00A133DB" w:rsidP="00A133DB">
            <w:pPr>
              <w:spacing w:after="0"/>
              <w:rPr>
                <w:rFonts w:ascii="Times New Roman" w:hAnsi="Times New Roman"/>
                <w:sz w:val="20"/>
                <w:szCs w:val="20"/>
              </w:rPr>
            </w:pPr>
          </w:p>
          <w:p w14:paraId="47FA2C94"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Pr>
          <w:p w14:paraId="638D179C" w14:textId="77777777" w:rsidR="00A133DB" w:rsidRPr="00732CB5" w:rsidRDefault="00A133DB" w:rsidP="00A133DB">
            <w:pPr>
              <w:spacing w:after="0"/>
              <w:rPr>
                <w:rFonts w:ascii="Times New Roman" w:hAnsi="Times New Roman"/>
                <w:sz w:val="20"/>
                <w:szCs w:val="20"/>
              </w:rPr>
            </w:pPr>
          </w:p>
          <w:p w14:paraId="36CFA07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66A9CD80" w14:textId="77777777" w:rsidTr="003A5B23">
        <w:tc>
          <w:tcPr>
            <w:tcW w:w="1278" w:type="dxa"/>
          </w:tcPr>
          <w:p w14:paraId="20180BC5" w14:textId="77777777" w:rsidR="00A133DB" w:rsidRPr="00732CB5" w:rsidRDefault="00A133DB" w:rsidP="00A133DB">
            <w:pPr>
              <w:spacing w:after="0"/>
              <w:rPr>
                <w:rFonts w:ascii="Times New Roman" w:hAnsi="Times New Roman"/>
                <w:sz w:val="20"/>
                <w:szCs w:val="20"/>
              </w:rPr>
            </w:pPr>
          </w:p>
        </w:tc>
        <w:tc>
          <w:tcPr>
            <w:tcW w:w="1295" w:type="dxa"/>
            <w:gridSpan w:val="2"/>
          </w:tcPr>
          <w:p w14:paraId="55883CC3" w14:textId="77777777" w:rsidR="00A133DB" w:rsidRDefault="00A133DB" w:rsidP="00A133DB">
            <w:pPr>
              <w:spacing w:after="0"/>
              <w:rPr>
                <w:rFonts w:ascii="Times New Roman" w:hAnsi="Times New Roman"/>
                <w:sz w:val="20"/>
                <w:szCs w:val="20"/>
              </w:rPr>
            </w:pPr>
          </w:p>
          <w:p w14:paraId="668FE785"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Klamath River basin –</w:t>
            </w:r>
          </w:p>
          <w:p w14:paraId="39B1BB9F"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 natural escapement</w:t>
            </w:r>
          </w:p>
        </w:tc>
        <w:tc>
          <w:tcPr>
            <w:tcW w:w="685" w:type="dxa"/>
          </w:tcPr>
          <w:p w14:paraId="7277A896" w14:textId="77777777" w:rsidR="00A133DB" w:rsidRPr="00732CB5" w:rsidRDefault="00A133DB" w:rsidP="00A133DB">
            <w:pPr>
              <w:spacing w:after="0"/>
              <w:rPr>
                <w:rFonts w:ascii="Times New Roman" w:hAnsi="Times New Roman"/>
                <w:sz w:val="20"/>
                <w:szCs w:val="20"/>
              </w:rPr>
            </w:pPr>
          </w:p>
          <w:p w14:paraId="738B7CE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1978-2009</w:t>
            </w:r>
          </w:p>
        </w:tc>
        <w:tc>
          <w:tcPr>
            <w:tcW w:w="990" w:type="dxa"/>
          </w:tcPr>
          <w:p w14:paraId="49446272" w14:textId="77777777" w:rsidR="00A133DB" w:rsidRPr="00732CB5" w:rsidRDefault="00A133DB" w:rsidP="00A133DB">
            <w:pPr>
              <w:spacing w:after="0"/>
              <w:jc w:val="center"/>
              <w:rPr>
                <w:rFonts w:ascii="Times New Roman" w:hAnsi="Times New Roman"/>
                <w:sz w:val="20"/>
                <w:szCs w:val="20"/>
              </w:rPr>
            </w:pPr>
          </w:p>
          <w:p w14:paraId="5F817ADE"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32</w:t>
            </w:r>
          </w:p>
        </w:tc>
        <w:tc>
          <w:tcPr>
            <w:tcW w:w="2070" w:type="dxa"/>
          </w:tcPr>
          <w:p w14:paraId="05536D1F" w14:textId="77777777" w:rsidR="00A133DB" w:rsidRPr="00732CB5" w:rsidRDefault="00A133DB" w:rsidP="00A133DB">
            <w:pPr>
              <w:spacing w:after="0"/>
              <w:rPr>
                <w:rFonts w:ascii="Times New Roman" w:hAnsi="Times New Roman"/>
                <w:sz w:val="20"/>
                <w:szCs w:val="20"/>
              </w:rPr>
            </w:pPr>
          </w:p>
          <w:p w14:paraId="6C8DE2E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 xml:space="preserve">Carcass and redd surveys, video weir counts of adults and grilse natural </w:t>
            </w:r>
            <w:proofErr w:type="spellStart"/>
            <w:r w:rsidRPr="00732CB5">
              <w:rPr>
                <w:rFonts w:ascii="Times New Roman" w:hAnsi="Times New Roman"/>
                <w:sz w:val="20"/>
                <w:szCs w:val="20"/>
              </w:rPr>
              <w:t>spawners</w:t>
            </w:r>
            <w:proofErr w:type="spellEnd"/>
          </w:p>
        </w:tc>
        <w:tc>
          <w:tcPr>
            <w:tcW w:w="1440" w:type="dxa"/>
          </w:tcPr>
          <w:p w14:paraId="1A468AF1" w14:textId="77777777" w:rsidR="00A133DB" w:rsidRPr="00732CB5" w:rsidRDefault="00A133DB" w:rsidP="00A133DB">
            <w:pPr>
              <w:spacing w:after="0"/>
              <w:rPr>
                <w:rFonts w:ascii="Times New Roman" w:hAnsi="Times New Roman"/>
                <w:sz w:val="20"/>
                <w:szCs w:val="20"/>
              </w:rPr>
            </w:pPr>
          </w:p>
          <w:p w14:paraId="1F4CFCE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 xml:space="preserve">% of basin escapement as natural </w:t>
            </w:r>
            <w:proofErr w:type="spellStart"/>
            <w:r w:rsidRPr="00732CB5">
              <w:rPr>
                <w:rFonts w:ascii="Times New Roman" w:hAnsi="Times New Roman"/>
                <w:sz w:val="20"/>
                <w:szCs w:val="20"/>
              </w:rPr>
              <w:t>spawners</w:t>
            </w:r>
            <w:proofErr w:type="spellEnd"/>
          </w:p>
        </w:tc>
        <w:tc>
          <w:tcPr>
            <w:tcW w:w="900" w:type="dxa"/>
          </w:tcPr>
          <w:p w14:paraId="678F9424" w14:textId="77777777" w:rsidR="00A133DB" w:rsidRPr="00732CB5" w:rsidRDefault="00A133DB" w:rsidP="00A133DB">
            <w:pPr>
              <w:spacing w:after="0"/>
              <w:rPr>
                <w:rFonts w:ascii="Times New Roman" w:hAnsi="Times New Roman"/>
                <w:sz w:val="20"/>
                <w:szCs w:val="20"/>
              </w:rPr>
            </w:pPr>
          </w:p>
          <w:p w14:paraId="0A3321F1"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4AF66BC0" w14:textId="77777777" w:rsidTr="003A5B23">
        <w:tc>
          <w:tcPr>
            <w:tcW w:w="1278" w:type="dxa"/>
          </w:tcPr>
          <w:p w14:paraId="1B3D951F" w14:textId="77777777" w:rsidR="00A133DB" w:rsidRPr="00732CB5" w:rsidRDefault="00A133DB" w:rsidP="00A133DB">
            <w:pPr>
              <w:spacing w:after="0"/>
              <w:rPr>
                <w:rFonts w:ascii="Times New Roman" w:hAnsi="Times New Roman"/>
                <w:sz w:val="20"/>
                <w:szCs w:val="20"/>
              </w:rPr>
            </w:pPr>
          </w:p>
        </w:tc>
        <w:tc>
          <w:tcPr>
            <w:tcW w:w="1295" w:type="dxa"/>
            <w:gridSpan w:val="2"/>
          </w:tcPr>
          <w:p w14:paraId="248E9623" w14:textId="77777777" w:rsidR="00A133DB" w:rsidRPr="00732CB5" w:rsidRDefault="00A133DB" w:rsidP="00A133DB">
            <w:pPr>
              <w:spacing w:after="0"/>
              <w:rPr>
                <w:rFonts w:ascii="Times New Roman" w:hAnsi="Times New Roman"/>
                <w:sz w:val="20"/>
                <w:szCs w:val="20"/>
                <w:highlight w:val="yellow"/>
              </w:rPr>
            </w:pPr>
          </w:p>
          <w:p w14:paraId="0D228852"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Klamath River basin – hatchery strays</w:t>
            </w:r>
          </w:p>
        </w:tc>
        <w:tc>
          <w:tcPr>
            <w:tcW w:w="685" w:type="dxa"/>
          </w:tcPr>
          <w:p w14:paraId="00D46FD5" w14:textId="77777777" w:rsidR="00A133DB" w:rsidRPr="00732CB5" w:rsidRDefault="00A133DB" w:rsidP="00A133DB">
            <w:pPr>
              <w:spacing w:after="0"/>
              <w:rPr>
                <w:rFonts w:ascii="Times New Roman" w:hAnsi="Times New Roman"/>
                <w:sz w:val="20"/>
                <w:szCs w:val="20"/>
              </w:rPr>
            </w:pPr>
          </w:p>
          <w:p w14:paraId="70D30123"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1980-2004</w:t>
            </w:r>
          </w:p>
        </w:tc>
        <w:tc>
          <w:tcPr>
            <w:tcW w:w="990" w:type="dxa"/>
          </w:tcPr>
          <w:p w14:paraId="69DF95D9" w14:textId="77777777" w:rsidR="00A133DB" w:rsidRPr="00732CB5" w:rsidRDefault="00A133DB" w:rsidP="00A133DB">
            <w:pPr>
              <w:spacing w:after="0"/>
              <w:jc w:val="center"/>
              <w:rPr>
                <w:rFonts w:ascii="Times New Roman" w:hAnsi="Times New Roman"/>
                <w:sz w:val="20"/>
                <w:szCs w:val="20"/>
              </w:rPr>
            </w:pPr>
          </w:p>
          <w:p w14:paraId="41848E0F"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23</w:t>
            </w:r>
          </w:p>
        </w:tc>
        <w:tc>
          <w:tcPr>
            <w:tcW w:w="2070" w:type="dxa"/>
          </w:tcPr>
          <w:p w14:paraId="154AA254" w14:textId="77777777" w:rsidR="00A133DB" w:rsidRDefault="00A133DB" w:rsidP="00A133DB">
            <w:pPr>
              <w:spacing w:after="0"/>
              <w:rPr>
                <w:rFonts w:ascii="Times New Roman" w:hAnsi="Times New Roman"/>
                <w:sz w:val="20"/>
                <w:szCs w:val="20"/>
              </w:rPr>
            </w:pPr>
          </w:p>
          <w:p w14:paraId="6B4231ED" w14:textId="77777777" w:rsidR="00A133DB" w:rsidRPr="00732CB5" w:rsidRDefault="00A133DB" w:rsidP="00A133DB">
            <w:pPr>
              <w:spacing w:after="0"/>
              <w:rPr>
                <w:rFonts w:ascii="Times New Roman" w:hAnsi="Times New Roman"/>
                <w:sz w:val="20"/>
                <w:szCs w:val="20"/>
              </w:rPr>
            </w:pPr>
            <w:r>
              <w:rPr>
                <w:rFonts w:ascii="Times New Roman" w:hAnsi="Times New Roman"/>
                <w:sz w:val="20"/>
                <w:szCs w:val="20"/>
              </w:rPr>
              <w:t>C</w:t>
            </w:r>
            <w:r w:rsidRPr="00732CB5">
              <w:rPr>
                <w:rFonts w:ascii="Times New Roman" w:hAnsi="Times New Roman"/>
                <w:sz w:val="20"/>
                <w:szCs w:val="20"/>
              </w:rPr>
              <w:t xml:space="preserve">oded wire tag recoveries and production multipliers of adult and grilse natural </w:t>
            </w:r>
            <w:proofErr w:type="spellStart"/>
            <w:r w:rsidRPr="00732CB5">
              <w:rPr>
                <w:rFonts w:ascii="Times New Roman" w:hAnsi="Times New Roman"/>
                <w:sz w:val="20"/>
                <w:szCs w:val="20"/>
              </w:rPr>
              <w:t>spawners</w:t>
            </w:r>
            <w:proofErr w:type="spellEnd"/>
            <w:r w:rsidRPr="00732CB5">
              <w:rPr>
                <w:rFonts w:ascii="Times New Roman" w:hAnsi="Times New Roman"/>
                <w:sz w:val="20"/>
                <w:szCs w:val="20"/>
              </w:rPr>
              <w:t xml:space="preserve"> of hatchery origin</w:t>
            </w:r>
          </w:p>
        </w:tc>
        <w:tc>
          <w:tcPr>
            <w:tcW w:w="1440" w:type="dxa"/>
          </w:tcPr>
          <w:p w14:paraId="658240E4" w14:textId="77777777" w:rsidR="00A133DB" w:rsidRPr="00732CB5" w:rsidRDefault="00A133DB" w:rsidP="00A133DB">
            <w:pPr>
              <w:spacing w:after="0"/>
              <w:rPr>
                <w:rFonts w:ascii="Times New Roman" w:hAnsi="Times New Roman"/>
                <w:sz w:val="20"/>
                <w:szCs w:val="20"/>
              </w:rPr>
            </w:pPr>
          </w:p>
          <w:p w14:paraId="510044F7"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w:t>
            </w:r>
            <w:proofErr w:type="spellStart"/>
            <w:r w:rsidRPr="00732CB5">
              <w:rPr>
                <w:rFonts w:ascii="Times New Roman" w:hAnsi="Times New Roman"/>
                <w:sz w:val="20"/>
                <w:szCs w:val="20"/>
              </w:rPr>
              <w:t>escapment</w:t>
            </w:r>
            <w:proofErr w:type="spellEnd"/>
            <w:r w:rsidRPr="00732CB5">
              <w:rPr>
                <w:rFonts w:ascii="Times New Roman" w:hAnsi="Times New Roman"/>
                <w:sz w:val="20"/>
                <w:szCs w:val="20"/>
              </w:rPr>
              <w:t>)</w:t>
            </w:r>
          </w:p>
        </w:tc>
        <w:tc>
          <w:tcPr>
            <w:tcW w:w="900" w:type="dxa"/>
          </w:tcPr>
          <w:p w14:paraId="1262A547" w14:textId="77777777" w:rsidR="00A133DB" w:rsidRPr="00732CB5" w:rsidRDefault="00A133DB" w:rsidP="00A133DB">
            <w:pPr>
              <w:spacing w:after="0"/>
              <w:rPr>
                <w:rFonts w:ascii="Times New Roman" w:hAnsi="Times New Roman"/>
                <w:sz w:val="20"/>
                <w:szCs w:val="20"/>
              </w:rPr>
            </w:pPr>
          </w:p>
          <w:p w14:paraId="6D6B5DB2" w14:textId="77777777" w:rsidR="00A133DB" w:rsidRPr="00732CB5" w:rsidRDefault="00A133DB" w:rsidP="00A133DB">
            <w:pPr>
              <w:spacing w:after="0"/>
              <w:rPr>
                <w:rFonts w:ascii="Times New Roman" w:hAnsi="Times New Roman"/>
                <w:sz w:val="20"/>
                <w:szCs w:val="20"/>
                <w:vertAlign w:val="superscript"/>
              </w:rPr>
            </w:pPr>
            <w:r w:rsidRPr="00732CB5">
              <w:rPr>
                <w:rFonts w:ascii="Times New Roman" w:hAnsi="Times New Roman"/>
                <w:sz w:val="20"/>
                <w:szCs w:val="20"/>
              </w:rPr>
              <w:t>CDFG</w:t>
            </w:r>
            <w:r w:rsidRPr="00732CB5">
              <w:rPr>
                <w:rFonts w:ascii="Times New Roman" w:hAnsi="Times New Roman"/>
                <w:sz w:val="20"/>
                <w:szCs w:val="20"/>
                <w:vertAlign w:val="superscript"/>
              </w:rPr>
              <w:t>2</w:t>
            </w:r>
          </w:p>
        </w:tc>
      </w:tr>
      <w:tr w:rsidR="004E4289" w:rsidRPr="00033864" w14:paraId="77F5705F" w14:textId="77777777" w:rsidTr="003A5B23">
        <w:tc>
          <w:tcPr>
            <w:tcW w:w="1278" w:type="dxa"/>
          </w:tcPr>
          <w:p w14:paraId="6A9088C7" w14:textId="77777777" w:rsidR="004E4289" w:rsidRPr="00732CB5" w:rsidRDefault="004E4289" w:rsidP="00A133DB">
            <w:pPr>
              <w:spacing w:after="0"/>
              <w:rPr>
                <w:rFonts w:ascii="Times New Roman" w:hAnsi="Times New Roman"/>
                <w:sz w:val="20"/>
                <w:szCs w:val="20"/>
              </w:rPr>
            </w:pPr>
          </w:p>
        </w:tc>
        <w:tc>
          <w:tcPr>
            <w:tcW w:w="1295" w:type="dxa"/>
            <w:gridSpan w:val="2"/>
          </w:tcPr>
          <w:p w14:paraId="45DC26F0" w14:textId="77777777" w:rsidR="004E4289" w:rsidRDefault="004E4289" w:rsidP="00A133DB">
            <w:pPr>
              <w:spacing w:after="0"/>
              <w:rPr>
                <w:rFonts w:ascii="Times New Roman" w:hAnsi="Times New Roman"/>
                <w:sz w:val="20"/>
                <w:szCs w:val="20"/>
              </w:rPr>
            </w:pPr>
          </w:p>
        </w:tc>
        <w:tc>
          <w:tcPr>
            <w:tcW w:w="685" w:type="dxa"/>
          </w:tcPr>
          <w:p w14:paraId="29CEAD90" w14:textId="77777777" w:rsidR="004E4289" w:rsidRDefault="004E4289" w:rsidP="00A133DB">
            <w:pPr>
              <w:spacing w:after="0"/>
              <w:rPr>
                <w:rFonts w:ascii="Times New Roman" w:hAnsi="Times New Roman"/>
                <w:sz w:val="20"/>
                <w:szCs w:val="20"/>
              </w:rPr>
            </w:pPr>
          </w:p>
        </w:tc>
        <w:tc>
          <w:tcPr>
            <w:tcW w:w="990" w:type="dxa"/>
          </w:tcPr>
          <w:p w14:paraId="78E5481F" w14:textId="77777777" w:rsidR="004E4289" w:rsidRPr="00732CB5" w:rsidRDefault="004E4289" w:rsidP="00A133DB">
            <w:pPr>
              <w:spacing w:after="0"/>
              <w:jc w:val="center"/>
              <w:rPr>
                <w:rFonts w:ascii="Times New Roman" w:hAnsi="Times New Roman"/>
                <w:sz w:val="20"/>
                <w:szCs w:val="20"/>
              </w:rPr>
            </w:pPr>
          </w:p>
        </w:tc>
        <w:tc>
          <w:tcPr>
            <w:tcW w:w="2070" w:type="dxa"/>
          </w:tcPr>
          <w:p w14:paraId="0F0CD329" w14:textId="77777777" w:rsidR="004E4289" w:rsidRDefault="004E4289" w:rsidP="00A133DB">
            <w:pPr>
              <w:spacing w:after="0"/>
              <w:rPr>
                <w:rFonts w:ascii="Times New Roman" w:hAnsi="Times New Roman"/>
                <w:sz w:val="20"/>
                <w:szCs w:val="20"/>
              </w:rPr>
            </w:pPr>
          </w:p>
        </w:tc>
        <w:tc>
          <w:tcPr>
            <w:tcW w:w="1440" w:type="dxa"/>
          </w:tcPr>
          <w:p w14:paraId="7A0D9625" w14:textId="77777777" w:rsidR="004E4289" w:rsidRPr="00732CB5" w:rsidRDefault="004E4289" w:rsidP="00A133DB">
            <w:pPr>
              <w:spacing w:after="0"/>
              <w:rPr>
                <w:rFonts w:ascii="Times New Roman" w:hAnsi="Times New Roman"/>
                <w:sz w:val="20"/>
                <w:szCs w:val="20"/>
              </w:rPr>
            </w:pPr>
          </w:p>
        </w:tc>
        <w:tc>
          <w:tcPr>
            <w:tcW w:w="900" w:type="dxa"/>
          </w:tcPr>
          <w:p w14:paraId="764609DE" w14:textId="77777777" w:rsidR="004E4289" w:rsidRPr="00732CB5" w:rsidRDefault="004E4289" w:rsidP="00A133DB">
            <w:pPr>
              <w:spacing w:after="0"/>
              <w:rPr>
                <w:rFonts w:ascii="Times New Roman" w:hAnsi="Times New Roman"/>
                <w:sz w:val="20"/>
                <w:szCs w:val="20"/>
              </w:rPr>
            </w:pPr>
          </w:p>
        </w:tc>
      </w:tr>
      <w:tr w:rsidR="004E4289" w:rsidRPr="00033864" w14:paraId="56954F14" w14:textId="77777777" w:rsidTr="003A5B23">
        <w:tc>
          <w:tcPr>
            <w:tcW w:w="1278" w:type="dxa"/>
          </w:tcPr>
          <w:p w14:paraId="1DE4EDEA" w14:textId="77777777" w:rsidR="004E4289" w:rsidRPr="00732CB5" w:rsidRDefault="004E4289" w:rsidP="00A133DB">
            <w:pPr>
              <w:spacing w:after="0"/>
              <w:rPr>
                <w:rFonts w:ascii="Times New Roman" w:hAnsi="Times New Roman"/>
                <w:sz w:val="20"/>
                <w:szCs w:val="20"/>
              </w:rPr>
            </w:pPr>
          </w:p>
        </w:tc>
        <w:tc>
          <w:tcPr>
            <w:tcW w:w="1295" w:type="dxa"/>
            <w:gridSpan w:val="2"/>
          </w:tcPr>
          <w:p w14:paraId="7287F828" w14:textId="77777777" w:rsidR="004E4289" w:rsidRDefault="004E4289" w:rsidP="00A133DB">
            <w:pPr>
              <w:spacing w:after="0"/>
              <w:rPr>
                <w:rFonts w:ascii="Times New Roman" w:hAnsi="Times New Roman"/>
                <w:sz w:val="20"/>
                <w:szCs w:val="20"/>
              </w:rPr>
            </w:pPr>
          </w:p>
        </w:tc>
        <w:tc>
          <w:tcPr>
            <w:tcW w:w="685" w:type="dxa"/>
          </w:tcPr>
          <w:p w14:paraId="654801AD" w14:textId="77777777" w:rsidR="004E4289" w:rsidRDefault="004E4289" w:rsidP="00A133DB">
            <w:pPr>
              <w:spacing w:after="0"/>
              <w:rPr>
                <w:rFonts w:ascii="Times New Roman" w:hAnsi="Times New Roman"/>
                <w:sz w:val="20"/>
                <w:szCs w:val="20"/>
              </w:rPr>
            </w:pPr>
          </w:p>
        </w:tc>
        <w:tc>
          <w:tcPr>
            <w:tcW w:w="990" w:type="dxa"/>
          </w:tcPr>
          <w:p w14:paraId="16754076" w14:textId="77777777" w:rsidR="004E4289" w:rsidRPr="00732CB5" w:rsidRDefault="004E4289" w:rsidP="00A133DB">
            <w:pPr>
              <w:spacing w:after="0"/>
              <w:jc w:val="center"/>
              <w:rPr>
                <w:rFonts w:ascii="Times New Roman" w:hAnsi="Times New Roman"/>
                <w:sz w:val="20"/>
                <w:szCs w:val="20"/>
              </w:rPr>
            </w:pPr>
          </w:p>
        </w:tc>
        <w:tc>
          <w:tcPr>
            <w:tcW w:w="2070" w:type="dxa"/>
          </w:tcPr>
          <w:p w14:paraId="2B36B6F3" w14:textId="77777777" w:rsidR="004E4289" w:rsidRDefault="004E4289" w:rsidP="00A133DB">
            <w:pPr>
              <w:spacing w:after="0"/>
              <w:rPr>
                <w:rFonts w:ascii="Times New Roman" w:hAnsi="Times New Roman"/>
                <w:sz w:val="20"/>
                <w:szCs w:val="20"/>
              </w:rPr>
            </w:pPr>
          </w:p>
        </w:tc>
        <w:tc>
          <w:tcPr>
            <w:tcW w:w="1440" w:type="dxa"/>
          </w:tcPr>
          <w:p w14:paraId="6D155813" w14:textId="77777777" w:rsidR="004E4289" w:rsidRPr="00732CB5" w:rsidRDefault="004E4289" w:rsidP="00A133DB">
            <w:pPr>
              <w:spacing w:after="0"/>
              <w:rPr>
                <w:rFonts w:ascii="Times New Roman" w:hAnsi="Times New Roman"/>
                <w:sz w:val="20"/>
                <w:szCs w:val="20"/>
              </w:rPr>
            </w:pPr>
          </w:p>
        </w:tc>
        <w:tc>
          <w:tcPr>
            <w:tcW w:w="900" w:type="dxa"/>
          </w:tcPr>
          <w:p w14:paraId="66E0BBE6" w14:textId="77777777" w:rsidR="004E4289" w:rsidRPr="00732CB5" w:rsidRDefault="004E4289" w:rsidP="00A133DB">
            <w:pPr>
              <w:spacing w:after="0"/>
              <w:rPr>
                <w:rFonts w:ascii="Times New Roman" w:hAnsi="Times New Roman"/>
                <w:sz w:val="20"/>
                <w:szCs w:val="20"/>
              </w:rPr>
            </w:pPr>
          </w:p>
        </w:tc>
      </w:tr>
      <w:tr w:rsidR="004E4289" w:rsidRPr="00033864" w14:paraId="18CC7C44" w14:textId="77777777" w:rsidTr="004E4289">
        <w:tc>
          <w:tcPr>
            <w:tcW w:w="2088" w:type="dxa"/>
            <w:gridSpan w:val="2"/>
          </w:tcPr>
          <w:p w14:paraId="39079B04" w14:textId="77777777" w:rsidR="004E4289" w:rsidRPr="00732CB5" w:rsidRDefault="004E4289" w:rsidP="00A133DB">
            <w:pPr>
              <w:spacing w:after="0"/>
              <w:rPr>
                <w:rFonts w:ascii="Times New Roman" w:hAnsi="Times New Roman"/>
                <w:sz w:val="20"/>
                <w:szCs w:val="20"/>
              </w:rPr>
            </w:pPr>
            <w:r>
              <w:rPr>
                <w:rFonts w:ascii="Times New Roman" w:hAnsi="Times New Roman"/>
              </w:rPr>
              <w:lastRenderedPageBreak/>
              <w:t>Table 2.1. continued</w:t>
            </w:r>
          </w:p>
        </w:tc>
        <w:tc>
          <w:tcPr>
            <w:tcW w:w="485" w:type="dxa"/>
          </w:tcPr>
          <w:p w14:paraId="73D2BFBE" w14:textId="77777777" w:rsidR="004E4289" w:rsidRDefault="004E4289" w:rsidP="00A133DB">
            <w:pPr>
              <w:spacing w:after="0"/>
              <w:rPr>
                <w:rFonts w:ascii="Times New Roman" w:hAnsi="Times New Roman"/>
                <w:sz w:val="20"/>
                <w:szCs w:val="20"/>
              </w:rPr>
            </w:pPr>
          </w:p>
        </w:tc>
        <w:tc>
          <w:tcPr>
            <w:tcW w:w="685" w:type="dxa"/>
          </w:tcPr>
          <w:p w14:paraId="7712CD50" w14:textId="77777777" w:rsidR="004E4289" w:rsidRDefault="004E4289" w:rsidP="00A133DB">
            <w:pPr>
              <w:spacing w:after="0"/>
              <w:rPr>
                <w:rFonts w:ascii="Times New Roman" w:hAnsi="Times New Roman"/>
                <w:sz w:val="20"/>
                <w:szCs w:val="20"/>
              </w:rPr>
            </w:pPr>
          </w:p>
        </w:tc>
        <w:tc>
          <w:tcPr>
            <w:tcW w:w="990" w:type="dxa"/>
          </w:tcPr>
          <w:p w14:paraId="275B687B" w14:textId="77777777" w:rsidR="004E4289" w:rsidRPr="00732CB5" w:rsidRDefault="004E4289" w:rsidP="00A133DB">
            <w:pPr>
              <w:spacing w:after="0"/>
              <w:jc w:val="center"/>
              <w:rPr>
                <w:rFonts w:ascii="Times New Roman" w:hAnsi="Times New Roman"/>
                <w:sz w:val="20"/>
                <w:szCs w:val="20"/>
              </w:rPr>
            </w:pPr>
          </w:p>
        </w:tc>
        <w:tc>
          <w:tcPr>
            <w:tcW w:w="2070" w:type="dxa"/>
          </w:tcPr>
          <w:p w14:paraId="78C3F83E" w14:textId="77777777" w:rsidR="004E4289" w:rsidRDefault="004E4289" w:rsidP="00A133DB">
            <w:pPr>
              <w:spacing w:after="0"/>
              <w:rPr>
                <w:rFonts w:ascii="Times New Roman" w:hAnsi="Times New Roman"/>
                <w:sz w:val="20"/>
                <w:szCs w:val="20"/>
              </w:rPr>
            </w:pPr>
          </w:p>
        </w:tc>
        <w:tc>
          <w:tcPr>
            <w:tcW w:w="1440" w:type="dxa"/>
          </w:tcPr>
          <w:p w14:paraId="11176042" w14:textId="77777777" w:rsidR="004E4289" w:rsidRPr="00732CB5" w:rsidRDefault="004E4289" w:rsidP="00A133DB">
            <w:pPr>
              <w:spacing w:after="0"/>
              <w:rPr>
                <w:rFonts w:ascii="Times New Roman" w:hAnsi="Times New Roman"/>
                <w:sz w:val="20"/>
                <w:szCs w:val="20"/>
              </w:rPr>
            </w:pPr>
          </w:p>
        </w:tc>
        <w:tc>
          <w:tcPr>
            <w:tcW w:w="900" w:type="dxa"/>
          </w:tcPr>
          <w:p w14:paraId="48D46FA9" w14:textId="77777777" w:rsidR="004E4289" w:rsidRPr="00732CB5" w:rsidRDefault="004E4289" w:rsidP="00A133DB">
            <w:pPr>
              <w:spacing w:after="0"/>
              <w:rPr>
                <w:rFonts w:ascii="Times New Roman" w:hAnsi="Times New Roman"/>
                <w:sz w:val="20"/>
                <w:szCs w:val="20"/>
              </w:rPr>
            </w:pPr>
          </w:p>
        </w:tc>
      </w:tr>
      <w:tr w:rsidR="004E4289" w:rsidRPr="00033864" w14:paraId="607A76DF" w14:textId="77777777" w:rsidTr="003A5B23">
        <w:tc>
          <w:tcPr>
            <w:tcW w:w="1278" w:type="dxa"/>
          </w:tcPr>
          <w:p w14:paraId="77C7F652" w14:textId="77777777" w:rsidR="004E4289" w:rsidRPr="00732CB5" w:rsidRDefault="004E4289" w:rsidP="00A133DB">
            <w:pPr>
              <w:spacing w:after="0"/>
              <w:rPr>
                <w:rFonts w:ascii="Times New Roman" w:hAnsi="Times New Roman"/>
                <w:sz w:val="20"/>
                <w:szCs w:val="20"/>
              </w:rPr>
            </w:pPr>
          </w:p>
        </w:tc>
        <w:tc>
          <w:tcPr>
            <w:tcW w:w="1295" w:type="dxa"/>
            <w:gridSpan w:val="2"/>
          </w:tcPr>
          <w:p w14:paraId="4D419BC7" w14:textId="77777777" w:rsidR="004E4289" w:rsidRDefault="004E4289" w:rsidP="00A133DB">
            <w:pPr>
              <w:spacing w:after="0"/>
              <w:rPr>
                <w:rFonts w:ascii="Times New Roman" w:hAnsi="Times New Roman"/>
                <w:sz w:val="20"/>
                <w:szCs w:val="20"/>
              </w:rPr>
            </w:pPr>
          </w:p>
        </w:tc>
        <w:tc>
          <w:tcPr>
            <w:tcW w:w="685" w:type="dxa"/>
          </w:tcPr>
          <w:p w14:paraId="69020206" w14:textId="77777777" w:rsidR="004E4289" w:rsidRDefault="004E4289" w:rsidP="00A133DB">
            <w:pPr>
              <w:spacing w:after="0"/>
              <w:rPr>
                <w:rFonts w:ascii="Times New Roman" w:hAnsi="Times New Roman"/>
                <w:sz w:val="20"/>
                <w:szCs w:val="20"/>
              </w:rPr>
            </w:pPr>
          </w:p>
        </w:tc>
        <w:tc>
          <w:tcPr>
            <w:tcW w:w="990" w:type="dxa"/>
          </w:tcPr>
          <w:p w14:paraId="0D148D21" w14:textId="77777777" w:rsidR="004E4289" w:rsidRPr="00732CB5" w:rsidRDefault="004E4289" w:rsidP="00A133DB">
            <w:pPr>
              <w:spacing w:after="0"/>
              <w:jc w:val="center"/>
              <w:rPr>
                <w:rFonts w:ascii="Times New Roman" w:hAnsi="Times New Roman"/>
                <w:sz w:val="20"/>
                <w:szCs w:val="20"/>
              </w:rPr>
            </w:pPr>
          </w:p>
        </w:tc>
        <w:tc>
          <w:tcPr>
            <w:tcW w:w="2070" w:type="dxa"/>
          </w:tcPr>
          <w:p w14:paraId="6876E282" w14:textId="77777777" w:rsidR="004E4289" w:rsidRDefault="004E4289" w:rsidP="00A133DB">
            <w:pPr>
              <w:spacing w:after="0"/>
              <w:rPr>
                <w:rFonts w:ascii="Times New Roman" w:hAnsi="Times New Roman"/>
                <w:sz w:val="20"/>
                <w:szCs w:val="20"/>
              </w:rPr>
            </w:pPr>
          </w:p>
        </w:tc>
        <w:tc>
          <w:tcPr>
            <w:tcW w:w="1440" w:type="dxa"/>
          </w:tcPr>
          <w:p w14:paraId="33DC85EB" w14:textId="77777777" w:rsidR="004E4289" w:rsidRPr="00732CB5" w:rsidRDefault="004E4289" w:rsidP="00A133DB">
            <w:pPr>
              <w:spacing w:after="0"/>
              <w:rPr>
                <w:rFonts w:ascii="Times New Roman" w:hAnsi="Times New Roman"/>
                <w:sz w:val="20"/>
                <w:szCs w:val="20"/>
              </w:rPr>
            </w:pPr>
          </w:p>
        </w:tc>
        <w:tc>
          <w:tcPr>
            <w:tcW w:w="900" w:type="dxa"/>
          </w:tcPr>
          <w:p w14:paraId="2E0A6968" w14:textId="77777777" w:rsidR="004E4289" w:rsidRPr="00732CB5" w:rsidRDefault="004E4289" w:rsidP="00A133DB">
            <w:pPr>
              <w:spacing w:after="0"/>
              <w:rPr>
                <w:rFonts w:ascii="Times New Roman" w:hAnsi="Times New Roman"/>
                <w:sz w:val="20"/>
                <w:szCs w:val="20"/>
              </w:rPr>
            </w:pPr>
          </w:p>
        </w:tc>
      </w:tr>
      <w:tr w:rsidR="00A133DB" w:rsidRPr="00033864" w14:paraId="620D96CE" w14:textId="77777777" w:rsidTr="003A5B23">
        <w:tc>
          <w:tcPr>
            <w:tcW w:w="1278" w:type="dxa"/>
          </w:tcPr>
          <w:p w14:paraId="552F3CC6" w14:textId="77777777" w:rsidR="00A133DB" w:rsidRPr="00732CB5" w:rsidRDefault="00A133DB" w:rsidP="00A133DB">
            <w:pPr>
              <w:spacing w:after="0"/>
              <w:rPr>
                <w:rFonts w:ascii="Times New Roman" w:hAnsi="Times New Roman"/>
                <w:sz w:val="20"/>
                <w:szCs w:val="20"/>
              </w:rPr>
            </w:pPr>
          </w:p>
        </w:tc>
        <w:tc>
          <w:tcPr>
            <w:tcW w:w="1295" w:type="dxa"/>
            <w:gridSpan w:val="2"/>
          </w:tcPr>
          <w:p w14:paraId="103B6A20" w14:textId="77777777" w:rsidR="00A133DB" w:rsidRDefault="00A133DB" w:rsidP="00A133DB">
            <w:pPr>
              <w:spacing w:after="0"/>
              <w:rPr>
                <w:rFonts w:ascii="Times New Roman" w:hAnsi="Times New Roman"/>
                <w:sz w:val="20"/>
                <w:szCs w:val="20"/>
              </w:rPr>
            </w:pPr>
          </w:p>
          <w:p w14:paraId="5262FA35"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Iron Gate Hatchery</w:t>
            </w:r>
          </w:p>
        </w:tc>
        <w:tc>
          <w:tcPr>
            <w:tcW w:w="685" w:type="dxa"/>
          </w:tcPr>
          <w:p w14:paraId="3A25A004" w14:textId="77777777" w:rsidR="00A133DB" w:rsidRDefault="00A133DB" w:rsidP="00A133DB">
            <w:pPr>
              <w:spacing w:after="0"/>
              <w:rPr>
                <w:rFonts w:ascii="Times New Roman" w:hAnsi="Times New Roman"/>
                <w:sz w:val="20"/>
                <w:szCs w:val="20"/>
              </w:rPr>
            </w:pPr>
          </w:p>
          <w:p w14:paraId="50788E59"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1967-2009</w:t>
            </w:r>
          </w:p>
        </w:tc>
        <w:tc>
          <w:tcPr>
            <w:tcW w:w="990" w:type="dxa"/>
          </w:tcPr>
          <w:p w14:paraId="3BF9BE74" w14:textId="77777777" w:rsidR="00A133DB" w:rsidRPr="00732CB5" w:rsidRDefault="00A133DB" w:rsidP="00A133DB">
            <w:pPr>
              <w:spacing w:after="0"/>
              <w:jc w:val="center"/>
              <w:rPr>
                <w:rFonts w:ascii="Times New Roman" w:hAnsi="Times New Roman"/>
                <w:sz w:val="20"/>
                <w:szCs w:val="20"/>
              </w:rPr>
            </w:pPr>
          </w:p>
          <w:p w14:paraId="770C44F9" w14:textId="77777777" w:rsidR="00A133DB" w:rsidRPr="00732CB5" w:rsidRDefault="00A133DB" w:rsidP="00A133DB">
            <w:pPr>
              <w:spacing w:after="0"/>
              <w:jc w:val="center"/>
              <w:rPr>
                <w:rFonts w:ascii="Times New Roman" w:hAnsi="Times New Roman"/>
                <w:sz w:val="20"/>
                <w:szCs w:val="20"/>
              </w:rPr>
            </w:pPr>
            <w:r w:rsidRPr="00732CB5">
              <w:rPr>
                <w:rFonts w:ascii="Times New Roman" w:hAnsi="Times New Roman"/>
                <w:sz w:val="20"/>
                <w:szCs w:val="20"/>
              </w:rPr>
              <w:t>43</w:t>
            </w:r>
          </w:p>
        </w:tc>
        <w:tc>
          <w:tcPr>
            <w:tcW w:w="2070" w:type="dxa"/>
          </w:tcPr>
          <w:p w14:paraId="2CBF06AF" w14:textId="77777777" w:rsidR="00A133DB" w:rsidRDefault="00A133DB" w:rsidP="00A133DB">
            <w:pPr>
              <w:spacing w:after="0"/>
              <w:rPr>
                <w:rFonts w:ascii="Times New Roman" w:hAnsi="Times New Roman"/>
                <w:sz w:val="20"/>
                <w:szCs w:val="20"/>
              </w:rPr>
            </w:pPr>
          </w:p>
          <w:p w14:paraId="377035B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and grilse returns to hatchery</w:t>
            </w:r>
          </w:p>
        </w:tc>
        <w:tc>
          <w:tcPr>
            <w:tcW w:w="1440" w:type="dxa"/>
          </w:tcPr>
          <w:p w14:paraId="66C9E55A" w14:textId="77777777" w:rsidR="00A133DB" w:rsidRPr="00732CB5" w:rsidRDefault="00A133DB" w:rsidP="00A133DB">
            <w:pPr>
              <w:spacing w:after="0"/>
              <w:rPr>
                <w:rFonts w:ascii="Times New Roman" w:hAnsi="Times New Roman"/>
                <w:sz w:val="20"/>
                <w:szCs w:val="20"/>
              </w:rPr>
            </w:pPr>
          </w:p>
          <w:p w14:paraId="6A70A428"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(returns)</w:t>
            </w:r>
          </w:p>
        </w:tc>
        <w:tc>
          <w:tcPr>
            <w:tcW w:w="900" w:type="dxa"/>
          </w:tcPr>
          <w:p w14:paraId="7E567309" w14:textId="77777777" w:rsidR="00A133DB" w:rsidRPr="00732CB5" w:rsidRDefault="00A133DB" w:rsidP="00A133DB">
            <w:pPr>
              <w:spacing w:after="0"/>
              <w:rPr>
                <w:rFonts w:ascii="Times New Roman" w:hAnsi="Times New Roman"/>
                <w:sz w:val="20"/>
                <w:szCs w:val="20"/>
              </w:rPr>
            </w:pPr>
          </w:p>
          <w:p w14:paraId="55881EA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66C2C710" w14:textId="77777777" w:rsidTr="003A5B23">
        <w:tc>
          <w:tcPr>
            <w:tcW w:w="1278" w:type="dxa"/>
            <w:tcBorders>
              <w:bottom w:val="single" w:sz="4" w:space="0" w:color="auto"/>
            </w:tcBorders>
          </w:tcPr>
          <w:p w14:paraId="3E5F535F" w14:textId="77777777" w:rsidR="00A133DB" w:rsidRPr="00732CB5" w:rsidRDefault="00A133DB" w:rsidP="00A133DB">
            <w:pPr>
              <w:spacing w:after="0"/>
              <w:rPr>
                <w:rFonts w:ascii="Times New Roman" w:hAnsi="Times New Roman"/>
                <w:sz w:val="20"/>
                <w:szCs w:val="20"/>
              </w:rPr>
            </w:pPr>
          </w:p>
        </w:tc>
        <w:tc>
          <w:tcPr>
            <w:tcW w:w="1295" w:type="dxa"/>
            <w:gridSpan w:val="2"/>
            <w:tcBorders>
              <w:bottom w:val="single" w:sz="4" w:space="0" w:color="auto"/>
            </w:tcBorders>
          </w:tcPr>
          <w:p w14:paraId="6A0E4AFC" w14:textId="77777777" w:rsidR="00A133DB" w:rsidRDefault="00A133DB" w:rsidP="00A133DB">
            <w:pPr>
              <w:spacing w:after="0"/>
              <w:rPr>
                <w:rFonts w:ascii="Times New Roman" w:hAnsi="Times New Roman"/>
                <w:sz w:val="20"/>
                <w:szCs w:val="20"/>
              </w:rPr>
            </w:pPr>
          </w:p>
          <w:p w14:paraId="415F9FD5"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Trinity River</w:t>
            </w:r>
          </w:p>
          <w:p w14:paraId="0C8372A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Hatchery</w:t>
            </w:r>
          </w:p>
        </w:tc>
        <w:tc>
          <w:tcPr>
            <w:tcW w:w="685" w:type="dxa"/>
            <w:tcBorders>
              <w:bottom w:val="single" w:sz="4" w:space="0" w:color="auto"/>
            </w:tcBorders>
          </w:tcPr>
          <w:p w14:paraId="29D1C343" w14:textId="77777777" w:rsidR="00A133DB" w:rsidRDefault="00A133DB" w:rsidP="00A133DB">
            <w:pPr>
              <w:spacing w:after="0"/>
              <w:rPr>
                <w:rFonts w:ascii="Times New Roman" w:hAnsi="Times New Roman"/>
                <w:sz w:val="20"/>
                <w:szCs w:val="20"/>
              </w:rPr>
            </w:pPr>
          </w:p>
          <w:p w14:paraId="6F3CB85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1978-2005</w:t>
            </w:r>
          </w:p>
        </w:tc>
        <w:tc>
          <w:tcPr>
            <w:tcW w:w="990" w:type="dxa"/>
            <w:tcBorders>
              <w:bottom w:val="single" w:sz="4" w:space="0" w:color="auto"/>
            </w:tcBorders>
          </w:tcPr>
          <w:p w14:paraId="07786A4D" w14:textId="77777777" w:rsidR="00A133DB" w:rsidRPr="00732CB5" w:rsidRDefault="00A133DB" w:rsidP="00A133DB">
            <w:pPr>
              <w:spacing w:after="0"/>
              <w:jc w:val="center"/>
              <w:rPr>
                <w:rFonts w:ascii="Times New Roman" w:hAnsi="Times New Roman"/>
                <w:sz w:val="20"/>
                <w:szCs w:val="20"/>
              </w:rPr>
            </w:pPr>
          </w:p>
          <w:p w14:paraId="3192C226" w14:textId="77777777" w:rsidR="00A133DB" w:rsidRPr="00732CB5" w:rsidRDefault="00A133DB" w:rsidP="00A133DB">
            <w:pPr>
              <w:spacing w:after="0"/>
              <w:jc w:val="center"/>
              <w:rPr>
                <w:rFonts w:ascii="Times New Roman" w:hAnsi="Times New Roman"/>
                <w:sz w:val="20"/>
                <w:szCs w:val="20"/>
              </w:rPr>
            </w:pPr>
            <w:r w:rsidRPr="00732CB5">
              <w:rPr>
                <w:rFonts w:ascii="Times New Roman" w:hAnsi="Times New Roman"/>
                <w:sz w:val="20"/>
                <w:szCs w:val="20"/>
              </w:rPr>
              <w:t>28</w:t>
            </w:r>
          </w:p>
        </w:tc>
        <w:tc>
          <w:tcPr>
            <w:tcW w:w="2070" w:type="dxa"/>
            <w:tcBorders>
              <w:bottom w:val="single" w:sz="4" w:space="0" w:color="auto"/>
            </w:tcBorders>
          </w:tcPr>
          <w:p w14:paraId="662EEBCB" w14:textId="77777777" w:rsidR="00A133DB" w:rsidRDefault="00A133DB" w:rsidP="00A133DB">
            <w:pPr>
              <w:spacing w:after="0"/>
              <w:rPr>
                <w:rFonts w:ascii="Times New Roman" w:hAnsi="Times New Roman"/>
                <w:sz w:val="20"/>
                <w:szCs w:val="20"/>
              </w:rPr>
            </w:pPr>
          </w:p>
          <w:p w14:paraId="3118A93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and grilse returns to hatchery</w:t>
            </w:r>
          </w:p>
        </w:tc>
        <w:tc>
          <w:tcPr>
            <w:tcW w:w="1440" w:type="dxa"/>
            <w:tcBorders>
              <w:bottom w:val="single" w:sz="4" w:space="0" w:color="auto"/>
            </w:tcBorders>
          </w:tcPr>
          <w:p w14:paraId="1A211826" w14:textId="77777777" w:rsidR="00A133DB" w:rsidRPr="00732CB5" w:rsidRDefault="00A133DB" w:rsidP="00A133DB">
            <w:pPr>
              <w:spacing w:after="0"/>
              <w:rPr>
                <w:rFonts w:ascii="Times New Roman" w:hAnsi="Times New Roman"/>
                <w:sz w:val="20"/>
                <w:szCs w:val="20"/>
              </w:rPr>
            </w:pPr>
          </w:p>
          <w:p w14:paraId="02A829DF"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(returns)</w:t>
            </w:r>
          </w:p>
        </w:tc>
        <w:tc>
          <w:tcPr>
            <w:tcW w:w="900" w:type="dxa"/>
            <w:tcBorders>
              <w:bottom w:val="single" w:sz="4" w:space="0" w:color="auto"/>
            </w:tcBorders>
          </w:tcPr>
          <w:p w14:paraId="085B0F1B" w14:textId="77777777" w:rsidR="00A133DB" w:rsidRPr="00732CB5" w:rsidRDefault="00A133DB" w:rsidP="00A133DB">
            <w:pPr>
              <w:spacing w:after="0"/>
              <w:rPr>
                <w:rFonts w:ascii="Times New Roman" w:hAnsi="Times New Roman"/>
                <w:sz w:val="20"/>
                <w:szCs w:val="20"/>
              </w:rPr>
            </w:pPr>
          </w:p>
          <w:p w14:paraId="285F300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CDFG</w:t>
            </w:r>
          </w:p>
        </w:tc>
      </w:tr>
      <w:tr w:rsidR="00A133DB" w:rsidRPr="00033864" w14:paraId="52B84760" w14:textId="77777777" w:rsidTr="003A5B23">
        <w:tc>
          <w:tcPr>
            <w:tcW w:w="1278" w:type="dxa"/>
            <w:tcBorders>
              <w:top w:val="single" w:sz="4" w:space="0" w:color="auto"/>
              <w:bottom w:val="single" w:sz="4" w:space="0" w:color="auto"/>
            </w:tcBorders>
          </w:tcPr>
          <w:p w14:paraId="595BA0C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Late fall run</w:t>
            </w:r>
          </w:p>
          <w:p w14:paraId="2B34642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Chinook Salmon</w:t>
            </w:r>
          </w:p>
        </w:tc>
        <w:tc>
          <w:tcPr>
            <w:tcW w:w="1295" w:type="dxa"/>
            <w:gridSpan w:val="2"/>
            <w:tcBorders>
              <w:top w:val="single" w:sz="4" w:space="0" w:color="auto"/>
              <w:bottom w:val="single" w:sz="4" w:space="0" w:color="auto"/>
            </w:tcBorders>
          </w:tcPr>
          <w:p w14:paraId="13F35FA0"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Blue Creek – natural escapement</w:t>
            </w:r>
          </w:p>
        </w:tc>
        <w:tc>
          <w:tcPr>
            <w:tcW w:w="685" w:type="dxa"/>
            <w:tcBorders>
              <w:top w:val="single" w:sz="4" w:space="0" w:color="auto"/>
              <w:bottom w:val="single" w:sz="4" w:space="0" w:color="auto"/>
            </w:tcBorders>
          </w:tcPr>
          <w:p w14:paraId="7AA831B9"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1988-2009</w:t>
            </w:r>
          </w:p>
        </w:tc>
        <w:tc>
          <w:tcPr>
            <w:tcW w:w="990" w:type="dxa"/>
            <w:tcBorders>
              <w:top w:val="single" w:sz="4" w:space="0" w:color="auto"/>
              <w:bottom w:val="single" w:sz="4" w:space="0" w:color="auto"/>
            </w:tcBorders>
          </w:tcPr>
          <w:p w14:paraId="218873AE"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20</w:t>
            </w:r>
          </w:p>
        </w:tc>
        <w:tc>
          <w:tcPr>
            <w:tcW w:w="2070" w:type="dxa"/>
            <w:tcBorders>
              <w:top w:val="single" w:sz="4" w:space="0" w:color="auto"/>
              <w:bottom w:val="single" w:sz="4" w:space="0" w:color="auto"/>
            </w:tcBorders>
          </w:tcPr>
          <w:p w14:paraId="0ACA9C3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Stream survey peak counts of adults in reaches 1-4</w:t>
            </w:r>
          </w:p>
        </w:tc>
        <w:tc>
          <w:tcPr>
            <w:tcW w:w="1440" w:type="dxa"/>
            <w:tcBorders>
              <w:top w:val="single" w:sz="4" w:space="0" w:color="auto"/>
              <w:bottom w:val="single" w:sz="4" w:space="0" w:color="auto"/>
            </w:tcBorders>
          </w:tcPr>
          <w:p w14:paraId="19D81186"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Borders>
              <w:top w:val="single" w:sz="4" w:space="0" w:color="auto"/>
              <w:bottom w:val="single" w:sz="4" w:space="0" w:color="auto"/>
            </w:tcBorders>
          </w:tcPr>
          <w:p w14:paraId="1124FAD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YTF</w:t>
            </w:r>
          </w:p>
        </w:tc>
      </w:tr>
      <w:tr w:rsidR="00A133DB" w:rsidRPr="00033864" w14:paraId="1DC2505C" w14:textId="77777777" w:rsidTr="003A5B23">
        <w:tc>
          <w:tcPr>
            <w:tcW w:w="1278" w:type="dxa"/>
          </w:tcPr>
          <w:p w14:paraId="029700F9"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Spring run Chinook salmon</w:t>
            </w:r>
          </w:p>
        </w:tc>
        <w:tc>
          <w:tcPr>
            <w:tcW w:w="1295" w:type="dxa"/>
            <w:gridSpan w:val="2"/>
          </w:tcPr>
          <w:p w14:paraId="760D14C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Salmon River – natural escapement</w:t>
            </w:r>
          </w:p>
        </w:tc>
        <w:tc>
          <w:tcPr>
            <w:tcW w:w="685" w:type="dxa"/>
          </w:tcPr>
          <w:p w14:paraId="6EE37C6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1968-2009</w:t>
            </w:r>
          </w:p>
        </w:tc>
        <w:tc>
          <w:tcPr>
            <w:tcW w:w="990" w:type="dxa"/>
          </w:tcPr>
          <w:p w14:paraId="28283EEE" w14:textId="77777777" w:rsidR="00A133DB" w:rsidRPr="00732CB5" w:rsidRDefault="00A133DB" w:rsidP="00A133DB">
            <w:pPr>
              <w:spacing w:after="0"/>
              <w:jc w:val="center"/>
              <w:rPr>
                <w:rFonts w:ascii="Times New Roman" w:hAnsi="Times New Roman"/>
                <w:sz w:val="20"/>
                <w:szCs w:val="20"/>
              </w:rPr>
            </w:pPr>
          </w:p>
          <w:p w14:paraId="2B02FD4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34</w:t>
            </w:r>
          </w:p>
        </w:tc>
        <w:tc>
          <w:tcPr>
            <w:tcW w:w="2070" w:type="dxa"/>
          </w:tcPr>
          <w:p w14:paraId="2CBAD42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 day snorkel survey counts of adults and grilse</w:t>
            </w:r>
          </w:p>
        </w:tc>
        <w:tc>
          <w:tcPr>
            <w:tcW w:w="1440" w:type="dxa"/>
          </w:tcPr>
          <w:p w14:paraId="1669835C"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 per km)</w:t>
            </w:r>
          </w:p>
        </w:tc>
        <w:tc>
          <w:tcPr>
            <w:tcW w:w="900" w:type="dxa"/>
          </w:tcPr>
          <w:p w14:paraId="68E113D2"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KNF</w:t>
            </w:r>
          </w:p>
        </w:tc>
      </w:tr>
      <w:tr w:rsidR="00A133DB" w:rsidRPr="00033864" w14:paraId="433331F5" w14:textId="77777777" w:rsidTr="003A5B23">
        <w:tc>
          <w:tcPr>
            <w:tcW w:w="1278" w:type="dxa"/>
          </w:tcPr>
          <w:p w14:paraId="42919092" w14:textId="77777777" w:rsidR="00A133DB" w:rsidRPr="00732CB5" w:rsidRDefault="00A133DB" w:rsidP="00A133DB">
            <w:pPr>
              <w:spacing w:after="0"/>
              <w:rPr>
                <w:rFonts w:ascii="Times New Roman" w:hAnsi="Times New Roman"/>
                <w:sz w:val="20"/>
                <w:szCs w:val="20"/>
              </w:rPr>
            </w:pPr>
          </w:p>
        </w:tc>
        <w:tc>
          <w:tcPr>
            <w:tcW w:w="1295" w:type="dxa"/>
            <w:gridSpan w:val="2"/>
          </w:tcPr>
          <w:p w14:paraId="6563FEE3" w14:textId="77777777" w:rsidR="00A133DB" w:rsidRDefault="00A133DB" w:rsidP="00A133DB">
            <w:pPr>
              <w:spacing w:after="0"/>
              <w:rPr>
                <w:rFonts w:ascii="Times New Roman" w:hAnsi="Times New Roman"/>
                <w:sz w:val="20"/>
                <w:szCs w:val="20"/>
              </w:rPr>
            </w:pPr>
          </w:p>
          <w:p w14:paraId="4836401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Trinity River Hatchery</w:t>
            </w:r>
          </w:p>
        </w:tc>
        <w:tc>
          <w:tcPr>
            <w:tcW w:w="685" w:type="dxa"/>
          </w:tcPr>
          <w:p w14:paraId="64460607" w14:textId="77777777" w:rsidR="00A133DB" w:rsidRDefault="00A133DB" w:rsidP="00A133DB">
            <w:pPr>
              <w:spacing w:after="0"/>
              <w:rPr>
                <w:rFonts w:ascii="Times New Roman" w:hAnsi="Times New Roman"/>
                <w:sz w:val="20"/>
                <w:szCs w:val="20"/>
              </w:rPr>
            </w:pPr>
          </w:p>
          <w:p w14:paraId="6D62198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1980-2005</w:t>
            </w:r>
          </w:p>
        </w:tc>
        <w:tc>
          <w:tcPr>
            <w:tcW w:w="990" w:type="dxa"/>
          </w:tcPr>
          <w:p w14:paraId="677B1C59" w14:textId="77777777" w:rsidR="00A133DB" w:rsidRPr="00732CB5" w:rsidRDefault="00A133DB" w:rsidP="00A133DB">
            <w:pPr>
              <w:spacing w:after="0"/>
              <w:jc w:val="center"/>
              <w:rPr>
                <w:rFonts w:ascii="Times New Roman" w:hAnsi="Times New Roman"/>
                <w:sz w:val="20"/>
                <w:szCs w:val="20"/>
              </w:rPr>
            </w:pPr>
          </w:p>
          <w:p w14:paraId="78FB7259"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26</w:t>
            </w:r>
          </w:p>
        </w:tc>
        <w:tc>
          <w:tcPr>
            <w:tcW w:w="2070" w:type="dxa"/>
          </w:tcPr>
          <w:p w14:paraId="615EAF60" w14:textId="77777777" w:rsidR="00A133DB" w:rsidRDefault="00A133DB" w:rsidP="00A133DB">
            <w:pPr>
              <w:spacing w:after="0"/>
              <w:rPr>
                <w:rFonts w:ascii="Times New Roman" w:hAnsi="Times New Roman"/>
                <w:sz w:val="20"/>
                <w:szCs w:val="20"/>
              </w:rPr>
            </w:pPr>
          </w:p>
          <w:p w14:paraId="087AD73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and grilse returns to hatchery</w:t>
            </w:r>
          </w:p>
        </w:tc>
        <w:tc>
          <w:tcPr>
            <w:tcW w:w="1440" w:type="dxa"/>
          </w:tcPr>
          <w:p w14:paraId="6B9EE438" w14:textId="77777777" w:rsidR="00A133DB" w:rsidRPr="00732CB5" w:rsidRDefault="00A133DB" w:rsidP="00A133DB">
            <w:pPr>
              <w:spacing w:after="0"/>
              <w:rPr>
                <w:rFonts w:ascii="Times New Roman" w:hAnsi="Times New Roman"/>
                <w:sz w:val="20"/>
                <w:szCs w:val="20"/>
              </w:rPr>
            </w:pPr>
          </w:p>
          <w:p w14:paraId="49A61BA0"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(returns)</w:t>
            </w:r>
          </w:p>
        </w:tc>
        <w:tc>
          <w:tcPr>
            <w:tcW w:w="900" w:type="dxa"/>
          </w:tcPr>
          <w:p w14:paraId="047E9688" w14:textId="77777777" w:rsidR="00A133DB" w:rsidRPr="00732CB5" w:rsidRDefault="00A133DB" w:rsidP="00A133DB">
            <w:pPr>
              <w:spacing w:after="0"/>
              <w:rPr>
                <w:rFonts w:ascii="Times New Roman" w:hAnsi="Times New Roman"/>
                <w:sz w:val="20"/>
                <w:szCs w:val="20"/>
              </w:rPr>
            </w:pPr>
          </w:p>
          <w:p w14:paraId="076184E0"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USFWS</w:t>
            </w:r>
          </w:p>
        </w:tc>
      </w:tr>
      <w:tr w:rsidR="00A133DB" w:rsidRPr="00033864" w14:paraId="765C0DEE" w14:textId="77777777" w:rsidTr="003A5B23">
        <w:tc>
          <w:tcPr>
            <w:tcW w:w="1278" w:type="dxa"/>
            <w:tcBorders>
              <w:bottom w:val="single" w:sz="4" w:space="0" w:color="auto"/>
            </w:tcBorders>
          </w:tcPr>
          <w:p w14:paraId="1E1060C4" w14:textId="77777777" w:rsidR="00A133DB" w:rsidRPr="00732CB5" w:rsidRDefault="00A133DB" w:rsidP="00A133DB">
            <w:pPr>
              <w:spacing w:after="0"/>
              <w:rPr>
                <w:rFonts w:ascii="Times New Roman" w:hAnsi="Times New Roman"/>
                <w:sz w:val="20"/>
                <w:szCs w:val="20"/>
              </w:rPr>
            </w:pPr>
          </w:p>
        </w:tc>
        <w:tc>
          <w:tcPr>
            <w:tcW w:w="1295" w:type="dxa"/>
            <w:gridSpan w:val="2"/>
            <w:tcBorders>
              <w:bottom w:val="single" w:sz="4" w:space="0" w:color="auto"/>
            </w:tcBorders>
          </w:tcPr>
          <w:p w14:paraId="755D1418" w14:textId="77777777" w:rsidR="00A133DB" w:rsidRPr="00732CB5" w:rsidRDefault="00A133DB" w:rsidP="00A133DB">
            <w:pPr>
              <w:spacing w:after="0"/>
              <w:rPr>
                <w:rFonts w:ascii="Times New Roman" w:hAnsi="Times New Roman"/>
                <w:sz w:val="20"/>
                <w:szCs w:val="20"/>
              </w:rPr>
            </w:pPr>
          </w:p>
          <w:p w14:paraId="0ED8D535"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Trinity River – natural escapement</w:t>
            </w:r>
          </w:p>
        </w:tc>
        <w:tc>
          <w:tcPr>
            <w:tcW w:w="685" w:type="dxa"/>
            <w:tcBorders>
              <w:bottom w:val="single" w:sz="4" w:space="0" w:color="auto"/>
            </w:tcBorders>
          </w:tcPr>
          <w:p w14:paraId="2F7808BA" w14:textId="77777777" w:rsidR="00A133DB" w:rsidRPr="00732CB5" w:rsidRDefault="00A133DB" w:rsidP="00A133DB">
            <w:pPr>
              <w:spacing w:after="0"/>
              <w:rPr>
                <w:rFonts w:ascii="Times New Roman" w:hAnsi="Times New Roman"/>
                <w:sz w:val="20"/>
                <w:szCs w:val="20"/>
              </w:rPr>
            </w:pPr>
          </w:p>
          <w:p w14:paraId="2AF3A36F"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1978-2007</w:t>
            </w:r>
          </w:p>
        </w:tc>
        <w:tc>
          <w:tcPr>
            <w:tcW w:w="990" w:type="dxa"/>
            <w:tcBorders>
              <w:bottom w:val="single" w:sz="4" w:space="0" w:color="auto"/>
            </w:tcBorders>
          </w:tcPr>
          <w:p w14:paraId="5FD1A753" w14:textId="77777777" w:rsidR="00A133DB" w:rsidRPr="00732CB5" w:rsidRDefault="00A133DB" w:rsidP="00A133DB">
            <w:pPr>
              <w:spacing w:after="0"/>
              <w:jc w:val="center"/>
              <w:rPr>
                <w:rFonts w:ascii="Times New Roman" w:hAnsi="Times New Roman"/>
                <w:sz w:val="20"/>
                <w:szCs w:val="20"/>
              </w:rPr>
            </w:pPr>
          </w:p>
          <w:p w14:paraId="090CF85E"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28</w:t>
            </w:r>
          </w:p>
        </w:tc>
        <w:tc>
          <w:tcPr>
            <w:tcW w:w="2070" w:type="dxa"/>
            <w:tcBorders>
              <w:bottom w:val="single" w:sz="4" w:space="0" w:color="auto"/>
            </w:tcBorders>
          </w:tcPr>
          <w:p w14:paraId="51A0E020" w14:textId="77777777" w:rsidR="00A133DB" w:rsidRDefault="00A133DB" w:rsidP="00A133DB">
            <w:pPr>
              <w:spacing w:after="0"/>
              <w:rPr>
                <w:rFonts w:ascii="Times New Roman" w:hAnsi="Times New Roman"/>
                <w:sz w:val="20"/>
                <w:szCs w:val="20"/>
              </w:rPr>
            </w:pPr>
          </w:p>
          <w:p w14:paraId="23C30B63"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and grilse escapement to areas outside Trinity River Hatchery</w:t>
            </w:r>
          </w:p>
        </w:tc>
        <w:tc>
          <w:tcPr>
            <w:tcW w:w="1440" w:type="dxa"/>
            <w:tcBorders>
              <w:bottom w:val="single" w:sz="4" w:space="0" w:color="auto"/>
            </w:tcBorders>
          </w:tcPr>
          <w:p w14:paraId="0C988DB0" w14:textId="77777777" w:rsidR="00A133DB" w:rsidRPr="00732CB5" w:rsidRDefault="00A133DB" w:rsidP="00A133DB">
            <w:pPr>
              <w:spacing w:after="0"/>
              <w:rPr>
                <w:rFonts w:ascii="Times New Roman" w:hAnsi="Times New Roman"/>
                <w:sz w:val="20"/>
                <w:szCs w:val="20"/>
              </w:rPr>
            </w:pPr>
          </w:p>
          <w:p w14:paraId="53805FAB"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Borders>
              <w:bottom w:val="single" w:sz="4" w:space="0" w:color="auto"/>
            </w:tcBorders>
          </w:tcPr>
          <w:p w14:paraId="7EE30EF0" w14:textId="77777777" w:rsidR="00A133DB" w:rsidRPr="00732CB5" w:rsidRDefault="00A133DB" w:rsidP="00A133DB">
            <w:pPr>
              <w:spacing w:after="0"/>
              <w:rPr>
                <w:rFonts w:ascii="Times New Roman" w:hAnsi="Times New Roman"/>
                <w:sz w:val="20"/>
                <w:szCs w:val="20"/>
              </w:rPr>
            </w:pPr>
          </w:p>
          <w:p w14:paraId="67C11C00" w14:textId="77777777" w:rsidR="00A133DB" w:rsidRPr="00732CB5" w:rsidRDefault="00A133DB" w:rsidP="00A133DB">
            <w:pPr>
              <w:spacing w:after="0"/>
              <w:rPr>
                <w:rFonts w:ascii="Times New Roman" w:hAnsi="Times New Roman"/>
                <w:sz w:val="20"/>
                <w:szCs w:val="20"/>
                <w:vertAlign w:val="superscript"/>
              </w:rPr>
            </w:pPr>
            <w:r w:rsidRPr="00732CB5">
              <w:rPr>
                <w:rFonts w:ascii="Times New Roman" w:hAnsi="Times New Roman"/>
                <w:sz w:val="20"/>
                <w:szCs w:val="20"/>
              </w:rPr>
              <w:t>CDFG</w:t>
            </w:r>
            <w:r w:rsidRPr="00732CB5">
              <w:rPr>
                <w:rFonts w:ascii="Times New Roman" w:hAnsi="Times New Roman"/>
                <w:sz w:val="20"/>
                <w:szCs w:val="20"/>
                <w:vertAlign w:val="superscript"/>
              </w:rPr>
              <w:t>3</w:t>
            </w:r>
          </w:p>
        </w:tc>
      </w:tr>
      <w:tr w:rsidR="00A133DB" w:rsidRPr="00033864" w14:paraId="53DB73D9" w14:textId="77777777" w:rsidTr="003A5B23">
        <w:tc>
          <w:tcPr>
            <w:tcW w:w="1278" w:type="dxa"/>
            <w:tcBorders>
              <w:top w:val="single" w:sz="4" w:space="0" w:color="auto"/>
            </w:tcBorders>
          </w:tcPr>
          <w:p w14:paraId="448F4CCF" w14:textId="77777777" w:rsidR="00A133DB" w:rsidRDefault="00A133DB" w:rsidP="00A133DB">
            <w:pPr>
              <w:spacing w:after="0"/>
              <w:rPr>
                <w:rFonts w:ascii="Times New Roman" w:hAnsi="Times New Roman"/>
                <w:sz w:val="20"/>
                <w:szCs w:val="20"/>
              </w:rPr>
            </w:pPr>
            <w:r w:rsidRPr="00732CB5">
              <w:rPr>
                <w:rFonts w:ascii="Times New Roman" w:hAnsi="Times New Roman"/>
                <w:sz w:val="20"/>
                <w:szCs w:val="20"/>
              </w:rPr>
              <w:t xml:space="preserve">Coho </w:t>
            </w:r>
          </w:p>
          <w:p w14:paraId="48828A0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salmon</w:t>
            </w:r>
          </w:p>
        </w:tc>
        <w:tc>
          <w:tcPr>
            <w:tcW w:w="1295" w:type="dxa"/>
            <w:gridSpan w:val="2"/>
            <w:tcBorders>
              <w:top w:val="single" w:sz="4" w:space="0" w:color="auto"/>
            </w:tcBorders>
          </w:tcPr>
          <w:p w14:paraId="52F5E670"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Iron Gate Hatchery</w:t>
            </w:r>
          </w:p>
        </w:tc>
        <w:tc>
          <w:tcPr>
            <w:tcW w:w="685" w:type="dxa"/>
            <w:tcBorders>
              <w:top w:val="single" w:sz="4" w:space="0" w:color="auto"/>
            </w:tcBorders>
          </w:tcPr>
          <w:p w14:paraId="3E9643D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1967-2009</w:t>
            </w:r>
          </w:p>
        </w:tc>
        <w:tc>
          <w:tcPr>
            <w:tcW w:w="990" w:type="dxa"/>
            <w:tcBorders>
              <w:top w:val="single" w:sz="4" w:space="0" w:color="auto"/>
            </w:tcBorders>
          </w:tcPr>
          <w:p w14:paraId="25B61B5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43</w:t>
            </w:r>
          </w:p>
        </w:tc>
        <w:tc>
          <w:tcPr>
            <w:tcW w:w="2070" w:type="dxa"/>
            <w:tcBorders>
              <w:top w:val="single" w:sz="4" w:space="0" w:color="auto"/>
            </w:tcBorders>
          </w:tcPr>
          <w:p w14:paraId="564409A9"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returns to hatchery</w:t>
            </w:r>
          </w:p>
        </w:tc>
        <w:tc>
          <w:tcPr>
            <w:tcW w:w="1440" w:type="dxa"/>
            <w:tcBorders>
              <w:top w:val="single" w:sz="4" w:space="0" w:color="auto"/>
            </w:tcBorders>
          </w:tcPr>
          <w:p w14:paraId="0B337A8E"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(returns)</w:t>
            </w:r>
          </w:p>
        </w:tc>
        <w:tc>
          <w:tcPr>
            <w:tcW w:w="900" w:type="dxa"/>
            <w:tcBorders>
              <w:top w:val="single" w:sz="4" w:space="0" w:color="auto"/>
            </w:tcBorders>
          </w:tcPr>
          <w:p w14:paraId="50F14B1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IGH</w:t>
            </w:r>
          </w:p>
        </w:tc>
      </w:tr>
      <w:tr w:rsidR="00A133DB" w:rsidRPr="00033864" w14:paraId="77C0F29F" w14:textId="77777777" w:rsidTr="003A5B23">
        <w:tc>
          <w:tcPr>
            <w:tcW w:w="1278" w:type="dxa"/>
            <w:tcBorders>
              <w:bottom w:val="single" w:sz="4" w:space="0" w:color="auto"/>
            </w:tcBorders>
          </w:tcPr>
          <w:p w14:paraId="24F81D48" w14:textId="77777777" w:rsidR="00A133DB" w:rsidRPr="00732CB5" w:rsidRDefault="00A133DB" w:rsidP="00A133DB">
            <w:pPr>
              <w:spacing w:after="0"/>
              <w:rPr>
                <w:rFonts w:ascii="Times New Roman" w:hAnsi="Times New Roman"/>
                <w:sz w:val="20"/>
                <w:szCs w:val="20"/>
              </w:rPr>
            </w:pPr>
          </w:p>
        </w:tc>
        <w:tc>
          <w:tcPr>
            <w:tcW w:w="1295" w:type="dxa"/>
            <w:gridSpan w:val="2"/>
            <w:tcBorders>
              <w:bottom w:val="single" w:sz="4" w:space="0" w:color="auto"/>
            </w:tcBorders>
          </w:tcPr>
          <w:p w14:paraId="5D8817A4" w14:textId="77777777" w:rsidR="00A133DB" w:rsidRDefault="00A133DB" w:rsidP="00A133DB">
            <w:pPr>
              <w:spacing w:after="0"/>
              <w:rPr>
                <w:rFonts w:ascii="Times New Roman" w:hAnsi="Times New Roman"/>
                <w:sz w:val="20"/>
                <w:szCs w:val="20"/>
              </w:rPr>
            </w:pPr>
          </w:p>
          <w:p w14:paraId="48FFC92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Trinity River Hatchery</w:t>
            </w:r>
          </w:p>
        </w:tc>
        <w:tc>
          <w:tcPr>
            <w:tcW w:w="685" w:type="dxa"/>
            <w:tcBorders>
              <w:bottom w:val="single" w:sz="4" w:space="0" w:color="auto"/>
            </w:tcBorders>
          </w:tcPr>
          <w:p w14:paraId="17D54141" w14:textId="77777777" w:rsidR="00A133DB" w:rsidRDefault="00A133DB" w:rsidP="00A133DB">
            <w:pPr>
              <w:spacing w:after="0"/>
              <w:rPr>
                <w:rFonts w:ascii="Times New Roman" w:hAnsi="Times New Roman"/>
                <w:sz w:val="20"/>
                <w:szCs w:val="20"/>
              </w:rPr>
            </w:pPr>
          </w:p>
          <w:p w14:paraId="6B350AC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1958-2008</w:t>
            </w:r>
          </w:p>
        </w:tc>
        <w:tc>
          <w:tcPr>
            <w:tcW w:w="990" w:type="dxa"/>
            <w:tcBorders>
              <w:bottom w:val="single" w:sz="4" w:space="0" w:color="auto"/>
            </w:tcBorders>
          </w:tcPr>
          <w:p w14:paraId="6CEBDFB7" w14:textId="77777777" w:rsidR="00A133DB" w:rsidRPr="00732CB5" w:rsidRDefault="00A133DB" w:rsidP="00A133DB">
            <w:pPr>
              <w:spacing w:after="0"/>
              <w:jc w:val="center"/>
              <w:rPr>
                <w:rFonts w:ascii="Times New Roman" w:hAnsi="Times New Roman"/>
                <w:sz w:val="20"/>
                <w:szCs w:val="20"/>
              </w:rPr>
            </w:pPr>
          </w:p>
          <w:p w14:paraId="2FF264E5"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44</w:t>
            </w:r>
          </w:p>
        </w:tc>
        <w:tc>
          <w:tcPr>
            <w:tcW w:w="2070" w:type="dxa"/>
            <w:tcBorders>
              <w:bottom w:val="single" w:sz="4" w:space="0" w:color="auto"/>
            </w:tcBorders>
          </w:tcPr>
          <w:p w14:paraId="011570F3" w14:textId="77777777" w:rsidR="00A133DB" w:rsidRDefault="00A133DB" w:rsidP="00A133DB">
            <w:pPr>
              <w:spacing w:after="0"/>
              <w:rPr>
                <w:rFonts w:ascii="Times New Roman" w:hAnsi="Times New Roman"/>
                <w:sz w:val="20"/>
                <w:szCs w:val="20"/>
              </w:rPr>
            </w:pPr>
          </w:p>
          <w:p w14:paraId="2E9ABFE5"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returns to hatchery</w:t>
            </w:r>
          </w:p>
        </w:tc>
        <w:tc>
          <w:tcPr>
            <w:tcW w:w="1440" w:type="dxa"/>
            <w:tcBorders>
              <w:bottom w:val="single" w:sz="4" w:space="0" w:color="auto"/>
            </w:tcBorders>
          </w:tcPr>
          <w:p w14:paraId="01C06EB7" w14:textId="77777777" w:rsidR="00A133DB" w:rsidRPr="00732CB5" w:rsidRDefault="00A133DB" w:rsidP="00A133DB">
            <w:pPr>
              <w:spacing w:after="0"/>
              <w:rPr>
                <w:rFonts w:ascii="Times New Roman" w:hAnsi="Times New Roman"/>
                <w:sz w:val="20"/>
                <w:szCs w:val="20"/>
              </w:rPr>
            </w:pPr>
          </w:p>
          <w:p w14:paraId="4E641C23"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(returns)</w:t>
            </w:r>
          </w:p>
        </w:tc>
        <w:tc>
          <w:tcPr>
            <w:tcW w:w="900" w:type="dxa"/>
            <w:tcBorders>
              <w:bottom w:val="single" w:sz="4" w:space="0" w:color="auto"/>
            </w:tcBorders>
          </w:tcPr>
          <w:p w14:paraId="71984F02" w14:textId="77777777" w:rsidR="00A133DB" w:rsidRPr="00732CB5" w:rsidRDefault="00A133DB" w:rsidP="00A133DB">
            <w:pPr>
              <w:spacing w:after="0"/>
              <w:rPr>
                <w:rFonts w:ascii="Times New Roman" w:hAnsi="Times New Roman"/>
                <w:sz w:val="20"/>
                <w:szCs w:val="20"/>
              </w:rPr>
            </w:pPr>
          </w:p>
          <w:p w14:paraId="7B1BE22E"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TRH</w:t>
            </w:r>
          </w:p>
        </w:tc>
      </w:tr>
      <w:tr w:rsidR="00A133DB" w:rsidRPr="00033864" w14:paraId="44E551BB" w14:textId="77777777" w:rsidTr="003A5B23">
        <w:tc>
          <w:tcPr>
            <w:tcW w:w="1278" w:type="dxa"/>
            <w:tcBorders>
              <w:top w:val="single" w:sz="4" w:space="0" w:color="auto"/>
            </w:tcBorders>
          </w:tcPr>
          <w:p w14:paraId="4028BDF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Steelhead trout</w:t>
            </w:r>
          </w:p>
        </w:tc>
        <w:tc>
          <w:tcPr>
            <w:tcW w:w="1295" w:type="dxa"/>
            <w:gridSpan w:val="2"/>
            <w:tcBorders>
              <w:top w:val="single" w:sz="4" w:space="0" w:color="auto"/>
            </w:tcBorders>
          </w:tcPr>
          <w:p w14:paraId="760C7E79"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Iron Gate Hatchery</w:t>
            </w:r>
          </w:p>
        </w:tc>
        <w:tc>
          <w:tcPr>
            <w:tcW w:w="685" w:type="dxa"/>
            <w:tcBorders>
              <w:top w:val="single" w:sz="4" w:space="0" w:color="auto"/>
            </w:tcBorders>
          </w:tcPr>
          <w:p w14:paraId="585CEEA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1963-2008</w:t>
            </w:r>
          </w:p>
        </w:tc>
        <w:tc>
          <w:tcPr>
            <w:tcW w:w="990" w:type="dxa"/>
            <w:tcBorders>
              <w:top w:val="single" w:sz="4" w:space="0" w:color="auto"/>
            </w:tcBorders>
          </w:tcPr>
          <w:p w14:paraId="003D5378"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44</w:t>
            </w:r>
          </w:p>
        </w:tc>
        <w:tc>
          <w:tcPr>
            <w:tcW w:w="2070" w:type="dxa"/>
            <w:tcBorders>
              <w:top w:val="single" w:sz="4" w:space="0" w:color="auto"/>
            </w:tcBorders>
          </w:tcPr>
          <w:p w14:paraId="4BB7D64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(spring &amp; fall) returns to hatchery</w:t>
            </w:r>
          </w:p>
        </w:tc>
        <w:tc>
          <w:tcPr>
            <w:tcW w:w="1440" w:type="dxa"/>
            <w:tcBorders>
              <w:top w:val="single" w:sz="4" w:space="0" w:color="auto"/>
            </w:tcBorders>
          </w:tcPr>
          <w:p w14:paraId="66A4E1D3"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(returns)</w:t>
            </w:r>
          </w:p>
        </w:tc>
        <w:tc>
          <w:tcPr>
            <w:tcW w:w="900" w:type="dxa"/>
            <w:tcBorders>
              <w:top w:val="single" w:sz="4" w:space="0" w:color="auto"/>
            </w:tcBorders>
          </w:tcPr>
          <w:p w14:paraId="5E783710"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IGH</w:t>
            </w:r>
          </w:p>
        </w:tc>
      </w:tr>
      <w:tr w:rsidR="00A133DB" w:rsidRPr="00033864" w14:paraId="467D40DD" w14:textId="77777777" w:rsidTr="003A5B23">
        <w:tc>
          <w:tcPr>
            <w:tcW w:w="1278" w:type="dxa"/>
            <w:tcBorders>
              <w:bottom w:val="single" w:sz="4" w:space="0" w:color="auto"/>
            </w:tcBorders>
          </w:tcPr>
          <w:p w14:paraId="2C7D4282" w14:textId="77777777" w:rsidR="00A133DB" w:rsidRPr="00732CB5" w:rsidRDefault="00A133DB" w:rsidP="00A133DB">
            <w:pPr>
              <w:spacing w:after="0"/>
              <w:rPr>
                <w:rFonts w:ascii="Times New Roman" w:hAnsi="Times New Roman"/>
                <w:sz w:val="20"/>
                <w:szCs w:val="20"/>
              </w:rPr>
            </w:pPr>
          </w:p>
        </w:tc>
        <w:tc>
          <w:tcPr>
            <w:tcW w:w="1295" w:type="dxa"/>
            <w:gridSpan w:val="2"/>
            <w:tcBorders>
              <w:bottom w:val="single" w:sz="4" w:space="0" w:color="auto"/>
            </w:tcBorders>
          </w:tcPr>
          <w:p w14:paraId="5C6D4B51" w14:textId="77777777" w:rsidR="00A133DB" w:rsidRDefault="00A133DB" w:rsidP="00A133DB">
            <w:pPr>
              <w:spacing w:after="0"/>
              <w:rPr>
                <w:rFonts w:ascii="Times New Roman" w:hAnsi="Times New Roman"/>
                <w:sz w:val="20"/>
                <w:szCs w:val="20"/>
              </w:rPr>
            </w:pPr>
          </w:p>
          <w:p w14:paraId="67EF5750"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Trinity River Hatchery</w:t>
            </w:r>
          </w:p>
        </w:tc>
        <w:tc>
          <w:tcPr>
            <w:tcW w:w="685" w:type="dxa"/>
            <w:tcBorders>
              <w:bottom w:val="single" w:sz="4" w:space="0" w:color="auto"/>
            </w:tcBorders>
          </w:tcPr>
          <w:p w14:paraId="63F57FB0" w14:textId="77777777" w:rsidR="00A133DB" w:rsidRDefault="00A133DB" w:rsidP="00A133DB">
            <w:pPr>
              <w:spacing w:after="0"/>
              <w:rPr>
                <w:rFonts w:ascii="Times New Roman" w:hAnsi="Times New Roman"/>
                <w:sz w:val="20"/>
                <w:szCs w:val="20"/>
              </w:rPr>
            </w:pPr>
          </w:p>
          <w:p w14:paraId="5C3064C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1958-2008</w:t>
            </w:r>
          </w:p>
        </w:tc>
        <w:tc>
          <w:tcPr>
            <w:tcW w:w="990" w:type="dxa"/>
            <w:tcBorders>
              <w:bottom w:val="single" w:sz="4" w:space="0" w:color="auto"/>
            </w:tcBorders>
          </w:tcPr>
          <w:p w14:paraId="4797A220" w14:textId="77777777" w:rsidR="00A133DB" w:rsidRPr="00732CB5" w:rsidRDefault="00A133DB" w:rsidP="00A133DB">
            <w:pPr>
              <w:spacing w:after="0"/>
              <w:jc w:val="center"/>
              <w:rPr>
                <w:rFonts w:ascii="Times New Roman" w:hAnsi="Times New Roman"/>
                <w:sz w:val="20"/>
                <w:szCs w:val="20"/>
              </w:rPr>
            </w:pPr>
          </w:p>
          <w:p w14:paraId="1F33926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44</w:t>
            </w:r>
          </w:p>
        </w:tc>
        <w:tc>
          <w:tcPr>
            <w:tcW w:w="2070" w:type="dxa"/>
            <w:tcBorders>
              <w:bottom w:val="single" w:sz="4" w:space="0" w:color="auto"/>
            </w:tcBorders>
          </w:tcPr>
          <w:p w14:paraId="18850930" w14:textId="77777777" w:rsidR="00A133DB" w:rsidRDefault="00A133DB" w:rsidP="00A133DB">
            <w:pPr>
              <w:spacing w:after="0"/>
              <w:rPr>
                <w:rFonts w:ascii="Times New Roman" w:hAnsi="Times New Roman"/>
                <w:sz w:val="20"/>
                <w:szCs w:val="20"/>
              </w:rPr>
            </w:pPr>
          </w:p>
          <w:p w14:paraId="42BE22A5"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Adult returns to hatchery</w:t>
            </w:r>
          </w:p>
        </w:tc>
        <w:tc>
          <w:tcPr>
            <w:tcW w:w="1440" w:type="dxa"/>
            <w:tcBorders>
              <w:bottom w:val="single" w:sz="4" w:space="0" w:color="auto"/>
            </w:tcBorders>
          </w:tcPr>
          <w:p w14:paraId="1343F43A" w14:textId="77777777" w:rsidR="00A133DB" w:rsidRPr="00732CB5" w:rsidRDefault="00A133DB" w:rsidP="00A133DB">
            <w:pPr>
              <w:spacing w:after="0"/>
              <w:rPr>
                <w:rFonts w:ascii="Times New Roman" w:hAnsi="Times New Roman"/>
                <w:sz w:val="20"/>
                <w:szCs w:val="20"/>
              </w:rPr>
            </w:pPr>
          </w:p>
          <w:p w14:paraId="30FD1835"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(returns)</w:t>
            </w:r>
          </w:p>
        </w:tc>
        <w:tc>
          <w:tcPr>
            <w:tcW w:w="900" w:type="dxa"/>
            <w:tcBorders>
              <w:bottom w:val="single" w:sz="4" w:space="0" w:color="auto"/>
            </w:tcBorders>
          </w:tcPr>
          <w:p w14:paraId="78967980" w14:textId="77777777" w:rsidR="00A133DB" w:rsidRPr="00732CB5" w:rsidRDefault="00A133DB" w:rsidP="00A133DB">
            <w:pPr>
              <w:spacing w:after="0"/>
              <w:rPr>
                <w:rFonts w:ascii="Times New Roman" w:hAnsi="Times New Roman"/>
                <w:sz w:val="20"/>
                <w:szCs w:val="20"/>
              </w:rPr>
            </w:pPr>
          </w:p>
          <w:p w14:paraId="3FC011F2"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TRH</w:t>
            </w:r>
          </w:p>
        </w:tc>
      </w:tr>
      <w:tr w:rsidR="00A133DB" w:rsidRPr="00033864" w14:paraId="334B413C" w14:textId="77777777" w:rsidTr="003A5B23">
        <w:tc>
          <w:tcPr>
            <w:tcW w:w="1278" w:type="dxa"/>
            <w:tcBorders>
              <w:top w:val="single" w:sz="4" w:space="0" w:color="auto"/>
            </w:tcBorders>
          </w:tcPr>
          <w:p w14:paraId="4E2E30D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Summer</w:t>
            </w:r>
          </w:p>
          <w:p w14:paraId="5D1521D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Steelhead trout</w:t>
            </w:r>
          </w:p>
        </w:tc>
        <w:tc>
          <w:tcPr>
            <w:tcW w:w="1295" w:type="dxa"/>
            <w:gridSpan w:val="2"/>
            <w:tcBorders>
              <w:top w:val="single" w:sz="4" w:space="0" w:color="auto"/>
            </w:tcBorders>
          </w:tcPr>
          <w:p w14:paraId="0EC01E9C"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Clear Creek- natural escapement</w:t>
            </w:r>
          </w:p>
        </w:tc>
        <w:tc>
          <w:tcPr>
            <w:tcW w:w="685" w:type="dxa"/>
            <w:tcBorders>
              <w:top w:val="single" w:sz="4" w:space="0" w:color="auto"/>
            </w:tcBorders>
          </w:tcPr>
          <w:p w14:paraId="7B62F08E" w14:textId="77777777" w:rsidR="00A133DB" w:rsidRPr="00732CB5" w:rsidRDefault="00A133DB" w:rsidP="00A133DB">
            <w:pPr>
              <w:spacing w:after="0"/>
              <w:rPr>
                <w:rFonts w:ascii="Times New Roman" w:hAnsi="Times New Roman"/>
                <w:sz w:val="20"/>
                <w:szCs w:val="20"/>
              </w:rPr>
            </w:pPr>
          </w:p>
          <w:p w14:paraId="1DB36608"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1985-2009</w:t>
            </w:r>
          </w:p>
        </w:tc>
        <w:tc>
          <w:tcPr>
            <w:tcW w:w="990" w:type="dxa"/>
            <w:tcBorders>
              <w:top w:val="single" w:sz="4" w:space="0" w:color="auto"/>
            </w:tcBorders>
          </w:tcPr>
          <w:p w14:paraId="065E10DC" w14:textId="77777777" w:rsidR="00A133DB" w:rsidRPr="00732CB5" w:rsidRDefault="00A133DB" w:rsidP="00A133DB">
            <w:pPr>
              <w:spacing w:after="0"/>
              <w:jc w:val="center"/>
              <w:rPr>
                <w:rFonts w:ascii="Times New Roman" w:hAnsi="Times New Roman"/>
                <w:sz w:val="20"/>
                <w:szCs w:val="20"/>
              </w:rPr>
            </w:pPr>
          </w:p>
          <w:p w14:paraId="61B97421"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25</w:t>
            </w:r>
          </w:p>
        </w:tc>
        <w:tc>
          <w:tcPr>
            <w:tcW w:w="2070" w:type="dxa"/>
            <w:tcBorders>
              <w:top w:val="single" w:sz="4" w:space="0" w:color="auto"/>
            </w:tcBorders>
          </w:tcPr>
          <w:p w14:paraId="22A8F646" w14:textId="77777777" w:rsidR="00A133DB" w:rsidRPr="00732CB5" w:rsidRDefault="00A133DB" w:rsidP="00A133DB">
            <w:pPr>
              <w:spacing w:after="0"/>
              <w:rPr>
                <w:rFonts w:ascii="Times New Roman" w:hAnsi="Times New Roman"/>
                <w:sz w:val="20"/>
                <w:szCs w:val="20"/>
              </w:rPr>
            </w:pPr>
          </w:p>
          <w:p w14:paraId="46FC9E91"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 day snorkel survey counts of adults</w:t>
            </w:r>
          </w:p>
        </w:tc>
        <w:tc>
          <w:tcPr>
            <w:tcW w:w="1440" w:type="dxa"/>
            <w:tcBorders>
              <w:top w:val="single" w:sz="4" w:space="0" w:color="auto"/>
            </w:tcBorders>
          </w:tcPr>
          <w:p w14:paraId="645BF0EC" w14:textId="77777777" w:rsidR="00A133DB" w:rsidRPr="00732CB5" w:rsidRDefault="00A133DB" w:rsidP="00A133DB">
            <w:pPr>
              <w:spacing w:after="0"/>
              <w:rPr>
                <w:rFonts w:ascii="Times New Roman" w:hAnsi="Times New Roman"/>
                <w:sz w:val="20"/>
                <w:szCs w:val="20"/>
              </w:rPr>
            </w:pPr>
          </w:p>
          <w:p w14:paraId="36367C2E"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 per km)</w:t>
            </w:r>
          </w:p>
        </w:tc>
        <w:tc>
          <w:tcPr>
            <w:tcW w:w="900" w:type="dxa"/>
            <w:tcBorders>
              <w:top w:val="single" w:sz="4" w:space="0" w:color="auto"/>
            </w:tcBorders>
          </w:tcPr>
          <w:p w14:paraId="6346C082" w14:textId="77777777" w:rsidR="00A133DB" w:rsidRPr="00732CB5" w:rsidRDefault="00A133DB" w:rsidP="00A133DB">
            <w:pPr>
              <w:spacing w:after="0"/>
              <w:rPr>
                <w:rFonts w:ascii="Times New Roman" w:hAnsi="Times New Roman"/>
                <w:sz w:val="20"/>
                <w:szCs w:val="20"/>
              </w:rPr>
            </w:pPr>
          </w:p>
          <w:p w14:paraId="2C54263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KNF</w:t>
            </w:r>
          </w:p>
        </w:tc>
      </w:tr>
      <w:tr w:rsidR="00A133DB" w:rsidRPr="00033864" w14:paraId="3FF93385" w14:textId="77777777" w:rsidTr="003A5B23">
        <w:tc>
          <w:tcPr>
            <w:tcW w:w="1278" w:type="dxa"/>
          </w:tcPr>
          <w:p w14:paraId="69125D2E" w14:textId="77777777" w:rsidR="00A133DB" w:rsidRPr="00732CB5" w:rsidRDefault="00A133DB" w:rsidP="00A133DB">
            <w:pPr>
              <w:spacing w:after="0"/>
              <w:rPr>
                <w:rFonts w:ascii="Times New Roman" w:hAnsi="Times New Roman"/>
                <w:sz w:val="20"/>
                <w:szCs w:val="20"/>
              </w:rPr>
            </w:pPr>
          </w:p>
        </w:tc>
        <w:tc>
          <w:tcPr>
            <w:tcW w:w="1295" w:type="dxa"/>
            <w:gridSpan w:val="2"/>
          </w:tcPr>
          <w:p w14:paraId="008DAB5F" w14:textId="77777777" w:rsidR="00A133DB" w:rsidRDefault="00A133DB" w:rsidP="00A133DB">
            <w:pPr>
              <w:spacing w:after="0"/>
              <w:rPr>
                <w:rFonts w:ascii="Times New Roman" w:hAnsi="Times New Roman"/>
                <w:sz w:val="20"/>
                <w:szCs w:val="20"/>
              </w:rPr>
            </w:pPr>
          </w:p>
          <w:p w14:paraId="55F40013"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Elk Creek – natural escapement</w:t>
            </w:r>
          </w:p>
        </w:tc>
        <w:tc>
          <w:tcPr>
            <w:tcW w:w="685" w:type="dxa"/>
          </w:tcPr>
          <w:p w14:paraId="0CB3CB53" w14:textId="77777777" w:rsidR="00A133DB" w:rsidRPr="00732CB5" w:rsidRDefault="00A133DB" w:rsidP="00A133DB">
            <w:pPr>
              <w:spacing w:after="0"/>
              <w:rPr>
                <w:rFonts w:ascii="Times New Roman" w:hAnsi="Times New Roman"/>
                <w:sz w:val="20"/>
                <w:szCs w:val="20"/>
              </w:rPr>
            </w:pPr>
          </w:p>
          <w:p w14:paraId="688BD5B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1987-2009</w:t>
            </w:r>
          </w:p>
        </w:tc>
        <w:tc>
          <w:tcPr>
            <w:tcW w:w="990" w:type="dxa"/>
          </w:tcPr>
          <w:p w14:paraId="5793A267" w14:textId="77777777" w:rsidR="00A133DB" w:rsidRPr="00732CB5" w:rsidRDefault="00A133DB" w:rsidP="00A133DB">
            <w:pPr>
              <w:spacing w:after="0"/>
              <w:jc w:val="center"/>
              <w:rPr>
                <w:rFonts w:ascii="Times New Roman" w:hAnsi="Times New Roman"/>
                <w:sz w:val="20"/>
                <w:szCs w:val="20"/>
              </w:rPr>
            </w:pPr>
          </w:p>
          <w:p w14:paraId="55CA3517"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23</w:t>
            </w:r>
          </w:p>
        </w:tc>
        <w:tc>
          <w:tcPr>
            <w:tcW w:w="2070" w:type="dxa"/>
          </w:tcPr>
          <w:p w14:paraId="49638DDE" w14:textId="77777777" w:rsidR="00A133DB" w:rsidRPr="00732CB5" w:rsidRDefault="00A133DB" w:rsidP="00A133DB">
            <w:pPr>
              <w:spacing w:after="0"/>
              <w:rPr>
                <w:rFonts w:ascii="Times New Roman" w:hAnsi="Times New Roman"/>
                <w:sz w:val="20"/>
                <w:szCs w:val="20"/>
              </w:rPr>
            </w:pPr>
          </w:p>
          <w:p w14:paraId="0B4667A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 day snorkel survey counts of adults</w:t>
            </w:r>
          </w:p>
        </w:tc>
        <w:tc>
          <w:tcPr>
            <w:tcW w:w="1440" w:type="dxa"/>
          </w:tcPr>
          <w:p w14:paraId="27040C26" w14:textId="77777777" w:rsidR="00A133DB" w:rsidRPr="00732CB5" w:rsidRDefault="00A133DB" w:rsidP="00A133DB">
            <w:pPr>
              <w:spacing w:after="0"/>
              <w:rPr>
                <w:rFonts w:ascii="Times New Roman" w:hAnsi="Times New Roman"/>
                <w:sz w:val="20"/>
                <w:szCs w:val="20"/>
              </w:rPr>
            </w:pPr>
          </w:p>
          <w:p w14:paraId="6152DF66"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 per km)</w:t>
            </w:r>
          </w:p>
        </w:tc>
        <w:tc>
          <w:tcPr>
            <w:tcW w:w="900" w:type="dxa"/>
          </w:tcPr>
          <w:p w14:paraId="435144D7" w14:textId="77777777" w:rsidR="00A133DB" w:rsidRPr="00732CB5" w:rsidRDefault="00A133DB" w:rsidP="00A133DB">
            <w:pPr>
              <w:spacing w:after="0"/>
              <w:rPr>
                <w:rFonts w:ascii="Times New Roman" w:hAnsi="Times New Roman"/>
                <w:sz w:val="20"/>
                <w:szCs w:val="20"/>
              </w:rPr>
            </w:pPr>
          </w:p>
          <w:p w14:paraId="1FCABE7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KNF</w:t>
            </w:r>
          </w:p>
        </w:tc>
      </w:tr>
      <w:tr w:rsidR="00A133DB" w:rsidRPr="00033864" w14:paraId="6199EDF5" w14:textId="77777777" w:rsidTr="004E4289">
        <w:tc>
          <w:tcPr>
            <w:tcW w:w="1278" w:type="dxa"/>
          </w:tcPr>
          <w:p w14:paraId="563A44D0" w14:textId="77777777" w:rsidR="00A133DB" w:rsidRPr="00732CB5" w:rsidRDefault="00A133DB" w:rsidP="00A133DB">
            <w:pPr>
              <w:spacing w:after="0"/>
              <w:rPr>
                <w:rFonts w:ascii="Times New Roman" w:hAnsi="Times New Roman"/>
                <w:sz w:val="20"/>
                <w:szCs w:val="20"/>
              </w:rPr>
            </w:pPr>
          </w:p>
        </w:tc>
        <w:tc>
          <w:tcPr>
            <w:tcW w:w="1295" w:type="dxa"/>
            <w:gridSpan w:val="2"/>
          </w:tcPr>
          <w:p w14:paraId="146ED50E" w14:textId="77777777" w:rsidR="00A133DB" w:rsidRDefault="00A133DB" w:rsidP="00A133DB">
            <w:pPr>
              <w:spacing w:after="0"/>
              <w:rPr>
                <w:rFonts w:ascii="Times New Roman" w:hAnsi="Times New Roman"/>
                <w:sz w:val="20"/>
                <w:szCs w:val="20"/>
              </w:rPr>
            </w:pPr>
          </w:p>
          <w:p w14:paraId="7AF0265E"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Salmon River – natural escapement</w:t>
            </w:r>
          </w:p>
        </w:tc>
        <w:tc>
          <w:tcPr>
            <w:tcW w:w="685" w:type="dxa"/>
          </w:tcPr>
          <w:p w14:paraId="69FCCB66" w14:textId="77777777" w:rsidR="00A133DB" w:rsidRPr="00732CB5" w:rsidRDefault="00A133DB" w:rsidP="00A133DB">
            <w:pPr>
              <w:spacing w:after="0"/>
              <w:rPr>
                <w:rFonts w:ascii="Times New Roman" w:hAnsi="Times New Roman"/>
                <w:sz w:val="20"/>
                <w:szCs w:val="20"/>
              </w:rPr>
            </w:pPr>
          </w:p>
          <w:p w14:paraId="2213ED9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1968-2009</w:t>
            </w:r>
          </w:p>
        </w:tc>
        <w:tc>
          <w:tcPr>
            <w:tcW w:w="990" w:type="dxa"/>
          </w:tcPr>
          <w:p w14:paraId="718E4BB0" w14:textId="77777777" w:rsidR="00A133DB" w:rsidRPr="00732CB5" w:rsidRDefault="00A133DB" w:rsidP="00A133DB">
            <w:pPr>
              <w:spacing w:after="0"/>
              <w:jc w:val="center"/>
              <w:rPr>
                <w:rFonts w:ascii="Times New Roman" w:hAnsi="Times New Roman"/>
                <w:sz w:val="20"/>
                <w:szCs w:val="20"/>
              </w:rPr>
            </w:pPr>
          </w:p>
          <w:p w14:paraId="7AFA819D"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34</w:t>
            </w:r>
          </w:p>
        </w:tc>
        <w:tc>
          <w:tcPr>
            <w:tcW w:w="2070" w:type="dxa"/>
          </w:tcPr>
          <w:p w14:paraId="774B6CC7" w14:textId="77777777" w:rsidR="00A133DB" w:rsidRPr="00732CB5" w:rsidRDefault="00A133DB" w:rsidP="00A133DB">
            <w:pPr>
              <w:spacing w:after="0"/>
              <w:rPr>
                <w:rFonts w:ascii="Times New Roman" w:hAnsi="Times New Roman"/>
                <w:sz w:val="20"/>
                <w:szCs w:val="20"/>
              </w:rPr>
            </w:pPr>
          </w:p>
          <w:p w14:paraId="2398FB2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 day snorkel survey counts of adults</w:t>
            </w:r>
          </w:p>
        </w:tc>
        <w:tc>
          <w:tcPr>
            <w:tcW w:w="1440" w:type="dxa"/>
          </w:tcPr>
          <w:p w14:paraId="3EE85140" w14:textId="77777777" w:rsidR="00A133DB" w:rsidRPr="00732CB5" w:rsidRDefault="00A133DB" w:rsidP="00A133DB">
            <w:pPr>
              <w:spacing w:after="0"/>
              <w:rPr>
                <w:rFonts w:ascii="Times New Roman" w:hAnsi="Times New Roman"/>
                <w:sz w:val="20"/>
                <w:szCs w:val="20"/>
              </w:rPr>
            </w:pPr>
          </w:p>
          <w:p w14:paraId="7181D9AA"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 per km)</w:t>
            </w:r>
          </w:p>
        </w:tc>
        <w:tc>
          <w:tcPr>
            <w:tcW w:w="900" w:type="dxa"/>
          </w:tcPr>
          <w:p w14:paraId="1D8851A9" w14:textId="77777777" w:rsidR="00A133DB" w:rsidRPr="00732CB5" w:rsidRDefault="00A133DB" w:rsidP="00A133DB">
            <w:pPr>
              <w:spacing w:after="0"/>
              <w:rPr>
                <w:rFonts w:ascii="Times New Roman" w:hAnsi="Times New Roman"/>
                <w:sz w:val="20"/>
                <w:szCs w:val="20"/>
              </w:rPr>
            </w:pPr>
          </w:p>
          <w:p w14:paraId="11B1807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KNF</w:t>
            </w:r>
          </w:p>
        </w:tc>
      </w:tr>
      <w:tr w:rsidR="004E4289" w:rsidRPr="00033864" w14:paraId="22D12B95" w14:textId="77777777" w:rsidTr="004E4289">
        <w:tc>
          <w:tcPr>
            <w:tcW w:w="1278" w:type="dxa"/>
          </w:tcPr>
          <w:p w14:paraId="694AA798" w14:textId="77777777" w:rsidR="004E4289" w:rsidRPr="00732CB5" w:rsidRDefault="004E4289" w:rsidP="00A133DB">
            <w:pPr>
              <w:spacing w:after="0"/>
              <w:rPr>
                <w:rFonts w:ascii="Times New Roman" w:hAnsi="Times New Roman"/>
                <w:sz w:val="20"/>
                <w:szCs w:val="20"/>
              </w:rPr>
            </w:pPr>
          </w:p>
        </w:tc>
        <w:tc>
          <w:tcPr>
            <w:tcW w:w="1295" w:type="dxa"/>
            <w:gridSpan w:val="2"/>
          </w:tcPr>
          <w:p w14:paraId="700C5905" w14:textId="77777777" w:rsidR="004E4289" w:rsidRDefault="004E4289" w:rsidP="00A133DB">
            <w:pPr>
              <w:spacing w:after="0"/>
              <w:rPr>
                <w:rFonts w:ascii="Times New Roman" w:hAnsi="Times New Roman"/>
                <w:sz w:val="20"/>
                <w:szCs w:val="20"/>
              </w:rPr>
            </w:pPr>
          </w:p>
        </w:tc>
        <w:tc>
          <w:tcPr>
            <w:tcW w:w="685" w:type="dxa"/>
          </w:tcPr>
          <w:p w14:paraId="24BFF6C0" w14:textId="77777777" w:rsidR="004E4289" w:rsidRPr="00732CB5" w:rsidRDefault="004E4289" w:rsidP="00A133DB">
            <w:pPr>
              <w:spacing w:after="0"/>
              <w:rPr>
                <w:rFonts w:ascii="Times New Roman" w:hAnsi="Times New Roman"/>
                <w:sz w:val="20"/>
                <w:szCs w:val="20"/>
              </w:rPr>
            </w:pPr>
          </w:p>
        </w:tc>
        <w:tc>
          <w:tcPr>
            <w:tcW w:w="990" w:type="dxa"/>
          </w:tcPr>
          <w:p w14:paraId="7369E6CF" w14:textId="77777777" w:rsidR="004E4289" w:rsidRPr="00732CB5" w:rsidRDefault="004E4289" w:rsidP="00A133DB">
            <w:pPr>
              <w:spacing w:after="0"/>
              <w:jc w:val="center"/>
              <w:rPr>
                <w:rFonts w:ascii="Times New Roman" w:hAnsi="Times New Roman"/>
                <w:sz w:val="20"/>
                <w:szCs w:val="20"/>
              </w:rPr>
            </w:pPr>
          </w:p>
        </w:tc>
        <w:tc>
          <w:tcPr>
            <w:tcW w:w="2070" w:type="dxa"/>
          </w:tcPr>
          <w:p w14:paraId="40C882D8" w14:textId="77777777" w:rsidR="004E4289" w:rsidRPr="00732CB5" w:rsidRDefault="004E4289" w:rsidP="00A133DB">
            <w:pPr>
              <w:spacing w:after="0"/>
              <w:rPr>
                <w:rFonts w:ascii="Times New Roman" w:hAnsi="Times New Roman"/>
                <w:sz w:val="20"/>
                <w:szCs w:val="20"/>
              </w:rPr>
            </w:pPr>
          </w:p>
        </w:tc>
        <w:tc>
          <w:tcPr>
            <w:tcW w:w="1440" w:type="dxa"/>
          </w:tcPr>
          <w:p w14:paraId="675064D2" w14:textId="77777777" w:rsidR="004E4289" w:rsidRPr="00732CB5" w:rsidRDefault="004E4289" w:rsidP="00A133DB">
            <w:pPr>
              <w:spacing w:after="0"/>
              <w:rPr>
                <w:rFonts w:ascii="Times New Roman" w:hAnsi="Times New Roman"/>
                <w:sz w:val="20"/>
                <w:szCs w:val="20"/>
              </w:rPr>
            </w:pPr>
          </w:p>
        </w:tc>
        <w:tc>
          <w:tcPr>
            <w:tcW w:w="900" w:type="dxa"/>
          </w:tcPr>
          <w:p w14:paraId="1238A9A7" w14:textId="77777777" w:rsidR="004E4289" w:rsidRPr="00732CB5" w:rsidRDefault="004E4289" w:rsidP="00A133DB">
            <w:pPr>
              <w:spacing w:after="0"/>
              <w:rPr>
                <w:rFonts w:ascii="Times New Roman" w:hAnsi="Times New Roman"/>
                <w:sz w:val="20"/>
                <w:szCs w:val="20"/>
              </w:rPr>
            </w:pPr>
          </w:p>
        </w:tc>
      </w:tr>
      <w:tr w:rsidR="004E4289" w:rsidRPr="00033864" w14:paraId="52834F3A" w14:textId="77777777" w:rsidTr="004E4289">
        <w:tc>
          <w:tcPr>
            <w:tcW w:w="1278" w:type="dxa"/>
          </w:tcPr>
          <w:p w14:paraId="4D81CAA5" w14:textId="77777777" w:rsidR="004E4289" w:rsidRPr="00732CB5" w:rsidRDefault="004E4289" w:rsidP="00A133DB">
            <w:pPr>
              <w:spacing w:after="0"/>
              <w:rPr>
                <w:rFonts w:ascii="Times New Roman" w:hAnsi="Times New Roman"/>
                <w:sz w:val="20"/>
                <w:szCs w:val="20"/>
              </w:rPr>
            </w:pPr>
          </w:p>
        </w:tc>
        <w:tc>
          <w:tcPr>
            <w:tcW w:w="1295" w:type="dxa"/>
            <w:gridSpan w:val="2"/>
          </w:tcPr>
          <w:p w14:paraId="0747FBC7" w14:textId="77777777" w:rsidR="004E4289" w:rsidRDefault="004E4289" w:rsidP="00A133DB">
            <w:pPr>
              <w:spacing w:after="0"/>
              <w:rPr>
                <w:rFonts w:ascii="Times New Roman" w:hAnsi="Times New Roman"/>
                <w:sz w:val="20"/>
                <w:szCs w:val="20"/>
              </w:rPr>
            </w:pPr>
          </w:p>
        </w:tc>
        <w:tc>
          <w:tcPr>
            <w:tcW w:w="685" w:type="dxa"/>
          </w:tcPr>
          <w:p w14:paraId="6F92C0FB" w14:textId="77777777" w:rsidR="004E4289" w:rsidRPr="00732CB5" w:rsidRDefault="004E4289" w:rsidP="00A133DB">
            <w:pPr>
              <w:spacing w:after="0"/>
              <w:rPr>
                <w:rFonts w:ascii="Times New Roman" w:hAnsi="Times New Roman"/>
                <w:sz w:val="20"/>
                <w:szCs w:val="20"/>
              </w:rPr>
            </w:pPr>
          </w:p>
        </w:tc>
        <w:tc>
          <w:tcPr>
            <w:tcW w:w="990" w:type="dxa"/>
          </w:tcPr>
          <w:p w14:paraId="6C024628" w14:textId="77777777" w:rsidR="004E4289" w:rsidRPr="00732CB5" w:rsidRDefault="004E4289" w:rsidP="00A133DB">
            <w:pPr>
              <w:spacing w:after="0"/>
              <w:jc w:val="center"/>
              <w:rPr>
                <w:rFonts w:ascii="Times New Roman" w:hAnsi="Times New Roman"/>
                <w:sz w:val="20"/>
                <w:szCs w:val="20"/>
              </w:rPr>
            </w:pPr>
          </w:p>
        </w:tc>
        <w:tc>
          <w:tcPr>
            <w:tcW w:w="2070" w:type="dxa"/>
          </w:tcPr>
          <w:p w14:paraId="2E4A58CE" w14:textId="77777777" w:rsidR="004E4289" w:rsidRPr="00732CB5" w:rsidRDefault="004E4289" w:rsidP="00A133DB">
            <w:pPr>
              <w:spacing w:after="0"/>
              <w:rPr>
                <w:rFonts w:ascii="Times New Roman" w:hAnsi="Times New Roman"/>
                <w:sz w:val="20"/>
                <w:szCs w:val="20"/>
              </w:rPr>
            </w:pPr>
          </w:p>
        </w:tc>
        <w:tc>
          <w:tcPr>
            <w:tcW w:w="1440" w:type="dxa"/>
          </w:tcPr>
          <w:p w14:paraId="753D9C71" w14:textId="77777777" w:rsidR="004E4289" w:rsidRPr="00732CB5" w:rsidRDefault="004E4289" w:rsidP="00A133DB">
            <w:pPr>
              <w:spacing w:after="0"/>
              <w:rPr>
                <w:rFonts w:ascii="Times New Roman" w:hAnsi="Times New Roman"/>
                <w:sz w:val="20"/>
                <w:szCs w:val="20"/>
              </w:rPr>
            </w:pPr>
          </w:p>
        </w:tc>
        <w:tc>
          <w:tcPr>
            <w:tcW w:w="900" w:type="dxa"/>
          </w:tcPr>
          <w:p w14:paraId="57A79170" w14:textId="77777777" w:rsidR="004E4289" w:rsidRPr="00732CB5" w:rsidRDefault="004E4289" w:rsidP="00A133DB">
            <w:pPr>
              <w:spacing w:after="0"/>
              <w:rPr>
                <w:rFonts w:ascii="Times New Roman" w:hAnsi="Times New Roman"/>
                <w:sz w:val="20"/>
                <w:szCs w:val="20"/>
              </w:rPr>
            </w:pPr>
          </w:p>
        </w:tc>
      </w:tr>
      <w:tr w:rsidR="004E4289" w:rsidRPr="00033864" w14:paraId="3B351923" w14:textId="77777777" w:rsidTr="004E4289">
        <w:tc>
          <w:tcPr>
            <w:tcW w:w="1278" w:type="dxa"/>
          </w:tcPr>
          <w:p w14:paraId="1283403C" w14:textId="77777777" w:rsidR="004E4289" w:rsidRPr="00732CB5" w:rsidRDefault="004E4289" w:rsidP="00A133DB">
            <w:pPr>
              <w:spacing w:after="0"/>
              <w:rPr>
                <w:rFonts w:ascii="Times New Roman" w:hAnsi="Times New Roman"/>
                <w:sz w:val="20"/>
                <w:szCs w:val="20"/>
              </w:rPr>
            </w:pPr>
          </w:p>
        </w:tc>
        <w:tc>
          <w:tcPr>
            <w:tcW w:w="1295" w:type="dxa"/>
            <w:gridSpan w:val="2"/>
          </w:tcPr>
          <w:p w14:paraId="5044014E" w14:textId="77777777" w:rsidR="004E4289" w:rsidRDefault="004E4289" w:rsidP="00A133DB">
            <w:pPr>
              <w:spacing w:after="0"/>
              <w:rPr>
                <w:rFonts w:ascii="Times New Roman" w:hAnsi="Times New Roman"/>
                <w:sz w:val="20"/>
                <w:szCs w:val="20"/>
              </w:rPr>
            </w:pPr>
          </w:p>
        </w:tc>
        <w:tc>
          <w:tcPr>
            <w:tcW w:w="685" w:type="dxa"/>
          </w:tcPr>
          <w:p w14:paraId="5BF3006D" w14:textId="77777777" w:rsidR="004E4289" w:rsidRPr="00732CB5" w:rsidRDefault="004E4289" w:rsidP="00A133DB">
            <w:pPr>
              <w:spacing w:after="0"/>
              <w:rPr>
                <w:rFonts w:ascii="Times New Roman" w:hAnsi="Times New Roman"/>
                <w:sz w:val="20"/>
                <w:szCs w:val="20"/>
              </w:rPr>
            </w:pPr>
          </w:p>
        </w:tc>
        <w:tc>
          <w:tcPr>
            <w:tcW w:w="990" w:type="dxa"/>
          </w:tcPr>
          <w:p w14:paraId="14642F71" w14:textId="77777777" w:rsidR="004E4289" w:rsidRPr="00732CB5" w:rsidRDefault="004E4289" w:rsidP="00A133DB">
            <w:pPr>
              <w:spacing w:after="0"/>
              <w:jc w:val="center"/>
              <w:rPr>
                <w:rFonts w:ascii="Times New Roman" w:hAnsi="Times New Roman"/>
                <w:sz w:val="20"/>
                <w:szCs w:val="20"/>
              </w:rPr>
            </w:pPr>
          </w:p>
        </w:tc>
        <w:tc>
          <w:tcPr>
            <w:tcW w:w="2070" w:type="dxa"/>
          </w:tcPr>
          <w:p w14:paraId="627CAD5C" w14:textId="77777777" w:rsidR="004E4289" w:rsidRPr="00732CB5" w:rsidRDefault="004E4289" w:rsidP="00A133DB">
            <w:pPr>
              <w:spacing w:after="0"/>
              <w:rPr>
                <w:rFonts w:ascii="Times New Roman" w:hAnsi="Times New Roman"/>
                <w:sz w:val="20"/>
                <w:szCs w:val="20"/>
              </w:rPr>
            </w:pPr>
          </w:p>
        </w:tc>
        <w:tc>
          <w:tcPr>
            <w:tcW w:w="1440" w:type="dxa"/>
          </w:tcPr>
          <w:p w14:paraId="64137BCF" w14:textId="77777777" w:rsidR="004E4289" w:rsidRPr="00732CB5" w:rsidRDefault="004E4289" w:rsidP="00A133DB">
            <w:pPr>
              <w:spacing w:after="0"/>
              <w:rPr>
                <w:rFonts w:ascii="Times New Roman" w:hAnsi="Times New Roman"/>
                <w:sz w:val="20"/>
                <w:szCs w:val="20"/>
              </w:rPr>
            </w:pPr>
          </w:p>
        </w:tc>
        <w:tc>
          <w:tcPr>
            <w:tcW w:w="900" w:type="dxa"/>
          </w:tcPr>
          <w:p w14:paraId="5A81A8C9" w14:textId="77777777" w:rsidR="004E4289" w:rsidRPr="00732CB5" w:rsidRDefault="004E4289" w:rsidP="00A133DB">
            <w:pPr>
              <w:spacing w:after="0"/>
              <w:rPr>
                <w:rFonts w:ascii="Times New Roman" w:hAnsi="Times New Roman"/>
                <w:sz w:val="20"/>
                <w:szCs w:val="20"/>
              </w:rPr>
            </w:pPr>
          </w:p>
        </w:tc>
      </w:tr>
      <w:tr w:rsidR="004E4289" w:rsidRPr="00033864" w14:paraId="782FDFB4" w14:textId="77777777" w:rsidTr="004E4289">
        <w:tc>
          <w:tcPr>
            <w:tcW w:w="2088" w:type="dxa"/>
            <w:gridSpan w:val="2"/>
          </w:tcPr>
          <w:p w14:paraId="7F121FB0" w14:textId="77777777" w:rsidR="004E4289" w:rsidRPr="004E4289" w:rsidRDefault="004E4289" w:rsidP="00A133DB">
            <w:pPr>
              <w:spacing w:after="0"/>
              <w:rPr>
                <w:rFonts w:ascii="Times New Roman" w:hAnsi="Times New Roman"/>
              </w:rPr>
            </w:pPr>
            <w:r w:rsidRPr="004E4289">
              <w:rPr>
                <w:rFonts w:ascii="Times New Roman" w:hAnsi="Times New Roman"/>
              </w:rPr>
              <w:lastRenderedPageBreak/>
              <w:t>Table 2.1</w:t>
            </w:r>
            <w:r w:rsidR="007E525F">
              <w:rPr>
                <w:rFonts w:ascii="Times New Roman" w:hAnsi="Times New Roman"/>
              </w:rPr>
              <w:t>.</w:t>
            </w:r>
            <w:r w:rsidRPr="004E4289">
              <w:rPr>
                <w:rFonts w:ascii="Times New Roman" w:hAnsi="Times New Roman"/>
              </w:rPr>
              <w:t xml:space="preserve"> continued</w:t>
            </w:r>
          </w:p>
        </w:tc>
        <w:tc>
          <w:tcPr>
            <w:tcW w:w="485" w:type="dxa"/>
          </w:tcPr>
          <w:p w14:paraId="7556AA2E" w14:textId="77777777" w:rsidR="004E4289" w:rsidRDefault="004E4289" w:rsidP="00A133DB">
            <w:pPr>
              <w:spacing w:after="0"/>
              <w:rPr>
                <w:rFonts w:ascii="Times New Roman" w:hAnsi="Times New Roman"/>
                <w:sz w:val="20"/>
                <w:szCs w:val="20"/>
              </w:rPr>
            </w:pPr>
          </w:p>
        </w:tc>
        <w:tc>
          <w:tcPr>
            <w:tcW w:w="685" w:type="dxa"/>
          </w:tcPr>
          <w:p w14:paraId="18CBA1AC" w14:textId="77777777" w:rsidR="004E4289" w:rsidRPr="00732CB5" w:rsidRDefault="004E4289" w:rsidP="00A133DB">
            <w:pPr>
              <w:spacing w:after="0"/>
              <w:rPr>
                <w:rFonts w:ascii="Times New Roman" w:hAnsi="Times New Roman"/>
                <w:sz w:val="20"/>
                <w:szCs w:val="20"/>
              </w:rPr>
            </w:pPr>
          </w:p>
        </w:tc>
        <w:tc>
          <w:tcPr>
            <w:tcW w:w="990" w:type="dxa"/>
          </w:tcPr>
          <w:p w14:paraId="5705F9CE" w14:textId="77777777" w:rsidR="004E4289" w:rsidRPr="00732CB5" w:rsidRDefault="004E4289" w:rsidP="00A133DB">
            <w:pPr>
              <w:spacing w:after="0"/>
              <w:jc w:val="center"/>
              <w:rPr>
                <w:rFonts w:ascii="Times New Roman" w:hAnsi="Times New Roman"/>
                <w:sz w:val="20"/>
                <w:szCs w:val="20"/>
              </w:rPr>
            </w:pPr>
          </w:p>
        </w:tc>
        <w:tc>
          <w:tcPr>
            <w:tcW w:w="2070" w:type="dxa"/>
          </w:tcPr>
          <w:p w14:paraId="1B4D4821" w14:textId="77777777" w:rsidR="004E4289" w:rsidRPr="00732CB5" w:rsidRDefault="004E4289" w:rsidP="00A133DB">
            <w:pPr>
              <w:spacing w:after="0"/>
              <w:rPr>
                <w:rFonts w:ascii="Times New Roman" w:hAnsi="Times New Roman"/>
                <w:sz w:val="20"/>
                <w:szCs w:val="20"/>
              </w:rPr>
            </w:pPr>
          </w:p>
        </w:tc>
        <w:tc>
          <w:tcPr>
            <w:tcW w:w="1440" w:type="dxa"/>
          </w:tcPr>
          <w:p w14:paraId="7ED4C9DD" w14:textId="77777777" w:rsidR="004E4289" w:rsidRPr="00732CB5" w:rsidRDefault="004E4289" w:rsidP="00A133DB">
            <w:pPr>
              <w:spacing w:after="0"/>
              <w:rPr>
                <w:rFonts w:ascii="Times New Roman" w:hAnsi="Times New Roman"/>
                <w:sz w:val="20"/>
                <w:szCs w:val="20"/>
              </w:rPr>
            </w:pPr>
          </w:p>
        </w:tc>
        <w:tc>
          <w:tcPr>
            <w:tcW w:w="900" w:type="dxa"/>
          </w:tcPr>
          <w:p w14:paraId="4451261C" w14:textId="77777777" w:rsidR="004E4289" w:rsidRPr="00732CB5" w:rsidRDefault="004E4289" w:rsidP="00A133DB">
            <w:pPr>
              <w:spacing w:after="0"/>
              <w:rPr>
                <w:rFonts w:ascii="Times New Roman" w:hAnsi="Times New Roman"/>
                <w:sz w:val="20"/>
                <w:szCs w:val="20"/>
              </w:rPr>
            </w:pPr>
          </w:p>
        </w:tc>
      </w:tr>
      <w:tr w:rsidR="00A133DB" w:rsidRPr="00033864" w14:paraId="29F1BE23" w14:textId="77777777" w:rsidTr="004E4289">
        <w:tc>
          <w:tcPr>
            <w:tcW w:w="1278" w:type="dxa"/>
            <w:tcBorders>
              <w:bottom w:val="single" w:sz="4" w:space="0" w:color="auto"/>
            </w:tcBorders>
          </w:tcPr>
          <w:p w14:paraId="5FA5ECEE" w14:textId="77777777" w:rsidR="00A133DB" w:rsidRPr="00732CB5" w:rsidRDefault="00A133DB" w:rsidP="00A133DB">
            <w:pPr>
              <w:spacing w:after="0"/>
              <w:rPr>
                <w:rFonts w:ascii="Times New Roman" w:hAnsi="Times New Roman"/>
                <w:sz w:val="20"/>
                <w:szCs w:val="20"/>
              </w:rPr>
            </w:pPr>
          </w:p>
        </w:tc>
        <w:tc>
          <w:tcPr>
            <w:tcW w:w="1295" w:type="dxa"/>
            <w:gridSpan w:val="2"/>
            <w:tcBorders>
              <w:bottom w:val="single" w:sz="4" w:space="0" w:color="auto"/>
            </w:tcBorders>
          </w:tcPr>
          <w:p w14:paraId="7B7F6011" w14:textId="77777777" w:rsidR="00A133DB" w:rsidRDefault="00A133DB" w:rsidP="00A133DB">
            <w:pPr>
              <w:spacing w:after="0"/>
              <w:rPr>
                <w:rFonts w:ascii="Times New Roman" w:hAnsi="Times New Roman"/>
                <w:sz w:val="20"/>
                <w:szCs w:val="20"/>
              </w:rPr>
            </w:pPr>
          </w:p>
          <w:p w14:paraId="609564CF"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Wooley</w:t>
            </w:r>
            <w:proofErr w:type="spellEnd"/>
            <w:r w:rsidRPr="00732CB5">
              <w:rPr>
                <w:rFonts w:ascii="Times New Roman" w:hAnsi="Times New Roman"/>
                <w:sz w:val="20"/>
                <w:szCs w:val="20"/>
              </w:rPr>
              <w:t xml:space="preserve"> Creek – natural escapement</w:t>
            </w:r>
          </w:p>
        </w:tc>
        <w:tc>
          <w:tcPr>
            <w:tcW w:w="685" w:type="dxa"/>
            <w:tcBorders>
              <w:bottom w:val="single" w:sz="4" w:space="0" w:color="auto"/>
            </w:tcBorders>
          </w:tcPr>
          <w:p w14:paraId="5E49441F" w14:textId="77777777" w:rsidR="00A133DB" w:rsidRPr="00732CB5" w:rsidRDefault="00A133DB" w:rsidP="00A133DB">
            <w:pPr>
              <w:spacing w:after="0"/>
              <w:rPr>
                <w:rFonts w:ascii="Times New Roman" w:hAnsi="Times New Roman"/>
                <w:sz w:val="20"/>
                <w:szCs w:val="20"/>
              </w:rPr>
            </w:pPr>
          </w:p>
          <w:p w14:paraId="3BC73AD2"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1985-</w:t>
            </w:r>
          </w:p>
          <w:p w14:paraId="652850C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2009</w:t>
            </w:r>
          </w:p>
        </w:tc>
        <w:tc>
          <w:tcPr>
            <w:tcW w:w="990" w:type="dxa"/>
            <w:tcBorders>
              <w:bottom w:val="single" w:sz="4" w:space="0" w:color="auto"/>
            </w:tcBorders>
          </w:tcPr>
          <w:p w14:paraId="56B07906" w14:textId="77777777" w:rsidR="00A133DB" w:rsidRPr="00732CB5" w:rsidRDefault="00A133DB" w:rsidP="00A133DB">
            <w:pPr>
              <w:spacing w:after="0"/>
              <w:jc w:val="center"/>
              <w:rPr>
                <w:rFonts w:ascii="Times New Roman" w:hAnsi="Times New Roman"/>
                <w:sz w:val="20"/>
                <w:szCs w:val="20"/>
              </w:rPr>
            </w:pPr>
          </w:p>
          <w:p w14:paraId="4B1FCFFE"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22</w:t>
            </w:r>
          </w:p>
        </w:tc>
        <w:tc>
          <w:tcPr>
            <w:tcW w:w="2070" w:type="dxa"/>
            <w:tcBorders>
              <w:bottom w:val="single" w:sz="4" w:space="0" w:color="auto"/>
            </w:tcBorders>
          </w:tcPr>
          <w:p w14:paraId="1E7B23EF" w14:textId="77777777" w:rsidR="00A133DB" w:rsidRPr="00732CB5" w:rsidRDefault="00A133DB" w:rsidP="00A133DB">
            <w:pPr>
              <w:spacing w:after="0"/>
              <w:rPr>
                <w:rFonts w:ascii="Times New Roman" w:hAnsi="Times New Roman"/>
                <w:sz w:val="20"/>
                <w:szCs w:val="20"/>
              </w:rPr>
            </w:pPr>
          </w:p>
          <w:p w14:paraId="751E476F"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 day snorkel survey counts of adults</w:t>
            </w:r>
          </w:p>
        </w:tc>
        <w:tc>
          <w:tcPr>
            <w:tcW w:w="1440" w:type="dxa"/>
            <w:tcBorders>
              <w:bottom w:val="single" w:sz="4" w:space="0" w:color="auto"/>
            </w:tcBorders>
          </w:tcPr>
          <w:p w14:paraId="25A775B2" w14:textId="77777777" w:rsidR="00A133DB" w:rsidRPr="00732CB5" w:rsidRDefault="00A133DB" w:rsidP="00A133DB">
            <w:pPr>
              <w:spacing w:after="0"/>
              <w:rPr>
                <w:rFonts w:ascii="Times New Roman" w:hAnsi="Times New Roman"/>
                <w:sz w:val="20"/>
                <w:szCs w:val="20"/>
              </w:rPr>
            </w:pPr>
          </w:p>
          <w:p w14:paraId="245AF79F"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 per km)</w:t>
            </w:r>
          </w:p>
        </w:tc>
        <w:tc>
          <w:tcPr>
            <w:tcW w:w="900" w:type="dxa"/>
            <w:tcBorders>
              <w:bottom w:val="single" w:sz="4" w:space="0" w:color="auto"/>
            </w:tcBorders>
          </w:tcPr>
          <w:p w14:paraId="50DA4CF4" w14:textId="77777777" w:rsidR="00A133DB" w:rsidRPr="00732CB5" w:rsidRDefault="00A133DB" w:rsidP="00A133DB">
            <w:pPr>
              <w:spacing w:after="0"/>
              <w:rPr>
                <w:rFonts w:ascii="Times New Roman" w:hAnsi="Times New Roman"/>
                <w:sz w:val="20"/>
                <w:szCs w:val="20"/>
              </w:rPr>
            </w:pPr>
          </w:p>
          <w:p w14:paraId="61C6FD56"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KNF</w:t>
            </w:r>
          </w:p>
        </w:tc>
      </w:tr>
      <w:tr w:rsidR="00A133DB" w:rsidRPr="00033864" w14:paraId="07EF14D0" w14:textId="77777777" w:rsidTr="003A5B23">
        <w:tc>
          <w:tcPr>
            <w:tcW w:w="1278" w:type="dxa"/>
            <w:tcBorders>
              <w:top w:val="single" w:sz="4" w:space="0" w:color="auto"/>
              <w:bottom w:val="single" w:sz="4" w:space="0" w:color="auto"/>
            </w:tcBorders>
          </w:tcPr>
          <w:p w14:paraId="3A17FBCA" w14:textId="77777777" w:rsidR="00A133DB" w:rsidRPr="00732CB5" w:rsidRDefault="00A133DB" w:rsidP="00A133DB">
            <w:pPr>
              <w:spacing w:after="0"/>
              <w:rPr>
                <w:rFonts w:ascii="Times New Roman" w:hAnsi="Times New Roman"/>
                <w:sz w:val="20"/>
                <w:szCs w:val="20"/>
              </w:rPr>
            </w:pPr>
            <w:r>
              <w:rPr>
                <w:rFonts w:ascii="Times New Roman" w:hAnsi="Times New Roman"/>
                <w:sz w:val="20"/>
                <w:szCs w:val="20"/>
              </w:rPr>
              <w:t xml:space="preserve">Coastal cut- </w:t>
            </w:r>
            <w:r w:rsidRPr="00732CB5">
              <w:rPr>
                <w:rFonts w:ascii="Times New Roman" w:hAnsi="Times New Roman"/>
                <w:sz w:val="20"/>
                <w:szCs w:val="20"/>
              </w:rPr>
              <w:t>throat trout</w:t>
            </w:r>
          </w:p>
        </w:tc>
        <w:tc>
          <w:tcPr>
            <w:tcW w:w="1295" w:type="dxa"/>
            <w:gridSpan w:val="2"/>
            <w:tcBorders>
              <w:top w:val="single" w:sz="4" w:space="0" w:color="auto"/>
              <w:bottom w:val="single" w:sz="4" w:space="0" w:color="auto"/>
            </w:tcBorders>
          </w:tcPr>
          <w:p w14:paraId="45233B44"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Blue Creek – natural escapement</w:t>
            </w:r>
          </w:p>
        </w:tc>
        <w:tc>
          <w:tcPr>
            <w:tcW w:w="685" w:type="dxa"/>
            <w:tcBorders>
              <w:top w:val="single" w:sz="4" w:space="0" w:color="auto"/>
              <w:bottom w:val="single" w:sz="4" w:space="0" w:color="auto"/>
            </w:tcBorders>
          </w:tcPr>
          <w:p w14:paraId="73A57318"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1999-2009</w:t>
            </w:r>
          </w:p>
        </w:tc>
        <w:tc>
          <w:tcPr>
            <w:tcW w:w="990" w:type="dxa"/>
            <w:tcBorders>
              <w:top w:val="single" w:sz="4" w:space="0" w:color="auto"/>
              <w:bottom w:val="single" w:sz="4" w:space="0" w:color="auto"/>
            </w:tcBorders>
          </w:tcPr>
          <w:p w14:paraId="2D3D664B"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9</w:t>
            </w:r>
          </w:p>
        </w:tc>
        <w:tc>
          <w:tcPr>
            <w:tcW w:w="2070" w:type="dxa"/>
            <w:tcBorders>
              <w:top w:val="single" w:sz="4" w:space="0" w:color="auto"/>
              <w:bottom w:val="single" w:sz="4" w:space="0" w:color="auto"/>
            </w:tcBorders>
          </w:tcPr>
          <w:p w14:paraId="278A076A"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Stream survey peak counts of adults in reaches 1-4</w:t>
            </w:r>
          </w:p>
        </w:tc>
        <w:tc>
          <w:tcPr>
            <w:tcW w:w="1440" w:type="dxa"/>
            <w:tcBorders>
              <w:top w:val="single" w:sz="4" w:space="0" w:color="auto"/>
              <w:bottom w:val="single" w:sz="4" w:space="0" w:color="auto"/>
            </w:tcBorders>
          </w:tcPr>
          <w:p w14:paraId="754B41E0" w14:textId="77777777" w:rsidR="00A133DB" w:rsidRPr="00732CB5" w:rsidRDefault="00A133DB" w:rsidP="00A133DB">
            <w:pPr>
              <w:spacing w:after="0"/>
              <w:rPr>
                <w:rFonts w:ascii="Times New Roman" w:hAnsi="Times New Roman"/>
                <w:sz w:val="20"/>
                <w:szCs w:val="20"/>
              </w:rPr>
            </w:pPr>
            <w:proofErr w:type="spellStart"/>
            <w:r w:rsidRPr="00732CB5">
              <w:rPr>
                <w:rFonts w:ascii="Times New Roman" w:hAnsi="Times New Roman"/>
                <w:sz w:val="20"/>
                <w:szCs w:val="20"/>
              </w:rPr>
              <w:t>ln</w:t>
            </w:r>
            <w:proofErr w:type="spellEnd"/>
            <w:r w:rsidRPr="00732CB5">
              <w:rPr>
                <w:rFonts w:ascii="Times New Roman" w:hAnsi="Times New Roman"/>
                <w:sz w:val="20"/>
                <w:szCs w:val="20"/>
              </w:rPr>
              <w:t>(escapement)</w:t>
            </w:r>
          </w:p>
        </w:tc>
        <w:tc>
          <w:tcPr>
            <w:tcW w:w="900" w:type="dxa"/>
            <w:tcBorders>
              <w:top w:val="single" w:sz="4" w:space="0" w:color="auto"/>
              <w:bottom w:val="single" w:sz="4" w:space="0" w:color="auto"/>
            </w:tcBorders>
          </w:tcPr>
          <w:p w14:paraId="632B1C71" w14:textId="77777777" w:rsidR="00A133DB" w:rsidRPr="00732CB5" w:rsidRDefault="00A133DB" w:rsidP="00A133DB">
            <w:pPr>
              <w:spacing w:after="0"/>
              <w:rPr>
                <w:rFonts w:ascii="Times New Roman" w:hAnsi="Times New Roman"/>
                <w:sz w:val="20"/>
                <w:szCs w:val="20"/>
              </w:rPr>
            </w:pPr>
            <w:r w:rsidRPr="00732CB5">
              <w:rPr>
                <w:rFonts w:ascii="Times New Roman" w:hAnsi="Times New Roman"/>
                <w:sz w:val="20"/>
                <w:szCs w:val="20"/>
              </w:rPr>
              <w:t>YTF</w:t>
            </w:r>
          </w:p>
        </w:tc>
      </w:tr>
    </w:tbl>
    <w:p w14:paraId="79FE2967" w14:textId="77777777" w:rsidR="00A133DB" w:rsidRPr="008C11CD" w:rsidRDefault="00A133DB" w:rsidP="00A133DB">
      <w:pPr>
        <w:spacing w:after="0"/>
        <w:rPr>
          <w:rFonts w:ascii="Times New Roman" w:hAnsi="Times New Roman"/>
          <w:sz w:val="20"/>
          <w:szCs w:val="20"/>
        </w:rPr>
      </w:pPr>
      <w:r w:rsidRPr="008C11CD">
        <w:rPr>
          <w:rFonts w:ascii="Times New Roman" w:hAnsi="Times New Roman"/>
          <w:sz w:val="20"/>
          <w:szCs w:val="20"/>
        </w:rPr>
        <w:t>*CDFG = California Department of Fish and Game’s “</w:t>
      </w:r>
      <w:proofErr w:type="spellStart"/>
      <w:r w:rsidRPr="008C11CD">
        <w:rPr>
          <w:rFonts w:ascii="Times New Roman" w:hAnsi="Times New Roman"/>
          <w:sz w:val="20"/>
          <w:szCs w:val="20"/>
        </w:rPr>
        <w:t>megatable</w:t>
      </w:r>
      <w:proofErr w:type="spellEnd"/>
      <w:r w:rsidRPr="008C11CD">
        <w:rPr>
          <w:rFonts w:ascii="Times New Roman" w:hAnsi="Times New Roman"/>
          <w:sz w:val="20"/>
          <w:szCs w:val="20"/>
        </w:rPr>
        <w:t>”, CDFG</w:t>
      </w:r>
      <w:r w:rsidRPr="008C11CD">
        <w:rPr>
          <w:rFonts w:ascii="Times New Roman" w:hAnsi="Times New Roman"/>
          <w:sz w:val="20"/>
          <w:szCs w:val="20"/>
          <w:vertAlign w:val="superscript"/>
        </w:rPr>
        <w:t>2</w:t>
      </w:r>
      <w:r w:rsidRPr="008C11CD">
        <w:rPr>
          <w:rFonts w:ascii="Times New Roman" w:hAnsi="Times New Roman"/>
          <w:sz w:val="20"/>
          <w:szCs w:val="20"/>
        </w:rPr>
        <w:t xml:space="preserve"> = M. </w:t>
      </w:r>
      <w:proofErr w:type="spellStart"/>
      <w:r w:rsidRPr="008C11CD">
        <w:rPr>
          <w:rFonts w:ascii="Times New Roman" w:hAnsi="Times New Roman"/>
          <w:sz w:val="20"/>
          <w:szCs w:val="20"/>
        </w:rPr>
        <w:t>Knechtle</w:t>
      </w:r>
      <w:proofErr w:type="spellEnd"/>
      <w:r w:rsidRPr="008C11CD">
        <w:rPr>
          <w:rFonts w:ascii="Times New Roman" w:hAnsi="Times New Roman"/>
          <w:sz w:val="20"/>
          <w:szCs w:val="20"/>
        </w:rPr>
        <w:t xml:space="preserve"> pers. comm. 2010, CDFG</w:t>
      </w:r>
      <w:r w:rsidRPr="008C11CD">
        <w:rPr>
          <w:rFonts w:ascii="Times New Roman" w:hAnsi="Times New Roman"/>
          <w:sz w:val="20"/>
          <w:szCs w:val="20"/>
          <w:vertAlign w:val="superscript"/>
        </w:rPr>
        <w:t>3</w:t>
      </w:r>
      <w:r w:rsidRPr="008C11CD">
        <w:rPr>
          <w:rFonts w:ascii="Times New Roman" w:hAnsi="Times New Roman"/>
          <w:sz w:val="20"/>
          <w:szCs w:val="20"/>
        </w:rPr>
        <w:t xml:space="preserve"> = </w:t>
      </w:r>
      <w:r w:rsidR="00626C8E" w:rsidRPr="008C11CD">
        <w:rPr>
          <w:rFonts w:ascii="Times New Roman" w:hAnsi="Times New Roman"/>
          <w:sz w:val="20"/>
          <w:szCs w:val="20"/>
        </w:rPr>
        <w:fldChar w:fldCharType="begin"/>
      </w:r>
      <w:r w:rsidRPr="008C11CD">
        <w:rPr>
          <w:rFonts w:ascii="Times New Roman" w:hAnsi="Times New Roman"/>
          <w:sz w:val="20"/>
          <w:szCs w:val="20"/>
        </w:rPr>
        <w:instrText xml:space="preserve"> ADDIN EN.CITE &lt;EndNote&gt;&lt;Cite&gt;&lt;Author&gt;Sinnen&lt;/Author&gt;&lt;Year&gt;2010&lt;/Year&gt;&lt;RecNum&gt;119&lt;/RecNum&gt;&lt;DisplayText&gt;(Sinnen et al. 2010)&lt;/DisplayText&gt;&lt;record&gt;&lt;rec-number&gt;119&lt;/rec-number&gt;&lt;foreign-keys&gt;&lt;key app="EN" db-id="xetd990pdrw5rve9dxnvr921rdt2t9d0v5s2"&gt;119&lt;/key&gt;&lt;/foreign-keys&gt;&lt;ref-type name="Report"&gt;27&lt;/ref-type&gt;&lt;contributors&gt;&lt;authors&gt;&lt;author&gt;Sinnen, W.&lt;/author&gt;&lt;author&gt;Kier, M.C.&lt;/author&gt;&lt;author&gt;Hill, A.&lt;/author&gt;&lt;author&gt;Hileman, J. &lt;/author&gt;&lt;author&gt;Borok, S.&lt;/author&gt;&lt;/authors&gt;&lt;secondary-authors&gt;&lt;author&gt;CDFG&lt;/author&gt;&lt;/secondary-authors&gt;&lt;/contributors&gt;&lt;titles&gt;&lt;title&gt;Annual report - Trinity River basin salmon and steelehad monitoring project, 2007-2008 season&lt;/title&gt;&lt;/titles&gt;&lt;dates&gt;&lt;year&gt;2010&lt;/year&gt;&lt;/dates&gt;&lt;pub-location&gt;Redding&lt;/pub-location&gt;&lt;urls&gt;&lt;/urls&gt;&lt;/record&gt;&lt;/Cite&gt;&lt;/EndNote&gt;</w:instrText>
      </w:r>
      <w:r w:rsidR="00626C8E" w:rsidRPr="008C11CD">
        <w:rPr>
          <w:rFonts w:ascii="Times New Roman" w:hAnsi="Times New Roman"/>
          <w:sz w:val="20"/>
          <w:szCs w:val="20"/>
        </w:rPr>
        <w:fldChar w:fldCharType="separate"/>
      </w:r>
      <w:r w:rsidRPr="008C11CD">
        <w:rPr>
          <w:rFonts w:ascii="Times New Roman" w:hAnsi="Times New Roman"/>
          <w:noProof/>
          <w:sz w:val="20"/>
          <w:szCs w:val="20"/>
        </w:rPr>
        <w:t>(</w:t>
      </w:r>
      <w:hyperlink w:anchor="_ENREF_96" w:tooltip="Sinnen, 2010 #119" w:history="1">
        <w:r w:rsidRPr="008C11CD">
          <w:rPr>
            <w:rFonts w:ascii="Times New Roman" w:hAnsi="Times New Roman"/>
            <w:noProof/>
            <w:sz w:val="20"/>
            <w:szCs w:val="20"/>
          </w:rPr>
          <w:t>Sinnen et al. 2010</w:t>
        </w:r>
      </w:hyperlink>
      <w:r w:rsidRPr="008C11CD">
        <w:rPr>
          <w:rFonts w:ascii="Times New Roman" w:hAnsi="Times New Roman"/>
          <w:noProof/>
          <w:sz w:val="20"/>
          <w:szCs w:val="20"/>
        </w:rPr>
        <w:t>)</w:t>
      </w:r>
      <w:r w:rsidR="00626C8E" w:rsidRPr="008C11CD">
        <w:rPr>
          <w:rFonts w:ascii="Times New Roman" w:hAnsi="Times New Roman"/>
          <w:sz w:val="20"/>
          <w:szCs w:val="20"/>
        </w:rPr>
        <w:fldChar w:fldCharType="end"/>
      </w:r>
      <w:r w:rsidRPr="008C11CD">
        <w:rPr>
          <w:rFonts w:ascii="Times New Roman" w:hAnsi="Times New Roman"/>
          <w:sz w:val="20"/>
          <w:szCs w:val="20"/>
        </w:rPr>
        <w:t>; YTF = Yurok Tribe Fisheries, KNF = Klamath National Forest, USFWS = United States Fish and Wildlife Service, IGH = Iron Gate Hatchery, TRH = Trinity River Hatchery</w:t>
      </w:r>
    </w:p>
    <w:p w14:paraId="26875D50" w14:textId="77777777" w:rsidR="00A133DB" w:rsidRPr="00033864" w:rsidRDefault="00A133DB" w:rsidP="00A133DB">
      <w:pPr>
        <w:spacing w:after="0"/>
        <w:rPr>
          <w:rFonts w:ascii="Times New Roman" w:hAnsi="Times New Roman"/>
        </w:rPr>
      </w:pPr>
    </w:p>
    <w:p w14:paraId="32139A82" w14:textId="77777777" w:rsidR="00A133DB" w:rsidRPr="000C7A8F" w:rsidRDefault="00A133DB" w:rsidP="00A133DB">
      <w:pPr>
        <w:spacing w:after="0" w:line="480" w:lineRule="auto"/>
        <w:rPr>
          <w:rFonts w:ascii="Times New Roman" w:hAnsi="Times New Roman"/>
          <w:b/>
        </w:rPr>
      </w:pPr>
      <w:r w:rsidRPr="000C7A8F">
        <w:rPr>
          <w:rFonts w:ascii="Times New Roman" w:hAnsi="Times New Roman"/>
          <w:b/>
        </w:rPr>
        <w:t>Cross correlations</w:t>
      </w:r>
    </w:p>
    <w:p w14:paraId="351B3BE7" w14:textId="77777777" w:rsidR="00A133DB" w:rsidRPr="00033864" w:rsidRDefault="00A133DB" w:rsidP="00A133DB">
      <w:pPr>
        <w:spacing w:after="0" w:line="480" w:lineRule="auto"/>
        <w:ind w:firstLine="360"/>
        <w:rPr>
          <w:rFonts w:ascii="Times New Roman" w:hAnsi="Times New Roman"/>
        </w:rPr>
      </w:pPr>
      <w:r w:rsidRPr="00033864">
        <w:rPr>
          <w:rFonts w:ascii="Times New Roman" w:hAnsi="Times New Roman"/>
        </w:rPr>
        <w:t xml:space="preserve">Cross correlation is useful in evaluating the relationship between two time series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&lt;EndNote&gt;&lt;Cite&gt;&lt;Author&gt;Box&lt;/Author&gt;&lt;Year&gt;2008&lt;/Year&gt;&lt;RecNum&gt;126&lt;/RecNum&gt;&lt;DisplayText&gt;(Box et al. 2008)&lt;/DisplayText&gt;&lt;record&gt;&lt;rec-number&gt;126&lt;/rec-number&gt;&lt;foreign-keys&gt;&lt;key app="EN" db-id="xetd990pdrw5rve9dxnvr921rdt2t9d0v5s2"&gt;126&lt;/key&gt;&lt;/foreign-keys&gt;&lt;ref-type name="Aggregated Database"&gt;55&lt;/ref-type&gt;&lt;contributors&gt;&lt;authors&gt;&lt;author&gt;Box, G.E.P.&lt;/author&gt;&lt;author&gt;Jenkins, G.M.&lt;/author&gt;&lt;author&gt;Reinsel, G.C.&lt;/author&gt;&lt;/authors&gt;&lt;/contributors&gt;&lt;titles&gt;&lt;title&gt;Time series analysis - forecasting and control&lt;/title&gt;&lt;/titles&gt;&lt;pages&gt;784&lt;/pages&gt;&lt;dates&gt;&lt;year&gt;2008&lt;/year&gt;&lt;/dates&gt;&lt;publisher&gt;Wiley and Sons, Inc.&lt;/publisher&gt;&lt;urls&gt;&lt;/urls&gt;&lt;/record&gt;&lt;/Cite&gt;&lt;/EndNote&gt;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14" w:tooltip="Box, 2008 #126" w:history="1">
        <w:r w:rsidRPr="00033864">
          <w:rPr>
            <w:rFonts w:ascii="Times New Roman" w:hAnsi="Times New Roman"/>
            <w:noProof/>
          </w:rPr>
          <w:t>Box et al. 2008</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Because we wanted to further investigate the relationship between natural escapement and hatchery supplementation, we conducted cross correlation between pairs of time series where both natural escapement and hatchery return estimates were available for the same taxa.  The pairs evaluated were: </w:t>
      </w:r>
    </w:p>
    <w:p w14:paraId="70D5DC1D" w14:textId="77777777" w:rsidR="00A133DB" w:rsidRPr="00033864" w:rsidRDefault="00A133DB" w:rsidP="00A133DB">
      <w:pPr>
        <w:numPr>
          <w:ilvl w:val="0"/>
          <w:numId w:val="30"/>
        </w:numPr>
        <w:autoSpaceDE w:val="0"/>
        <w:autoSpaceDN w:val="0"/>
        <w:adjustRightInd w:val="0"/>
        <w:spacing w:after="0" w:line="480" w:lineRule="auto"/>
        <w:rPr>
          <w:rFonts w:ascii="Times New Roman" w:hAnsi="Times New Roman"/>
        </w:rPr>
      </w:pPr>
      <w:r w:rsidRPr="00033864">
        <w:rPr>
          <w:rFonts w:ascii="Times New Roman" w:hAnsi="Times New Roman"/>
        </w:rPr>
        <w:t xml:space="preserve">Total numbers of fall Chinook </w:t>
      </w:r>
      <w:proofErr w:type="spellStart"/>
      <w:r w:rsidRPr="00033864">
        <w:rPr>
          <w:rFonts w:ascii="Times New Roman" w:hAnsi="Times New Roman"/>
        </w:rPr>
        <w:t>spawners</w:t>
      </w:r>
      <w:proofErr w:type="spellEnd"/>
      <w:r w:rsidRPr="00033864">
        <w:rPr>
          <w:rFonts w:ascii="Times New Roman" w:hAnsi="Times New Roman"/>
        </w:rPr>
        <w:t xml:space="preserve"> (natural escapement + hatchery returns) in the basin vs. fall Chinook returns to both hatcheries, </w:t>
      </w:r>
    </w:p>
    <w:p w14:paraId="576A4483" w14:textId="77777777" w:rsidR="00A133DB" w:rsidRPr="00033864" w:rsidRDefault="00A133DB" w:rsidP="00A133DB">
      <w:pPr>
        <w:numPr>
          <w:ilvl w:val="0"/>
          <w:numId w:val="26"/>
        </w:numPr>
        <w:autoSpaceDE w:val="0"/>
        <w:autoSpaceDN w:val="0"/>
        <w:adjustRightInd w:val="0"/>
        <w:spacing w:after="0" w:line="480" w:lineRule="auto"/>
        <w:rPr>
          <w:rFonts w:ascii="Times New Roman" w:hAnsi="Times New Roman"/>
        </w:rPr>
      </w:pPr>
      <w:r w:rsidRPr="00033864">
        <w:rPr>
          <w:rFonts w:ascii="Times New Roman" w:hAnsi="Times New Roman"/>
        </w:rPr>
        <w:t xml:space="preserve">spring Chinook natural escapement to the Salmon River vs. spring Chinook returns to TRH, </w:t>
      </w:r>
    </w:p>
    <w:p w14:paraId="22D338B9" w14:textId="77777777" w:rsidR="00A133DB" w:rsidRPr="00033864" w:rsidRDefault="00A133DB" w:rsidP="00A133DB">
      <w:pPr>
        <w:numPr>
          <w:ilvl w:val="0"/>
          <w:numId w:val="26"/>
        </w:numPr>
        <w:autoSpaceDE w:val="0"/>
        <w:autoSpaceDN w:val="0"/>
        <w:adjustRightInd w:val="0"/>
        <w:spacing w:after="0" w:line="480" w:lineRule="auto"/>
        <w:rPr>
          <w:rFonts w:ascii="Times New Roman" w:hAnsi="Times New Roman"/>
        </w:rPr>
      </w:pPr>
      <w:r w:rsidRPr="00033864">
        <w:rPr>
          <w:rFonts w:ascii="Times New Roman" w:hAnsi="Times New Roman"/>
        </w:rPr>
        <w:t xml:space="preserve">spring Chinook natural escapement to the Trinity River vs. spring Chinook returns to TRH, </w:t>
      </w:r>
    </w:p>
    <w:p w14:paraId="1C33D099" w14:textId="77777777" w:rsidR="00A133DB" w:rsidRPr="00033864" w:rsidRDefault="00A133DB" w:rsidP="00A133DB">
      <w:pPr>
        <w:numPr>
          <w:ilvl w:val="0"/>
          <w:numId w:val="26"/>
        </w:numPr>
        <w:autoSpaceDE w:val="0"/>
        <w:autoSpaceDN w:val="0"/>
        <w:adjustRightInd w:val="0"/>
        <w:spacing w:after="0" w:line="480" w:lineRule="auto"/>
        <w:rPr>
          <w:rFonts w:ascii="Times New Roman" w:hAnsi="Times New Roman"/>
        </w:rPr>
      </w:pPr>
      <w:r w:rsidRPr="00033864">
        <w:rPr>
          <w:rFonts w:ascii="Times New Roman" w:hAnsi="Times New Roman"/>
        </w:rPr>
        <w:t xml:space="preserve">late fall Chinook natural escapement to Blue Creek vs. Chinook returns (both spring and fall runs) to TRH, and  </w:t>
      </w:r>
    </w:p>
    <w:p w14:paraId="0AD64AB0" w14:textId="77777777" w:rsidR="00A133DB" w:rsidRPr="00033864" w:rsidRDefault="00A133DB" w:rsidP="00A133DB">
      <w:pPr>
        <w:numPr>
          <w:ilvl w:val="0"/>
          <w:numId w:val="26"/>
        </w:numPr>
        <w:autoSpaceDE w:val="0"/>
        <w:autoSpaceDN w:val="0"/>
        <w:adjustRightInd w:val="0"/>
        <w:spacing w:after="0" w:line="480" w:lineRule="auto"/>
        <w:rPr>
          <w:rFonts w:ascii="Times New Roman" w:hAnsi="Times New Roman"/>
        </w:rPr>
      </w:pPr>
      <w:proofErr w:type="gramStart"/>
      <w:r w:rsidRPr="00033864">
        <w:rPr>
          <w:rFonts w:ascii="Times New Roman" w:hAnsi="Times New Roman"/>
        </w:rPr>
        <w:t>summer</w:t>
      </w:r>
      <w:proofErr w:type="gramEnd"/>
      <w:r w:rsidRPr="00033864">
        <w:rPr>
          <w:rFonts w:ascii="Times New Roman" w:hAnsi="Times New Roman"/>
        </w:rPr>
        <w:t xml:space="preserve"> steelhead natural escapement to Salmon River vs. steelhead returns to IGH.</w:t>
      </w:r>
    </w:p>
    <w:p w14:paraId="59FBF1E4" w14:textId="77777777" w:rsidR="00A133DB" w:rsidRDefault="00A133DB" w:rsidP="00A133DB">
      <w:pPr>
        <w:spacing w:after="0" w:line="480" w:lineRule="auto"/>
        <w:ind w:firstLine="360"/>
        <w:rPr>
          <w:rFonts w:ascii="Times New Roman" w:hAnsi="Times New Roman"/>
        </w:rPr>
      </w:pPr>
      <w:r w:rsidRPr="00033864">
        <w:rPr>
          <w:rFonts w:ascii="Times New Roman" w:hAnsi="Times New Roman"/>
        </w:rPr>
        <w:t xml:space="preserve">We also wanted to investigate whether relationships between natural escapement and hatchery returns differed by location.  Therefore, cross correlations were also completed separately for fall Chinook natural escapement to Trinity, Salmon, Scott, Shasta rivers and Bogus </w:t>
      </w:r>
      <w:r w:rsidRPr="00033864">
        <w:rPr>
          <w:rFonts w:ascii="Times New Roman" w:hAnsi="Times New Roman"/>
        </w:rPr>
        <w:lastRenderedPageBreak/>
        <w:t xml:space="preserve">Creek vs. fall Chinook returns to IGH and TRH.  Cross correlations were completed in NCSS 2004.  Pearson Correlation Coefficients were used to determine statistical significance between time series at α = 0.05 and </w:t>
      </w:r>
      <w:proofErr w:type="spellStart"/>
      <w:proofErr w:type="gramStart"/>
      <w:r w:rsidRPr="00033864">
        <w:rPr>
          <w:rFonts w:ascii="Times New Roman" w:hAnsi="Times New Roman"/>
        </w:rPr>
        <w:t>df</w:t>
      </w:r>
      <w:proofErr w:type="spellEnd"/>
      <w:proofErr w:type="gramEnd"/>
      <w:r w:rsidRPr="00033864">
        <w:rPr>
          <w:rFonts w:ascii="Times New Roman" w:hAnsi="Times New Roman"/>
        </w:rPr>
        <w:t xml:space="preserve"> = n – 2.  </w:t>
      </w:r>
    </w:p>
    <w:p w14:paraId="317B9B42" w14:textId="77777777" w:rsidR="00A133DB" w:rsidRPr="00741C79" w:rsidRDefault="00A133DB" w:rsidP="00A133DB">
      <w:pPr>
        <w:spacing w:after="0" w:line="480" w:lineRule="auto"/>
        <w:rPr>
          <w:rFonts w:ascii="Times New Roman" w:hAnsi="Times New Roman"/>
          <w:b/>
        </w:rPr>
      </w:pPr>
      <w:r w:rsidRPr="00741C79">
        <w:rPr>
          <w:rFonts w:ascii="Times New Roman" w:hAnsi="Times New Roman"/>
          <w:b/>
        </w:rPr>
        <w:t xml:space="preserve">Bayesian change point analysis </w:t>
      </w:r>
    </w:p>
    <w:p w14:paraId="6E000E3D"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Time series found to have statistically significant trends (n = 8) were further analyzed to determine years with abrupt changes in abundance (step change) or with a significant rate of change (trend change).  We completed Bayesian change point analysis using </w:t>
      </w:r>
      <w:proofErr w:type="spellStart"/>
      <w:r w:rsidRPr="00033864">
        <w:rPr>
          <w:rFonts w:ascii="Times New Roman" w:hAnsi="Times New Roman"/>
        </w:rPr>
        <w:t>WinBUGS</w:t>
      </w:r>
      <w:proofErr w:type="spellEnd"/>
      <w:r w:rsidRPr="00033864">
        <w:rPr>
          <w:rFonts w:ascii="Times New Roman" w:hAnsi="Times New Roman"/>
        </w:rPr>
        <w:t xml:space="preserve"> and R software as outlined in Thomson et al. (2010).  First, step and trend changes between data points were assessed through piecewise linear regression models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&lt;EndNote&gt;&lt;Cite&gt;&lt;Author&gt;Denison&lt;/Author&gt;&lt;Year&gt;1998&lt;/Year&gt;&lt;RecNum&gt;121&lt;/RecNum&gt;&lt;DisplayText&gt;(Denison et al. 1998)&lt;/DisplayText&gt;&lt;record&gt;&lt;rec-number&gt;121&lt;/rec-number&gt;&lt;foreign-keys&gt;&lt;key app="EN" db-id="xetd990pdrw5rve9dxnvr921rdt2t9d0v5s2"&gt;121&lt;/key&gt;&lt;/foreign-keys&gt;&lt;ref-type name="Journal Article"&gt;17&lt;/ref-type&gt;&lt;contributors&gt;&lt;authors&gt;&lt;author&gt;Denison, D. G. T.&lt;/author&gt;&lt;author&gt;Mallick, B. K.&lt;/author&gt;&lt;author&gt;Smith, A. F. M.&lt;/author&gt;&lt;/authors&gt;&lt;/contributors&gt;&lt;titles&gt;&lt;title&gt;Automatic Bayesian curve fitting&lt;/title&gt;&lt;secondary-title&gt;Journal of the Royal Statistical Society: Series B (Statistical Methodology)&lt;/secondary-title&gt;&lt;/titles&gt;&lt;periodical&gt;&lt;full-title&gt;Journal of the Royal Statistical Society: Series B (Statistical Methodology)&lt;/full-title&gt;&lt;/periodical&gt;&lt;pages&gt;333-350&lt;/pages&gt;&lt;volume&gt;60&lt;/volume&gt;&lt;number&gt;2&lt;/number&gt;&lt;keywords&gt;&lt;keyword&gt;Additive models&lt;/keyword&gt;&lt;keyword&gt;Back-fitting algorithm&lt;/keyword&gt;&lt;keyword&gt;Least squares regression&lt;/keyword&gt;&lt;keyword&gt;Piecewise polynomials&lt;/keyword&gt;&lt;keyword&gt;Reversible jump Markov chain Monte Carlo method&lt;/keyword&gt;&lt;keyword&gt;Splines&lt;/keyword&gt;&lt;/keywords&gt;&lt;dates&gt;&lt;year&gt;1998&lt;/year&gt;&lt;/dates&gt;&lt;publisher&gt;Blackwell Publishers Ltd.&lt;/publisher&gt;&lt;isbn&gt;1467-9868&lt;/isbn&gt;&lt;urls&gt;&lt;related-urls&gt;&lt;url&gt;http://dx.doi.org/10.1111/1467-9868.00128&lt;/url&gt;&lt;/related-urls&gt;&lt;/urls&gt;&lt;electronic-resource-num&gt;10.1111/1467-9868.00128&lt;/electronic-resource-num&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27" w:tooltip="Denison, 1998 #121" w:history="1">
        <w:r w:rsidRPr="00033864">
          <w:rPr>
            <w:rFonts w:ascii="Times New Roman" w:hAnsi="Times New Roman"/>
            <w:noProof/>
          </w:rPr>
          <w:t>Denison et al. 1998</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Second, posterior probabilities for all possible models were calculated using a Bayesian approach in reversible jump Markov chain Monte Carlo (MCMC) simulation.  Our methods differed from Thomson et al. (2010) in that we allowed one change point for every 10 (rounded) years of data.  Consequently, the necessary prior distributions were defined as Binomial (number of years/10, 0.5).  Third, we calculated odds ratios based on a threefold increase from prior odds to underscore specific years of substantial step or trend changes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&lt;EndNote&gt;&lt;Cite&gt;&lt;Author&gt;Thomson&lt;/Author&gt;&lt;Year&gt;2010&lt;/Year&gt;&lt;RecNum&gt;120&lt;/RecNum&gt;&lt;DisplayText&gt;(Thomson et al. 2010)&lt;/DisplayText&gt;&lt;record&gt;&lt;rec-number&gt;120&lt;/rec-number&gt;&lt;foreign-keys&gt;&lt;key app="EN" db-id="xetd990pdrw5rve9dxnvr921rdt2t9d0v5s2"&gt;120&lt;/key&gt;&lt;/foreign-keys&gt;&lt;ref-type name="Journal Article"&gt;17&lt;/ref-type&gt;&lt;contributors&gt;&lt;authors&gt;&lt;author&gt;Thomson, James R.&lt;/author&gt;&lt;author&gt;Kimmerer, Wim J.&lt;/author&gt;&lt;author&gt;Brown, Larry R.&lt;/author&gt;&lt;author&gt;Newman, Ken B.&lt;/author&gt;&lt;author&gt;Nally, Ralph Mac&lt;/author&gt;&lt;author&gt;Bennett, William A.&lt;/author&gt;&lt;author&gt;Feyrer, Frederick&lt;/author&gt;&lt;author&gt;Fleishman, Erica&lt;/author&gt;&lt;/authors&gt;&lt;/contributors&gt;&lt;titles&gt;&lt;title&gt;Bayesian change point analysis of abundance trends for pelagic fishes in the upper San Francisco Estuary&lt;/title&gt;&lt;secondary-title&gt;Ecological Applications&lt;/secondary-title&gt;&lt;/titles&gt;&lt;periodical&gt;&lt;full-title&gt;Ecological Applications&lt;/full-title&gt;&lt;/periodical&gt;&lt;pages&gt;1431-1448&lt;/pages&gt;&lt;volume&gt;20&lt;/volume&gt;&lt;number&gt;5&lt;/number&gt;&lt;dates&gt;&lt;year&gt;2010&lt;/year&gt;&lt;/dates&gt;&lt;urls&gt;&lt;related-urls&gt;&lt;url&gt;http://www.esajournals.org/doi/abs/10.1890/09-0998.1&lt;/url&gt;&lt;/related-urls&gt;&lt;/urls&gt;&lt;electronic-resource-num&gt;doi:10.1890/09-0998.1&lt;/electronic-resource-num&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100" w:tooltip="Thomson, 2010 #120" w:history="1">
        <w:r w:rsidRPr="00033864">
          <w:rPr>
            <w:rFonts w:ascii="Times New Roman" w:hAnsi="Times New Roman"/>
            <w:noProof/>
          </w:rPr>
          <w:t>Thomson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 prior odd is the probability of a change point occurring in any given year.  </w:t>
      </w:r>
    </w:p>
    <w:p w14:paraId="132F1D25" w14:textId="77777777" w:rsidR="00A133DB" w:rsidRPr="00033864" w:rsidRDefault="00A133DB" w:rsidP="00A133DB">
      <w:pPr>
        <w:spacing w:after="0" w:line="480" w:lineRule="auto"/>
        <w:rPr>
          <w:rFonts w:ascii="Times New Roman" w:hAnsi="Times New Roman"/>
          <w:b/>
        </w:rPr>
      </w:pPr>
      <w:r w:rsidRPr="00033864">
        <w:rPr>
          <w:rFonts w:ascii="Times New Roman" w:hAnsi="Times New Roman"/>
          <w:b/>
        </w:rPr>
        <w:t>Results</w:t>
      </w:r>
    </w:p>
    <w:p w14:paraId="117DC5F9" w14:textId="77777777" w:rsidR="00A133DB" w:rsidRPr="00741C79" w:rsidRDefault="00A133DB" w:rsidP="00A133DB">
      <w:pPr>
        <w:spacing w:after="0" w:line="480" w:lineRule="auto"/>
        <w:rPr>
          <w:rFonts w:ascii="Times New Roman" w:hAnsi="Times New Roman"/>
          <w:b/>
        </w:rPr>
      </w:pPr>
      <w:r w:rsidRPr="00741C79">
        <w:rPr>
          <w:rFonts w:ascii="Times New Roman" w:hAnsi="Times New Roman"/>
          <w:b/>
        </w:rPr>
        <w:t>Time series trends and permutation tests</w:t>
      </w:r>
    </w:p>
    <w:p w14:paraId="21209768"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Eight of the 23 time series analyzed were found to have statistically significant trends based on permutations tests (p &lt;0.05; Table 2</w:t>
      </w:r>
      <w:r>
        <w:rPr>
          <w:rFonts w:ascii="Times New Roman" w:hAnsi="Times New Roman"/>
        </w:rPr>
        <w:t>.2</w:t>
      </w:r>
      <w:r w:rsidRPr="00033864">
        <w:rPr>
          <w:rFonts w:ascii="Times New Roman" w:hAnsi="Times New Roman"/>
        </w:rPr>
        <w:t xml:space="preserve">).  These results are meaningful at α = 0.05 because more than 5% of the tests (n =23) completed yielded significant results.  In general, hatchery returns were found to be increasing over time while most natural escapement trends decreased.  For fall Chinook salmon, returns to Iron Gate Hatchery (p = &lt;0.0002; Figure </w:t>
      </w:r>
      <w:r>
        <w:rPr>
          <w:rFonts w:ascii="Times New Roman" w:hAnsi="Times New Roman"/>
        </w:rPr>
        <w:t>2.</w:t>
      </w:r>
      <w:r w:rsidRPr="00033864">
        <w:rPr>
          <w:rFonts w:ascii="Times New Roman" w:hAnsi="Times New Roman"/>
        </w:rPr>
        <w:t>2</w:t>
      </w:r>
      <w:r w:rsidR="003111A8">
        <w:rPr>
          <w:rFonts w:ascii="Times New Roman" w:hAnsi="Times New Roman"/>
        </w:rPr>
        <w:t>A</w:t>
      </w:r>
      <w:r w:rsidRPr="00033864">
        <w:rPr>
          <w:rFonts w:ascii="Times New Roman" w:hAnsi="Times New Roman"/>
        </w:rPr>
        <w:t xml:space="preserve">) significantly increased as did the number of hatchery strays throughout the basin (p = 0.013; Figure </w:t>
      </w:r>
      <w:r>
        <w:rPr>
          <w:rFonts w:ascii="Times New Roman" w:hAnsi="Times New Roman"/>
        </w:rPr>
        <w:t>2.</w:t>
      </w:r>
      <w:r w:rsidRPr="00033864">
        <w:rPr>
          <w:rFonts w:ascii="Times New Roman" w:hAnsi="Times New Roman"/>
        </w:rPr>
        <w:t>2</w:t>
      </w:r>
      <w:r w:rsidR="003111A8">
        <w:rPr>
          <w:rFonts w:ascii="Times New Roman" w:hAnsi="Times New Roman"/>
        </w:rPr>
        <w:t>B</w:t>
      </w:r>
      <w:r w:rsidRPr="00033864">
        <w:rPr>
          <w:rFonts w:ascii="Times New Roman" w:hAnsi="Times New Roman"/>
        </w:rPr>
        <w:t xml:space="preserve">).  Although no trend was detected for basin-wide adult fall Chinook </w:t>
      </w:r>
      <w:proofErr w:type="spellStart"/>
      <w:r w:rsidRPr="00033864">
        <w:rPr>
          <w:rFonts w:ascii="Times New Roman" w:hAnsi="Times New Roman"/>
        </w:rPr>
        <w:t>spawner</w:t>
      </w:r>
      <w:proofErr w:type="spellEnd"/>
      <w:r w:rsidRPr="00033864">
        <w:rPr>
          <w:rFonts w:ascii="Times New Roman" w:hAnsi="Times New Roman"/>
        </w:rPr>
        <w:t xml:space="preserve"> abundance (natural escapement + hatchery returns), the proportion (%) of natural escapement has </w:t>
      </w:r>
      <w:r w:rsidRPr="00033864">
        <w:rPr>
          <w:rFonts w:ascii="Times New Roman" w:hAnsi="Times New Roman"/>
        </w:rPr>
        <w:lastRenderedPageBreak/>
        <w:t>significantly decreased (p = 0.001, r</w:t>
      </w:r>
      <w:r w:rsidRPr="00033864">
        <w:rPr>
          <w:rFonts w:ascii="Times New Roman" w:hAnsi="Times New Roman"/>
          <w:vertAlign w:val="superscript"/>
        </w:rPr>
        <w:t>2</w:t>
      </w:r>
      <w:r w:rsidRPr="00033864">
        <w:rPr>
          <w:rFonts w:ascii="Times New Roman" w:hAnsi="Times New Roman"/>
        </w:rPr>
        <w:t xml:space="preserve"> = 0.31, power = 0.95; Figure </w:t>
      </w:r>
      <w:r>
        <w:rPr>
          <w:rFonts w:ascii="Times New Roman" w:hAnsi="Times New Roman"/>
        </w:rPr>
        <w:t>2.</w:t>
      </w:r>
      <w:r w:rsidRPr="00033864">
        <w:rPr>
          <w:rFonts w:ascii="Times New Roman" w:hAnsi="Times New Roman"/>
        </w:rPr>
        <w:t xml:space="preserve">3).  Increasing trends were detected for spring Chinook salmon returning to Salmon River (p = 0.0015; Figure </w:t>
      </w:r>
      <w:r>
        <w:rPr>
          <w:rFonts w:ascii="Times New Roman" w:hAnsi="Times New Roman"/>
        </w:rPr>
        <w:t>2.</w:t>
      </w:r>
      <w:r w:rsidR="003111A8">
        <w:rPr>
          <w:rFonts w:ascii="Times New Roman" w:hAnsi="Times New Roman"/>
        </w:rPr>
        <w:t>2C</w:t>
      </w:r>
      <w:r w:rsidRPr="00033864">
        <w:rPr>
          <w:rFonts w:ascii="Times New Roman" w:hAnsi="Times New Roman"/>
        </w:rPr>
        <w:t xml:space="preserve">), spring Chinook returning to Trinity River Hatchery (p = 0.00099; Figure </w:t>
      </w:r>
      <w:r>
        <w:rPr>
          <w:rFonts w:ascii="Times New Roman" w:hAnsi="Times New Roman"/>
        </w:rPr>
        <w:t>2.</w:t>
      </w:r>
      <w:r w:rsidR="003111A8">
        <w:rPr>
          <w:rFonts w:ascii="Times New Roman" w:hAnsi="Times New Roman"/>
        </w:rPr>
        <w:t>2D</w:t>
      </w:r>
      <w:r w:rsidRPr="00033864">
        <w:rPr>
          <w:rFonts w:ascii="Times New Roman" w:hAnsi="Times New Roman"/>
        </w:rPr>
        <w:t xml:space="preserve">), late fall Chinook salmon returning to Blue Creek (p = 0.032; Figure </w:t>
      </w:r>
      <w:r>
        <w:rPr>
          <w:rFonts w:ascii="Times New Roman" w:hAnsi="Times New Roman"/>
        </w:rPr>
        <w:t>2.</w:t>
      </w:r>
      <w:r w:rsidRPr="00033864">
        <w:rPr>
          <w:rFonts w:ascii="Times New Roman" w:hAnsi="Times New Roman"/>
        </w:rPr>
        <w:t>2</w:t>
      </w:r>
      <w:r w:rsidR="003111A8">
        <w:rPr>
          <w:rFonts w:ascii="Times New Roman" w:hAnsi="Times New Roman"/>
        </w:rPr>
        <w:t>E</w:t>
      </w:r>
      <w:r w:rsidRPr="00033864">
        <w:rPr>
          <w:rFonts w:ascii="Times New Roman" w:hAnsi="Times New Roman"/>
        </w:rPr>
        <w:t xml:space="preserve">), and </w:t>
      </w:r>
      <w:proofErr w:type="spellStart"/>
      <w:r w:rsidRPr="00033864">
        <w:rPr>
          <w:rFonts w:ascii="Times New Roman" w:hAnsi="Times New Roman"/>
        </w:rPr>
        <w:t>coho</w:t>
      </w:r>
      <w:proofErr w:type="spellEnd"/>
      <w:r w:rsidRPr="00033864">
        <w:rPr>
          <w:rFonts w:ascii="Times New Roman" w:hAnsi="Times New Roman"/>
        </w:rPr>
        <w:t xml:space="preserve"> salmon returning to Trinity River Hatchery (p = &lt;0.0001; Figure </w:t>
      </w:r>
      <w:r>
        <w:rPr>
          <w:rFonts w:ascii="Times New Roman" w:hAnsi="Times New Roman"/>
        </w:rPr>
        <w:t>2.</w:t>
      </w:r>
      <w:r w:rsidRPr="00033864">
        <w:rPr>
          <w:rFonts w:ascii="Times New Roman" w:hAnsi="Times New Roman"/>
        </w:rPr>
        <w:t>2</w:t>
      </w:r>
      <w:r w:rsidR="003111A8">
        <w:rPr>
          <w:rFonts w:ascii="Times New Roman" w:hAnsi="Times New Roman"/>
        </w:rPr>
        <w:t>F</w:t>
      </w:r>
      <w:r w:rsidRPr="00033864">
        <w:rPr>
          <w:rFonts w:ascii="Times New Roman" w:hAnsi="Times New Roman"/>
        </w:rPr>
        <w:t xml:space="preserve">).  Decreasing trends were also detected for steelhead trout returning to Iron Gate Hatchery (p = 0.0004; Figure </w:t>
      </w:r>
      <w:r>
        <w:rPr>
          <w:rFonts w:ascii="Times New Roman" w:hAnsi="Times New Roman"/>
        </w:rPr>
        <w:t>2.</w:t>
      </w:r>
      <w:r w:rsidRPr="00033864">
        <w:rPr>
          <w:rFonts w:ascii="Times New Roman" w:hAnsi="Times New Roman"/>
        </w:rPr>
        <w:t>2</w:t>
      </w:r>
      <w:r w:rsidR="003111A8">
        <w:rPr>
          <w:rFonts w:ascii="Times New Roman" w:hAnsi="Times New Roman"/>
        </w:rPr>
        <w:t>G</w:t>
      </w:r>
      <w:r w:rsidRPr="00033864">
        <w:rPr>
          <w:rFonts w:ascii="Times New Roman" w:hAnsi="Times New Roman"/>
        </w:rPr>
        <w:t xml:space="preserve">) and summer steelhead trout escapement to Salmon River (p = 0.00074; Figure </w:t>
      </w:r>
      <w:r>
        <w:rPr>
          <w:rFonts w:ascii="Times New Roman" w:hAnsi="Times New Roman"/>
        </w:rPr>
        <w:t>2.</w:t>
      </w:r>
      <w:r w:rsidRPr="00033864">
        <w:rPr>
          <w:rFonts w:ascii="Times New Roman" w:hAnsi="Times New Roman"/>
        </w:rPr>
        <w:t>2</w:t>
      </w:r>
      <w:r w:rsidR="003111A8">
        <w:rPr>
          <w:rFonts w:ascii="Times New Roman" w:hAnsi="Times New Roman"/>
        </w:rPr>
        <w:t>H</w:t>
      </w:r>
      <w:r w:rsidRPr="00033864">
        <w:rPr>
          <w:rFonts w:ascii="Times New Roman" w:hAnsi="Times New Roman"/>
        </w:rPr>
        <w:t>).  The inability of our methods to detect trends in other time series should not be interpreted as evidence of population stability but rather as indication of the limitation of our methods</w:t>
      </w:r>
      <w:r>
        <w:rPr>
          <w:rFonts w:ascii="Times New Roman" w:hAnsi="Times New Roman"/>
        </w:rPr>
        <w:t xml:space="preserve"> on </w:t>
      </w:r>
      <w:r w:rsidRPr="00033864">
        <w:rPr>
          <w:rFonts w:ascii="Times New Roman" w:hAnsi="Times New Roman"/>
        </w:rPr>
        <w:t>time series</w:t>
      </w:r>
      <w:r>
        <w:rPr>
          <w:rFonts w:ascii="Times New Roman" w:hAnsi="Times New Roman"/>
        </w:rPr>
        <w:t xml:space="preserve"> of small sample size</w:t>
      </w:r>
      <w:r w:rsidRPr="00033864">
        <w:rPr>
          <w:rFonts w:ascii="Times New Roman" w:hAnsi="Times New Roman"/>
        </w:rPr>
        <w:t xml:space="preserve">.  </w:t>
      </w:r>
    </w:p>
    <w:p w14:paraId="7A5D423A" w14:textId="77777777" w:rsidR="00A133DB" w:rsidRPr="00033864" w:rsidRDefault="00A133DB" w:rsidP="00A133DB">
      <w:pPr>
        <w:spacing w:after="0" w:line="480" w:lineRule="auto"/>
        <w:rPr>
          <w:rFonts w:ascii="Times New Roman" w:hAnsi="Times New Roman"/>
          <w:noProof/>
        </w:rPr>
      </w:pPr>
      <w:r w:rsidRPr="00033864">
        <w:rPr>
          <w:rFonts w:ascii="Times New Roman" w:hAnsi="Times New Roman"/>
        </w:rPr>
        <w:t xml:space="preserve">Table </w:t>
      </w:r>
      <w:r>
        <w:rPr>
          <w:rFonts w:ascii="Times New Roman" w:hAnsi="Times New Roman"/>
        </w:rPr>
        <w:t>2.</w:t>
      </w:r>
      <w:r w:rsidRPr="00033864">
        <w:rPr>
          <w:rFonts w:ascii="Times New Roman" w:hAnsi="Times New Roman"/>
        </w:rPr>
        <w:t>2.  Time series data tested (linear regression, two-tailed t test) for trends in escapement.  Original time series data were randomized for 99,999 permutations.  P values correspond to analysis of the original</w:t>
      </w:r>
      <w:r>
        <w:rPr>
          <w:rFonts w:ascii="Times New Roman" w:hAnsi="Times New Roman"/>
        </w:rPr>
        <w:t xml:space="preserve"> time series (p value </w:t>
      </w:r>
      <w:proofErr w:type="spellStart"/>
      <w:r>
        <w:rPr>
          <w:rFonts w:ascii="Times New Roman" w:hAnsi="Times New Roman"/>
        </w:rPr>
        <w:t>reg</w:t>
      </w:r>
      <w:proofErr w:type="spellEnd"/>
      <w:r w:rsidRPr="00033864">
        <w:rPr>
          <w:rFonts w:ascii="Times New Roman" w:hAnsi="Times New Roman"/>
        </w:rPr>
        <w:t>), and permu</w:t>
      </w:r>
      <w:r>
        <w:rPr>
          <w:rFonts w:ascii="Times New Roman" w:hAnsi="Times New Roman"/>
        </w:rPr>
        <w:t>tated data (p value perm</w:t>
      </w:r>
      <w:r w:rsidR="005B53CB">
        <w:rPr>
          <w:rFonts w:ascii="Times New Roman" w:hAnsi="Times New Roman"/>
        </w:rPr>
        <w:t xml:space="preserve">).  </w:t>
      </w:r>
      <w:proofErr w:type="gramStart"/>
      <w:r w:rsidRPr="00033864">
        <w:rPr>
          <w:rFonts w:ascii="Times New Roman" w:hAnsi="Times New Roman"/>
        </w:rPr>
        <w:t>p</w:t>
      </w:r>
      <w:proofErr w:type="gramEnd"/>
      <w:r w:rsidRPr="00033864">
        <w:rPr>
          <w:rFonts w:ascii="Times New Roman" w:hAnsi="Times New Roman"/>
        </w:rPr>
        <w:t xml:space="preserve"> values</w:t>
      </w:r>
      <w:r w:rsidR="005B53CB">
        <w:rPr>
          <w:rFonts w:ascii="Times New Roman" w:hAnsi="Times New Roman"/>
        </w:rPr>
        <w:t>,</w:t>
      </w:r>
      <w:r w:rsidRPr="00033864">
        <w:rPr>
          <w:rFonts w:ascii="Times New Roman" w:hAnsi="Times New Roman"/>
        </w:rPr>
        <w:t xml:space="preserve"> </w:t>
      </w:r>
      <w:r w:rsidR="005B53CB">
        <w:rPr>
          <w:rFonts w:ascii="Times New Roman" w:hAnsi="Times New Roman"/>
        </w:rPr>
        <w:t xml:space="preserve">marked in bold, </w:t>
      </w:r>
      <w:r w:rsidRPr="00033864">
        <w:rPr>
          <w:rFonts w:ascii="Times New Roman" w:hAnsi="Times New Roman"/>
        </w:rPr>
        <w:t>were found to be significant at α = 0.05</w:t>
      </w:r>
      <w:r>
        <w:rPr>
          <w:rFonts w:ascii="Times New Roman" w:hAnsi="Times New Roman"/>
        </w:rPr>
        <w:t>.</w:t>
      </w:r>
    </w:p>
    <w:tbl>
      <w:tblPr>
        <w:tblW w:w="9219" w:type="dxa"/>
        <w:jc w:val="center"/>
        <w:tblLayout w:type="fixed"/>
        <w:tblLook w:val="04A0" w:firstRow="1" w:lastRow="0" w:firstColumn="1" w:lastColumn="0" w:noHBand="0" w:noVBand="1"/>
      </w:tblPr>
      <w:tblGrid>
        <w:gridCol w:w="290"/>
        <w:gridCol w:w="1080"/>
        <w:gridCol w:w="964"/>
        <w:gridCol w:w="116"/>
        <w:gridCol w:w="120"/>
        <w:gridCol w:w="240"/>
        <w:gridCol w:w="720"/>
        <w:gridCol w:w="872"/>
        <w:gridCol w:w="28"/>
        <w:gridCol w:w="160"/>
        <w:gridCol w:w="619"/>
        <w:gridCol w:w="31"/>
        <w:gridCol w:w="810"/>
        <w:gridCol w:w="990"/>
        <w:gridCol w:w="779"/>
        <w:gridCol w:w="31"/>
        <w:gridCol w:w="990"/>
        <w:gridCol w:w="16"/>
        <w:gridCol w:w="363"/>
      </w:tblGrid>
      <w:tr w:rsidR="009A6701" w:rsidRPr="00741C79" w14:paraId="1BBD86F7" w14:textId="77777777" w:rsidTr="009A6701">
        <w:trPr>
          <w:gridBefore w:val="1"/>
          <w:gridAfter w:val="2"/>
          <w:wBefore w:w="290" w:type="dxa"/>
          <w:wAfter w:w="379" w:type="dxa"/>
          <w:jc w:val="center"/>
        </w:trPr>
        <w:tc>
          <w:tcPr>
            <w:tcW w:w="1080" w:type="dxa"/>
            <w:tcBorders>
              <w:top w:val="single" w:sz="4" w:space="0" w:color="auto"/>
              <w:bottom w:val="single" w:sz="4" w:space="0" w:color="auto"/>
            </w:tcBorders>
          </w:tcPr>
          <w:p w14:paraId="66C295EB" w14:textId="77777777" w:rsidR="00A133DB" w:rsidRDefault="00A133DB" w:rsidP="00A133DB">
            <w:pPr>
              <w:spacing w:after="0"/>
              <w:rPr>
                <w:rFonts w:ascii="Times New Roman" w:hAnsi="Times New Roman"/>
                <w:b/>
                <w:sz w:val="20"/>
                <w:szCs w:val="20"/>
              </w:rPr>
            </w:pPr>
            <w:r w:rsidRPr="00887BA9">
              <w:rPr>
                <w:rFonts w:ascii="Times New Roman" w:hAnsi="Times New Roman"/>
                <w:b/>
                <w:sz w:val="20"/>
                <w:szCs w:val="20"/>
              </w:rPr>
              <w:t>Run/</w:t>
            </w:r>
          </w:p>
          <w:p w14:paraId="51FE331C"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Species</w:t>
            </w:r>
          </w:p>
        </w:tc>
        <w:tc>
          <w:tcPr>
            <w:tcW w:w="1440" w:type="dxa"/>
            <w:gridSpan w:val="4"/>
            <w:tcBorders>
              <w:top w:val="single" w:sz="4" w:space="0" w:color="auto"/>
              <w:bottom w:val="single" w:sz="4" w:space="0" w:color="auto"/>
            </w:tcBorders>
          </w:tcPr>
          <w:p w14:paraId="1FFB91BD"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Location</w:t>
            </w:r>
          </w:p>
        </w:tc>
        <w:tc>
          <w:tcPr>
            <w:tcW w:w="720" w:type="dxa"/>
            <w:tcBorders>
              <w:top w:val="single" w:sz="4" w:space="0" w:color="auto"/>
              <w:bottom w:val="single" w:sz="4" w:space="0" w:color="auto"/>
            </w:tcBorders>
          </w:tcPr>
          <w:p w14:paraId="1112CDF7"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Years</w:t>
            </w:r>
          </w:p>
        </w:tc>
        <w:tc>
          <w:tcPr>
            <w:tcW w:w="900" w:type="dxa"/>
            <w:gridSpan w:val="2"/>
            <w:tcBorders>
              <w:top w:val="single" w:sz="4" w:space="0" w:color="auto"/>
              <w:bottom w:val="single" w:sz="4" w:space="0" w:color="auto"/>
            </w:tcBorders>
          </w:tcPr>
          <w:p w14:paraId="19742917"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p value</w:t>
            </w:r>
          </w:p>
          <w:p w14:paraId="18591F37" w14:textId="77777777" w:rsidR="00A133DB" w:rsidRPr="00887BA9" w:rsidRDefault="00A133DB" w:rsidP="00A133DB">
            <w:pPr>
              <w:spacing w:after="0"/>
              <w:rPr>
                <w:rFonts w:ascii="Times New Roman" w:hAnsi="Times New Roman"/>
                <w:b/>
                <w:sz w:val="20"/>
                <w:szCs w:val="20"/>
              </w:rPr>
            </w:pPr>
            <w:proofErr w:type="spellStart"/>
            <w:r>
              <w:rPr>
                <w:rFonts w:ascii="Times New Roman" w:hAnsi="Times New Roman"/>
                <w:b/>
                <w:sz w:val="20"/>
                <w:szCs w:val="20"/>
              </w:rPr>
              <w:t>reg</w:t>
            </w:r>
            <w:proofErr w:type="spellEnd"/>
          </w:p>
        </w:tc>
        <w:tc>
          <w:tcPr>
            <w:tcW w:w="810" w:type="dxa"/>
            <w:gridSpan w:val="3"/>
            <w:tcBorders>
              <w:top w:val="single" w:sz="4" w:space="0" w:color="auto"/>
              <w:bottom w:val="single" w:sz="4" w:space="0" w:color="auto"/>
            </w:tcBorders>
          </w:tcPr>
          <w:p w14:paraId="2E0F3BE0" w14:textId="77777777" w:rsidR="00A133DB" w:rsidRPr="00887BA9" w:rsidRDefault="00A133DB" w:rsidP="00A133DB">
            <w:pPr>
              <w:spacing w:after="0"/>
              <w:rPr>
                <w:rFonts w:ascii="Times New Roman" w:hAnsi="Times New Roman"/>
                <w:b/>
                <w:sz w:val="20"/>
                <w:szCs w:val="20"/>
                <w:vertAlign w:val="superscript"/>
              </w:rPr>
            </w:pPr>
            <w:r w:rsidRPr="00887BA9">
              <w:rPr>
                <w:rFonts w:ascii="Times New Roman" w:hAnsi="Times New Roman"/>
                <w:b/>
                <w:sz w:val="20"/>
                <w:szCs w:val="20"/>
              </w:rPr>
              <w:t>r</w:t>
            </w:r>
            <w:r w:rsidRPr="00887BA9">
              <w:rPr>
                <w:rFonts w:ascii="Times New Roman" w:hAnsi="Times New Roman"/>
                <w:b/>
                <w:sz w:val="20"/>
                <w:szCs w:val="20"/>
                <w:vertAlign w:val="superscript"/>
              </w:rPr>
              <w:t>2</w:t>
            </w:r>
          </w:p>
        </w:tc>
        <w:tc>
          <w:tcPr>
            <w:tcW w:w="810" w:type="dxa"/>
            <w:tcBorders>
              <w:top w:val="single" w:sz="4" w:space="0" w:color="auto"/>
              <w:bottom w:val="single" w:sz="4" w:space="0" w:color="auto"/>
            </w:tcBorders>
          </w:tcPr>
          <w:p w14:paraId="1978D160"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slope</w:t>
            </w:r>
          </w:p>
        </w:tc>
        <w:tc>
          <w:tcPr>
            <w:tcW w:w="990" w:type="dxa"/>
            <w:tcBorders>
              <w:top w:val="single" w:sz="4" w:space="0" w:color="auto"/>
              <w:bottom w:val="single" w:sz="4" w:space="0" w:color="auto"/>
            </w:tcBorders>
          </w:tcPr>
          <w:p w14:paraId="4B0510EA"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intercept</w:t>
            </w:r>
          </w:p>
        </w:tc>
        <w:tc>
          <w:tcPr>
            <w:tcW w:w="810" w:type="dxa"/>
            <w:gridSpan w:val="2"/>
            <w:tcBorders>
              <w:top w:val="single" w:sz="4" w:space="0" w:color="auto"/>
              <w:bottom w:val="single" w:sz="4" w:space="0" w:color="auto"/>
            </w:tcBorders>
          </w:tcPr>
          <w:p w14:paraId="1C66ADF6"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power</w:t>
            </w:r>
          </w:p>
        </w:tc>
        <w:tc>
          <w:tcPr>
            <w:tcW w:w="990" w:type="dxa"/>
            <w:tcBorders>
              <w:top w:val="single" w:sz="4" w:space="0" w:color="auto"/>
              <w:bottom w:val="single" w:sz="4" w:space="0" w:color="auto"/>
            </w:tcBorders>
          </w:tcPr>
          <w:p w14:paraId="2A2C7EC0" w14:textId="77777777" w:rsidR="00A133DB" w:rsidRPr="00887BA9" w:rsidRDefault="00A133DB" w:rsidP="00A133DB">
            <w:pPr>
              <w:spacing w:after="0"/>
              <w:rPr>
                <w:rFonts w:ascii="Times New Roman" w:hAnsi="Times New Roman"/>
                <w:b/>
                <w:sz w:val="20"/>
                <w:szCs w:val="20"/>
              </w:rPr>
            </w:pPr>
            <w:r w:rsidRPr="00887BA9">
              <w:rPr>
                <w:rFonts w:ascii="Times New Roman" w:hAnsi="Times New Roman"/>
                <w:b/>
                <w:sz w:val="20"/>
                <w:szCs w:val="20"/>
              </w:rPr>
              <w:t>p value</w:t>
            </w:r>
          </w:p>
          <w:p w14:paraId="08075110" w14:textId="77777777" w:rsidR="00A133DB" w:rsidRPr="00887BA9" w:rsidRDefault="00A133DB" w:rsidP="00A133DB">
            <w:pPr>
              <w:spacing w:after="0"/>
              <w:rPr>
                <w:rFonts w:ascii="Times New Roman" w:hAnsi="Times New Roman"/>
                <w:b/>
                <w:sz w:val="20"/>
                <w:szCs w:val="20"/>
              </w:rPr>
            </w:pPr>
            <w:r>
              <w:rPr>
                <w:rFonts w:ascii="Times New Roman" w:hAnsi="Times New Roman"/>
                <w:b/>
                <w:sz w:val="20"/>
                <w:szCs w:val="20"/>
              </w:rPr>
              <w:t>perm</w:t>
            </w:r>
          </w:p>
        </w:tc>
      </w:tr>
      <w:tr w:rsidR="009A6701" w:rsidRPr="00741C79" w14:paraId="5EB466C7" w14:textId="77777777" w:rsidTr="009A6701">
        <w:trPr>
          <w:gridBefore w:val="1"/>
          <w:gridAfter w:val="2"/>
          <w:wBefore w:w="290" w:type="dxa"/>
          <w:wAfter w:w="379" w:type="dxa"/>
          <w:jc w:val="center"/>
        </w:trPr>
        <w:tc>
          <w:tcPr>
            <w:tcW w:w="1080" w:type="dxa"/>
            <w:tcBorders>
              <w:top w:val="single" w:sz="4" w:space="0" w:color="auto"/>
            </w:tcBorders>
          </w:tcPr>
          <w:p w14:paraId="50EF7564"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Fall run</w:t>
            </w:r>
          </w:p>
          <w:p w14:paraId="0D7757FF"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Chinook salmon</w:t>
            </w:r>
          </w:p>
        </w:tc>
        <w:tc>
          <w:tcPr>
            <w:tcW w:w="1440" w:type="dxa"/>
            <w:gridSpan w:val="4"/>
            <w:tcBorders>
              <w:top w:val="single" w:sz="4" w:space="0" w:color="auto"/>
            </w:tcBorders>
          </w:tcPr>
          <w:p w14:paraId="36777CDF"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Klamath River</w:t>
            </w:r>
          </w:p>
          <w:p w14:paraId="20FE496F"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basin</w:t>
            </w:r>
          </w:p>
        </w:tc>
        <w:tc>
          <w:tcPr>
            <w:tcW w:w="720" w:type="dxa"/>
            <w:tcBorders>
              <w:top w:val="single" w:sz="4" w:space="0" w:color="auto"/>
            </w:tcBorders>
          </w:tcPr>
          <w:p w14:paraId="5653F9AB"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Borders>
              <w:top w:val="single" w:sz="4" w:space="0" w:color="auto"/>
            </w:tcBorders>
          </w:tcPr>
          <w:p w14:paraId="6E9E06DC"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0.30</w:t>
            </w:r>
          </w:p>
        </w:tc>
        <w:tc>
          <w:tcPr>
            <w:tcW w:w="810" w:type="dxa"/>
            <w:gridSpan w:val="3"/>
            <w:tcBorders>
              <w:top w:val="single" w:sz="4" w:space="0" w:color="auto"/>
            </w:tcBorders>
          </w:tcPr>
          <w:p w14:paraId="3F7A1BC9"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0.036</w:t>
            </w:r>
          </w:p>
        </w:tc>
        <w:tc>
          <w:tcPr>
            <w:tcW w:w="810" w:type="dxa"/>
            <w:tcBorders>
              <w:top w:val="single" w:sz="4" w:space="0" w:color="auto"/>
            </w:tcBorders>
          </w:tcPr>
          <w:p w14:paraId="4A88BD38" w14:textId="77777777" w:rsidR="00A133DB" w:rsidRPr="00741C79" w:rsidRDefault="00A133DB" w:rsidP="00A133DB">
            <w:pPr>
              <w:spacing w:after="0"/>
              <w:rPr>
                <w:rFonts w:ascii="Times New Roman" w:hAnsi="Times New Roman"/>
                <w:sz w:val="20"/>
                <w:szCs w:val="20"/>
                <w:vertAlign w:val="superscript"/>
              </w:rPr>
            </w:pPr>
            <w:r w:rsidRPr="00741C79">
              <w:rPr>
                <w:rFonts w:ascii="Times New Roman" w:hAnsi="Times New Roman"/>
                <w:sz w:val="20"/>
                <w:szCs w:val="20"/>
              </w:rPr>
              <w:t>0.012</w:t>
            </w:r>
          </w:p>
        </w:tc>
        <w:tc>
          <w:tcPr>
            <w:tcW w:w="990" w:type="dxa"/>
            <w:tcBorders>
              <w:top w:val="single" w:sz="4" w:space="0" w:color="auto"/>
            </w:tcBorders>
          </w:tcPr>
          <w:p w14:paraId="7ACFE6F4"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-12.63</w:t>
            </w:r>
          </w:p>
        </w:tc>
        <w:tc>
          <w:tcPr>
            <w:tcW w:w="810" w:type="dxa"/>
            <w:gridSpan w:val="2"/>
            <w:tcBorders>
              <w:top w:val="single" w:sz="4" w:space="0" w:color="auto"/>
            </w:tcBorders>
          </w:tcPr>
          <w:p w14:paraId="14DC2823"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0.18</w:t>
            </w:r>
          </w:p>
        </w:tc>
        <w:tc>
          <w:tcPr>
            <w:tcW w:w="990" w:type="dxa"/>
            <w:tcBorders>
              <w:top w:val="single" w:sz="4" w:space="0" w:color="auto"/>
            </w:tcBorders>
          </w:tcPr>
          <w:p w14:paraId="5CFC862D"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0.30</w:t>
            </w:r>
          </w:p>
        </w:tc>
      </w:tr>
      <w:tr w:rsidR="009A6701" w:rsidRPr="00741C79" w14:paraId="5CFB1A11" w14:textId="77777777" w:rsidTr="009A6701">
        <w:trPr>
          <w:gridBefore w:val="1"/>
          <w:gridAfter w:val="2"/>
          <w:wBefore w:w="290" w:type="dxa"/>
          <w:wAfter w:w="379" w:type="dxa"/>
          <w:jc w:val="center"/>
        </w:trPr>
        <w:tc>
          <w:tcPr>
            <w:tcW w:w="1080" w:type="dxa"/>
          </w:tcPr>
          <w:p w14:paraId="49D7D8DA" w14:textId="77777777" w:rsidR="00A133DB" w:rsidRPr="00741C79" w:rsidRDefault="00A133DB" w:rsidP="00A133DB">
            <w:pPr>
              <w:spacing w:after="0"/>
              <w:rPr>
                <w:rFonts w:ascii="Times New Roman" w:hAnsi="Times New Roman"/>
                <w:sz w:val="20"/>
                <w:szCs w:val="20"/>
              </w:rPr>
            </w:pPr>
          </w:p>
        </w:tc>
        <w:tc>
          <w:tcPr>
            <w:tcW w:w="1440" w:type="dxa"/>
            <w:gridSpan w:val="4"/>
          </w:tcPr>
          <w:p w14:paraId="78A706FF" w14:textId="77777777" w:rsidR="00A133DB" w:rsidRDefault="00A133DB" w:rsidP="00A133DB">
            <w:pPr>
              <w:spacing w:after="0"/>
              <w:rPr>
                <w:rFonts w:ascii="Times New Roman" w:hAnsi="Times New Roman"/>
                <w:sz w:val="20"/>
                <w:szCs w:val="20"/>
              </w:rPr>
            </w:pPr>
          </w:p>
          <w:p w14:paraId="3AC462BE"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Klamath River basin – natural escapement</w:t>
            </w:r>
          </w:p>
        </w:tc>
        <w:tc>
          <w:tcPr>
            <w:tcW w:w="720" w:type="dxa"/>
          </w:tcPr>
          <w:p w14:paraId="1B0CE17A" w14:textId="77777777" w:rsidR="00A133DB" w:rsidRPr="00741C79" w:rsidRDefault="00A133DB" w:rsidP="00A133DB">
            <w:pPr>
              <w:spacing w:after="0"/>
              <w:rPr>
                <w:rFonts w:ascii="Times New Roman" w:hAnsi="Times New Roman"/>
                <w:sz w:val="20"/>
                <w:szCs w:val="20"/>
              </w:rPr>
            </w:pPr>
          </w:p>
          <w:p w14:paraId="5832BF9D"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Pr>
          <w:p w14:paraId="2DEDD004" w14:textId="77777777" w:rsidR="00A133DB" w:rsidRPr="00741C79" w:rsidRDefault="00A133DB" w:rsidP="00A133DB">
            <w:pPr>
              <w:spacing w:after="0"/>
              <w:rPr>
                <w:rFonts w:ascii="Times New Roman" w:hAnsi="Times New Roman"/>
                <w:sz w:val="20"/>
                <w:szCs w:val="20"/>
              </w:rPr>
            </w:pPr>
          </w:p>
          <w:p w14:paraId="1751E519"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0.84</w:t>
            </w:r>
          </w:p>
        </w:tc>
        <w:tc>
          <w:tcPr>
            <w:tcW w:w="810" w:type="dxa"/>
            <w:gridSpan w:val="3"/>
          </w:tcPr>
          <w:p w14:paraId="3BCEBA09" w14:textId="77777777" w:rsidR="00A133DB" w:rsidRPr="00741C79" w:rsidRDefault="00A133DB" w:rsidP="00A133DB">
            <w:pPr>
              <w:spacing w:after="0"/>
              <w:rPr>
                <w:rFonts w:ascii="Times New Roman" w:hAnsi="Times New Roman"/>
                <w:sz w:val="20"/>
                <w:szCs w:val="20"/>
              </w:rPr>
            </w:pPr>
          </w:p>
          <w:p w14:paraId="04C3CFD4"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0.0013</w:t>
            </w:r>
          </w:p>
        </w:tc>
        <w:tc>
          <w:tcPr>
            <w:tcW w:w="810" w:type="dxa"/>
          </w:tcPr>
          <w:p w14:paraId="6708A259" w14:textId="77777777" w:rsidR="00A133DB" w:rsidRPr="00741C79" w:rsidRDefault="00A133DB" w:rsidP="00A133DB">
            <w:pPr>
              <w:spacing w:after="0"/>
              <w:rPr>
                <w:rFonts w:ascii="Times New Roman" w:hAnsi="Times New Roman"/>
                <w:sz w:val="20"/>
                <w:szCs w:val="20"/>
              </w:rPr>
            </w:pPr>
          </w:p>
          <w:p w14:paraId="51492239"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0.0024</w:t>
            </w:r>
          </w:p>
        </w:tc>
        <w:tc>
          <w:tcPr>
            <w:tcW w:w="990" w:type="dxa"/>
          </w:tcPr>
          <w:p w14:paraId="7DB2C224" w14:textId="77777777" w:rsidR="00A133DB" w:rsidRPr="00741C79" w:rsidRDefault="00A133DB" w:rsidP="00A133DB">
            <w:pPr>
              <w:spacing w:after="0"/>
              <w:rPr>
                <w:rFonts w:ascii="Times New Roman" w:hAnsi="Times New Roman"/>
                <w:sz w:val="20"/>
                <w:szCs w:val="20"/>
              </w:rPr>
            </w:pPr>
          </w:p>
          <w:p w14:paraId="4DCECC53"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6.0</w:t>
            </w:r>
          </w:p>
        </w:tc>
        <w:tc>
          <w:tcPr>
            <w:tcW w:w="810" w:type="dxa"/>
            <w:gridSpan w:val="2"/>
          </w:tcPr>
          <w:p w14:paraId="11815FB3" w14:textId="77777777" w:rsidR="00A133DB" w:rsidRPr="00741C79" w:rsidRDefault="00A133DB" w:rsidP="00A133DB">
            <w:pPr>
              <w:spacing w:after="0"/>
              <w:rPr>
                <w:rFonts w:ascii="Times New Roman" w:hAnsi="Times New Roman"/>
                <w:sz w:val="20"/>
                <w:szCs w:val="20"/>
              </w:rPr>
            </w:pPr>
          </w:p>
          <w:p w14:paraId="2B411DCF"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0.05</w:t>
            </w:r>
          </w:p>
        </w:tc>
        <w:tc>
          <w:tcPr>
            <w:tcW w:w="990" w:type="dxa"/>
          </w:tcPr>
          <w:p w14:paraId="7C21687C" w14:textId="77777777" w:rsidR="00A133DB" w:rsidRPr="00741C79" w:rsidRDefault="00A133DB" w:rsidP="00A133DB">
            <w:pPr>
              <w:spacing w:after="0"/>
              <w:rPr>
                <w:rFonts w:ascii="Times New Roman" w:hAnsi="Times New Roman"/>
                <w:sz w:val="20"/>
                <w:szCs w:val="20"/>
              </w:rPr>
            </w:pPr>
          </w:p>
          <w:p w14:paraId="28B25888"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0.84</w:t>
            </w:r>
          </w:p>
        </w:tc>
      </w:tr>
      <w:tr w:rsidR="009A6701" w:rsidRPr="00741C79" w14:paraId="21888816" w14:textId="77777777" w:rsidTr="009A6701">
        <w:trPr>
          <w:gridBefore w:val="1"/>
          <w:gridAfter w:val="2"/>
          <w:wBefore w:w="290" w:type="dxa"/>
          <w:wAfter w:w="379" w:type="dxa"/>
          <w:jc w:val="center"/>
        </w:trPr>
        <w:tc>
          <w:tcPr>
            <w:tcW w:w="1080" w:type="dxa"/>
          </w:tcPr>
          <w:p w14:paraId="2823F504" w14:textId="77777777" w:rsidR="00A133DB" w:rsidRPr="00741C79" w:rsidRDefault="00A133DB" w:rsidP="00A133DB">
            <w:pPr>
              <w:spacing w:after="0"/>
              <w:rPr>
                <w:rFonts w:ascii="Times New Roman" w:hAnsi="Times New Roman"/>
                <w:sz w:val="20"/>
                <w:szCs w:val="20"/>
              </w:rPr>
            </w:pPr>
          </w:p>
        </w:tc>
        <w:tc>
          <w:tcPr>
            <w:tcW w:w="1440" w:type="dxa"/>
            <w:gridSpan w:val="4"/>
          </w:tcPr>
          <w:p w14:paraId="067B5114" w14:textId="77777777" w:rsidR="00A133DB" w:rsidRDefault="00A133DB" w:rsidP="00A133DB">
            <w:pPr>
              <w:spacing w:after="0"/>
              <w:rPr>
                <w:rFonts w:ascii="Times New Roman" w:hAnsi="Times New Roman"/>
                <w:sz w:val="20"/>
                <w:szCs w:val="20"/>
              </w:rPr>
            </w:pPr>
          </w:p>
          <w:p w14:paraId="43E22FB4"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Klamath River basin – hatchery strays</w:t>
            </w:r>
          </w:p>
        </w:tc>
        <w:tc>
          <w:tcPr>
            <w:tcW w:w="720" w:type="dxa"/>
          </w:tcPr>
          <w:p w14:paraId="574CD226" w14:textId="77777777" w:rsidR="00A133DB" w:rsidRPr="00741C79" w:rsidRDefault="00A133DB" w:rsidP="00A133DB">
            <w:pPr>
              <w:spacing w:after="0"/>
              <w:rPr>
                <w:rFonts w:ascii="Times New Roman" w:hAnsi="Times New Roman"/>
                <w:sz w:val="20"/>
                <w:szCs w:val="20"/>
              </w:rPr>
            </w:pPr>
          </w:p>
          <w:p w14:paraId="3926D9C4"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1980-2004</w:t>
            </w:r>
          </w:p>
        </w:tc>
        <w:tc>
          <w:tcPr>
            <w:tcW w:w="900" w:type="dxa"/>
            <w:gridSpan w:val="2"/>
          </w:tcPr>
          <w:p w14:paraId="227D0581" w14:textId="77777777" w:rsidR="00A133DB" w:rsidRPr="00741C79" w:rsidRDefault="00A133DB" w:rsidP="00A133DB">
            <w:pPr>
              <w:spacing w:after="0"/>
              <w:rPr>
                <w:rFonts w:ascii="Times New Roman" w:hAnsi="Times New Roman"/>
                <w:sz w:val="20"/>
                <w:szCs w:val="20"/>
              </w:rPr>
            </w:pPr>
          </w:p>
          <w:p w14:paraId="3148DC6A" w14:textId="77777777" w:rsidR="00A133DB"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0.013</w:t>
            </w:r>
          </w:p>
        </w:tc>
        <w:tc>
          <w:tcPr>
            <w:tcW w:w="810" w:type="dxa"/>
            <w:gridSpan w:val="3"/>
          </w:tcPr>
          <w:p w14:paraId="533C8AF9" w14:textId="77777777" w:rsidR="00A133DB" w:rsidRPr="00741C79" w:rsidRDefault="00A133DB" w:rsidP="00A133DB">
            <w:pPr>
              <w:spacing w:after="0"/>
              <w:rPr>
                <w:rFonts w:ascii="Times New Roman" w:hAnsi="Times New Roman"/>
                <w:sz w:val="20"/>
                <w:szCs w:val="20"/>
              </w:rPr>
            </w:pPr>
          </w:p>
          <w:p w14:paraId="54AC62B3"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0.26</w:t>
            </w:r>
          </w:p>
        </w:tc>
        <w:tc>
          <w:tcPr>
            <w:tcW w:w="810" w:type="dxa"/>
          </w:tcPr>
          <w:p w14:paraId="74534A9C" w14:textId="77777777" w:rsidR="00A133DB" w:rsidRPr="00741C79" w:rsidRDefault="00A133DB" w:rsidP="00A133DB">
            <w:pPr>
              <w:spacing w:after="0"/>
              <w:rPr>
                <w:rFonts w:ascii="Times New Roman" w:hAnsi="Times New Roman"/>
                <w:sz w:val="20"/>
                <w:szCs w:val="20"/>
              </w:rPr>
            </w:pPr>
          </w:p>
          <w:p w14:paraId="3A623DDB"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0.12</w:t>
            </w:r>
          </w:p>
        </w:tc>
        <w:tc>
          <w:tcPr>
            <w:tcW w:w="990" w:type="dxa"/>
          </w:tcPr>
          <w:p w14:paraId="65EBC5B6" w14:textId="77777777" w:rsidR="00A133DB" w:rsidRPr="00741C79" w:rsidRDefault="00A133DB" w:rsidP="00A133DB">
            <w:pPr>
              <w:spacing w:after="0"/>
              <w:rPr>
                <w:rFonts w:ascii="Times New Roman" w:hAnsi="Times New Roman"/>
                <w:sz w:val="20"/>
                <w:szCs w:val="20"/>
              </w:rPr>
            </w:pPr>
          </w:p>
          <w:p w14:paraId="210CB814"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-227.35</w:t>
            </w:r>
          </w:p>
        </w:tc>
        <w:tc>
          <w:tcPr>
            <w:tcW w:w="810" w:type="dxa"/>
            <w:gridSpan w:val="2"/>
          </w:tcPr>
          <w:p w14:paraId="7FFE8C63" w14:textId="77777777" w:rsidR="00A133DB" w:rsidRPr="00741C79" w:rsidRDefault="00A133DB" w:rsidP="00A133DB">
            <w:pPr>
              <w:spacing w:after="0"/>
              <w:rPr>
                <w:rFonts w:ascii="Times New Roman" w:hAnsi="Times New Roman"/>
                <w:sz w:val="20"/>
                <w:szCs w:val="20"/>
              </w:rPr>
            </w:pPr>
          </w:p>
          <w:p w14:paraId="635CA9D9"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0.73</w:t>
            </w:r>
          </w:p>
        </w:tc>
        <w:tc>
          <w:tcPr>
            <w:tcW w:w="990" w:type="dxa"/>
          </w:tcPr>
          <w:p w14:paraId="74ECDBA5" w14:textId="77777777" w:rsidR="00A133DB" w:rsidRPr="00741C79" w:rsidRDefault="00A133DB" w:rsidP="00A133DB">
            <w:pPr>
              <w:spacing w:after="0"/>
              <w:rPr>
                <w:rFonts w:ascii="Times New Roman" w:hAnsi="Times New Roman"/>
                <w:sz w:val="20"/>
                <w:szCs w:val="20"/>
              </w:rPr>
            </w:pPr>
          </w:p>
          <w:p w14:paraId="3DB345C6" w14:textId="77777777" w:rsidR="00A133DB"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0.013</w:t>
            </w:r>
          </w:p>
        </w:tc>
      </w:tr>
      <w:tr w:rsidR="009A6701" w:rsidRPr="00741C79" w14:paraId="698EA820" w14:textId="77777777" w:rsidTr="009A6701">
        <w:trPr>
          <w:gridBefore w:val="1"/>
          <w:gridAfter w:val="2"/>
          <w:wBefore w:w="290" w:type="dxa"/>
          <w:wAfter w:w="379" w:type="dxa"/>
          <w:jc w:val="center"/>
        </w:trPr>
        <w:tc>
          <w:tcPr>
            <w:tcW w:w="1080" w:type="dxa"/>
          </w:tcPr>
          <w:p w14:paraId="0DD96E97" w14:textId="77777777" w:rsidR="00A133DB" w:rsidRPr="00741C79" w:rsidRDefault="00A133DB" w:rsidP="00A133DB">
            <w:pPr>
              <w:spacing w:after="0"/>
              <w:rPr>
                <w:rFonts w:ascii="Times New Roman" w:hAnsi="Times New Roman"/>
                <w:sz w:val="20"/>
                <w:szCs w:val="20"/>
              </w:rPr>
            </w:pPr>
          </w:p>
        </w:tc>
        <w:tc>
          <w:tcPr>
            <w:tcW w:w="1440" w:type="dxa"/>
            <w:gridSpan w:val="4"/>
          </w:tcPr>
          <w:p w14:paraId="69744BFA" w14:textId="77777777" w:rsidR="00A133DB" w:rsidRDefault="00A133DB" w:rsidP="00A133DB">
            <w:pPr>
              <w:spacing w:after="0"/>
              <w:rPr>
                <w:rFonts w:ascii="Times New Roman" w:hAnsi="Times New Roman"/>
                <w:sz w:val="20"/>
                <w:szCs w:val="20"/>
              </w:rPr>
            </w:pPr>
          </w:p>
          <w:p w14:paraId="2D93ADB5"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Iron Gate Hatchery</w:t>
            </w:r>
          </w:p>
        </w:tc>
        <w:tc>
          <w:tcPr>
            <w:tcW w:w="720" w:type="dxa"/>
          </w:tcPr>
          <w:p w14:paraId="157BC436" w14:textId="77777777" w:rsidR="00A133DB" w:rsidRDefault="00A133DB" w:rsidP="00A133DB">
            <w:pPr>
              <w:spacing w:after="0"/>
              <w:rPr>
                <w:rFonts w:ascii="Times New Roman" w:hAnsi="Times New Roman"/>
                <w:sz w:val="20"/>
                <w:szCs w:val="20"/>
              </w:rPr>
            </w:pPr>
          </w:p>
          <w:p w14:paraId="4822FBB9"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1967-2009</w:t>
            </w:r>
          </w:p>
        </w:tc>
        <w:tc>
          <w:tcPr>
            <w:tcW w:w="900" w:type="dxa"/>
            <w:gridSpan w:val="2"/>
          </w:tcPr>
          <w:p w14:paraId="011FB337" w14:textId="77777777" w:rsidR="00A133DB" w:rsidRPr="00741C79" w:rsidRDefault="00A133DB" w:rsidP="00A133DB">
            <w:pPr>
              <w:spacing w:after="0"/>
              <w:rPr>
                <w:rFonts w:ascii="Times New Roman" w:hAnsi="Times New Roman"/>
                <w:sz w:val="20"/>
                <w:szCs w:val="20"/>
              </w:rPr>
            </w:pPr>
          </w:p>
          <w:p w14:paraId="382AF1A3" w14:textId="77777777" w:rsidR="00A133DB"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&lt;0.0001</w:t>
            </w:r>
          </w:p>
        </w:tc>
        <w:tc>
          <w:tcPr>
            <w:tcW w:w="810" w:type="dxa"/>
            <w:gridSpan w:val="3"/>
          </w:tcPr>
          <w:p w14:paraId="6284DDF2" w14:textId="77777777" w:rsidR="00A133DB" w:rsidRPr="00741C79" w:rsidRDefault="00A133DB" w:rsidP="00A133DB">
            <w:pPr>
              <w:spacing w:after="0"/>
              <w:rPr>
                <w:rFonts w:ascii="Times New Roman" w:hAnsi="Times New Roman"/>
                <w:sz w:val="20"/>
                <w:szCs w:val="20"/>
              </w:rPr>
            </w:pPr>
          </w:p>
          <w:p w14:paraId="1E436927"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0.39</w:t>
            </w:r>
          </w:p>
        </w:tc>
        <w:tc>
          <w:tcPr>
            <w:tcW w:w="810" w:type="dxa"/>
          </w:tcPr>
          <w:p w14:paraId="1B25C7A6" w14:textId="77777777" w:rsidR="00A133DB" w:rsidRPr="00741C79" w:rsidRDefault="00A133DB" w:rsidP="00A133DB">
            <w:pPr>
              <w:spacing w:after="0"/>
              <w:rPr>
                <w:rFonts w:ascii="Times New Roman" w:hAnsi="Times New Roman"/>
                <w:sz w:val="20"/>
                <w:szCs w:val="20"/>
              </w:rPr>
            </w:pPr>
          </w:p>
          <w:p w14:paraId="1368F3EA"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0.04</w:t>
            </w:r>
          </w:p>
        </w:tc>
        <w:tc>
          <w:tcPr>
            <w:tcW w:w="990" w:type="dxa"/>
          </w:tcPr>
          <w:p w14:paraId="3C620BDC" w14:textId="77777777" w:rsidR="00A133DB" w:rsidRPr="00741C79" w:rsidRDefault="00A133DB" w:rsidP="00A133DB">
            <w:pPr>
              <w:spacing w:after="0"/>
              <w:rPr>
                <w:rFonts w:ascii="Times New Roman" w:hAnsi="Times New Roman"/>
                <w:sz w:val="20"/>
                <w:szCs w:val="20"/>
              </w:rPr>
            </w:pPr>
          </w:p>
          <w:p w14:paraId="186DC513"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-67.36</w:t>
            </w:r>
          </w:p>
        </w:tc>
        <w:tc>
          <w:tcPr>
            <w:tcW w:w="810" w:type="dxa"/>
            <w:gridSpan w:val="2"/>
          </w:tcPr>
          <w:p w14:paraId="462E2EB0" w14:textId="77777777" w:rsidR="00A133DB" w:rsidRPr="00741C79" w:rsidRDefault="00A133DB" w:rsidP="00A133DB">
            <w:pPr>
              <w:spacing w:after="0"/>
              <w:rPr>
                <w:rFonts w:ascii="Times New Roman" w:hAnsi="Times New Roman"/>
                <w:sz w:val="20"/>
                <w:szCs w:val="20"/>
              </w:rPr>
            </w:pPr>
          </w:p>
          <w:p w14:paraId="74C1E608"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0.99</w:t>
            </w:r>
          </w:p>
        </w:tc>
        <w:tc>
          <w:tcPr>
            <w:tcW w:w="990" w:type="dxa"/>
          </w:tcPr>
          <w:p w14:paraId="4DA2C7C7" w14:textId="77777777" w:rsidR="00A133DB" w:rsidRPr="00741C79" w:rsidRDefault="00A133DB" w:rsidP="00A133DB">
            <w:pPr>
              <w:spacing w:after="0"/>
              <w:rPr>
                <w:rFonts w:ascii="Times New Roman" w:hAnsi="Times New Roman"/>
                <w:sz w:val="20"/>
                <w:szCs w:val="20"/>
              </w:rPr>
            </w:pPr>
          </w:p>
          <w:p w14:paraId="78D6F555" w14:textId="77777777" w:rsidR="00A133DB" w:rsidRPr="005B53CB" w:rsidRDefault="005B53CB" w:rsidP="00A133DB">
            <w:pPr>
              <w:spacing w:after="0"/>
              <w:rPr>
                <w:rFonts w:ascii="Times New Roman" w:hAnsi="Times New Roman"/>
                <w:b/>
                <w:sz w:val="20"/>
                <w:szCs w:val="20"/>
              </w:rPr>
            </w:pPr>
            <w:r>
              <w:rPr>
                <w:rFonts w:ascii="Times New Roman" w:hAnsi="Times New Roman"/>
                <w:b/>
                <w:sz w:val="20"/>
                <w:szCs w:val="20"/>
              </w:rPr>
              <w:t>&lt;0.0002</w:t>
            </w:r>
          </w:p>
        </w:tc>
      </w:tr>
      <w:tr w:rsidR="009A6701" w:rsidRPr="00741C79" w14:paraId="46409448" w14:textId="77777777" w:rsidTr="009A6701">
        <w:trPr>
          <w:gridBefore w:val="1"/>
          <w:gridAfter w:val="2"/>
          <w:wBefore w:w="290" w:type="dxa"/>
          <w:wAfter w:w="379" w:type="dxa"/>
          <w:jc w:val="center"/>
        </w:trPr>
        <w:tc>
          <w:tcPr>
            <w:tcW w:w="1080" w:type="dxa"/>
          </w:tcPr>
          <w:p w14:paraId="20D4C358" w14:textId="77777777" w:rsidR="00A133DB" w:rsidRPr="00741C79" w:rsidRDefault="00A133DB" w:rsidP="00A133DB">
            <w:pPr>
              <w:spacing w:after="0"/>
              <w:rPr>
                <w:rFonts w:ascii="Times New Roman" w:hAnsi="Times New Roman"/>
                <w:sz w:val="20"/>
                <w:szCs w:val="20"/>
              </w:rPr>
            </w:pPr>
          </w:p>
        </w:tc>
        <w:tc>
          <w:tcPr>
            <w:tcW w:w="1440" w:type="dxa"/>
            <w:gridSpan w:val="4"/>
          </w:tcPr>
          <w:p w14:paraId="1D56DA24" w14:textId="77777777" w:rsidR="00A133DB" w:rsidRDefault="00A133DB" w:rsidP="00A133DB">
            <w:pPr>
              <w:spacing w:after="0"/>
              <w:rPr>
                <w:rFonts w:ascii="Times New Roman" w:hAnsi="Times New Roman"/>
                <w:sz w:val="20"/>
                <w:szCs w:val="20"/>
              </w:rPr>
            </w:pPr>
          </w:p>
          <w:p w14:paraId="27FB6262"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Trinity River</w:t>
            </w:r>
          </w:p>
          <w:p w14:paraId="71FA1221"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Hatchery</w:t>
            </w:r>
          </w:p>
        </w:tc>
        <w:tc>
          <w:tcPr>
            <w:tcW w:w="720" w:type="dxa"/>
          </w:tcPr>
          <w:p w14:paraId="21967599" w14:textId="77777777" w:rsidR="00A133DB" w:rsidRDefault="00A133DB" w:rsidP="00A133DB">
            <w:pPr>
              <w:spacing w:after="0"/>
              <w:rPr>
                <w:rFonts w:ascii="Times New Roman" w:hAnsi="Times New Roman"/>
                <w:sz w:val="20"/>
                <w:szCs w:val="20"/>
              </w:rPr>
            </w:pPr>
          </w:p>
          <w:p w14:paraId="242A40EE"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Pr>
          <w:p w14:paraId="0409B5D8" w14:textId="77777777" w:rsidR="00A133DB" w:rsidRPr="00741C79" w:rsidRDefault="00A133DB" w:rsidP="00A133DB">
            <w:pPr>
              <w:spacing w:after="0"/>
              <w:rPr>
                <w:rFonts w:ascii="Times New Roman" w:hAnsi="Times New Roman"/>
                <w:sz w:val="20"/>
                <w:szCs w:val="20"/>
              </w:rPr>
            </w:pPr>
          </w:p>
          <w:p w14:paraId="0391C89C"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0.064</w:t>
            </w:r>
          </w:p>
        </w:tc>
        <w:tc>
          <w:tcPr>
            <w:tcW w:w="810" w:type="dxa"/>
            <w:gridSpan w:val="3"/>
          </w:tcPr>
          <w:p w14:paraId="0AC9B170" w14:textId="77777777" w:rsidR="00A133DB" w:rsidRPr="00741C79" w:rsidRDefault="00A133DB" w:rsidP="00A133DB">
            <w:pPr>
              <w:spacing w:after="0"/>
              <w:rPr>
                <w:rFonts w:ascii="Times New Roman" w:hAnsi="Times New Roman"/>
                <w:sz w:val="20"/>
                <w:szCs w:val="20"/>
              </w:rPr>
            </w:pPr>
          </w:p>
          <w:p w14:paraId="76A8C1F8"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0.13</w:t>
            </w:r>
          </w:p>
        </w:tc>
        <w:tc>
          <w:tcPr>
            <w:tcW w:w="810" w:type="dxa"/>
          </w:tcPr>
          <w:p w14:paraId="43262E58" w14:textId="77777777" w:rsidR="00A133DB" w:rsidRPr="00741C79" w:rsidRDefault="00A133DB" w:rsidP="00A133DB">
            <w:pPr>
              <w:spacing w:after="0"/>
              <w:rPr>
                <w:rFonts w:ascii="Times New Roman" w:hAnsi="Times New Roman"/>
                <w:sz w:val="20"/>
                <w:szCs w:val="20"/>
              </w:rPr>
            </w:pPr>
          </w:p>
          <w:p w14:paraId="2ACCCB80"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0.036</w:t>
            </w:r>
          </w:p>
        </w:tc>
        <w:tc>
          <w:tcPr>
            <w:tcW w:w="990" w:type="dxa"/>
          </w:tcPr>
          <w:p w14:paraId="0DA7A5B3" w14:textId="77777777" w:rsidR="00A133DB" w:rsidRPr="00741C79" w:rsidRDefault="00A133DB" w:rsidP="00A133DB">
            <w:pPr>
              <w:spacing w:after="0"/>
              <w:rPr>
                <w:rFonts w:ascii="Times New Roman" w:hAnsi="Times New Roman"/>
                <w:sz w:val="20"/>
                <w:szCs w:val="20"/>
              </w:rPr>
            </w:pPr>
          </w:p>
          <w:p w14:paraId="738C8058"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-63.66</w:t>
            </w:r>
          </w:p>
        </w:tc>
        <w:tc>
          <w:tcPr>
            <w:tcW w:w="810" w:type="dxa"/>
            <w:gridSpan w:val="2"/>
          </w:tcPr>
          <w:p w14:paraId="70249246" w14:textId="77777777" w:rsidR="00A133DB" w:rsidRPr="00741C79" w:rsidRDefault="00A133DB" w:rsidP="00A133DB">
            <w:pPr>
              <w:spacing w:after="0"/>
              <w:rPr>
                <w:rFonts w:ascii="Times New Roman" w:hAnsi="Times New Roman"/>
                <w:sz w:val="20"/>
                <w:szCs w:val="20"/>
              </w:rPr>
            </w:pPr>
          </w:p>
          <w:p w14:paraId="460C6D42"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0.46</w:t>
            </w:r>
          </w:p>
        </w:tc>
        <w:tc>
          <w:tcPr>
            <w:tcW w:w="990" w:type="dxa"/>
          </w:tcPr>
          <w:p w14:paraId="65C8511E" w14:textId="77777777" w:rsidR="00A133DB" w:rsidRPr="00741C79" w:rsidRDefault="00A133DB" w:rsidP="00A133DB">
            <w:pPr>
              <w:spacing w:after="0"/>
              <w:rPr>
                <w:rFonts w:ascii="Times New Roman" w:hAnsi="Times New Roman"/>
                <w:sz w:val="20"/>
                <w:szCs w:val="20"/>
              </w:rPr>
            </w:pPr>
          </w:p>
          <w:p w14:paraId="50DCEB6D" w14:textId="77777777" w:rsidR="00A133DB" w:rsidRPr="00741C79" w:rsidRDefault="00A133DB" w:rsidP="00A133DB">
            <w:pPr>
              <w:spacing w:after="0"/>
              <w:rPr>
                <w:rFonts w:ascii="Times New Roman" w:hAnsi="Times New Roman"/>
                <w:sz w:val="20"/>
                <w:szCs w:val="20"/>
              </w:rPr>
            </w:pPr>
            <w:r w:rsidRPr="00741C79">
              <w:rPr>
                <w:rFonts w:ascii="Times New Roman" w:hAnsi="Times New Roman"/>
                <w:sz w:val="20"/>
                <w:szCs w:val="20"/>
              </w:rPr>
              <w:t>0.065</w:t>
            </w:r>
          </w:p>
        </w:tc>
      </w:tr>
      <w:tr w:rsidR="009A6701" w:rsidRPr="00741C79" w14:paraId="08772542" w14:textId="77777777" w:rsidTr="009A6701">
        <w:trPr>
          <w:gridBefore w:val="1"/>
          <w:gridAfter w:val="2"/>
          <w:wBefore w:w="290" w:type="dxa"/>
          <w:wAfter w:w="379" w:type="dxa"/>
          <w:jc w:val="center"/>
        </w:trPr>
        <w:tc>
          <w:tcPr>
            <w:tcW w:w="1080" w:type="dxa"/>
          </w:tcPr>
          <w:p w14:paraId="36856646" w14:textId="77777777" w:rsidR="004E4289" w:rsidRPr="00741C79" w:rsidRDefault="004E4289" w:rsidP="00A133DB">
            <w:pPr>
              <w:spacing w:after="0"/>
              <w:rPr>
                <w:rFonts w:ascii="Times New Roman" w:hAnsi="Times New Roman"/>
                <w:sz w:val="20"/>
                <w:szCs w:val="20"/>
              </w:rPr>
            </w:pPr>
          </w:p>
        </w:tc>
        <w:tc>
          <w:tcPr>
            <w:tcW w:w="1440" w:type="dxa"/>
            <w:gridSpan w:val="4"/>
          </w:tcPr>
          <w:p w14:paraId="36B15649" w14:textId="77777777" w:rsidR="004E4289" w:rsidRDefault="004E4289" w:rsidP="00A133DB">
            <w:pPr>
              <w:spacing w:after="0"/>
              <w:rPr>
                <w:rFonts w:ascii="Times New Roman" w:hAnsi="Times New Roman"/>
                <w:sz w:val="20"/>
                <w:szCs w:val="20"/>
              </w:rPr>
            </w:pPr>
          </w:p>
        </w:tc>
        <w:tc>
          <w:tcPr>
            <w:tcW w:w="720" w:type="dxa"/>
          </w:tcPr>
          <w:p w14:paraId="4C47F39A" w14:textId="77777777" w:rsidR="004E4289" w:rsidRPr="00741C79" w:rsidRDefault="004E4289" w:rsidP="00A133DB">
            <w:pPr>
              <w:spacing w:after="0"/>
              <w:rPr>
                <w:rFonts w:ascii="Times New Roman" w:hAnsi="Times New Roman"/>
                <w:sz w:val="20"/>
                <w:szCs w:val="20"/>
              </w:rPr>
            </w:pPr>
          </w:p>
        </w:tc>
        <w:tc>
          <w:tcPr>
            <w:tcW w:w="900" w:type="dxa"/>
            <w:gridSpan w:val="2"/>
          </w:tcPr>
          <w:p w14:paraId="7F5946EA" w14:textId="77777777" w:rsidR="004E4289" w:rsidRPr="00741C79" w:rsidRDefault="004E4289" w:rsidP="00A133DB">
            <w:pPr>
              <w:spacing w:after="0"/>
              <w:rPr>
                <w:rFonts w:ascii="Times New Roman" w:hAnsi="Times New Roman"/>
                <w:sz w:val="20"/>
                <w:szCs w:val="20"/>
              </w:rPr>
            </w:pPr>
          </w:p>
        </w:tc>
        <w:tc>
          <w:tcPr>
            <w:tcW w:w="810" w:type="dxa"/>
            <w:gridSpan w:val="3"/>
          </w:tcPr>
          <w:p w14:paraId="1F027566" w14:textId="77777777" w:rsidR="004E4289" w:rsidRPr="00741C79" w:rsidRDefault="004E4289" w:rsidP="00A133DB">
            <w:pPr>
              <w:spacing w:after="0"/>
              <w:rPr>
                <w:rFonts w:ascii="Times New Roman" w:hAnsi="Times New Roman"/>
                <w:sz w:val="20"/>
                <w:szCs w:val="20"/>
              </w:rPr>
            </w:pPr>
          </w:p>
        </w:tc>
        <w:tc>
          <w:tcPr>
            <w:tcW w:w="810" w:type="dxa"/>
          </w:tcPr>
          <w:p w14:paraId="3C5E7D3B" w14:textId="77777777" w:rsidR="004E4289" w:rsidRPr="00741C79" w:rsidRDefault="004E4289" w:rsidP="00A133DB">
            <w:pPr>
              <w:spacing w:after="0"/>
              <w:rPr>
                <w:rFonts w:ascii="Times New Roman" w:hAnsi="Times New Roman"/>
                <w:sz w:val="20"/>
                <w:szCs w:val="20"/>
              </w:rPr>
            </w:pPr>
          </w:p>
        </w:tc>
        <w:tc>
          <w:tcPr>
            <w:tcW w:w="990" w:type="dxa"/>
          </w:tcPr>
          <w:p w14:paraId="0FF71C99" w14:textId="77777777" w:rsidR="004E4289" w:rsidRPr="00741C79" w:rsidRDefault="004E4289" w:rsidP="00A133DB">
            <w:pPr>
              <w:spacing w:after="0"/>
              <w:rPr>
                <w:rFonts w:ascii="Times New Roman" w:hAnsi="Times New Roman"/>
                <w:sz w:val="20"/>
                <w:szCs w:val="20"/>
              </w:rPr>
            </w:pPr>
          </w:p>
        </w:tc>
        <w:tc>
          <w:tcPr>
            <w:tcW w:w="810" w:type="dxa"/>
            <w:gridSpan w:val="2"/>
          </w:tcPr>
          <w:p w14:paraId="1610DD18" w14:textId="77777777" w:rsidR="004E4289" w:rsidRPr="00741C79" w:rsidRDefault="004E4289" w:rsidP="00A133DB">
            <w:pPr>
              <w:spacing w:after="0"/>
              <w:rPr>
                <w:rFonts w:ascii="Times New Roman" w:hAnsi="Times New Roman"/>
                <w:sz w:val="20"/>
                <w:szCs w:val="20"/>
              </w:rPr>
            </w:pPr>
          </w:p>
        </w:tc>
        <w:tc>
          <w:tcPr>
            <w:tcW w:w="990" w:type="dxa"/>
          </w:tcPr>
          <w:p w14:paraId="1FFEAE73" w14:textId="77777777" w:rsidR="004E4289" w:rsidRPr="00741C79" w:rsidRDefault="004E4289" w:rsidP="00A133DB">
            <w:pPr>
              <w:spacing w:after="0"/>
              <w:rPr>
                <w:rFonts w:ascii="Times New Roman" w:hAnsi="Times New Roman"/>
                <w:sz w:val="20"/>
                <w:szCs w:val="20"/>
              </w:rPr>
            </w:pPr>
          </w:p>
        </w:tc>
      </w:tr>
      <w:tr w:rsidR="009A6701" w:rsidRPr="00741C79" w14:paraId="445EEBAA" w14:textId="77777777" w:rsidTr="009A6701">
        <w:trPr>
          <w:gridBefore w:val="1"/>
          <w:gridAfter w:val="2"/>
          <w:wBefore w:w="290" w:type="dxa"/>
          <w:wAfter w:w="379" w:type="dxa"/>
          <w:jc w:val="center"/>
        </w:trPr>
        <w:tc>
          <w:tcPr>
            <w:tcW w:w="1080" w:type="dxa"/>
          </w:tcPr>
          <w:p w14:paraId="5DDD0049" w14:textId="77777777" w:rsidR="009A6701" w:rsidRPr="00741C79" w:rsidRDefault="009A6701" w:rsidP="00A133DB">
            <w:pPr>
              <w:spacing w:after="0"/>
              <w:rPr>
                <w:rFonts w:ascii="Times New Roman" w:hAnsi="Times New Roman"/>
                <w:sz w:val="20"/>
                <w:szCs w:val="20"/>
              </w:rPr>
            </w:pPr>
          </w:p>
        </w:tc>
        <w:tc>
          <w:tcPr>
            <w:tcW w:w="1440" w:type="dxa"/>
            <w:gridSpan w:val="4"/>
          </w:tcPr>
          <w:p w14:paraId="0260C9EA" w14:textId="77777777" w:rsidR="009A6701" w:rsidRDefault="009A6701" w:rsidP="00A133DB">
            <w:pPr>
              <w:spacing w:after="0"/>
              <w:rPr>
                <w:rFonts w:ascii="Times New Roman" w:hAnsi="Times New Roman"/>
                <w:sz w:val="20"/>
                <w:szCs w:val="20"/>
              </w:rPr>
            </w:pPr>
          </w:p>
        </w:tc>
        <w:tc>
          <w:tcPr>
            <w:tcW w:w="720" w:type="dxa"/>
          </w:tcPr>
          <w:p w14:paraId="562EBDDE" w14:textId="77777777" w:rsidR="009A6701" w:rsidRPr="00741C79" w:rsidRDefault="009A6701" w:rsidP="00A133DB">
            <w:pPr>
              <w:spacing w:after="0"/>
              <w:rPr>
                <w:rFonts w:ascii="Times New Roman" w:hAnsi="Times New Roman"/>
                <w:sz w:val="20"/>
                <w:szCs w:val="20"/>
              </w:rPr>
            </w:pPr>
          </w:p>
        </w:tc>
        <w:tc>
          <w:tcPr>
            <w:tcW w:w="900" w:type="dxa"/>
            <w:gridSpan w:val="2"/>
          </w:tcPr>
          <w:p w14:paraId="5A36DFC4" w14:textId="77777777" w:rsidR="009A6701" w:rsidRPr="00741C79" w:rsidRDefault="009A6701" w:rsidP="00A133DB">
            <w:pPr>
              <w:spacing w:after="0"/>
              <w:rPr>
                <w:rFonts w:ascii="Times New Roman" w:hAnsi="Times New Roman"/>
                <w:sz w:val="20"/>
                <w:szCs w:val="20"/>
              </w:rPr>
            </w:pPr>
          </w:p>
        </w:tc>
        <w:tc>
          <w:tcPr>
            <w:tcW w:w="810" w:type="dxa"/>
            <w:gridSpan w:val="3"/>
          </w:tcPr>
          <w:p w14:paraId="06334530" w14:textId="77777777" w:rsidR="009A6701" w:rsidRPr="00741C79" w:rsidRDefault="009A6701" w:rsidP="00A133DB">
            <w:pPr>
              <w:spacing w:after="0"/>
              <w:rPr>
                <w:rFonts w:ascii="Times New Roman" w:hAnsi="Times New Roman"/>
                <w:sz w:val="20"/>
                <w:szCs w:val="20"/>
              </w:rPr>
            </w:pPr>
          </w:p>
        </w:tc>
        <w:tc>
          <w:tcPr>
            <w:tcW w:w="810" w:type="dxa"/>
          </w:tcPr>
          <w:p w14:paraId="77F1F3E3" w14:textId="77777777" w:rsidR="009A6701" w:rsidRPr="00741C79" w:rsidRDefault="009A6701" w:rsidP="00A133DB">
            <w:pPr>
              <w:spacing w:after="0"/>
              <w:rPr>
                <w:rFonts w:ascii="Times New Roman" w:hAnsi="Times New Roman"/>
                <w:sz w:val="20"/>
                <w:szCs w:val="20"/>
              </w:rPr>
            </w:pPr>
          </w:p>
        </w:tc>
        <w:tc>
          <w:tcPr>
            <w:tcW w:w="990" w:type="dxa"/>
          </w:tcPr>
          <w:p w14:paraId="1826472D" w14:textId="77777777" w:rsidR="009A6701" w:rsidRPr="00741C79" w:rsidRDefault="009A6701" w:rsidP="00A133DB">
            <w:pPr>
              <w:spacing w:after="0"/>
              <w:rPr>
                <w:rFonts w:ascii="Times New Roman" w:hAnsi="Times New Roman"/>
                <w:sz w:val="20"/>
                <w:szCs w:val="20"/>
              </w:rPr>
            </w:pPr>
          </w:p>
        </w:tc>
        <w:tc>
          <w:tcPr>
            <w:tcW w:w="810" w:type="dxa"/>
            <w:gridSpan w:val="2"/>
          </w:tcPr>
          <w:p w14:paraId="0F8538A1" w14:textId="77777777" w:rsidR="009A6701" w:rsidRPr="00741C79" w:rsidRDefault="009A6701" w:rsidP="00A133DB">
            <w:pPr>
              <w:spacing w:after="0"/>
              <w:rPr>
                <w:rFonts w:ascii="Times New Roman" w:hAnsi="Times New Roman"/>
                <w:sz w:val="20"/>
                <w:szCs w:val="20"/>
              </w:rPr>
            </w:pPr>
          </w:p>
        </w:tc>
        <w:tc>
          <w:tcPr>
            <w:tcW w:w="990" w:type="dxa"/>
          </w:tcPr>
          <w:p w14:paraId="04DA4392" w14:textId="77777777" w:rsidR="009A6701" w:rsidRPr="00741C79" w:rsidRDefault="009A6701" w:rsidP="00A133DB">
            <w:pPr>
              <w:spacing w:after="0"/>
              <w:rPr>
                <w:rFonts w:ascii="Times New Roman" w:hAnsi="Times New Roman"/>
                <w:sz w:val="20"/>
                <w:szCs w:val="20"/>
              </w:rPr>
            </w:pPr>
          </w:p>
        </w:tc>
      </w:tr>
      <w:tr w:rsidR="009A6701" w:rsidRPr="00741C79" w14:paraId="5E73B5C5" w14:textId="77777777" w:rsidTr="009A6701">
        <w:trPr>
          <w:gridBefore w:val="1"/>
          <w:gridAfter w:val="2"/>
          <w:wBefore w:w="290" w:type="dxa"/>
          <w:wAfter w:w="379" w:type="dxa"/>
          <w:jc w:val="center"/>
        </w:trPr>
        <w:tc>
          <w:tcPr>
            <w:tcW w:w="1080" w:type="dxa"/>
          </w:tcPr>
          <w:p w14:paraId="0883B85F" w14:textId="77777777" w:rsidR="009A6701" w:rsidRPr="00741C79" w:rsidRDefault="009A6701" w:rsidP="00A133DB">
            <w:pPr>
              <w:spacing w:after="0"/>
              <w:rPr>
                <w:rFonts w:ascii="Times New Roman" w:hAnsi="Times New Roman"/>
                <w:sz w:val="20"/>
                <w:szCs w:val="20"/>
              </w:rPr>
            </w:pPr>
          </w:p>
        </w:tc>
        <w:tc>
          <w:tcPr>
            <w:tcW w:w="1440" w:type="dxa"/>
            <w:gridSpan w:val="4"/>
          </w:tcPr>
          <w:p w14:paraId="4044BF4C" w14:textId="77777777" w:rsidR="009A6701" w:rsidRDefault="009A6701" w:rsidP="00A133DB">
            <w:pPr>
              <w:spacing w:after="0"/>
              <w:rPr>
                <w:rFonts w:ascii="Times New Roman" w:hAnsi="Times New Roman"/>
                <w:sz w:val="20"/>
                <w:szCs w:val="20"/>
              </w:rPr>
            </w:pPr>
          </w:p>
        </w:tc>
        <w:tc>
          <w:tcPr>
            <w:tcW w:w="720" w:type="dxa"/>
          </w:tcPr>
          <w:p w14:paraId="286B9596" w14:textId="77777777" w:rsidR="009A6701" w:rsidRPr="00741C79" w:rsidRDefault="009A6701" w:rsidP="00A133DB">
            <w:pPr>
              <w:spacing w:after="0"/>
              <w:rPr>
                <w:rFonts w:ascii="Times New Roman" w:hAnsi="Times New Roman"/>
                <w:sz w:val="20"/>
                <w:szCs w:val="20"/>
              </w:rPr>
            </w:pPr>
          </w:p>
        </w:tc>
        <w:tc>
          <w:tcPr>
            <w:tcW w:w="900" w:type="dxa"/>
            <w:gridSpan w:val="2"/>
          </w:tcPr>
          <w:p w14:paraId="42566034" w14:textId="77777777" w:rsidR="009A6701" w:rsidRPr="00741C79" w:rsidRDefault="009A6701" w:rsidP="00A133DB">
            <w:pPr>
              <w:spacing w:after="0"/>
              <w:rPr>
                <w:rFonts w:ascii="Times New Roman" w:hAnsi="Times New Roman"/>
                <w:sz w:val="20"/>
                <w:szCs w:val="20"/>
              </w:rPr>
            </w:pPr>
          </w:p>
        </w:tc>
        <w:tc>
          <w:tcPr>
            <w:tcW w:w="810" w:type="dxa"/>
            <w:gridSpan w:val="3"/>
          </w:tcPr>
          <w:p w14:paraId="06B57406" w14:textId="77777777" w:rsidR="009A6701" w:rsidRPr="00741C79" w:rsidRDefault="009A6701" w:rsidP="00A133DB">
            <w:pPr>
              <w:spacing w:after="0"/>
              <w:rPr>
                <w:rFonts w:ascii="Times New Roman" w:hAnsi="Times New Roman"/>
                <w:sz w:val="20"/>
                <w:szCs w:val="20"/>
              </w:rPr>
            </w:pPr>
          </w:p>
        </w:tc>
        <w:tc>
          <w:tcPr>
            <w:tcW w:w="810" w:type="dxa"/>
          </w:tcPr>
          <w:p w14:paraId="7A30C871" w14:textId="77777777" w:rsidR="009A6701" w:rsidRPr="00741C79" w:rsidRDefault="009A6701" w:rsidP="00A133DB">
            <w:pPr>
              <w:spacing w:after="0"/>
              <w:rPr>
                <w:rFonts w:ascii="Times New Roman" w:hAnsi="Times New Roman"/>
                <w:sz w:val="20"/>
                <w:szCs w:val="20"/>
              </w:rPr>
            </w:pPr>
          </w:p>
        </w:tc>
        <w:tc>
          <w:tcPr>
            <w:tcW w:w="990" w:type="dxa"/>
          </w:tcPr>
          <w:p w14:paraId="3C869515" w14:textId="77777777" w:rsidR="009A6701" w:rsidRPr="00741C79" w:rsidRDefault="009A6701" w:rsidP="00A133DB">
            <w:pPr>
              <w:spacing w:after="0"/>
              <w:rPr>
                <w:rFonts w:ascii="Times New Roman" w:hAnsi="Times New Roman"/>
                <w:sz w:val="20"/>
                <w:szCs w:val="20"/>
              </w:rPr>
            </w:pPr>
          </w:p>
        </w:tc>
        <w:tc>
          <w:tcPr>
            <w:tcW w:w="810" w:type="dxa"/>
            <w:gridSpan w:val="2"/>
          </w:tcPr>
          <w:p w14:paraId="12120E30" w14:textId="77777777" w:rsidR="009A6701" w:rsidRPr="00741C79" w:rsidRDefault="009A6701" w:rsidP="00A133DB">
            <w:pPr>
              <w:spacing w:after="0"/>
              <w:rPr>
                <w:rFonts w:ascii="Times New Roman" w:hAnsi="Times New Roman"/>
                <w:sz w:val="20"/>
                <w:szCs w:val="20"/>
              </w:rPr>
            </w:pPr>
          </w:p>
        </w:tc>
        <w:tc>
          <w:tcPr>
            <w:tcW w:w="990" w:type="dxa"/>
          </w:tcPr>
          <w:p w14:paraId="59B70CD2" w14:textId="77777777" w:rsidR="009A6701" w:rsidRPr="00741C79" w:rsidRDefault="009A6701" w:rsidP="00A133DB">
            <w:pPr>
              <w:spacing w:after="0"/>
              <w:rPr>
                <w:rFonts w:ascii="Times New Roman" w:hAnsi="Times New Roman"/>
                <w:sz w:val="20"/>
                <w:szCs w:val="20"/>
              </w:rPr>
            </w:pPr>
          </w:p>
        </w:tc>
      </w:tr>
      <w:tr w:rsidR="009A6701" w:rsidRPr="00741C79" w14:paraId="49D882A5" w14:textId="77777777" w:rsidTr="009A6701">
        <w:trPr>
          <w:gridBefore w:val="1"/>
          <w:gridAfter w:val="2"/>
          <w:wBefore w:w="290" w:type="dxa"/>
          <w:wAfter w:w="379" w:type="dxa"/>
          <w:jc w:val="center"/>
        </w:trPr>
        <w:tc>
          <w:tcPr>
            <w:tcW w:w="1080" w:type="dxa"/>
          </w:tcPr>
          <w:p w14:paraId="18112C79" w14:textId="77777777" w:rsidR="004E4289" w:rsidRPr="00741C79" w:rsidRDefault="004E4289" w:rsidP="00A133DB">
            <w:pPr>
              <w:spacing w:after="0"/>
              <w:rPr>
                <w:rFonts w:ascii="Times New Roman" w:hAnsi="Times New Roman"/>
                <w:sz w:val="20"/>
                <w:szCs w:val="20"/>
              </w:rPr>
            </w:pPr>
          </w:p>
        </w:tc>
        <w:tc>
          <w:tcPr>
            <w:tcW w:w="1440" w:type="dxa"/>
            <w:gridSpan w:val="4"/>
          </w:tcPr>
          <w:p w14:paraId="65E3D2A1" w14:textId="77777777" w:rsidR="004E4289" w:rsidRDefault="004E4289" w:rsidP="00A133DB">
            <w:pPr>
              <w:spacing w:after="0"/>
              <w:rPr>
                <w:rFonts w:ascii="Times New Roman" w:hAnsi="Times New Roman"/>
                <w:sz w:val="20"/>
                <w:szCs w:val="20"/>
              </w:rPr>
            </w:pPr>
          </w:p>
        </w:tc>
        <w:tc>
          <w:tcPr>
            <w:tcW w:w="720" w:type="dxa"/>
          </w:tcPr>
          <w:p w14:paraId="70145EED" w14:textId="77777777" w:rsidR="004E4289" w:rsidRPr="00741C79" w:rsidRDefault="004E4289" w:rsidP="00A133DB">
            <w:pPr>
              <w:spacing w:after="0"/>
              <w:rPr>
                <w:rFonts w:ascii="Times New Roman" w:hAnsi="Times New Roman"/>
                <w:sz w:val="20"/>
                <w:szCs w:val="20"/>
              </w:rPr>
            </w:pPr>
          </w:p>
        </w:tc>
        <w:tc>
          <w:tcPr>
            <w:tcW w:w="900" w:type="dxa"/>
            <w:gridSpan w:val="2"/>
          </w:tcPr>
          <w:p w14:paraId="588A8E47" w14:textId="77777777" w:rsidR="004E4289" w:rsidRPr="00741C79" w:rsidRDefault="004E4289" w:rsidP="00A133DB">
            <w:pPr>
              <w:spacing w:after="0"/>
              <w:rPr>
                <w:rFonts w:ascii="Times New Roman" w:hAnsi="Times New Roman"/>
                <w:sz w:val="20"/>
                <w:szCs w:val="20"/>
              </w:rPr>
            </w:pPr>
          </w:p>
        </w:tc>
        <w:tc>
          <w:tcPr>
            <w:tcW w:w="810" w:type="dxa"/>
            <w:gridSpan w:val="3"/>
          </w:tcPr>
          <w:p w14:paraId="56810E16" w14:textId="77777777" w:rsidR="004E4289" w:rsidRPr="00741C79" w:rsidRDefault="004E4289" w:rsidP="00A133DB">
            <w:pPr>
              <w:spacing w:after="0"/>
              <w:rPr>
                <w:rFonts w:ascii="Times New Roman" w:hAnsi="Times New Roman"/>
                <w:sz w:val="20"/>
                <w:szCs w:val="20"/>
              </w:rPr>
            </w:pPr>
          </w:p>
        </w:tc>
        <w:tc>
          <w:tcPr>
            <w:tcW w:w="810" w:type="dxa"/>
          </w:tcPr>
          <w:p w14:paraId="30064918" w14:textId="77777777" w:rsidR="004E4289" w:rsidRPr="00741C79" w:rsidRDefault="004E4289" w:rsidP="00A133DB">
            <w:pPr>
              <w:spacing w:after="0"/>
              <w:rPr>
                <w:rFonts w:ascii="Times New Roman" w:hAnsi="Times New Roman"/>
                <w:sz w:val="20"/>
                <w:szCs w:val="20"/>
              </w:rPr>
            </w:pPr>
          </w:p>
        </w:tc>
        <w:tc>
          <w:tcPr>
            <w:tcW w:w="990" w:type="dxa"/>
          </w:tcPr>
          <w:p w14:paraId="7C2EF528" w14:textId="77777777" w:rsidR="004E4289" w:rsidRPr="00741C79" w:rsidRDefault="004E4289" w:rsidP="00A133DB">
            <w:pPr>
              <w:spacing w:after="0"/>
              <w:rPr>
                <w:rFonts w:ascii="Times New Roman" w:hAnsi="Times New Roman"/>
                <w:sz w:val="20"/>
                <w:szCs w:val="20"/>
              </w:rPr>
            </w:pPr>
          </w:p>
        </w:tc>
        <w:tc>
          <w:tcPr>
            <w:tcW w:w="810" w:type="dxa"/>
            <w:gridSpan w:val="2"/>
          </w:tcPr>
          <w:p w14:paraId="307FFEC3" w14:textId="77777777" w:rsidR="004E4289" w:rsidRPr="00741C79" w:rsidRDefault="004E4289" w:rsidP="00A133DB">
            <w:pPr>
              <w:spacing w:after="0"/>
              <w:rPr>
                <w:rFonts w:ascii="Times New Roman" w:hAnsi="Times New Roman"/>
                <w:sz w:val="20"/>
                <w:szCs w:val="20"/>
              </w:rPr>
            </w:pPr>
          </w:p>
        </w:tc>
        <w:tc>
          <w:tcPr>
            <w:tcW w:w="990" w:type="dxa"/>
          </w:tcPr>
          <w:p w14:paraId="395D42CD" w14:textId="77777777" w:rsidR="004E4289" w:rsidRPr="00741C79" w:rsidRDefault="004E4289" w:rsidP="00A133DB">
            <w:pPr>
              <w:spacing w:after="0"/>
              <w:rPr>
                <w:rFonts w:ascii="Times New Roman" w:hAnsi="Times New Roman"/>
                <w:sz w:val="20"/>
                <w:szCs w:val="20"/>
              </w:rPr>
            </w:pPr>
          </w:p>
        </w:tc>
      </w:tr>
      <w:tr w:rsidR="004E4289" w:rsidRPr="00741C79" w14:paraId="608B57BF" w14:textId="77777777" w:rsidTr="009A6701">
        <w:trPr>
          <w:gridBefore w:val="1"/>
          <w:gridAfter w:val="1"/>
          <w:wBefore w:w="290" w:type="dxa"/>
          <w:wAfter w:w="363" w:type="dxa"/>
          <w:jc w:val="center"/>
        </w:trPr>
        <w:tc>
          <w:tcPr>
            <w:tcW w:w="2044" w:type="dxa"/>
            <w:gridSpan w:val="2"/>
          </w:tcPr>
          <w:p w14:paraId="1218DB6C" w14:textId="77777777" w:rsidR="004E4289" w:rsidRPr="001D7CE1" w:rsidRDefault="004E4289" w:rsidP="003A5B23">
            <w:pPr>
              <w:spacing w:after="0"/>
              <w:rPr>
                <w:rFonts w:ascii="Times New Roman" w:hAnsi="Times New Roman"/>
              </w:rPr>
            </w:pPr>
            <w:r w:rsidRPr="001D7CE1">
              <w:rPr>
                <w:rFonts w:ascii="Times New Roman" w:hAnsi="Times New Roman"/>
              </w:rPr>
              <w:lastRenderedPageBreak/>
              <w:t>Table 2.2</w:t>
            </w:r>
            <w:r w:rsidR="007E525F">
              <w:rPr>
                <w:rFonts w:ascii="Times New Roman" w:hAnsi="Times New Roman"/>
              </w:rPr>
              <w:t>.</w:t>
            </w:r>
            <w:r w:rsidRPr="001D7CE1">
              <w:rPr>
                <w:rFonts w:ascii="Times New Roman" w:hAnsi="Times New Roman"/>
              </w:rPr>
              <w:t xml:space="preserve"> continued</w:t>
            </w:r>
          </w:p>
        </w:tc>
        <w:tc>
          <w:tcPr>
            <w:tcW w:w="236" w:type="dxa"/>
            <w:gridSpan w:val="2"/>
          </w:tcPr>
          <w:p w14:paraId="5EA66BCA" w14:textId="77777777" w:rsidR="004E4289" w:rsidRDefault="004E4289" w:rsidP="00A133DB">
            <w:pPr>
              <w:spacing w:after="0"/>
              <w:rPr>
                <w:rFonts w:ascii="Times New Roman" w:hAnsi="Times New Roman"/>
                <w:sz w:val="20"/>
                <w:szCs w:val="20"/>
              </w:rPr>
            </w:pPr>
          </w:p>
        </w:tc>
        <w:tc>
          <w:tcPr>
            <w:tcW w:w="960" w:type="dxa"/>
            <w:gridSpan w:val="2"/>
          </w:tcPr>
          <w:p w14:paraId="31820F02" w14:textId="77777777" w:rsidR="004E4289" w:rsidRPr="00741C79" w:rsidRDefault="004E4289" w:rsidP="00A133DB">
            <w:pPr>
              <w:spacing w:after="0"/>
              <w:rPr>
                <w:rFonts w:ascii="Times New Roman" w:hAnsi="Times New Roman"/>
                <w:sz w:val="20"/>
                <w:szCs w:val="20"/>
              </w:rPr>
            </w:pPr>
          </w:p>
        </w:tc>
        <w:tc>
          <w:tcPr>
            <w:tcW w:w="872" w:type="dxa"/>
          </w:tcPr>
          <w:p w14:paraId="65868568" w14:textId="77777777" w:rsidR="004E4289" w:rsidRPr="00741C79" w:rsidRDefault="004E4289" w:rsidP="00A133DB">
            <w:pPr>
              <w:spacing w:after="0"/>
              <w:rPr>
                <w:rFonts w:ascii="Times New Roman" w:hAnsi="Times New Roman"/>
                <w:sz w:val="20"/>
                <w:szCs w:val="20"/>
              </w:rPr>
            </w:pPr>
          </w:p>
        </w:tc>
        <w:tc>
          <w:tcPr>
            <w:tcW w:w="807" w:type="dxa"/>
            <w:gridSpan w:val="3"/>
          </w:tcPr>
          <w:p w14:paraId="74B8E422" w14:textId="77777777" w:rsidR="004E4289" w:rsidRPr="00741C79" w:rsidRDefault="004E4289" w:rsidP="00A133DB">
            <w:pPr>
              <w:spacing w:after="0"/>
              <w:rPr>
                <w:rFonts w:ascii="Times New Roman" w:hAnsi="Times New Roman"/>
                <w:sz w:val="20"/>
                <w:szCs w:val="20"/>
              </w:rPr>
            </w:pPr>
          </w:p>
        </w:tc>
        <w:tc>
          <w:tcPr>
            <w:tcW w:w="841" w:type="dxa"/>
            <w:gridSpan w:val="2"/>
          </w:tcPr>
          <w:p w14:paraId="7414E821" w14:textId="77777777" w:rsidR="004E4289" w:rsidRPr="00741C79" w:rsidRDefault="004E4289" w:rsidP="00A133DB">
            <w:pPr>
              <w:spacing w:after="0"/>
              <w:rPr>
                <w:rFonts w:ascii="Times New Roman" w:hAnsi="Times New Roman"/>
                <w:sz w:val="20"/>
                <w:szCs w:val="20"/>
              </w:rPr>
            </w:pPr>
          </w:p>
        </w:tc>
        <w:tc>
          <w:tcPr>
            <w:tcW w:w="990" w:type="dxa"/>
          </w:tcPr>
          <w:p w14:paraId="611A3CE3" w14:textId="77777777" w:rsidR="004E4289" w:rsidRPr="00741C79" w:rsidRDefault="004E4289" w:rsidP="00A133DB">
            <w:pPr>
              <w:spacing w:after="0"/>
              <w:rPr>
                <w:rFonts w:ascii="Times New Roman" w:hAnsi="Times New Roman"/>
                <w:sz w:val="20"/>
                <w:szCs w:val="20"/>
              </w:rPr>
            </w:pPr>
          </w:p>
        </w:tc>
        <w:tc>
          <w:tcPr>
            <w:tcW w:w="779" w:type="dxa"/>
          </w:tcPr>
          <w:p w14:paraId="469EB6E4" w14:textId="77777777" w:rsidR="004E4289" w:rsidRPr="00741C79" w:rsidRDefault="004E4289" w:rsidP="00A133DB">
            <w:pPr>
              <w:spacing w:after="0"/>
              <w:rPr>
                <w:rFonts w:ascii="Times New Roman" w:hAnsi="Times New Roman"/>
                <w:sz w:val="20"/>
                <w:szCs w:val="20"/>
              </w:rPr>
            </w:pPr>
          </w:p>
        </w:tc>
        <w:tc>
          <w:tcPr>
            <w:tcW w:w="1037" w:type="dxa"/>
            <w:gridSpan w:val="3"/>
          </w:tcPr>
          <w:p w14:paraId="51DB2E48" w14:textId="77777777" w:rsidR="004E4289" w:rsidRPr="00741C79" w:rsidRDefault="004E4289" w:rsidP="00A133DB">
            <w:pPr>
              <w:spacing w:after="0"/>
              <w:rPr>
                <w:rFonts w:ascii="Times New Roman" w:hAnsi="Times New Roman"/>
                <w:sz w:val="20"/>
                <w:szCs w:val="20"/>
              </w:rPr>
            </w:pPr>
          </w:p>
        </w:tc>
      </w:tr>
      <w:tr w:rsidR="009A6701" w:rsidRPr="00741C79" w14:paraId="1B0CCFAE" w14:textId="77777777" w:rsidTr="009A6701">
        <w:trPr>
          <w:gridBefore w:val="1"/>
          <w:gridAfter w:val="2"/>
          <w:wBefore w:w="290" w:type="dxa"/>
          <w:wAfter w:w="379" w:type="dxa"/>
          <w:jc w:val="center"/>
        </w:trPr>
        <w:tc>
          <w:tcPr>
            <w:tcW w:w="1080" w:type="dxa"/>
          </w:tcPr>
          <w:p w14:paraId="5CB22130" w14:textId="77777777" w:rsidR="004E4289" w:rsidRPr="00741C79" w:rsidRDefault="004E4289" w:rsidP="00A133DB">
            <w:pPr>
              <w:spacing w:after="0"/>
              <w:rPr>
                <w:rFonts w:ascii="Times New Roman" w:hAnsi="Times New Roman"/>
                <w:sz w:val="20"/>
                <w:szCs w:val="20"/>
              </w:rPr>
            </w:pPr>
          </w:p>
        </w:tc>
        <w:tc>
          <w:tcPr>
            <w:tcW w:w="1440" w:type="dxa"/>
            <w:gridSpan w:val="4"/>
          </w:tcPr>
          <w:p w14:paraId="38B0105F" w14:textId="77777777" w:rsidR="004E4289" w:rsidRDefault="004E4289" w:rsidP="00A133DB">
            <w:pPr>
              <w:spacing w:after="0"/>
              <w:rPr>
                <w:rFonts w:ascii="Times New Roman" w:hAnsi="Times New Roman"/>
                <w:sz w:val="20"/>
                <w:szCs w:val="20"/>
              </w:rPr>
            </w:pPr>
          </w:p>
        </w:tc>
        <w:tc>
          <w:tcPr>
            <w:tcW w:w="720" w:type="dxa"/>
          </w:tcPr>
          <w:p w14:paraId="5570CF7F" w14:textId="77777777" w:rsidR="004E4289" w:rsidRPr="00741C79" w:rsidRDefault="004E4289" w:rsidP="00A133DB">
            <w:pPr>
              <w:spacing w:after="0"/>
              <w:rPr>
                <w:rFonts w:ascii="Times New Roman" w:hAnsi="Times New Roman"/>
                <w:sz w:val="20"/>
                <w:szCs w:val="20"/>
              </w:rPr>
            </w:pPr>
          </w:p>
        </w:tc>
        <w:tc>
          <w:tcPr>
            <w:tcW w:w="900" w:type="dxa"/>
            <w:gridSpan w:val="2"/>
          </w:tcPr>
          <w:p w14:paraId="63D523CF" w14:textId="77777777" w:rsidR="004E4289" w:rsidRPr="00741C79" w:rsidRDefault="004E4289" w:rsidP="00A133DB">
            <w:pPr>
              <w:spacing w:after="0"/>
              <w:rPr>
                <w:rFonts w:ascii="Times New Roman" w:hAnsi="Times New Roman"/>
                <w:sz w:val="20"/>
                <w:szCs w:val="20"/>
              </w:rPr>
            </w:pPr>
          </w:p>
        </w:tc>
        <w:tc>
          <w:tcPr>
            <w:tcW w:w="810" w:type="dxa"/>
            <w:gridSpan w:val="3"/>
          </w:tcPr>
          <w:p w14:paraId="02CBB2E4" w14:textId="77777777" w:rsidR="004E4289" w:rsidRPr="00741C79" w:rsidRDefault="004E4289" w:rsidP="00A133DB">
            <w:pPr>
              <w:spacing w:after="0"/>
              <w:rPr>
                <w:rFonts w:ascii="Times New Roman" w:hAnsi="Times New Roman"/>
                <w:sz w:val="20"/>
                <w:szCs w:val="20"/>
              </w:rPr>
            </w:pPr>
          </w:p>
        </w:tc>
        <w:tc>
          <w:tcPr>
            <w:tcW w:w="810" w:type="dxa"/>
          </w:tcPr>
          <w:p w14:paraId="5B9A7D83" w14:textId="77777777" w:rsidR="004E4289" w:rsidRPr="00741C79" w:rsidRDefault="004E4289" w:rsidP="00A133DB">
            <w:pPr>
              <w:spacing w:after="0"/>
              <w:rPr>
                <w:rFonts w:ascii="Times New Roman" w:hAnsi="Times New Roman"/>
                <w:sz w:val="20"/>
                <w:szCs w:val="20"/>
              </w:rPr>
            </w:pPr>
          </w:p>
        </w:tc>
        <w:tc>
          <w:tcPr>
            <w:tcW w:w="990" w:type="dxa"/>
          </w:tcPr>
          <w:p w14:paraId="50CDFCA2" w14:textId="77777777" w:rsidR="004E4289" w:rsidRPr="00741C79" w:rsidRDefault="004E4289" w:rsidP="00A133DB">
            <w:pPr>
              <w:spacing w:after="0"/>
              <w:rPr>
                <w:rFonts w:ascii="Times New Roman" w:hAnsi="Times New Roman"/>
                <w:sz w:val="20"/>
                <w:szCs w:val="20"/>
              </w:rPr>
            </w:pPr>
          </w:p>
        </w:tc>
        <w:tc>
          <w:tcPr>
            <w:tcW w:w="810" w:type="dxa"/>
            <w:gridSpan w:val="2"/>
          </w:tcPr>
          <w:p w14:paraId="0961AEDE" w14:textId="77777777" w:rsidR="004E4289" w:rsidRPr="00741C79" w:rsidRDefault="004E4289" w:rsidP="00A133DB">
            <w:pPr>
              <w:spacing w:after="0"/>
              <w:rPr>
                <w:rFonts w:ascii="Times New Roman" w:hAnsi="Times New Roman"/>
                <w:sz w:val="20"/>
                <w:szCs w:val="20"/>
              </w:rPr>
            </w:pPr>
          </w:p>
        </w:tc>
        <w:tc>
          <w:tcPr>
            <w:tcW w:w="990" w:type="dxa"/>
          </w:tcPr>
          <w:p w14:paraId="037E303A" w14:textId="77777777" w:rsidR="004E4289" w:rsidRPr="00741C79" w:rsidRDefault="004E4289" w:rsidP="00A133DB">
            <w:pPr>
              <w:spacing w:after="0"/>
              <w:rPr>
                <w:rFonts w:ascii="Times New Roman" w:hAnsi="Times New Roman"/>
                <w:sz w:val="20"/>
                <w:szCs w:val="20"/>
              </w:rPr>
            </w:pPr>
          </w:p>
        </w:tc>
      </w:tr>
      <w:tr w:rsidR="009A6701" w:rsidRPr="00741C79" w14:paraId="3D697FDA" w14:textId="77777777" w:rsidTr="009A6701">
        <w:trPr>
          <w:gridBefore w:val="1"/>
          <w:gridAfter w:val="2"/>
          <w:wBefore w:w="290" w:type="dxa"/>
          <w:wAfter w:w="379" w:type="dxa"/>
          <w:jc w:val="center"/>
        </w:trPr>
        <w:tc>
          <w:tcPr>
            <w:tcW w:w="1080" w:type="dxa"/>
          </w:tcPr>
          <w:p w14:paraId="5587F8F0" w14:textId="77777777" w:rsidR="004E4289" w:rsidRPr="00741C79" w:rsidRDefault="004E4289" w:rsidP="00A133DB">
            <w:pPr>
              <w:spacing w:after="0"/>
              <w:rPr>
                <w:rFonts w:ascii="Times New Roman" w:hAnsi="Times New Roman"/>
                <w:sz w:val="20"/>
                <w:szCs w:val="20"/>
              </w:rPr>
            </w:pPr>
          </w:p>
        </w:tc>
        <w:tc>
          <w:tcPr>
            <w:tcW w:w="1440" w:type="dxa"/>
            <w:gridSpan w:val="4"/>
          </w:tcPr>
          <w:p w14:paraId="5C65E7E7" w14:textId="77777777" w:rsidR="004E4289" w:rsidRDefault="004E4289" w:rsidP="00A133DB">
            <w:pPr>
              <w:spacing w:after="0"/>
              <w:rPr>
                <w:rFonts w:ascii="Times New Roman" w:hAnsi="Times New Roman"/>
                <w:sz w:val="20"/>
                <w:szCs w:val="20"/>
              </w:rPr>
            </w:pPr>
          </w:p>
          <w:p w14:paraId="4C7E652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Trinity River – natural escapement</w:t>
            </w:r>
          </w:p>
        </w:tc>
        <w:tc>
          <w:tcPr>
            <w:tcW w:w="720" w:type="dxa"/>
          </w:tcPr>
          <w:p w14:paraId="27FB7A03" w14:textId="77777777" w:rsidR="004E4289" w:rsidRPr="00741C79" w:rsidRDefault="004E4289" w:rsidP="00A133DB">
            <w:pPr>
              <w:spacing w:after="0"/>
              <w:rPr>
                <w:rFonts w:ascii="Times New Roman" w:hAnsi="Times New Roman"/>
                <w:sz w:val="20"/>
                <w:szCs w:val="20"/>
              </w:rPr>
            </w:pPr>
          </w:p>
          <w:p w14:paraId="75848DB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Pr>
          <w:p w14:paraId="793CBFE0" w14:textId="77777777" w:rsidR="004E4289" w:rsidRPr="00741C79" w:rsidRDefault="004E4289" w:rsidP="00A133DB">
            <w:pPr>
              <w:spacing w:after="0"/>
              <w:rPr>
                <w:rFonts w:ascii="Times New Roman" w:hAnsi="Times New Roman"/>
                <w:sz w:val="20"/>
                <w:szCs w:val="20"/>
              </w:rPr>
            </w:pPr>
          </w:p>
          <w:p w14:paraId="2A99E8E4"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0.83</w:t>
            </w:r>
          </w:p>
        </w:tc>
        <w:tc>
          <w:tcPr>
            <w:tcW w:w="810" w:type="dxa"/>
            <w:gridSpan w:val="3"/>
          </w:tcPr>
          <w:p w14:paraId="6D8837AF" w14:textId="77777777" w:rsidR="004E4289" w:rsidRPr="00741C79" w:rsidRDefault="004E4289" w:rsidP="00A133DB">
            <w:pPr>
              <w:spacing w:after="0"/>
              <w:rPr>
                <w:rFonts w:ascii="Times New Roman" w:hAnsi="Times New Roman"/>
                <w:sz w:val="20"/>
                <w:szCs w:val="20"/>
              </w:rPr>
            </w:pPr>
          </w:p>
          <w:p w14:paraId="1DCD320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0.0016</w:t>
            </w:r>
          </w:p>
        </w:tc>
        <w:tc>
          <w:tcPr>
            <w:tcW w:w="810" w:type="dxa"/>
          </w:tcPr>
          <w:p w14:paraId="64042CE6" w14:textId="77777777" w:rsidR="004E4289" w:rsidRPr="00741C79" w:rsidRDefault="004E4289" w:rsidP="00A133DB">
            <w:pPr>
              <w:spacing w:after="0"/>
              <w:rPr>
                <w:rFonts w:ascii="Times New Roman" w:hAnsi="Times New Roman"/>
                <w:sz w:val="20"/>
                <w:szCs w:val="20"/>
              </w:rPr>
            </w:pPr>
          </w:p>
          <w:p w14:paraId="0F3B59E9"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-0.51</w:t>
            </w:r>
          </w:p>
        </w:tc>
        <w:tc>
          <w:tcPr>
            <w:tcW w:w="990" w:type="dxa"/>
          </w:tcPr>
          <w:p w14:paraId="72F4F7C3" w14:textId="77777777" w:rsidR="004E4289" w:rsidRPr="00741C79" w:rsidRDefault="004E4289" w:rsidP="00A133DB">
            <w:pPr>
              <w:spacing w:after="0"/>
              <w:rPr>
                <w:rFonts w:ascii="Times New Roman" w:hAnsi="Times New Roman"/>
                <w:sz w:val="20"/>
                <w:szCs w:val="20"/>
              </w:rPr>
            </w:pPr>
          </w:p>
          <w:p w14:paraId="3AD1F5EA"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1998.63</w:t>
            </w:r>
          </w:p>
        </w:tc>
        <w:tc>
          <w:tcPr>
            <w:tcW w:w="810" w:type="dxa"/>
            <w:gridSpan w:val="2"/>
          </w:tcPr>
          <w:p w14:paraId="23D3F870" w14:textId="77777777" w:rsidR="004E4289" w:rsidRPr="00741C79" w:rsidRDefault="004E4289" w:rsidP="00A133DB">
            <w:pPr>
              <w:spacing w:after="0"/>
              <w:rPr>
                <w:rFonts w:ascii="Times New Roman" w:hAnsi="Times New Roman"/>
                <w:sz w:val="20"/>
                <w:szCs w:val="20"/>
              </w:rPr>
            </w:pPr>
          </w:p>
          <w:p w14:paraId="15EE9FC8"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0.06</w:t>
            </w:r>
          </w:p>
        </w:tc>
        <w:tc>
          <w:tcPr>
            <w:tcW w:w="990" w:type="dxa"/>
          </w:tcPr>
          <w:p w14:paraId="7E746CE1" w14:textId="77777777" w:rsidR="004E4289" w:rsidRPr="00741C79" w:rsidRDefault="004E4289" w:rsidP="00A133DB">
            <w:pPr>
              <w:spacing w:after="0"/>
              <w:rPr>
                <w:rFonts w:ascii="Times New Roman" w:hAnsi="Times New Roman"/>
                <w:sz w:val="20"/>
                <w:szCs w:val="20"/>
              </w:rPr>
            </w:pPr>
          </w:p>
          <w:p w14:paraId="538200E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0.83</w:t>
            </w:r>
          </w:p>
        </w:tc>
      </w:tr>
      <w:tr w:rsidR="009A6701" w:rsidRPr="00741C79" w14:paraId="2D5D261E" w14:textId="77777777" w:rsidTr="009A6701">
        <w:trPr>
          <w:gridBefore w:val="1"/>
          <w:gridAfter w:val="2"/>
          <w:wBefore w:w="290" w:type="dxa"/>
          <w:wAfter w:w="379" w:type="dxa"/>
          <w:jc w:val="center"/>
        </w:trPr>
        <w:tc>
          <w:tcPr>
            <w:tcW w:w="1080" w:type="dxa"/>
          </w:tcPr>
          <w:p w14:paraId="135A912F" w14:textId="77777777" w:rsidR="004E4289" w:rsidRPr="00741C79" w:rsidRDefault="004E4289" w:rsidP="00A133DB">
            <w:pPr>
              <w:spacing w:after="0"/>
              <w:rPr>
                <w:rFonts w:ascii="Times New Roman" w:hAnsi="Times New Roman"/>
                <w:sz w:val="20"/>
                <w:szCs w:val="20"/>
              </w:rPr>
            </w:pPr>
          </w:p>
        </w:tc>
        <w:tc>
          <w:tcPr>
            <w:tcW w:w="1440" w:type="dxa"/>
            <w:gridSpan w:val="4"/>
          </w:tcPr>
          <w:p w14:paraId="14807A64" w14:textId="77777777" w:rsidR="004E4289" w:rsidRDefault="004E4289" w:rsidP="00A133DB">
            <w:pPr>
              <w:spacing w:after="0"/>
              <w:rPr>
                <w:rFonts w:ascii="Times New Roman" w:hAnsi="Times New Roman"/>
                <w:sz w:val="20"/>
                <w:szCs w:val="20"/>
              </w:rPr>
            </w:pPr>
          </w:p>
          <w:p w14:paraId="1FE3F84A"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Salmon River – natural escapement</w:t>
            </w:r>
          </w:p>
        </w:tc>
        <w:tc>
          <w:tcPr>
            <w:tcW w:w="720" w:type="dxa"/>
          </w:tcPr>
          <w:p w14:paraId="07B8FDF0" w14:textId="77777777" w:rsidR="004E4289" w:rsidRPr="00741C79" w:rsidRDefault="004E4289" w:rsidP="00A133DB">
            <w:pPr>
              <w:spacing w:after="0"/>
              <w:rPr>
                <w:rFonts w:ascii="Times New Roman" w:hAnsi="Times New Roman"/>
                <w:sz w:val="20"/>
                <w:szCs w:val="20"/>
              </w:rPr>
            </w:pPr>
          </w:p>
          <w:p w14:paraId="5EF2858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Pr>
          <w:p w14:paraId="18F86AE0" w14:textId="77777777" w:rsidR="004E4289" w:rsidRPr="00741C79" w:rsidRDefault="004E4289" w:rsidP="00A133DB">
            <w:pPr>
              <w:spacing w:after="0"/>
              <w:rPr>
                <w:rFonts w:ascii="Times New Roman" w:hAnsi="Times New Roman"/>
                <w:sz w:val="20"/>
                <w:szCs w:val="20"/>
              </w:rPr>
            </w:pPr>
          </w:p>
          <w:p w14:paraId="0D28D205"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0.71</w:t>
            </w:r>
          </w:p>
        </w:tc>
        <w:tc>
          <w:tcPr>
            <w:tcW w:w="810" w:type="dxa"/>
            <w:gridSpan w:val="3"/>
          </w:tcPr>
          <w:p w14:paraId="720DB798" w14:textId="77777777" w:rsidR="004E4289" w:rsidRPr="00741C79" w:rsidRDefault="004E4289" w:rsidP="00A133DB">
            <w:pPr>
              <w:spacing w:after="0"/>
              <w:rPr>
                <w:rFonts w:ascii="Times New Roman" w:hAnsi="Times New Roman"/>
                <w:sz w:val="20"/>
                <w:szCs w:val="20"/>
              </w:rPr>
            </w:pPr>
          </w:p>
          <w:p w14:paraId="134941C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0.0046</w:t>
            </w:r>
          </w:p>
        </w:tc>
        <w:tc>
          <w:tcPr>
            <w:tcW w:w="810" w:type="dxa"/>
          </w:tcPr>
          <w:p w14:paraId="7C6C1C37" w14:textId="77777777" w:rsidR="004E4289" w:rsidRPr="00741C79" w:rsidRDefault="004E4289" w:rsidP="00A133DB">
            <w:pPr>
              <w:spacing w:after="0"/>
              <w:rPr>
                <w:rFonts w:ascii="Times New Roman" w:hAnsi="Times New Roman"/>
                <w:sz w:val="20"/>
                <w:szCs w:val="20"/>
              </w:rPr>
            </w:pPr>
          </w:p>
          <w:p w14:paraId="5A837665" w14:textId="77777777" w:rsidR="004E4289" w:rsidRPr="00741C79" w:rsidRDefault="004E4289" w:rsidP="00A133DB">
            <w:pPr>
              <w:spacing w:after="0"/>
              <w:rPr>
                <w:rFonts w:ascii="Times New Roman" w:hAnsi="Times New Roman"/>
                <w:sz w:val="20"/>
                <w:szCs w:val="20"/>
              </w:rPr>
            </w:pPr>
            <w:r>
              <w:rPr>
                <w:rFonts w:ascii="Times New Roman" w:hAnsi="Times New Roman"/>
                <w:sz w:val="20"/>
                <w:szCs w:val="20"/>
              </w:rPr>
              <w:t>-</w:t>
            </w:r>
            <w:r w:rsidRPr="00741C79">
              <w:rPr>
                <w:rFonts w:ascii="Times New Roman" w:hAnsi="Times New Roman"/>
                <w:sz w:val="20"/>
                <w:szCs w:val="20"/>
              </w:rPr>
              <w:t>0.90</w:t>
            </w:r>
          </w:p>
        </w:tc>
        <w:tc>
          <w:tcPr>
            <w:tcW w:w="990" w:type="dxa"/>
          </w:tcPr>
          <w:p w14:paraId="0061E9D2" w14:textId="77777777" w:rsidR="004E4289" w:rsidRPr="00741C79" w:rsidRDefault="004E4289" w:rsidP="00A133DB">
            <w:pPr>
              <w:spacing w:after="0"/>
              <w:rPr>
                <w:rFonts w:ascii="Times New Roman" w:hAnsi="Times New Roman"/>
                <w:sz w:val="20"/>
                <w:szCs w:val="20"/>
              </w:rPr>
            </w:pPr>
          </w:p>
          <w:p w14:paraId="4753CAB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2000.37</w:t>
            </w:r>
          </w:p>
        </w:tc>
        <w:tc>
          <w:tcPr>
            <w:tcW w:w="810" w:type="dxa"/>
            <w:gridSpan w:val="2"/>
          </w:tcPr>
          <w:p w14:paraId="7493EB59" w14:textId="77777777" w:rsidR="004E4289" w:rsidRPr="00741C79" w:rsidRDefault="004E4289" w:rsidP="00A133DB">
            <w:pPr>
              <w:spacing w:after="0"/>
              <w:rPr>
                <w:rFonts w:ascii="Times New Roman" w:hAnsi="Times New Roman"/>
                <w:sz w:val="20"/>
                <w:szCs w:val="20"/>
              </w:rPr>
            </w:pPr>
          </w:p>
          <w:p w14:paraId="69B8B80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0.06</w:t>
            </w:r>
          </w:p>
        </w:tc>
        <w:tc>
          <w:tcPr>
            <w:tcW w:w="990" w:type="dxa"/>
          </w:tcPr>
          <w:p w14:paraId="6E77F62C" w14:textId="77777777" w:rsidR="004E4289" w:rsidRPr="00741C79" w:rsidRDefault="004E4289" w:rsidP="00A133DB">
            <w:pPr>
              <w:spacing w:after="0"/>
              <w:rPr>
                <w:rFonts w:ascii="Times New Roman" w:hAnsi="Times New Roman"/>
                <w:sz w:val="20"/>
                <w:szCs w:val="20"/>
              </w:rPr>
            </w:pPr>
          </w:p>
          <w:p w14:paraId="0B2BE0D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0.71</w:t>
            </w:r>
          </w:p>
        </w:tc>
      </w:tr>
      <w:tr w:rsidR="009A6701" w:rsidRPr="00741C79" w14:paraId="0CC6C6AF" w14:textId="77777777" w:rsidTr="009A6701">
        <w:trPr>
          <w:gridBefore w:val="1"/>
          <w:gridAfter w:val="2"/>
          <w:wBefore w:w="290" w:type="dxa"/>
          <w:wAfter w:w="379" w:type="dxa"/>
          <w:jc w:val="center"/>
        </w:trPr>
        <w:tc>
          <w:tcPr>
            <w:tcW w:w="1080" w:type="dxa"/>
          </w:tcPr>
          <w:p w14:paraId="698C2576" w14:textId="77777777" w:rsidR="004E4289" w:rsidRPr="00741C79" w:rsidRDefault="004E4289" w:rsidP="00A133DB">
            <w:pPr>
              <w:spacing w:after="0"/>
              <w:rPr>
                <w:rFonts w:ascii="Times New Roman" w:hAnsi="Times New Roman"/>
                <w:sz w:val="20"/>
                <w:szCs w:val="20"/>
              </w:rPr>
            </w:pPr>
          </w:p>
        </w:tc>
        <w:tc>
          <w:tcPr>
            <w:tcW w:w="1440" w:type="dxa"/>
            <w:gridSpan w:val="4"/>
          </w:tcPr>
          <w:p w14:paraId="40861488" w14:textId="77777777" w:rsidR="004E4289" w:rsidRDefault="004E4289" w:rsidP="00A133DB">
            <w:pPr>
              <w:spacing w:after="0"/>
              <w:rPr>
                <w:rFonts w:ascii="Times New Roman" w:hAnsi="Times New Roman"/>
                <w:sz w:val="20"/>
                <w:szCs w:val="20"/>
              </w:rPr>
            </w:pPr>
          </w:p>
          <w:p w14:paraId="72CE782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Scott River – natural escapement</w:t>
            </w:r>
          </w:p>
        </w:tc>
        <w:tc>
          <w:tcPr>
            <w:tcW w:w="720" w:type="dxa"/>
          </w:tcPr>
          <w:p w14:paraId="75E351D7" w14:textId="77777777" w:rsidR="004E4289" w:rsidRDefault="004E4289" w:rsidP="00A133DB">
            <w:pPr>
              <w:spacing w:after="0"/>
              <w:rPr>
                <w:rFonts w:ascii="Times New Roman" w:hAnsi="Times New Roman"/>
                <w:sz w:val="20"/>
                <w:szCs w:val="20"/>
              </w:rPr>
            </w:pPr>
          </w:p>
          <w:p w14:paraId="2CC7ACC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Pr>
          <w:p w14:paraId="033D0C84" w14:textId="77777777" w:rsidR="004E4289" w:rsidRPr="00741C79" w:rsidRDefault="004E4289" w:rsidP="00A133DB">
            <w:pPr>
              <w:spacing w:after="0"/>
              <w:rPr>
                <w:rFonts w:ascii="Times New Roman" w:hAnsi="Times New Roman"/>
                <w:sz w:val="20"/>
                <w:szCs w:val="20"/>
              </w:rPr>
            </w:pPr>
          </w:p>
          <w:p w14:paraId="5815E7D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0.29</w:t>
            </w:r>
          </w:p>
        </w:tc>
        <w:tc>
          <w:tcPr>
            <w:tcW w:w="810" w:type="dxa"/>
            <w:gridSpan w:val="3"/>
          </w:tcPr>
          <w:p w14:paraId="5B6BEC50" w14:textId="77777777" w:rsidR="004E4289" w:rsidRPr="00741C79" w:rsidRDefault="004E4289" w:rsidP="00A133DB">
            <w:pPr>
              <w:spacing w:after="0"/>
              <w:rPr>
                <w:rFonts w:ascii="Times New Roman" w:hAnsi="Times New Roman"/>
                <w:sz w:val="20"/>
                <w:szCs w:val="20"/>
              </w:rPr>
            </w:pPr>
          </w:p>
          <w:p w14:paraId="5655954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0.037</w:t>
            </w:r>
          </w:p>
        </w:tc>
        <w:tc>
          <w:tcPr>
            <w:tcW w:w="810" w:type="dxa"/>
          </w:tcPr>
          <w:p w14:paraId="2C4D7574" w14:textId="77777777" w:rsidR="004E4289" w:rsidRPr="00741C79" w:rsidRDefault="004E4289" w:rsidP="00A133DB">
            <w:pPr>
              <w:spacing w:after="0"/>
              <w:rPr>
                <w:rFonts w:ascii="Times New Roman" w:hAnsi="Times New Roman"/>
                <w:sz w:val="20"/>
                <w:szCs w:val="20"/>
              </w:rPr>
            </w:pPr>
          </w:p>
          <w:p w14:paraId="329FABB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-2.41</w:t>
            </w:r>
          </w:p>
        </w:tc>
        <w:tc>
          <w:tcPr>
            <w:tcW w:w="990" w:type="dxa"/>
          </w:tcPr>
          <w:p w14:paraId="328C989A" w14:textId="77777777" w:rsidR="004E4289" w:rsidRPr="00741C79" w:rsidRDefault="004E4289" w:rsidP="00A133DB">
            <w:pPr>
              <w:spacing w:after="0"/>
              <w:rPr>
                <w:rFonts w:ascii="Times New Roman" w:hAnsi="Times New Roman"/>
                <w:sz w:val="20"/>
                <w:szCs w:val="20"/>
              </w:rPr>
            </w:pPr>
          </w:p>
          <w:p w14:paraId="56C71A18"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2013.61</w:t>
            </w:r>
          </w:p>
        </w:tc>
        <w:tc>
          <w:tcPr>
            <w:tcW w:w="810" w:type="dxa"/>
            <w:gridSpan w:val="2"/>
          </w:tcPr>
          <w:p w14:paraId="2F40F5DE" w14:textId="77777777" w:rsidR="004E4289" w:rsidRPr="00741C79" w:rsidRDefault="004E4289" w:rsidP="00A133DB">
            <w:pPr>
              <w:spacing w:after="0"/>
              <w:rPr>
                <w:rFonts w:ascii="Times New Roman" w:hAnsi="Times New Roman"/>
                <w:sz w:val="20"/>
                <w:szCs w:val="20"/>
              </w:rPr>
            </w:pPr>
          </w:p>
          <w:p w14:paraId="6A2515B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0.18</w:t>
            </w:r>
          </w:p>
        </w:tc>
        <w:tc>
          <w:tcPr>
            <w:tcW w:w="990" w:type="dxa"/>
          </w:tcPr>
          <w:p w14:paraId="2BC020E5" w14:textId="77777777" w:rsidR="004E4289" w:rsidRPr="00741C79" w:rsidRDefault="004E4289" w:rsidP="00A133DB">
            <w:pPr>
              <w:spacing w:after="0"/>
              <w:rPr>
                <w:rFonts w:ascii="Times New Roman" w:hAnsi="Times New Roman"/>
                <w:sz w:val="20"/>
                <w:szCs w:val="20"/>
              </w:rPr>
            </w:pPr>
          </w:p>
          <w:p w14:paraId="04BAC93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0.29</w:t>
            </w:r>
          </w:p>
        </w:tc>
      </w:tr>
      <w:tr w:rsidR="009A6701" w:rsidRPr="00741C79" w14:paraId="5460A8BF" w14:textId="77777777" w:rsidTr="009A6701">
        <w:trPr>
          <w:gridBefore w:val="1"/>
          <w:gridAfter w:val="2"/>
          <w:wBefore w:w="290" w:type="dxa"/>
          <w:wAfter w:w="379" w:type="dxa"/>
          <w:jc w:val="center"/>
        </w:trPr>
        <w:tc>
          <w:tcPr>
            <w:tcW w:w="1080" w:type="dxa"/>
          </w:tcPr>
          <w:p w14:paraId="40C0F0C8" w14:textId="77777777" w:rsidR="004E4289" w:rsidRPr="00741C79" w:rsidRDefault="004E4289" w:rsidP="00A133DB">
            <w:pPr>
              <w:spacing w:after="0"/>
              <w:rPr>
                <w:rFonts w:ascii="Times New Roman" w:hAnsi="Times New Roman"/>
                <w:sz w:val="20"/>
                <w:szCs w:val="20"/>
              </w:rPr>
            </w:pPr>
          </w:p>
        </w:tc>
        <w:tc>
          <w:tcPr>
            <w:tcW w:w="1440" w:type="dxa"/>
            <w:gridSpan w:val="4"/>
          </w:tcPr>
          <w:p w14:paraId="44E1EDE4" w14:textId="77777777" w:rsidR="004E4289" w:rsidRDefault="004E4289" w:rsidP="00A133DB">
            <w:pPr>
              <w:spacing w:after="0"/>
              <w:rPr>
                <w:rFonts w:ascii="Times New Roman" w:hAnsi="Times New Roman"/>
                <w:sz w:val="20"/>
                <w:szCs w:val="20"/>
              </w:rPr>
            </w:pPr>
          </w:p>
          <w:p w14:paraId="2A70176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Shasta River – natural escapement</w:t>
            </w:r>
          </w:p>
        </w:tc>
        <w:tc>
          <w:tcPr>
            <w:tcW w:w="720" w:type="dxa"/>
          </w:tcPr>
          <w:p w14:paraId="293D85A8" w14:textId="77777777" w:rsidR="004E4289" w:rsidRPr="00741C79" w:rsidRDefault="004E4289" w:rsidP="00A133DB">
            <w:pPr>
              <w:spacing w:after="0"/>
              <w:rPr>
                <w:rFonts w:ascii="Times New Roman" w:hAnsi="Times New Roman"/>
                <w:sz w:val="20"/>
                <w:szCs w:val="20"/>
              </w:rPr>
            </w:pPr>
          </w:p>
          <w:p w14:paraId="383D585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Pr>
          <w:p w14:paraId="247216E9" w14:textId="77777777" w:rsidR="004E4289" w:rsidRPr="00741C79" w:rsidRDefault="004E4289" w:rsidP="00A133DB">
            <w:pPr>
              <w:spacing w:after="0"/>
              <w:rPr>
                <w:rFonts w:ascii="Times New Roman" w:hAnsi="Times New Roman"/>
                <w:sz w:val="20"/>
                <w:szCs w:val="20"/>
              </w:rPr>
            </w:pPr>
          </w:p>
          <w:p w14:paraId="47E5A94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0.25</w:t>
            </w:r>
          </w:p>
        </w:tc>
        <w:tc>
          <w:tcPr>
            <w:tcW w:w="810" w:type="dxa"/>
            <w:gridSpan w:val="3"/>
          </w:tcPr>
          <w:p w14:paraId="509D0C2C" w14:textId="77777777" w:rsidR="004E4289" w:rsidRPr="00741C79" w:rsidRDefault="004E4289" w:rsidP="00A133DB">
            <w:pPr>
              <w:spacing w:after="0"/>
              <w:rPr>
                <w:rFonts w:ascii="Times New Roman" w:hAnsi="Times New Roman"/>
                <w:sz w:val="20"/>
                <w:szCs w:val="20"/>
              </w:rPr>
            </w:pPr>
          </w:p>
          <w:p w14:paraId="33E8D0F9"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0.04</w:t>
            </w:r>
          </w:p>
        </w:tc>
        <w:tc>
          <w:tcPr>
            <w:tcW w:w="810" w:type="dxa"/>
          </w:tcPr>
          <w:p w14:paraId="05A5A3E5" w14:textId="77777777" w:rsidR="004E4289" w:rsidRPr="00741C79" w:rsidRDefault="004E4289" w:rsidP="00A133DB">
            <w:pPr>
              <w:spacing w:after="0"/>
              <w:rPr>
                <w:rFonts w:ascii="Times New Roman" w:hAnsi="Times New Roman"/>
                <w:sz w:val="20"/>
                <w:szCs w:val="20"/>
              </w:rPr>
            </w:pPr>
          </w:p>
          <w:p w14:paraId="3E8D4DF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-2.08</w:t>
            </w:r>
          </w:p>
        </w:tc>
        <w:tc>
          <w:tcPr>
            <w:tcW w:w="990" w:type="dxa"/>
          </w:tcPr>
          <w:p w14:paraId="4DF4413D" w14:textId="77777777" w:rsidR="004E4289" w:rsidRPr="00741C79" w:rsidRDefault="004E4289" w:rsidP="00A133DB">
            <w:pPr>
              <w:spacing w:after="0"/>
              <w:rPr>
                <w:rFonts w:ascii="Times New Roman" w:hAnsi="Times New Roman"/>
                <w:sz w:val="20"/>
                <w:szCs w:val="20"/>
              </w:rPr>
            </w:pPr>
          </w:p>
          <w:p w14:paraId="2E779275"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2010.48</w:t>
            </w:r>
          </w:p>
        </w:tc>
        <w:tc>
          <w:tcPr>
            <w:tcW w:w="810" w:type="dxa"/>
            <w:gridSpan w:val="2"/>
          </w:tcPr>
          <w:p w14:paraId="3C3A6F6A" w14:textId="77777777" w:rsidR="004E4289" w:rsidRPr="00741C79" w:rsidRDefault="004E4289" w:rsidP="00A133DB">
            <w:pPr>
              <w:spacing w:after="0"/>
              <w:rPr>
                <w:rFonts w:ascii="Times New Roman" w:hAnsi="Times New Roman"/>
                <w:sz w:val="20"/>
                <w:szCs w:val="20"/>
              </w:rPr>
            </w:pPr>
          </w:p>
          <w:p w14:paraId="28D1185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0.20</w:t>
            </w:r>
          </w:p>
        </w:tc>
        <w:tc>
          <w:tcPr>
            <w:tcW w:w="990" w:type="dxa"/>
          </w:tcPr>
          <w:p w14:paraId="789F8B7B" w14:textId="77777777" w:rsidR="004E4289" w:rsidRPr="00741C79" w:rsidRDefault="004E4289" w:rsidP="00A133DB">
            <w:pPr>
              <w:spacing w:after="0"/>
              <w:rPr>
                <w:rFonts w:ascii="Times New Roman" w:hAnsi="Times New Roman"/>
                <w:sz w:val="20"/>
                <w:szCs w:val="20"/>
              </w:rPr>
            </w:pPr>
          </w:p>
          <w:p w14:paraId="1BB6F1A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0.25</w:t>
            </w:r>
          </w:p>
        </w:tc>
      </w:tr>
      <w:tr w:rsidR="009A6701" w:rsidRPr="00741C79" w14:paraId="2EF50F00" w14:textId="77777777" w:rsidTr="009A6701">
        <w:trPr>
          <w:gridBefore w:val="1"/>
          <w:gridAfter w:val="2"/>
          <w:wBefore w:w="290" w:type="dxa"/>
          <w:wAfter w:w="379" w:type="dxa"/>
          <w:jc w:val="center"/>
        </w:trPr>
        <w:tc>
          <w:tcPr>
            <w:tcW w:w="1080" w:type="dxa"/>
            <w:tcBorders>
              <w:bottom w:val="single" w:sz="4" w:space="0" w:color="auto"/>
            </w:tcBorders>
          </w:tcPr>
          <w:p w14:paraId="1B367983" w14:textId="77777777" w:rsidR="004E4289" w:rsidRPr="00741C79" w:rsidRDefault="004E4289" w:rsidP="00A133DB">
            <w:pPr>
              <w:spacing w:after="0"/>
              <w:rPr>
                <w:rFonts w:ascii="Times New Roman" w:hAnsi="Times New Roman"/>
                <w:sz w:val="20"/>
                <w:szCs w:val="20"/>
              </w:rPr>
            </w:pPr>
          </w:p>
        </w:tc>
        <w:tc>
          <w:tcPr>
            <w:tcW w:w="1440" w:type="dxa"/>
            <w:gridSpan w:val="4"/>
            <w:tcBorders>
              <w:bottom w:val="single" w:sz="4" w:space="0" w:color="auto"/>
            </w:tcBorders>
          </w:tcPr>
          <w:p w14:paraId="13E04D11" w14:textId="77777777" w:rsidR="004E4289" w:rsidRDefault="004E4289" w:rsidP="00A133DB">
            <w:pPr>
              <w:spacing w:after="0"/>
              <w:rPr>
                <w:rFonts w:ascii="Times New Roman" w:hAnsi="Times New Roman"/>
                <w:sz w:val="20"/>
                <w:szCs w:val="20"/>
              </w:rPr>
            </w:pPr>
          </w:p>
          <w:p w14:paraId="1EF93AA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Bogus Creek– natural escapement</w:t>
            </w:r>
          </w:p>
        </w:tc>
        <w:tc>
          <w:tcPr>
            <w:tcW w:w="720" w:type="dxa"/>
            <w:tcBorders>
              <w:bottom w:val="single" w:sz="4" w:space="0" w:color="auto"/>
            </w:tcBorders>
          </w:tcPr>
          <w:p w14:paraId="5A4CCCD9" w14:textId="77777777" w:rsidR="004E4289" w:rsidRPr="00741C79" w:rsidRDefault="004E4289" w:rsidP="00A133DB">
            <w:pPr>
              <w:spacing w:after="0"/>
              <w:rPr>
                <w:rFonts w:ascii="Times New Roman" w:hAnsi="Times New Roman"/>
                <w:sz w:val="20"/>
                <w:szCs w:val="20"/>
              </w:rPr>
            </w:pPr>
          </w:p>
          <w:p w14:paraId="4F5B7E0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1978-2009</w:t>
            </w:r>
          </w:p>
        </w:tc>
        <w:tc>
          <w:tcPr>
            <w:tcW w:w="900" w:type="dxa"/>
            <w:gridSpan w:val="2"/>
            <w:tcBorders>
              <w:bottom w:val="single" w:sz="4" w:space="0" w:color="auto"/>
            </w:tcBorders>
          </w:tcPr>
          <w:p w14:paraId="03FF4457" w14:textId="77777777" w:rsidR="004E4289" w:rsidRPr="00741C79" w:rsidRDefault="004E4289" w:rsidP="00A133DB">
            <w:pPr>
              <w:spacing w:after="0"/>
              <w:rPr>
                <w:rFonts w:ascii="Times New Roman" w:hAnsi="Times New Roman"/>
                <w:sz w:val="20"/>
                <w:szCs w:val="20"/>
              </w:rPr>
            </w:pPr>
          </w:p>
          <w:p w14:paraId="72ED76F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0.25</w:t>
            </w:r>
          </w:p>
        </w:tc>
        <w:tc>
          <w:tcPr>
            <w:tcW w:w="810" w:type="dxa"/>
            <w:gridSpan w:val="3"/>
            <w:tcBorders>
              <w:bottom w:val="single" w:sz="4" w:space="0" w:color="auto"/>
            </w:tcBorders>
          </w:tcPr>
          <w:p w14:paraId="1AFB1A16" w14:textId="77777777" w:rsidR="004E4289" w:rsidRPr="00741C79" w:rsidRDefault="004E4289" w:rsidP="00A133DB">
            <w:pPr>
              <w:spacing w:after="0"/>
              <w:rPr>
                <w:rFonts w:ascii="Times New Roman" w:hAnsi="Times New Roman"/>
                <w:sz w:val="20"/>
                <w:szCs w:val="20"/>
              </w:rPr>
            </w:pPr>
          </w:p>
          <w:p w14:paraId="2E2484C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0.04</w:t>
            </w:r>
          </w:p>
        </w:tc>
        <w:tc>
          <w:tcPr>
            <w:tcW w:w="810" w:type="dxa"/>
            <w:tcBorders>
              <w:bottom w:val="single" w:sz="4" w:space="0" w:color="auto"/>
            </w:tcBorders>
          </w:tcPr>
          <w:p w14:paraId="4A0778E6" w14:textId="77777777" w:rsidR="004E4289" w:rsidRPr="00741C79" w:rsidRDefault="004E4289" w:rsidP="00A133DB">
            <w:pPr>
              <w:spacing w:after="0"/>
              <w:rPr>
                <w:rFonts w:ascii="Times New Roman" w:hAnsi="Times New Roman"/>
                <w:sz w:val="20"/>
                <w:szCs w:val="20"/>
              </w:rPr>
            </w:pPr>
          </w:p>
          <w:p w14:paraId="1BB5F3E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2.23</w:t>
            </w:r>
          </w:p>
        </w:tc>
        <w:tc>
          <w:tcPr>
            <w:tcW w:w="990" w:type="dxa"/>
            <w:tcBorders>
              <w:bottom w:val="single" w:sz="4" w:space="0" w:color="auto"/>
            </w:tcBorders>
          </w:tcPr>
          <w:p w14:paraId="2E5A0742" w14:textId="77777777" w:rsidR="004E4289" w:rsidRPr="00741C79" w:rsidRDefault="004E4289" w:rsidP="00A133DB">
            <w:pPr>
              <w:spacing w:after="0"/>
              <w:rPr>
                <w:rFonts w:ascii="Times New Roman" w:hAnsi="Times New Roman"/>
                <w:sz w:val="20"/>
                <w:szCs w:val="20"/>
              </w:rPr>
            </w:pPr>
          </w:p>
          <w:p w14:paraId="4ED546DE"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1974.11</w:t>
            </w:r>
          </w:p>
        </w:tc>
        <w:tc>
          <w:tcPr>
            <w:tcW w:w="810" w:type="dxa"/>
            <w:gridSpan w:val="2"/>
            <w:tcBorders>
              <w:bottom w:val="single" w:sz="4" w:space="0" w:color="auto"/>
            </w:tcBorders>
          </w:tcPr>
          <w:p w14:paraId="670C8EF5" w14:textId="77777777" w:rsidR="004E4289" w:rsidRPr="00741C79" w:rsidRDefault="004E4289" w:rsidP="00A133DB">
            <w:pPr>
              <w:spacing w:after="0"/>
              <w:rPr>
                <w:rFonts w:ascii="Times New Roman" w:hAnsi="Times New Roman"/>
                <w:sz w:val="20"/>
                <w:szCs w:val="20"/>
              </w:rPr>
            </w:pPr>
          </w:p>
          <w:p w14:paraId="67D544D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0.20</w:t>
            </w:r>
          </w:p>
        </w:tc>
        <w:tc>
          <w:tcPr>
            <w:tcW w:w="990" w:type="dxa"/>
            <w:tcBorders>
              <w:bottom w:val="single" w:sz="4" w:space="0" w:color="auto"/>
            </w:tcBorders>
          </w:tcPr>
          <w:p w14:paraId="7BBDCA68" w14:textId="77777777" w:rsidR="004E4289" w:rsidRPr="00741C79" w:rsidRDefault="004E4289" w:rsidP="00A133DB">
            <w:pPr>
              <w:spacing w:after="0"/>
              <w:rPr>
                <w:rFonts w:ascii="Times New Roman" w:hAnsi="Times New Roman"/>
                <w:sz w:val="20"/>
                <w:szCs w:val="20"/>
              </w:rPr>
            </w:pPr>
          </w:p>
          <w:p w14:paraId="3B0AF8B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0.25</w:t>
            </w:r>
          </w:p>
        </w:tc>
      </w:tr>
      <w:tr w:rsidR="009A6701" w:rsidRPr="00741C79" w14:paraId="47C3ED52" w14:textId="77777777" w:rsidTr="009A6701">
        <w:trPr>
          <w:gridBefore w:val="1"/>
          <w:gridAfter w:val="2"/>
          <w:wBefore w:w="290" w:type="dxa"/>
          <w:wAfter w:w="379" w:type="dxa"/>
          <w:jc w:val="center"/>
        </w:trPr>
        <w:tc>
          <w:tcPr>
            <w:tcW w:w="1080" w:type="dxa"/>
            <w:tcBorders>
              <w:top w:val="single" w:sz="4" w:space="0" w:color="auto"/>
              <w:bottom w:val="single" w:sz="4" w:space="0" w:color="auto"/>
            </w:tcBorders>
          </w:tcPr>
          <w:p w14:paraId="0A4D5084"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Late fall run</w:t>
            </w:r>
          </w:p>
          <w:p w14:paraId="53167F7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 xml:space="preserve">Chinook salmon </w:t>
            </w:r>
          </w:p>
        </w:tc>
        <w:tc>
          <w:tcPr>
            <w:tcW w:w="1440" w:type="dxa"/>
            <w:gridSpan w:val="4"/>
            <w:tcBorders>
              <w:top w:val="single" w:sz="4" w:space="0" w:color="auto"/>
              <w:bottom w:val="single" w:sz="4" w:space="0" w:color="auto"/>
            </w:tcBorders>
          </w:tcPr>
          <w:p w14:paraId="2123E154"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Blue Creek – natural escapement</w:t>
            </w:r>
          </w:p>
        </w:tc>
        <w:tc>
          <w:tcPr>
            <w:tcW w:w="720" w:type="dxa"/>
            <w:tcBorders>
              <w:top w:val="single" w:sz="4" w:space="0" w:color="auto"/>
              <w:bottom w:val="single" w:sz="4" w:space="0" w:color="auto"/>
            </w:tcBorders>
          </w:tcPr>
          <w:p w14:paraId="78880DB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1988-2009</w:t>
            </w:r>
          </w:p>
        </w:tc>
        <w:tc>
          <w:tcPr>
            <w:tcW w:w="900" w:type="dxa"/>
            <w:gridSpan w:val="2"/>
            <w:tcBorders>
              <w:top w:val="single" w:sz="4" w:space="0" w:color="auto"/>
              <w:bottom w:val="single" w:sz="4" w:space="0" w:color="auto"/>
            </w:tcBorders>
          </w:tcPr>
          <w:p w14:paraId="1683C44F" w14:textId="77777777" w:rsidR="004E4289" w:rsidRPr="005B53CB" w:rsidRDefault="005B53CB" w:rsidP="00A133DB">
            <w:pPr>
              <w:spacing w:after="0"/>
              <w:rPr>
                <w:rFonts w:ascii="Times New Roman" w:hAnsi="Times New Roman"/>
                <w:b/>
                <w:sz w:val="20"/>
                <w:szCs w:val="20"/>
              </w:rPr>
            </w:pPr>
            <w:r>
              <w:rPr>
                <w:rFonts w:ascii="Times New Roman" w:hAnsi="Times New Roman"/>
                <w:b/>
                <w:sz w:val="20"/>
                <w:szCs w:val="20"/>
              </w:rPr>
              <w:t>0.032</w:t>
            </w:r>
          </w:p>
        </w:tc>
        <w:tc>
          <w:tcPr>
            <w:tcW w:w="810" w:type="dxa"/>
            <w:gridSpan w:val="3"/>
            <w:tcBorders>
              <w:top w:val="single" w:sz="4" w:space="0" w:color="auto"/>
              <w:bottom w:val="single" w:sz="4" w:space="0" w:color="auto"/>
            </w:tcBorders>
          </w:tcPr>
          <w:p w14:paraId="580ECA7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0.23</w:t>
            </w:r>
          </w:p>
        </w:tc>
        <w:tc>
          <w:tcPr>
            <w:tcW w:w="810" w:type="dxa"/>
            <w:tcBorders>
              <w:top w:val="single" w:sz="4" w:space="0" w:color="auto"/>
              <w:bottom w:val="single" w:sz="4" w:space="0" w:color="auto"/>
            </w:tcBorders>
          </w:tcPr>
          <w:p w14:paraId="4A7A00C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0.070</w:t>
            </w:r>
          </w:p>
        </w:tc>
        <w:tc>
          <w:tcPr>
            <w:tcW w:w="990" w:type="dxa"/>
            <w:tcBorders>
              <w:top w:val="single" w:sz="4" w:space="0" w:color="auto"/>
              <w:bottom w:val="single" w:sz="4" w:space="0" w:color="auto"/>
            </w:tcBorders>
          </w:tcPr>
          <w:p w14:paraId="457DED4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-135.21</w:t>
            </w:r>
          </w:p>
        </w:tc>
        <w:tc>
          <w:tcPr>
            <w:tcW w:w="810" w:type="dxa"/>
            <w:gridSpan w:val="2"/>
            <w:tcBorders>
              <w:top w:val="single" w:sz="4" w:space="0" w:color="auto"/>
              <w:bottom w:val="single" w:sz="4" w:space="0" w:color="auto"/>
            </w:tcBorders>
          </w:tcPr>
          <w:p w14:paraId="0B047BB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0.59</w:t>
            </w:r>
          </w:p>
        </w:tc>
        <w:tc>
          <w:tcPr>
            <w:tcW w:w="990" w:type="dxa"/>
            <w:tcBorders>
              <w:top w:val="single" w:sz="4" w:space="0" w:color="auto"/>
              <w:bottom w:val="single" w:sz="4" w:space="0" w:color="auto"/>
            </w:tcBorders>
          </w:tcPr>
          <w:p w14:paraId="460BA4F4"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0.032</w:t>
            </w:r>
          </w:p>
        </w:tc>
      </w:tr>
      <w:tr w:rsidR="009A6701" w:rsidRPr="00741C79" w14:paraId="59330D8B" w14:textId="77777777" w:rsidTr="009A6701">
        <w:trPr>
          <w:gridBefore w:val="1"/>
          <w:gridAfter w:val="2"/>
          <w:wBefore w:w="290" w:type="dxa"/>
          <w:wAfter w:w="379" w:type="dxa"/>
          <w:jc w:val="center"/>
        </w:trPr>
        <w:tc>
          <w:tcPr>
            <w:tcW w:w="1080" w:type="dxa"/>
            <w:tcBorders>
              <w:top w:val="single" w:sz="4" w:space="0" w:color="auto"/>
            </w:tcBorders>
          </w:tcPr>
          <w:p w14:paraId="427443F9"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Spring run Chinook salmon</w:t>
            </w:r>
          </w:p>
        </w:tc>
        <w:tc>
          <w:tcPr>
            <w:tcW w:w="1440" w:type="dxa"/>
            <w:gridSpan w:val="4"/>
            <w:tcBorders>
              <w:top w:val="single" w:sz="4" w:space="0" w:color="auto"/>
            </w:tcBorders>
          </w:tcPr>
          <w:p w14:paraId="0160717E"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Salmon River – natural escapement</w:t>
            </w:r>
          </w:p>
        </w:tc>
        <w:tc>
          <w:tcPr>
            <w:tcW w:w="720" w:type="dxa"/>
            <w:tcBorders>
              <w:top w:val="single" w:sz="4" w:space="0" w:color="auto"/>
            </w:tcBorders>
          </w:tcPr>
          <w:p w14:paraId="6BEE8D9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1968-2009</w:t>
            </w:r>
          </w:p>
        </w:tc>
        <w:tc>
          <w:tcPr>
            <w:tcW w:w="900" w:type="dxa"/>
            <w:gridSpan w:val="2"/>
            <w:tcBorders>
              <w:top w:val="single" w:sz="4" w:space="0" w:color="auto"/>
            </w:tcBorders>
          </w:tcPr>
          <w:p w14:paraId="39B9E69E"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0.0013</w:t>
            </w:r>
          </w:p>
        </w:tc>
        <w:tc>
          <w:tcPr>
            <w:tcW w:w="810" w:type="dxa"/>
            <w:gridSpan w:val="3"/>
            <w:tcBorders>
              <w:top w:val="single" w:sz="4" w:space="0" w:color="auto"/>
            </w:tcBorders>
          </w:tcPr>
          <w:p w14:paraId="2BD112D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0.28</w:t>
            </w:r>
          </w:p>
        </w:tc>
        <w:tc>
          <w:tcPr>
            <w:tcW w:w="810" w:type="dxa"/>
            <w:tcBorders>
              <w:top w:val="single" w:sz="4" w:space="0" w:color="auto"/>
            </w:tcBorders>
          </w:tcPr>
          <w:p w14:paraId="0ECC9AF9"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0.055</w:t>
            </w:r>
          </w:p>
        </w:tc>
        <w:tc>
          <w:tcPr>
            <w:tcW w:w="990" w:type="dxa"/>
            <w:tcBorders>
              <w:top w:val="single" w:sz="4" w:space="0" w:color="auto"/>
            </w:tcBorders>
          </w:tcPr>
          <w:p w14:paraId="5A620644"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-108.47</w:t>
            </w:r>
          </w:p>
        </w:tc>
        <w:tc>
          <w:tcPr>
            <w:tcW w:w="810" w:type="dxa"/>
            <w:gridSpan w:val="2"/>
            <w:tcBorders>
              <w:top w:val="single" w:sz="4" w:space="0" w:color="auto"/>
            </w:tcBorders>
          </w:tcPr>
          <w:p w14:paraId="7D97474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0.93</w:t>
            </w:r>
          </w:p>
        </w:tc>
        <w:tc>
          <w:tcPr>
            <w:tcW w:w="990" w:type="dxa"/>
            <w:tcBorders>
              <w:top w:val="single" w:sz="4" w:space="0" w:color="auto"/>
            </w:tcBorders>
          </w:tcPr>
          <w:p w14:paraId="2F9744B1"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0.0015</w:t>
            </w:r>
          </w:p>
        </w:tc>
      </w:tr>
      <w:tr w:rsidR="009A6701" w:rsidRPr="00741C79" w14:paraId="2DBE35CF" w14:textId="77777777" w:rsidTr="009A6701">
        <w:trPr>
          <w:gridBefore w:val="1"/>
          <w:gridAfter w:val="2"/>
          <w:wBefore w:w="290" w:type="dxa"/>
          <w:wAfter w:w="379" w:type="dxa"/>
          <w:jc w:val="center"/>
        </w:trPr>
        <w:tc>
          <w:tcPr>
            <w:tcW w:w="1080" w:type="dxa"/>
          </w:tcPr>
          <w:p w14:paraId="169B8622" w14:textId="77777777" w:rsidR="004E4289" w:rsidRPr="00741C79" w:rsidRDefault="004E4289" w:rsidP="00A133DB">
            <w:pPr>
              <w:spacing w:after="0"/>
              <w:rPr>
                <w:rFonts w:ascii="Times New Roman" w:hAnsi="Times New Roman"/>
                <w:sz w:val="20"/>
                <w:szCs w:val="20"/>
              </w:rPr>
            </w:pPr>
          </w:p>
        </w:tc>
        <w:tc>
          <w:tcPr>
            <w:tcW w:w="1440" w:type="dxa"/>
            <w:gridSpan w:val="4"/>
          </w:tcPr>
          <w:p w14:paraId="67758AC2" w14:textId="77777777" w:rsidR="004E4289" w:rsidRDefault="004E4289" w:rsidP="00A133DB">
            <w:pPr>
              <w:spacing w:after="0"/>
              <w:rPr>
                <w:rFonts w:ascii="Times New Roman" w:hAnsi="Times New Roman"/>
                <w:sz w:val="20"/>
                <w:szCs w:val="20"/>
              </w:rPr>
            </w:pPr>
          </w:p>
          <w:p w14:paraId="23592E7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Trinity River Hatchery</w:t>
            </w:r>
          </w:p>
        </w:tc>
        <w:tc>
          <w:tcPr>
            <w:tcW w:w="720" w:type="dxa"/>
          </w:tcPr>
          <w:p w14:paraId="2F58339E" w14:textId="77777777" w:rsidR="004E4289" w:rsidRDefault="004E4289" w:rsidP="00A133DB">
            <w:pPr>
              <w:spacing w:after="0"/>
              <w:rPr>
                <w:rFonts w:ascii="Times New Roman" w:hAnsi="Times New Roman"/>
                <w:sz w:val="20"/>
                <w:szCs w:val="20"/>
              </w:rPr>
            </w:pPr>
          </w:p>
          <w:p w14:paraId="65C10A9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1977-2007</w:t>
            </w:r>
          </w:p>
        </w:tc>
        <w:tc>
          <w:tcPr>
            <w:tcW w:w="900" w:type="dxa"/>
            <w:gridSpan w:val="2"/>
          </w:tcPr>
          <w:p w14:paraId="39BF322B" w14:textId="77777777" w:rsidR="004E4289" w:rsidRPr="00741C79" w:rsidRDefault="004E4289" w:rsidP="00A133DB">
            <w:pPr>
              <w:spacing w:after="0"/>
              <w:rPr>
                <w:rFonts w:ascii="Times New Roman" w:hAnsi="Times New Roman"/>
                <w:sz w:val="20"/>
                <w:szCs w:val="20"/>
              </w:rPr>
            </w:pPr>
          </w:p>
          <w:p w14:paraId="76F47F1F"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0.00087</w:t>
            </w:r>
          </w:p>
        </w:tc>
        <w:tc>
          <w:tcPr>
            <w:tcW w:w="810" w:type="dxa"/>
            <w:gridSpan w:val="3"/>
          </w:tcPr>
          <w:p w14:paraId="1CBDD0DC" w14:textId="77777777" w:rsidR="004E4289" w:rsidRPr="00741C79" w:rsidRDefault="004E4289" w:rsidP="00A133DB">
            <w:pPr>
              <w:spacing w:after="0"/>
              <w:rPr>
                <w:rFonts w:ascii="Times New Roman" w:hAnsi="Times New Roman"/>
                <w:sz w:val="20"/>
                <w:szCs w:val="20"/>
              </w:rPr>
            </w:pPr>
          </w:p>
          <w:p w14:paraId="3902407E"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0.35</w:t>
            </w:r>
          </w:p>
        </w:tc>
        <w:tc>
          <w:tcPr>
            <w:tcW w:w="810" w:type="dxa"/>
          </w:tcPr>
          <w:p w14:paraId="267100EF" w14:textId="77777777" w:rsidR="004E4289" w:rsidRPr="00741C79" w:rsidRDefault="004E4289" w:rsidP="00A133DB">
            <w:pPr>
              <w:spacing w:after="0"/>
              <w:rPr>
                <w:rFonts w:ascii="Times New Roman" w:hAnsi="Times New Roman"/>
                <w:sz w:val="20"/>
                <w:szCs w:val="20"/>
              </w:rPr>
            </w:pPr>
          </w:p>
          <w:p w14:paraId="583D9E8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0.054</w:t>
            </w:r>
          </w:p>
        </w:tc>
        <w:tc>
          <w:tcPr>
            <w:tcW w:w="990" w:type="dxa"/>
          </w:tcPr>
          <w:p w14:paraId="4EF76261" w14:textId="77777777" w:rsidR="004E4289" w:rsidRPr="00741C79" w:rsidRDefault="004E4289" w:rsidP="00A133DB">
            <w:pPr>
              <w:spacing w:after="0"/>
              <w:rPr>
                <w:rFonts w:ascii="Times New Roman" w:hAnsi="Times New Roman"/>
                <w:sz w:val="20"/>
                <w:szCs w:val="20"/>
              </w:rPr>
            </w:pPr>
          </w:p>
          <w:p w14:paraId="03860C1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-98.88</w:t>
            </w:r>
          </w:p>
        </w:tc>
        <w:tc>
          <w:tcPr>
            <w:tcW w:w="810" w:type="dxa"/>
            <w:gridSpan w:val="2"/>
          </w:tcPr>
          <w:p w14:paraId="4889A012" w14:textId="77777777" w:rsidR="004E4289" w:rsidRPr="00741C79" w:rsidRDefault="004E4289" w:rsidP="00A133DB">
            <w:pPr>
              <w:spacing w:after="0"/>
              <w:rPr>
                <w:rFonts w:ascii="Times New Roman" w:hAnsi="Times New Roman"/>
                <w:sz w:val="20"/>
                <w:szCs w:val="20"/>
              </w:rPr>
            </w:pPr>
          </w:p>
          <w:p w14:paraId="62CEBFB5"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0.95</w:t>
            </w:r>
          </w:p>
        </w:tc>
        <w:tc>
          <w:tcPr>
            <w:tcW w:w="990" w:type="dxa"/>
          </w:tcPr>
          <w:p w14:paraId="309D758C" w14:textId="77777777" w:rsidR="004E4289" w:rsidRPr="00741C79" w:rsidRDefault="004E4289" w:rsidP="00A133DB">
            <w:pPr>
              <w:spacing w:after="0"/>
              <w:rPr>
                <w:rFonts w:ascii="Times New Roman" w:hAnsi="Times New Roman"/>
                <w:sz w:val="20"/>
                <w:szCs w:val="20"/>
              </w:rPr>
            </w:pPr>
          </w:p>
          <w:p w14:paraId="23B339D4"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0.00099</w:t>
            </w:r>
          </w:p>
        </w:tc>
      </w:tr>
      <w:tr w:rsidR="009A6701" w:rsidRPr="00741C79" w14:paraId="5312A118" w14:textId="77777777" w:rsidTr="009A6701">
        <w:trPr>
          <w:gridBefore w:val="1"/>
          <w:gridAfter w:val="2"/>
          <w:wBefore w:w="290" w:type="dxa"/>
          <w:wAfter w:w="379" w:type="dxa"/>
          <w:jc w:val="center"/>
        </w:trPr>
        <w:tc>
          <w:tcPr>
            <w:tcW w:w="1080" w:type="dxa"/>
            <w:tcBorders>
              <w:bottom w:val="single" w:sz="4" w:space="0" w:color="auto"/>
            </w:tcBorders>
          </w:tcPr>
          <w:p w14:paraId="75231E16" w14:textId="77777777" w:rsidR="004E4289" w:rsidRPr="00741C79" w:rsidRDefault="004E4289" w:rsidP="00A133DB">
            <w:pPr>
              <w:spacing w:after="0"/>
              <w:rPr>
                <w:rFonts w:ascii="Times New Roman" w:hAnsi="Times New Roman"/>
                <w:sz w:val="20"/>
                <w:szCs w:val="20"/>
              </w:rPr>
            </w:pPr>
          </w:p>
        </w:tc>
        <w:tc>
          <w:tcPr>
            <w:tcW w:w="1440" w:type="dxa"/>
            <w:gridSpan w:val="4"/>
            <w:tcBorders>
              <w:bottom w:val="single" w:sz="4" w:space="0" w:color="auto"/>
            </w:tcBorders>
          </w:tcPr>
          <w:p w14:paraId="5F4634AA" w14:textId="77777777" w:rsidR="004E4289" w:rsidRDefault="004E4289" w:rsidP="00A133DB">
            <w:pPr>
              <w:spacing w:after="0"/>
              <w:rPr>
                <w:rFonts w:ascii="Times New Roman" w:hAnsi="Times New Roman"/>
                <w:sz w:val="20"/>
                <w:szCs w:val="20"/>
              </w:rPr>
            </w:pPr>
          </w:p>
          <w:p w14:paraId="235F559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Trinity River – natural</w:t>
            </w:r>
          </w:p>
          <w:p w14:paraId="1B62868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escapement</w:t>
            </w:r>
          </w:p>
        </w:tc>
        <w:tc>
          <w:tcPr>
            <w:tcW w:w="720" w:type="dxa"/>
            <w:tcBorders>
              <w:bottom w:val="single" w:sz="4" w:space="0" w:color="auto"/>
            </w:tcBorders>
          </w:tcPr>
          <w:p w14:paraId="2DCF9D45" w14:textId="77777777" w:rsidR="004E4289" w:rsidRPr="00741C79" w:rsidRDefault="004E4289" w:rsidP="00A133DB">
            <w:pPr>
              <w:spacing w:after="0"/>
              <w:rPr>
                <w:rFonts w:ascii="Times New Roman" w:hAnsi="Times New Roman"/>
                <w:sz w:val="20"/>
                <w:szCs w:val="20"/>
              </w:rPr>
            </w:pPr>
          </w:p>
          <w:p w14:paraId="10D12AB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1978-2007</w:t>
            </w:r>
          </w:p>
        </w:tc>
        <w:tc>
          <w:tcPr>
            <w:tcW w:w="900" w:type="dxa"/>
            <w:gridSpan w:val="2"/>
            <w:tcBorders>
              <w:bottom w:val="single" w:sz="4" w:space="0" w:color="auto"/>
            </w:tcBorders>
          </w:tcPr>
          <w:p w14:paraId="435FC535" w14:textId="77777777" w:rsidR="004E4289" w:rsidRPr="00741C79" w:rsidRDefault="004E4289" w:rsidP="00A133DB">
            <w:pPr>
              <w:spacing w:after="0"/>
              <w:rPr>
                <w:rFonts w:ascii="Times New Roman" w:hAnsi="Times New Roman"/>
                <w:sz w:val="20"/>
                <w:szCs w:val="20"/>
              </w:rPr>
            </w:pPr>
          </w:p>
          <w:p w14:paraId="4C1D543A"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0.27</w:t>
            </w:r>
          </w:p>
        </w:tc>
        <w:tc>
          <w:tcPr>
            <w:tcW w:w="810" w:type="dxa"/>
            <w:gridSpan w:val="3"/>
            <w:tcBorders>
              <w:bottom w:val="single" w:sz="4" w:space="0" w:color="auto"/>
            </w:tcBorders>
          </w:tcPr>
          <w:p w14:paraId="1C3503F9" w14:textId="77777777" w:rsidR="004E4289" w:rsidRPr="00741C79" w:rsidRDefault="004E4289" w:rsidP="00A133DB">
            <w:pPr>
              <w:spacing w:after="0"/>
              <w:rPr>
                <w:rFonts w:ascii="Times New Roman" w:hAnsi="Times New Roman"/>
                <w:sz w:val="20"/>
                <w:szCs w:val="20"/>
              </w:rPr>
            </w:pPr>
          </w:p>
          <w:p w14:paraId="38E6253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0.047</w:t>
            </w:r>
          </w:p>
        </w:tc>
        <w:tc>
          <w:tcPr>
            <w:tcW w:w="810" w:type="dxa"/>
            <w:tcBorders>
              <w:bottom w:val="single" w:sz="4" w:space="0" w:color="auto"/>
            </w:tcBorders>
          </w:tcPr>
          <w:p w14:paraId="702DE2C7" w14:textId="77777777" w:rsidR="004E4289" w:rsidRPr="00741C79" w:rsidRDefault="004E4289" w:rsidP="00A133DB">
            <w:pPr>
              <w:spacing w:after="0"/>
              <w:rPr>
                <w:rFonts w:ascii="Times New Roman" w:hAnsi="Times New Roman"/>
                <w:sz w:val="20"/>
                <w:szCs w:val="20"/>
              </w:rPr>
            </w:pPr>
          </w:p>
          <w:p w14:paraId="2B61D08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0.023</w:t>
            </w:r>
          </w:p>
        </w:tc>
        <w:tc>
          <w:tcPr>
            <w:tcW w:w="990" w:type="dxa"/>
            <w:tcBorders>
              <w:bottom w:val="single" w:sz="4" w:space="0" w:color="auto"/>
            </w:tcBorders>
          </w:tcPr>
          <w:p w14:paraId="628A6632" w14:textId="77777777" w:rsidR="004E4289" w:rsidRPr="00741C79" w:rsidRDefault="004E4289" w:rsidP="00A133DB">
            <w:pPr>
              <w:spacing w:after="0"/>
              <w:rPr>
                <w:rFonts w:ascii="Times New Roman" w:hAnsi="Times New Roman"/>
                <w:sz w:val="20"/>
                <w:szCs w:val="20"/>
              </w:rPr>
            </w:pPr>
          </w:p>
          <w:p w14:paraId="727F761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-37.21</w:t>
            </w:r>
          </w:p>
        </w:tc>
        <w:tc>
          <w:tcPr>
            <w:tcW w:w="810" w:type="dxa"/>
            <w:gridSpan w:val="2"/>
            <w:tcBorders>
              <w:bottom w:val="single" w:sz="4" w:space="0" w:color="auto"/>
            </w:tcBorders>
          </w:tcPr>
          <w:p w14:paraId="1EE30A3B" w14:textId="77777777" w:rsidR="004E4289" w:rsidRPr="00741C79" w:rsidRDefault="004E4289" w:rsidP="00A133DB">
            <w:pPr>
              <w:spacing w:after="0"/>
              <w:rPr>
                <w:rFonts w:ascii="Times New Roman" w:hAnsi="Times New Roman"/>
                <w:sz w:val="20"/>
                <w:szCs w:val="20"/>
              </w:rPr>
            </w:pPr>
          </w:p>
          <w:p w14:paraId="070C4F3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0.19</w:t>
            </w:r>
          </w:p>
        </w:tc>
        <w:tc>
          <w:tcPr>
            <w:tcW w:w="990" w:type="dxa"/>
            <w:tcBorders>
              <w:bottom w:val="single" w:sz="4" w:space="0" w:color="auto"/>
            </w:tcBorders>
          </w:tcPr>
          <w:p w14:paraId="7E483D15" w14:textId="77777777" w:rsidR="004E4289" w:rsidRPr="00741C79" w:rsidRDefault="004E4289" w:rsidP="00A133DB">
            <w:pPr>
              <w:spacing w:after="0"/>
              <w:rPr>
                <w:rFonts w:ascii="Times New Roman" w:hAnsi="Times New Roman"/>
                <w:sz w:val="20"/>
                <w:szCs w:val="20"/>
              </w:rPr>
            </w:pPr>
          </w:p>
          <w:p w14:paraId="345C46B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0.27</w:t>
            </w:r>
          </w:p>
        </w:tc>
      </w:tr>
      <w:tr w:rsidR="009A6701" w:rsidRPr="00741C79" w14:paraId="043F6EAE" w14:textId="77777777" w:rsidTr="009A6701">
        <w:trPr>
          <w:gridBefore w:val="1"/>
          <w:gridAfter w:val="2"/>
          <w:wBefore w:w="290" w:type="dxa"/>
          <w:wAfter w:w="379" w:type="dxa"/>
          <w:jc w:val="center"/>
        </w:trPr>
        <w:tc>
          <w:tcPr>
            <w:tcW w:w="1080" w:type="dxa"/>
            <w:tcBorders>
              <w:top w:val="single" w:sz="4" w:space="0" w:color="auto"/>
            </w:tcBorders>
          </w:tcPr>
          <w:p w14:paraId="0CBAE6C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Coho salmon</w:t>
            </w:r>
          </w:p>
        </w:tc>
        <w:tc>
          <w:tcPr>
            <w:tcW w:w="1440" w:type="dxa"/>
            <w:gridSpan w:val="4"/>
            <w:tcBorders>
              <w:top w:val="single" w:sz="4" w:space="0" w:color="auto"/>
            </w:tcBorders>
          </w:tcPr>
          <w:p w14:paraId="7934C1C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Iron Gate Hatchery</w:t>
            </w:r>
          </w:p>
        </w:tc>
        <w:tc>
          <w:tcPr>
            <w:tcW w:w="720" w:type="dxa"/>
            <w:tcBorders>
              <w:top w:val="single" w:sz="4" w:space="0" w:color="auto"/>
            </w:tcBorders>
          </w:tcPr>
          <w:p w14:paraId="77F9D1F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1967-2009</w:t>
            </w:r>
          </w:p>
        </w:tc>
        <w:tc>
          <w:tcPr>
            <w:tcW w:w="900" w:type="dxa"/>
            <w:gridSpan w:val="2"/>
            <w:tcBorders>
              <w:top w:val="single" w:sz="4" w:space="0" w:color="auto"/>
            </w:tcBorders>
          </w:tcPr>
          <w:p w14:paraId="45F7F9A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0.26</w:t>
            </w:r>
          </w:p>
        </w:tc>
        <w:tc>
          <w:tcPr>
            <w:tcW w:w="810" w:type="dxa"/>
            <w:gridSpan w:val="3"/>
            <w:tcBorders>
              <w:top w:val="single" w:sz="4" w:space="0" w:color="auto"/>
            </w:tcBorders>
          </w:tcPr>
          <w:p w14:paraId="5531FD58"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0.030</w:t>
            </w:r>
          </w:p>
        </w:tc>
        <w:tc>
          <w:tcPr>
            <w:tcW w:w="810" w:type="dxa"/>
            <w:tcBorders>
              <w:top w:val="single" w:sz="4" w:space="0" w:color="auto"/>
            </w:tcBorders>
          </w:tcPr>
          <w:p w14:paraId="79D10C35"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0.013</w:t>
            </w:r>
          </w:p>
        </w:tc>
        <w:tc>
          <w:tcPr>
            <w:tcW w:w="990" w:type="dxa"/>
            <w:tcBorders>
              <w:top w:val="single" w:sz="4" w:space="0" w:color="auto"/>
            </w:tcBorders>
          </w:tcPr>
          <w:p w14:paraId="63CE350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-19.51</w:t>
            </w:r>
          </w:p>
        </w:tc>
        <w:tc>
          <w:tcPr>
            <w:tcW w:w="810" w:type="dxa"/>
            <w:gridSpan w:val="2"/>
            <w:tcBorders>
              <w:top w:val="single" w:sz="4" w:space="0" w:color="auto"/>
            </w:tcBorders>
          </w:tcPr>
          <w:p w14:paraId="78D53D68"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0.20</w:t>
            </w:r>
          </w:p>
        </w:tc>
        <w:tc>
          <w:tcPr>
            <w:tcW w:w="990" w:type="dxa"/>
            <w:tcBorders>
              <w:top w:val="single" w:sz="4" w:space="0" w:color="auto"/>
            </w:tcBorders>
          </w:tcPr>
          <w:p w14:paraId="27A1C64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0.27</w:t>
            </w:r>
          </w:p>
        </w:tc>
      </w:tr>
      <w:tr w:rsidR="009A6701" w:rsidRPr="00741C79" w14:paraId="72ED5765" w14:textId="77777777" w:rsidTr="009A6701">
        <w:trPr>
          <w:gridBefore w:val="1"/>
          <w:gridAfter w:val="2"/>
          <w:wBefore w:w="290" w:type="dxa"/>
          <w:wAfter w:w="379" w:type="dxa"/>
          <w:jc w:val="center"/>
        </w:trPr>
        <w:tc>
          <w:tcPr>
            <w:tcW w:w="1080" w:type="dxa"/>
            <w:tcBorders>
              <w:bottom w:val="single" w:sz="4" w:space="0" w:color="auto"/>
            </w:tcBorders>
          </w:tcPr>
          <w:p w14:paraId="1085AC21" w14:textId="77777777" w:rsidR="004E4289" w:rsidRPr="00741C79" w:rsidRDefault="004E4289" w:rsidP="00A133DB">
            <w:pPr>
              <w:spacing w:after="0"/>
              <w:rPr>
                <w:rFonts w:ascii="Times New Roman" w:hAnsi="Times New Roman"/>
                <w:sz w:val="20"/>
                <w:szCs w:val="20"/>
              </w:rPr>
            </w:pPr>
          </w:p>
        </w:tc>
        <w:tc>
          <w:tcPr>
            <w:tcW w:w="1440" w:type="dxa"/>
            <w:gridSpan w:val="4"/>
            <w:tcBorders>
              <w:bottom w:val="single" w:sz="4" w:space="0" w:color="auto"/>
            </w:tcBorders>
          </w:tcPr>
          <w:p w14:paraId="73293A30" w14:textId="77777777" w:rsidR="004E4289" w:rsidRDefault="004E4289" w:rsidP="00A133DB">
            <w:pPr>
              <w:spacing w:after="0"/>
              <w:rPr>
                <w:rFonts w:ascii="Times New Roman" w:hAnsi="Times New Roman"/>
                <w:sz w:val="20"/>
                <w:szCs w:val="20"/>
              </w:rPr>
            </w:pPr>
          </w:p>
          <w:p w14:paraId="0FAA393A"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Trinity River Hatchery</w:t>
            </w:r>
          </w:p>
        </w:tc>
        <w:tc>
          <w:tcPr>
            <w:tcW w:w="720" w:type="dxa"/>
            <w:tcBorders>
              <w:bottom w:val="single" w:sz="4" w:space="0" w:color="auto"/>
            </w:tcBorders>
          </w:tcPr>
          <w:p w14:paraId="10622E3B" w14:textId="77777777" w:rsidR="004E4289" w:rsidRDefault="004E4289" w:rsidP="00A133DB">
            <w:pPr>
              <w:spacing w:after="0"/>
              <w:rPr>
                <w:rFonts w:ascii="Times New Roman" w:hAnsi="Times New Roman"/>
                <w:sz w:val="20"/>
                <w:szCs w:val="20"/>
              </w:rPr>
            </w:pPr>
          </w:p>
          <w:p w14:paraId="21943DD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1958-2008</w:t>
            </w:r>
          </w:p>
        </w:tc>
        <w:tc>
          <w:tcPr>
            <w:tcW w:w="900" w:type="dxa"/>
            <w:gridSpan w:val="2"/>
            <w:tcBorders>
              <w:bottom w:val="single" w:sz="4" w:space="0" w:color="auto"/>
            </w:tcBorders>
          </w:tcPr>
          <w:p w14:paraId="4F15219E" w14:textId="77777777" w:rsidR="004E4289" w:rsidRPr="00741C79" w:rsidRDefault="004E4289" w:rsidP="00A133DB">
            <w:pPr>
              <w:spacing w:after="0"/>
              <w:rPr>
                <w:rFonts w:ascii="Times New Roman" w:hAnsi="Times New Roman"/>
                <w:sz w:val="20"/>
                <w:szCs w:val="20"/>
              </w:rPr>
            </w:pPr>
          </w:p>
          <w:p w14:paraId="78B7934B"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&lt;0.0001</w:t>
            </w:r>
          </w:p>
        </w:tc>
        <w:tc>
          <w:tcPr>
            <w:tcW w:w="810" w:type="dxa"/>
            <w:gridSpan w:val="3"/>
            <w:tcBorders>
              <w:bottom w:val="single" w:sz="4" w:space="0" w:color="auto"/>
            </w:tcBorders>
          </w:tcPr>
          <w:p w14:paraId="359AAFD7" w14:textId="77777777" w:rsidR="004E4289" w:rsidRPr="00741C79" w:rsidRDefault="004E4289" w:rsidP="00A133DB">
            <w:pPr>
              <w:spacing w:after="0"/>
              <w:rPr>
                <w:rFonts w:ascii="Times New Roman" w:hAnsi="Times New Roman"/>
                <w:sz w:val="20"/>
                <w:szCs w:val="20"/>
              </w:rPr>
            </w:pPr>
          </w:p>
          <w:p w14:paraId="0A588DD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0.47</w:t>
            </w:r>
          </w:p>
        </w:tc>
        <w:tc>
          <w:tcPr>
            <w:tcW w:w="810" w:type="dxa"/>
            <w:tcBorders>
              <w:bottom w:val="single" w:sz="4" w:space="0" w:color="auto"/>
            </w:tcBorders>
          </w:tcPr>
          <w:p w14:paraId="0247516C" w14:textId="77777777" w:rsidR="004E4289" w:rsidRPr="00741C79" w:rsidRDefault="004E4289" w:rsidP="00A133DB">
            <w:pPr>
              <w:spacing w:after="0"/>
              <w:rPr>
                <w:rFonts w:ascii="Times New Roman" w:hAnsi="Times New Roman"/>
                <w:sz w:val="20"/>
                <w:szCs w:val="20"/>
              </w:rPr>
            </w:pPr>
          </w:p>
          <w:p w14:paraId="050B529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0.09</w:t>
            </w:r>
          </w:p>
        </w:tc>
        <w:tc>
          <w:tcPr>
            <w:tcW w:w="990" w:type="dxa"/>
            <w:tcBorders>
              <w:bottom w:val="single" w:sz="4" w:space="0" w:color="auto"/>
            </w:tcBorders>
          </w:tcPr>
          <w:p w14:paraId="1E6B05E1" w14:textId="77777777" w:rsidR="004E4289" w:rsidRPr="00741C79" w:rsidRDefault="004E4289" w:rsidP="00A133DB">
            <w:pPr>
              <w:spacing w:after="0"/>
              <w:rPr>
                <w:rFonts w:ascii="Times New Roman" w:hAnsi="Times New Roman"/>
                <w:sz w:val="20"/>
                <w:szCs w:val="20"/>
              </w:rPr>
            </w:pPr>
          </w:p>
          <w:p w14:paraId="0ACD4F9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-169.46</w:t>
            </w:r>
          </w:p>
        </w:tc>
        <w:tc>
          <w:tcPr>
            <w:tcW w:w="810" w:type="dxa"/>
            <w:gridSpan w:val="2"/>
            <w:tcBorders>
              <w:bottom w:val="single" w:sz="4" w:space="0" w:color="auto"/>
            </w:tcBorders>
          </w:tcPr>
          <w:p w14:paraId="0173FE30" w14:textId="77777777" w:rsidR="004E4289" w:rsidRPr="00741C79" w:rsidRDefault="004E4289" w:rsidP="00A133DB">
            <w:pPr>
              <w:spacing w:after="0"/>
              <w:rPr>
                <w:rFonts w:ascii="Times New Roman" w:hAnsi="Times New Roman"/>
                <w:sz w:val="20"/>
                <w:szCs w:val="20"/>
              </w:rPr>
            </w:pPr>
          </w:p>
          <w:p w14:paraId="59EB1F7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1.0</w:t>
            </w:r>
          </w:p>
        </w:tc>
        <w:tc>
          <w:tcPr>
            <w:tcW w:w="990" w:type="dxa"/>
            <w:tcBorders>
              <w:bottom w:val="single" w:sz="4" w:space="0" w:color="auto"/>
            </w:tcBorders>
          </w:tcPr>
          <w:p w14:paraId="2C23C868" w14:textId="77777777" w:rsidR="004E4289" w:rsidRPr="005B53CB" w:rsidRDefault="004E4289" w:rsidP="00A133DB">
            <w:pPr>
              <w:spacing w:after="0"/>
              <w:rPr>
                <w:rFonts w:ascii="Times New Roman" w:hAnsi="Times New Roman"/>
                <w:b/>
                <w:sz w:val="20"/>
                <w:szCs w:val="20"/>
              </w:rPr>
            </w:pPr>
          </w:p>
          <w:p w14:paraId="73CBF7C6"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&lt;0.0001</w:t>
            </w:r>
          </w:p>
        </w:tc>
      </w:tr>
      <w:tr w:rsidR="009A6701" w:rsidRPr="00741C79" w14:paraId="7A7DDCF7" w14:textId="77777777" w:rsidTr="009A6701">
        <w:trPr>
          <w:gridBefore w:val="1"/>
          <w:gridAfter w:val="2"/>
          <w:wBefore w:w="290" w:type="dxa"/>
          <w:wAfter w:w="379" w:type="dxa"/>
          <w:jc w:val="center"/>
        </w:trPr>
        <w:tc>
          <w:tcPr>
            <w:tcW w:w="1080" w:type="dxa"/>
          </w:tcPr>
          <w:p w14:paraId="163EB042" w14:textId="77777777" w:rsidR="009A6701" w:rsidRPr="00741C79" w:rsidRDefault="009A6701" w:rsidP="00A133DB">
            <w:pPr>
              <w:spacing w:after="0"/>
              <w:rPr>
                <w:rFonts w:ascii="Times New Roman" w:hAnsi="Times New Roman"/>
                <w:sz w:val="20"/>
                <w:szCs w:val="20"/>
              </w:rPr>
            </w:pPr>
          </w:p>
        </w:tc>
        <w:tc>
          <w:tcPr>
            <w:tcW w:w="1440" w:type="dxa"/>
            <w:gridSpan w:val="4"/>
          </w:tcPr>
          <w:p w14:paraId="7DFCA379" w14:textId="77777777" w:rsidR="009A6701" w:rsidRDefault="009A6701" w:rsidP="00A133DB">
            <w:pPr>
              <w:spacing w:after="0"/>
              <w:rPr>
                <w:rFonts w:ascii="Times New Roman" w:hAnsi="Times New Roman"/>
                <w:sz w:val="20"/>
                <w:szCs w:val="20"/>
              </w:rPr>
            </w:pPr>
          </w:p>
        </w:tc>
        <w:tc>
          <w:tcPr>
            <w:tcW w:w="720" w:type="dxa"/>
          </w:tcPr>
          <w:p w14:paraId="60184E71" w14:textId="77777777" w:rsidR="009A6701" w:rsidRDefault="009A6701" w:rsidP="00A133DB">
            <w:pPr>
              <w:spacing w:after="0"/>
              <w:rPr>
                <w:rFonts w:ascii="Times New Roman" w:hAnsi="Times New Roman"/>
                <w:sz w:val="20"/>
                <w:szCs w:val="20"/>
              </w:rPr>
            </w:pPr>
          </w:p>
        </w:tc>
        <w:tc>
          <w:tcPr>
            <w:tcW w:w="900" w:type="dxa"/>
            <w:gridSpan w:val="2"/>
          </w:tcPr>
          <w:p w14:paraId="1F863E10" w14:textId="77777777" w:rsidR="009A6701" w:rsidRPr="00741C79" w:rsidRDefault="009A6701" w:rsidP="00A133DB">
            <w:pPr>
              <w:spacing w:after="0"/>
              <w:rPr>
                <w:rFonts w:ascii="Times New Roman" w:hAnsi="Times New Roman"/>
                <w:sz w:val="20"/>
                <w:szCs w:val="20"/>
              </w:rPr>
            </w:pPr>
          </w:p>
        </w:tc>
        <w:tc>
          <w:tcPr>
            <w:tcW w:w="810" w:type="dxa"/>
            <w:gridSpan w:val="3"/>
          </w:tcPr>
          <w:p w14:paraId="7C07ACB2" w14:textId="77777777" w:rsidR="009A6701" w:rsidRPr="00741C79" w:rsidRDefault="009A6701" w:rsidP="00A133DB">
            <w:pPr>
              <w:spacing w:after="0"/>
              <w:rPr>
                <w:rFonts w:ascii="Times New Roman" w:hAnsi="Times New Roman"/>
                <w:sz w:val="20"/>
                <w:szCs w:val="20"/>
              </w:rPr>
            </w:pPr>
          </w:p>
        </w:tc>
        <w:tc>
          <w:tcPr>
            <w:tcW w:w="810" w:type="dxa"/>
          </w:tcPr>
          <w:p w14:paraId="4D793468" w14:textId="77777777" w:rsidR="009A6701" w:rsidRPr="00741C79" w:rsidRDefault="009A6701" w:rsidP="00A133DB">
            <w:pPr>
              <w:spacing w:after="0"/>
              <w:rPr>
                <w:rFonts w:ascii="Times New Roman" w:hAnsi="Times New Roman"/>
                <w:sz w:val="20"/>
                <w:szCs w:val="20"/>
              </w:rPr>
            </w:pPr>
          </w:p>
        </w:tc>
        <w:tc>
          <w:tcPr>
            <w:tcW w:w="990" w:type="dxa"/>
          </w:tcPr>
          <w:p w14:paraId="3DDC4A7B" w14:textId="77777777" w:rsidR="009A6701" w:rsidRPr="00741C79" w:rsidRDefault="009A6701" w:rsidP="00A133DB">
            <w:pPr>
              <w:spacing w:after="0"/>
              <w:rPr>
                <w:rFonts w:ascii="Times New Roman" w:hAnsi="Times New Roman"/>
                <w:sz w:val="20"/>
                <w:szCs w:val="20"/>
              </w:rPr>
            </w:pPr>
          </w:p>
        </w:tc>
        <w:tc>
          <w:tcPr>
            <w:tcW w:w="810" w:type="dxa"/>
            <w:gridSpan w:val="2"/>
          </w:tcPr>
          <w:p w14:paraId="47221C36" w14:textId="77777777" w:rsidR="009A6701" w:rsidRPr="00741C79" w:rsidRDefault="009A6701" w:rsidP="00A133DB">
            <w:pPr>
              <w:spacing w:after="0"/>
              <w:rPr>
                <w:rFonts w:ascii="Times New Roman" w:hAnsi="Times New Roman"/>
                <w:sz w:val="20"/>
                <w:szCs w:val="20"/>
              </w:rPr>
            </w:pPr>
          </w:p>
        </w:tc>
        <w:tc>
          <w:tcPr>
            <w:tcW w:w="990" w:type="dxa"/>
          </w:tcPr>
          <w:p w14:paraId="02A1210F" w14:textId="77777777" w:rsidR="009A6701" w:rsidRPr="005B53CB" w:rsidRDefault="009A6701" w:rsidP="00A133DB">
            <w:pPr>
              <w:spacing w:after="0"/>
              <w:rPr>
                <w:rFonts w:ascii="Times New Roman" w:hAnsi="Times New Roman"/>
                <w:b/>
                <w:sz w:val="20"/>
                <w:szCs w:val="20"/>
              </w:rPr>
            </w:pPr>
          </w:p>
        </w:tc>
      </w:tr>
      <w:tr w:rsidR="009A6701" w:rsidRPr="00741C79" w14:paraId="7E69476B" w14:textId="77777777" w:rsidTr="009A6701">
        <w:trPr>
          <w:gridBefore w:val="1"/>
          <w:gridAfter w:val="2"/>
          <w:wBefore w:w="290" w:type="dxa"/>
          <w:wAfter w:w="379" w:type="dxa"/>
          <w:jc w:val="center"/>
        </w:trPr>
        <w:tc>
          <w:tcPr>
            <w:tcW w:w="1080" w:type="dxa"/>
          </w:tcPr>
          <w:p w14:paraId="4992E97E" w14:textId="77777777" w:rsidR="009A6701" w:rsidRPr="00741C79" w:rsidRDefault="009A6701" w:rsidP="00A133DB">
            <w:pPr>
              <w:spacing w:after="0"/>
              <w:rPr>
                <w:rFonts w:ascii="Times New Roman" w:hAnsi="Times New Roman"/>
                <w:sz w:val="20"/>
                <w:szCs w:val="20"/>
              </w:rPr>
            </w:pPr>
          </w:p>
        </w:tc>
        <w:tc>
          <w:tcPr>
            <w:tcW w:w="1440" w:type="dxa"/>
            <w:gridSpan w:val="4"/>
          </w:tcPr>
          <w:p w14:paraId="241457A0" w14:textId="77777777" w:rsidR="009A6701" w:rsidRDefault="009A6701" w:rsidP="00A133DB">
            <w:pPr>
              <w:spacing w:after="0"/>
              <w:rPr>
                <w:rFonts w:ascii="Times New Roman" w:hAnsi="Times New Roman"/>
                <w:sz w:val="20"/>
                <w:szCs w:val="20"/>
              </w:rPr>
            </w:pPr>
          </w:p>
        </w:tc>
        <w:tc>
          <w:tcPr>
            <w:tcW w:w="720" w:type="dxa"/>
          </w:tcPr>
          <w:p w14:paraId="3B72483A" w14:textId="77777777" w:rsidR="009A6701" w:rsidRDefault="009A6701" w:rsidP="00A133DB">
            <w:pPr>
              <w:spacing w:after="0"/>
              <w:rPr>
                <w:rFonts w:ascii="Times New Roman" w:hAnsi="Times New Roman"/>
                <w:sz w:val="20"/>
                <w:szCs w:val="20"/>
              </w:rPr>
            </w:pPr>
          </w:p>
        </w:tc>
        <w:tc>
          <w:tcPr>
            <w:tcW w:w="900" w:type="dxa"/>
            <w:gridSpan w:val="2"/>
          </w:tcPr>
          <w:p w14:paraId="2A49AE44" w14:textId="77777777" w:rsidR="009A6701" w:rsidRPr="00741C79" w:rsidRDefault="009A6701" w:rsidP="00A133DB">
            <w:pPr>
              <w:spacing w:after="0"/>
              <w:rPr>
                <w:rFonts w:ascii="Times New Roman" w:hAnsi="Times New Roman"/>
                <w:sz w:val="20"/>
                <w:szCs w:val="20"/>
              </w:rPr>
            </w:pPr>
          </w:p>
        </w:tc>
        <w:tc>
          <w:tcPr>
            <w:tcW w:w="810" w:type="dxa"/>
            <w:gridSpan w:val="3"/>
          </w:tcPr>
          <w:p w14:paraId="67AF2E55" w14:textId="77777777" w:rsidR="009A6701" w:rsidRPr="00741C79" w:rsidRDefault="009A6701" w:rsidP="00A133DB">
            <w:pPr>
              <w:spacing w:after="0"/>
              <w:rPr>
                <w:rFonts w:ascii="Times New Roman" w:hAnsi="Times New Roman"/>
                <w:sz w:val="20"/>
                <w:szCs w:val="20"/>
              </w:rPr>
            </w:pPr>
          </w:p>
        </w:tc>
        <w:tc>
          <w:tcPr>
            <w:tcW w:w="810" w:type="dxa"/>
          </w:tcPr>
          <w:p w14:paraId="46916598" w14:textId="77777777" w:rsidR="009A6701" w:rsidRPr="00741C79" w:rsidRDefault="009A6701" w:rsidP="00A133DB">
            <w:pPr>
              <w:spacing w:after="0"/>
              <w:rPr>
                <w:rFonts w:ascii="Times New Roman" w:hAnsi="Times New Roman"/>
                <w:sz w:val="20"/>
                <w:szCs w:val="20"/>
              </w:rPr>
            </w:pPr>
          </w:p>
        </w:tc>
        <w:tc>
          <w:tcPr>
            <w:tcW w:w="990" w:type="dxa"/>
          </w:tcPr>
          <w:p w14:paraId="52F35594" w14:textId="77777777" w:rsidR="009A6701" w:rsidRPr="00741C79" w:rsidRDefault="009A6701" w:rsidP="00A133DB">
            <w:pPr>
              <w:spacing w:after="0"/>
              <w:rPr>
                <w:rFonts w:ascii="Times New Roman" w:hAnsi="Times New Roman"/>
                <w:sz w:val="20"/>
                <w:szCs w:val="20"/>
              </w:rPr>
            </w:pPr>
          </w:p>
        </w:tc>
        <w:tc>
          <w:tcPr>
            <w:tcW w:w="810" w:type="dxa"/>
            <w:gridSpan w:val="2"/>
          </w:tcPr>
          <w:p w14:paraId="5C26F50B" w14:textId="77777777" w:rsidR="009A6701" w:rsidRPr="00741C79" w:rsidRDefault="009A6701" w:rsidP="00A133DB">
            <w:pPr>
              <w:spacing w:after="0"/>
              <w:rPr>
                <w:rFonts w:ascii="Times New Roman" w:hAnsi="Times New Roman"/>
                <w:sz w:val="20"/>
                <w:szCs w:val="20"/>
              </w:rPr>
            </w:pPr>
          </w:p>
        </w:tc>
        <w:tc>
          <w:tcPr>
            <w:tcW w:w="990" w:type="dxa"/>
          </w:tcPr>
          <w:p w14:paraId="5D937E83" w14:textId="77777777" w:rsidR="009A6701" w:rsidRPr="005B53CB" w:rsidRDefault="009A6701" w:rsidP="00A133DB">
            <w:pPr>
              <w:spacing w:after="0"/>
              <w:rPr>
                <w:rFonts w:ascii="Times New Roman" w:hAnsi="Times New Roman"/>
                <w:b/>
                <w:sz w:val="20"/>
                <w:szCs w:val="20"/>
              </w:rPr>
            </w:pPr>
          </w:p>
        </w:tc>
      </w:tr>
      <w:tr w:rsidR="009A6701" w:rsidRPr="00741C79" w14:paraId="0B00270B" w14:textId="77777777" w:rsidTr="009A6701">
        <w:trPr>
          <w:gridBefore w:val="1"/>
          <w:gridAfter w:val="2"/>
          <w:wBefore w:w="290" w:type="dxa"/>
          <w:wAfter w:w="379" w:type="dxa"/>
          <w:jc w:val="center"/>
        </w:trPr>
        <w:tc>
          <w:tcPr>
            <w:tcW w:w="1080" w:type="dxa"/>
          </w:tcPr>
          <w:p w14:paraId="27E5E04A" w14:textId="77777777" w:rsidR="009A6701" w:rsidRPr="00741C79" w:rsidRDefault="009A6701" w:rsidP="00A133DB">
            <w:pPr>
              <w:spacing w:after="0"/>
              <w:rPr>
                <w:rFonts w:ascii="Times New Roman" w:hAnsi="Times New Roman"/>
                <w:sz w:val="20"/>
                <w:szCs w:val="20"/>
              </w:rPr>
            </w:pPr>
          </w:p>
        </w:tc>
        <w:tc>
          <w:tcPr>
            <w:tcW w:w="1440" w:type="dxa"/>
            <w:gridSpan w:val="4"/>
          </w:tcPr>
          <w:p w14:paraId="38DA39A5" w14:textId="77777777" w:rsidR="009A6701" w:rsidRDefault="009A6701" w:rsidP="00A133DB">
            <w:pPr>
              <w:spacing w:after="0"/>
              <w:rPr>
                <w:rFonts w:ascii="Times New Roman" w:hAnsi="Times New Roman"/>
                <w:sz w:val="20"/>
                <w:szCs w:val="20"/>
              </w:rPr>
            </w:pPr>
          </w:p>
        </w:tc>
        <w:tc>
          <w:tcPr>
            <w:tcW w:w="720" w:type="dxa"/>
          </w:tcPr>
          <w:p w14:paraId="26E242B7" w14:textId="77777777" w:rsidR="009A6701" w:rsidRDefault="009A6701" w:rsidP="00A133DB">
            <w:pPr>
              <w:spacing w:after="0"/>
              <w:rPr>
                <w:rFonts w:ascii="Times New Roman" w:hAnsi="Times New Roman"/>
                <w:sz w:val="20"/>
                <w:szCs w:val="20"/>
              </w:rPr>
            </w:pPr>
          </w:p>
        </w:tc>
        <w:tc>
          <w:tcPr>
            <w:tcW w:w="900" w:type="dxa"/>
            <w:gridSpan w:val="2"/>
          </w:tcPr>
          <w:p w14:paraId="51261CCE" w14:textId="77777777" w:rsidR="009A6701" w:rsidRPr="00741C79" w:rsidRDefault="009A6701" w:rsidP="00A133DB">
            <w:pPr>
              <w:spacing w:after="0"/>
              <w:rPr>
                <w:rFonts w:ascii="Times New Roman" w:hAnsi="Times New Roman"/>
                <w:sz w:val="20"/>
                <w:szCs w:val="20"/>
              </w:rPr>
            </w:pPr>
          </w:p>
        </w:tc>
        <w:tc>
          <w:tcPr>
            <w:tcW w:w="810" w:type="dxa"/>
            <w:gridSpan w:val="3"/>
          </w:tcPr>
          <w:p w14:paraId="3E2BD8C3" w14:textId="77777777" w:rsidR="009A6701" w:rsidRPr="00741C79" w:rsidRDefault="009A6701" w:rsidP="00A133DB">
            <w:pPr>
              <w:spacing w:after="0"/>
              <w:rPr>
                <w:rFonts w:ascii="Times New Roman" w:hAnsi="Times New Roman"/>
                <w:sz w:val="20"/>
                <w:szCs w:val="20"/>
              </w:rPr>
            </w:pPr>
          </w:p>
        </w:tc>
        <w:tc>
          <w:tcPr>
            <w:tcW w:w="810" w:type="dxa"/>
          </w:tcPr>
          <w:p w14:paraId="33278715" w14:textId="77777777" w:rsidR="009A6701" w:rsidRPr="00741C79" w:rsidRDefault="009A6701" w:rsidP="00A133DB">
            <w:pPr>
              <w:spacing w:after="0"/>
              <w:rPr>
                <w:rFonts w:ascii="Times New Roman" w:hAnsi="Times New Roman"/>
                <w:sz w:val="20"/>
                <w:szCs w:val="20"/>
              </w:rPr>
            </w:pPr>
          </w:p>
        </w:tc>
        <w:tc>
          <w:tcPr>
            <w:tcW w:w="990" w:type="dxa"/>
          </w:tcPr>
          <w:p w14:paraId="0E760D18" w14:textId="77777777" w:rsidR="009A6701" w:rsidRPr="00741C79" w:rsidRDefault="009A6701" w:rsidP="00A133DB">
            <w:pPr>
              <w:spacing w:after="0"/>
              <w:rPr>
                <w:rFonts w:ascii="Times New Roman" w:hAnsi="Times New Roman"/>
                <w:sz w:val="20"/>
                <w:szCs w:val="20"/>
              </w:rPr>
            </w:pPr>
          </w:p>
        </w:tc>
        <w:tc>
          <w:tcPr>
            <w:tcW w:w="810" w:type="dxa"/>
            <w:gridSpan w:val="2"/>
          </w:tcPr>
          <w:p w14:paraId="61E10ABD" w14:textId="77777777" w:rsidR="009A6701" w:rsidRPr="00741C79" w:rsidRDefault="009A6701" w:rsidP="00A133DB">
            <w:pPr>
              <w:spacing w:after="0"/>
              <w:rPr>
                <w:rFonts w:ascii="Times New Roman" w:hAnsi="Times New Roman"/>
                <w:sz w:val="20"/>
                <w:szCs w:val="20"/>
              </w:rPr>
            </w:pPr>
          </w:p>
        </w:tc>
        <w:tc>
          <w:tcPr>
            <w:tcW w:w="990" w:type="dxa"/>
          </w:tcPr>
          <w:p w14:paraId="1165D745" w14:textId="77777777" w:rsidR="009A6701" w:rsidRPr="005B53CB" w:rsidRDefault="009A6701" w:rsidP="00A133DB">
            <w:pPr>
              <w:spacing w:after="0"/>
              <w:rPr>
                <w:rFonts w:ascii="Times New Roman" w:hAnsi="Times New Roman"/>
                <w:b/>
                <w:sz w:val="20"/>
                <w:szCs w:val="20"/>
              </w:rPr>
            </w:pPr>
          </w:p>
        </w:tc>
      </w:tr>
      <w:tr w:rsidR="009A6701" w:rsidRPr="00741C79" w14:paraId="3AE095F9" w14:textId="77777777" w:rsidTr="009A6701">
        <w:trPr>
          <w:gridBefore w:val="1"/>
          <w:gridAfter w:val="2"/>
          <w:wBefore w:w="290" w:type="dxa"/>
          <w:wAfter w:w="379" w:type="dxa"/>
          <w:jc w:val="center"/>
        </w:trPr>
        <w:tc>
          <w:tcPr>
            <w:tcW w:w="1080" w:type="dxa"/>
          </w:tcPr>
          <w:p w14:paraId="1FE69495" w14:textId="77777777" w:rsidR="009A6701" w:rsidRPr="00741C79" w:rsidRDefault="009A6701" w:rsidP="00A133DB">
            <w:pPr>
              <w:spacing w:after="0"/>
              <w:rPr>
                <w:rFonts w:ascii="Times New Roman" w:hAnsi="Times New Roman"/>
                <w:sz w:val="20"/>
                <w:szCs w:val="20"/>
              </w:rPr>
            </w:pPr>
          </w:p>
        </w:tc>
        <w:tc>
          <w:tcPr>
            <w:tcW w:w="1440" w:type="dxa"/>
            <w:gridSpan w:val="4"/>
          </w:tcPr>
          <w:p w14:paraId="6BDEEBD2" w14:textId="77777777" w:rsidR="009A6701" w:rsidRDefault="009A6701" w:rsidP="00A133DB">
            <w:pPr>
              <w:spacing w:after="0"/>
              <w:rPr>
                <w:rFonts w:ascii="Times New Roman" w:hAnsi="Times New Roman"/>
                <w:sz w:val="20"/>
                <w:szCs w:val="20"/>
              </w:rPr>
            </w:pPr>
          </w:p>
        </w:tc>
        <w:tc>
          <w:tcPr>
            <w:tcW w:w="720" w:type="dxa"/>
          </w:tcPr>
          <w:p w14:paraId="6209D35E" w14:textId="77777777" w:rsidR="009A6701" w:rsidRDefault="009A6701" w:rsidP="00A133DB">
            <w:pPr>
              <w:spacing w:after="0"/>
              <w:rPr>
                <w:rFonts w:ascii="Times New Roman" w:hAnsi="Times New Roman"/>
                <w:sz w:val="20"/>
                <w:szCs w:val="20"/>
              </w:rPr>
            </w:pPr>
          </w:p>
        </w:tc>
        <w:tc>
          <w:tcPr>
            <w:tcW w:w="900" w:type="dxa"/>
            <w:gridSpan w:val="2"/>
          </w:tcPr>
          <w:p w14:paraId="2DFEB58F" w14:textId="77777777" w:rsidR="009A6701" w:rsidRPr="00741C79" w:rsidRDefault="009A6701" w:rsidP="00A133DB">
            <w:pPr>
              <w:spacing w:after="0"/>
              <w:rPr>
                <w:rFonts w:ascii="Times New Roman" w:hAnsi="Times New Roman"/>
                <w:sz w:val="20"/>
                <w:szCs w:val="20"/>
              </w:rPr>
            </w:pPr>
          </w:p>
        </w:tc>
        <w:tc>
          <w:tcPr>
            <w:tcW w:w="810" w:type="dxa"/>
            <w:gridSpan w:val="3"/>
          </w:tcPr>
          <w:p w14:paraId="1F8804D2" w14:textId="77777777" w:rsidR="009A6701" w:rsidRPr="00741C79" w:rsidRDefault="009A6701" w:rsidP="00A133DB">
            <w:pPr>
              <w:spacing w:after="0"/>
              <w:rPr>
                <w:rFonts w:ascii="Times New Roman" w:hAnsi="Times New Roman"/>
                <w:sz w:val="20"/>
                <w:szCs w:val="20"/>
              </w:rPr>
            </w:pPr>
          </w:p>
        </w:tc>
        <w:tc>
          <w:tcPr>
            <w:tcW w:w="810" w:type="dxa"/>
          </w:tcPr>
          <w:p w14:paraId="402DA5E9" w14:textId="77777777" w:rsidR="009A6701" w:rsidRPr="00741C79" w:rsidRDefault="009A6701" w:rsidP="00A133DB">
            <w:pPr>
              <w:spacing w:after="0"/>
              <w:rPr>
                <w:rFonts w:ascii="Times New Roman" w:hAnsi="Times New Roman"/>
                <w:sz w:val="20"/>
                <w:szCs w:val="20"/>
              </w:rPr>
            </w:pPr>
          </w:p>
        </w:tc>
        <w:tc>
          <w:tcPr>
            <w:tcW w:w="990" w:type="dxa"/>
          </w:tcPr>
          <w:p w14:paraId="3242A945" w14:textId="77777777" w:rsidR="009A6701" w:rsidRPr="00741C79" w:rsidRDefault="009A6701" w:rsidP="00A133DB">
            <w:pPr>
              <w:spacing w:after="0"/>
              <w:rPr>
                <w:rFonts w:ascii="Times New Roman" w:hAnsi="Times New Roman"/>
                <w:sz w:val="20"/>
                <w:szCs w:val="20"/>
              </w:rPr>
            </w:pPr>
          </w:p>
        </w:tc>
        <w:tc>
          <w:tcPr>
            <w:tcW w:w="810" w:type="dxa"/>
            <w:gridSpan w:val="2"/>
          </w:tcPr>
          <w:p w14:paraId="42649CCD" w14:textId="77777777" w:rsidR="009A6701" w:rsidRPr="00741C79" w:rsidRDefault="009A6701" w:rsidP="00A133DB">
            <w:pPr>
              <w:spacing w:after="0"/>
              <w:rPr>
                <w:rFonts w:ascii="Times New Roman" w:hAnsi="Times New Roman"/>
                <w:sz w:val="20"/>
                <w:szCs w:val="20"/>
              </w:rPr>
            </w:pPr>
          </w:p>
        </w:tc>
        <w:tc>
          <w:tcPr>
            <w:tcW w:w="990" w:type="dxa"/>
          </w:tcPr>
          <w:p w14:paraId="28E02B0F" w14:textId="77777777" w:rsidR="009A6701" w:rsidRPr="005B53CB" w:rsidRDefault="009A6701" w:rsidP="00A133DB">
            <w:pPr>
              <w:spacing w:after="0"/>
              <w:rPr>
                <w:rFonts w:ascii="Times New Roman" w:hAnsi="Times New Roman"/>
                <w:b/>
                <w:sz w:val="20"/>
                <w:szCs w:val="20"/>
              </w:rPr>
            </w:pPr>
          </w:p>
        </w:tc>
      </w:tr>
      <w:tr w:rsidR="009A6701" w:rsidRPr="00741C79" w14:paraId="7B4AC90F" w14:textId="77777777" w:rsidTr="009A6701">
        <w:trPr>
          <w:gridBefore w:val="1"/>
          <w:gridAfter w:val="2"/>
          <w:wBefore w:w="290" w:type="dxa"/>
          <w:wAfter w:w="379" w:type="dxa"/>
          <w:jc w:val="center"/>
        </w:trPr>
        <w:tc>
          <w:tcPr>
            <w:tcW w:w="1080" w:type="dxa"/>
          </w:tcPr>
          <w:p w14:paraId="54E63BC9" w14:textId="77777777" w:rsidR="009A6701" w:rsidRPr="00741C79" w:rsidRDefault="009A6701" w:rsidP="00A133DB">
            <w:pPr>
              <w:spacing w:after="0"/>
              <w:rPr>
                <w:rFonts w:ascii="Times New Roman" w:hAnsi="Times New Roman"/>
                <w:sz w:val="20"/>
                <w:szCs w:val="20"/>
              </w:rPr>
            </w:pPr>
          </w:p>
        </w:tc>
        <w:tc>
          <w:tcPr>
            <w:tcW w:w="1440" w:type="dxa"/>
            <w:gridSpan w:val="4"/>
          </w:tcPr>
          <w:p w14:paraId="1F906F0E" w14:textId="77777777" w:rsidR="009A6701" w:rsidRDefault="009A6701" w:rsidP="00A133DB">
            <w:pPr>
              <w:spacing w:after="0"/>
              <w:rPr>
                <w:rFonts w:ascii="Times New Roman" w:hAnsi="Times New Roman"/>
                <w:sz w:val="20"/>
                <w:szCs w:val="20"/>
              </w:rPr>
            </w:pPr>
          </w:p>
        </w:tc>
        <w:tc>
          <w:tcPr>
            <w:tcW w:w="720" w:type="dxa"/>
          </w:tcPr>
          <w:p w14:paraId="0301282F" w14:textId="77777777" w:rsidR="009A6701" w:rsidRDefault="009A6701" w:rsidP="00A133DB">
            <w:pPr>
              <w:spacing w:after="0"/>
              <w:rPr>
                <w:rFonts w:ascii="Times New Roman" w:hAnsi="Times New Roman"/>
                <w:sz w:val="20"/>
                <w:szCs w:val="20"/>
              </w:rPr>
            </w:pPr>
          </w:p>
        </w:tc>
        <w:tc>
          <w:tcPr>
            <w:tcW w:w="900" w:type="dxa"/>
            <w:gridSpan w:val="2"/>
          </w:tcPr>
          <w:p w14:paraId="5E6F3A1C" w14:textId="77777777" w:rsidR="009A6701" w:rsidRPr="00741C79" w:rsidRDefault="009A6701" w:rsidP="00A133DB">
            <w:pPr>
              <w:spacing w:after="0"/>
              <w:rPr>
                <w:rFonts w:ascii="Times New Roman" w:hAnsi="Times New Roman"/>
                <w:sz w:val="20"/>
                <w:szCs w:val="20"/>
              </w:rPr>
            </w:pPr>
          </w:p>
        </w:tc>
        <w:tc>
          <w:tcPr>
            <w:tcW w:w="810" w:type="dxa"/>
            <w:gridSpan w:val="3"/>
          </w:tcPr>
          <w:p w14:paraId="6C15365D" w14:textId="77777777" w:rsidR="009A6701" w:rsidRPr="00741C79" w:rsidRDefault="009A6701" w:rsidP="00A133DB">
            <w:pPr>
              <w:spacing w:after="0"/>
              <w:rPr>
                <w:rFonts w:ascii="Times New Roman" w:hAnsi="Times New Roman"/>
                <w:sz w:val="20"/>
                <w:szCs w:val="20"/>
              </w:rPr>
            </w:pPr>
          </w:p>
        </w:tc>
        <w:tc>
          <w:tcPr>
            <w:tcW w:w="810" w:type="dxa"/>
          </w:tcPr>
          <w:p w14:paraId="04D377BD" w14:textId="77777777" w:rsidR="009A6701" w:rsidRPr="00741C79" w:rsidRDefault="009A6701" w:rsidP="00A133DB">
            <w:pPr>
              <w:spacing w:after="0"/>
              <w:rPr>
                <w:rFonts w:ascii="Times New Roman" w:hAnsi="Times New Roman"/>
                <w:sz w:val="20"/>
                <w:szCs w:val="20"/>
              </w:rPr>
            </w:pPr>
          </w:p>
        </w:tc>
        <w:tc>
          <w:tcPr>
            <w:tcW w:w="990" w:type="dxa"/>
          </w:tcPr>
          <w:p w14:paraId="3FA53B24" w14:textId="77777777" w:rsidR="009A6701" w:rsidRPr="00741C79" w:rsidRDefault="009A6701" w:rsidP="00A133DB">
            <w:pPr>
              <w:spacing w:after="0"/>
              <w:rPr>
                <w:rFonts w:ascii="Times New Roman" w:hAnsi="Times New Roman"/>
                <w:sz w:val="20"/>
                <w:szCs w:val="20"/>
              </w:rPr>
            </w:pPr>
          </w:p>
        </w:tc>
        <w:tc>
          <w:tcPr>
            <w:tcW w:w="810" w:type="dxa"/>
            <w:gridSpan w:val="2"/>
          </w:tcPr>
          <w:p w14:paraId="40DAB7BC" w14:textId="77777777" w:rsidR="009A6701" w:rsidRPr="00741C79" w:rsidRDefault="009A6701" w:rsidP="00A133DB">
            <w:pPr>
              <w:spacing w:after="0"/>
              <w:rPr>
                <w:rFonts w:ascii="Times New Roman" w:hAnsi="Times New Roman"/>
                <w:sz w:val="20"/>
                <w:szCs w:val="20"/>
              </w:rPr>
            </w:pPr>
          </w:p>
        </w:tc>
        <w:tc>
          <w:tcPr>
            <w:tcW w:w="990" w:type="dxa"/>
          </w:tcPr>
          <w:p w14:paraId="21C7711A" w14:textId="77777777" w:rsidR="009A6701" w:rsidRPr="005B53CB" w:rsidRDefault="009A6701" w:rsidP="00A133DB">
            <w:pPr>
              <w:spacing w:after="0"/>
              <w:rPr>
                <w:rFonts w:ascii="Times New Roman" w:hAnsi="Times New Roman"/>
                <w:b/>
                <w:sz w:val="20"/>
                <w:szCs w:val="20"/>
              </w:rPr>
            </w:pPr>
          </w:p>
        </w:tc>
      </w:tr>
      <w:tr w:rsidR="009A6701" w:rsidRPr="00741C79" w14:paraId="472B850C" w14:textId="77777777" w:rsidTr="009A6701">
        <w:trPr>
          <w:gridBefore w:val="1"/>
          <w:gridAfter w:val="2"/>
          <w:wBefore w:w="290" w:type="dxa"/>
          <w:wAfter w:w="379" w:type="dxa"/>
          <w:jc w:val="center"/>
        </w:trPr>
        <w:tc>
          <w:tcPr>
            <w:tcW w:w="1080" w:type="dxa"/>
          </w:tcPr>
          <w:p w14:paraId="7F1043C0" w14:textId="77777777" w:rsidR="009A6701" w:rsidRPr="00741C79" w:rsidRDefault="009A6701" w:rsidP="00A133DB">
            <w:pPr>
              <w:spacing w:after="0"/>
              <w:rPr>
                <w:rFonts w:ascii="Times New Roman" w:hAnsi="Times New Roman"/>
                <w:sz w:val="20"/>
                <w:szCs w:val="20"/>
              </w:rPr>
            </w:pPr>
          </w:p>
        </w:tc>
        <w:tc>
          <w:tcPr>
            <w:tcW w:w="1440" w:type="dxa"/>
            <w:gridSpan w:val="4"/>
          </w:tcPr>
          <w:p w14:paraId="2E040DF8" w14:textId="77777777" w:rsidR="009A6701" w:rsidRDefault="009A6701" w:rsidP="00A133DB">
            <w:pPr>
              <w:spacing w:after="0"/>
              <w:rPr>
                <w:rFonts w:ascii="Times New Roman" w:hAnsi="Times New Roman"/>
                <w:sz w:val="20"/>
                <w:szCs w:val="20"/>
              </w:rPr>
            </w:pPr>
          </w:p>
        </w:tc>
        <w:tc>
          <w:tcPr>
            <w:tcW w:w="720" w:type="dxa"/>
          </w:tcPr>
          <w:p w14:paraId="6C98A840" w14:textId="77777777" w:rsidR="009A6701" w:rsidRDefault="009A6701" w:rsidP="00A133DB">
            <w:pPr>
              <w:spacing w:after="0"/>
              <w:rPr>
                <w:rFonts w:ascii="Times New Roman" w:hAnsi="Times New Roman"/>
                <w:sz w:val="20"/>
                <w:szCs w:val="20"/>
              </w:rPr>
            </w:pPr>
          </w:p>
        </w:tc>
        <w:tc>
          <w:tcPr>
            <w:tcW w:w="900" w:type="dxa"/>
            <w:gridSpan w:val="2"/>
          </w:tcPr>
          <w:p w14:paraId="377B9231" w14:textId="77777777" w:rsidR="009A6701" w:rsidRPr="00741C79" w:rsidRDefault="009A6701" w:rsidP="00A133DB">
            <w:pPr>
              <w:spacing w:after="0"/>
              <w:rPr>
                <w:rFonts w:ascii="Times New Roman" w:hAnsi="Times New Roman"/>
                <w:sz w:val="20"/>
                <w:szCs w:val="20"/>
              </w:rPr>
            </w:pPr>
          </w:p>
        </w:tc>
        <w:tc>
          <w:tcPr>
            <w:tcW w:w="810" w:type="dxa"/>
            <w:gridSpan w:val="3"/>
          </w:tcPr>
          <w:p w14:paraId="1AA42DDB" w14:textId="77777777" w:rsidR="009A6701" w:rsidRPr="00741C79" w:rsidRDefault="009A6701" w:rsidP="00A133DB">
            <w:pPr>
              <w:spacing w:after="0"/>
              <w:rPr>
                <w:rFonts w:ascii="Times New Roman" w:hAnsi="Times New Roman"/>
                <w:sz w:val="20"/>
                <w:szCs w:val="20"/>
              </w:rPr>
            </w:pPr>
          </w:p>
        </w:tc>
        <w:tc>
          <w:tcPr>
            <w:tcW w:w="810" w:type="dxa"/>
          </w:tcPr>
          <w:p w14:paraId="277FEC0C" w14:textId="77777777" w:rsidR="009A6701" w:rsidRPr="00741C79" w:rsidRDefault="009A6701" w:rsidP="00A133DB">
            <w:pPr>
              <w:spacing w:after="0"/>
              <w:rPr>
                <w:rFonts w:ascii="Times New Roman" w:hAnsi="Times New Roman"/>
                <w:sz w:val="20"/>
                <w:szCs w:val="20"/>
              </w:rPr>
            </w:pPr>
          </w:p>
        </w:tc>
        <w:tc>
          <w:tcPr>
            <w:tcW w:w="990" w:type="dxa"/>
          </w:tcPr>
          <w:p w14:paraId="718F58C1" w14:textId="77777777" w:rsidR="009A6701" w:rsidRPr="00741C79" w:rsidRDefault="009A6701" w:rsidP="00A133DB">
            <w:pPr>
              <w:spacing w:after="0"/>
              <w:rPr>
                <w:rFonts w:ascii="Times New Roman" w:hAnsi="Times New Roman"/>
                <w:sz w:val="20"/>
                <w:szCs w:val="20"/>
              </w:rPr>
            </w:pPr>
          </w:p>
        </w:tc>
        <w:tc>
          <w:tcPr>
            <w:tcW w:w="810" w:type="dxa"/>
            <w:gridSpan w:val="2"/>
          </w:tcPr>
          <w:p w14:paraId="234CE07F" w14:textId="77777777" w:rsidR="009A6701" w:rsidRPr="00741C79" w:rsidRDefault="009A6701" w:rsidP="00A133DB">
            <w:pPr>
              <w:spacing w:after="0"/>
              <w:rPr>
                <w:rFonts w:ascii="Times New Roman" w:hAnsi="Times New Roman"/>
                <w:sz w:val="20"/>
                <w:szCs w:val="20"/>
              </w:rPr>
            </w:pPr>
          </w:p>
        </w:tc>
        <w:tc>
          <w:tcPr>
            <w:tcW w:w="990" w:type="dxa"/>
          </w:tcPr>
          <w:p w14:paraId="574D2FB1" w14:textId="77777777" w:rsidR="009A6701" w:rsidRPr="005B53CB" w:rsidRDefault="009A6701" w:rsidP="00A133DB">
            <w:pPr>
              <w:spacing w:after="0"/>
              <w:rPr>
                <w:rFonts w:ascii="Times New Roman" w:hAnsi="Times New Roman"/>
                <w:b/>
                <w:sz w:val="20"/>
                <w:szCs w:val="20"/>
              </w:rPr>
            </w:pPr>
          </w:p>
        </w:tc>
      </w:tr>
      <w:tr w:rsidR="009A6701" w:rsidRPr="00741C79" w14:paraId="7E10E012" w14:textId="77777777" w:rsidTr="009A6701">
        <w:trPr>
          <w:gridBefore w:val="1"/>
          <w:gridAfter w:val="2"/>
          <w:wBefore w:w="290" w:type="dxa"/>
          <w:wAfter w:w="379" w:type="dxa"/>
          <w:jc w:val="center"/>
        </w:trPr>
        <w:tc>
          <w:tcPr>
            <w:tcW w:w="1080" w:type="dxa"/>
          </w:tcPr>
          <w:p w14:paraId="6B9BFED7" w14:textId="77777777" w:rsidR="009A6701" w:rsidRPr="00741C79" w:rsidRDefault="009A6701" w:rsidP="00A133DB">
            <w:pPr>
              <w:spacing w:after="0"/>
              <w:rPr>
                <w:rFonts w:ascii="Times New Roman" w:hAnsi="Times New Roman"/>
                <w:sz w:val="20"/>
                <w:szCs w:val="20"/>
              </w:rPr>
            </w:pPr>
          </w:p>
        </w:tc>
        <w:tc>
          <w:tcPr>
            <w:tcW w:w="1440" w:type="dxa"/>
            <w:gridSpan w:val="4"/>
          </w:tcPr>
          <w:p w14:paraId="5A8C6402" w14:textId="77777777" w:rsidR="009A6701" w:rsidRDefault="009A6701" w:rsidP="00A133DB">
            <w:pPr>
              <w:spacing w:after="0"/>
              <w:rPr>
                <w:rFonts w:ascii="Times New Roman" w:hAnsi="Times New Roman"/>
                <w:sz w:val="20"/>
                <w:szCs w:val="20"/>
              </w:rPr>
            </w:pPr>
          </w:p>
        </w:tc>
        <w:tc>
          <w:tcPr>
            <w:tcW w:w="720" w:type="dxa"/>
          </w:tcPr>
          <w:p w14:paraId="56E57BC3" w14:textId="77777777" w:rsidR="009A6701" w:rsidRDefault="009A6701" w:rsidP="00A133DB">
            <w:pPr>
              <w:spacing w:after="0"/>
              <w:rPr>
                <w:rFonts w:ascii="Times New Roman" w:hAnsi="Times New Roman"/>
                <w:sz w:val="20"/>
                <w:szCs w:val="20"/>
              </w:rPr>
            </w:pPr>
          </w:p>
        </w:tc>
        <w:tc>
          <w:tcPr>
            <w:tcW w:w="900" w:type="dxa"/>
            <w:gridSpan w:val="2"/>
          </w:tcPr>
          <w:p w14:paraId="3CC9DC47" w14:textId="77777777" w:rsidR="009A6701" w:rsidRPr="00741C79" w:rsidRDefault="009A6701" w:rsidP="00A133DB">
            <w:pPr>
              <w:spacing w:after="0"/>
              <w:rPr>
                <w:rFonts w:ascii="Times New Roman" w:hAnsi="Times New Roman"/>
                <w:sz w:val="20"/>
                <w:szCs w:val="20"/>
              </w:rPr>
            </w:pPr>
          </w:p>
        </w:tc>
        <w:tc>
          <w:tcPr>
            <w:tcW w:w="810" w:type="dxa"/>
            <w:gridSpan w:val="3"/>
          </w:tcPr>
          <w:p w14:paraId="271473F9" w14:textId="77777777" w:rsidR="009A6701" w:rsidRPr="00741C79" w:rsidRDefault="009A6701" w:rsidP="00A133DB">
            <w:pPr>
              <w:spacing w:after="0"/>
              <w:rPr>
                <w:rFonts w:ascii="Times New Roman" w:hAnsi="Times New Roman"/>
                <w:sz w:val="20"/>
                <w:szCs w:val="20"/>
              </w:rPr>
            </w:pPr>
          </w:p>
        </w:tc>
        <w:tc>
          <w:tcPr>
            <w:tcW w:w="810" w:type="dxa"/>
          </w:tcPr>
          <w:p w14:paraId="56B1EBAD" w14:textId="77777777" w:rsidR="009A6701" w:rsidRPr="00741C79" w:rsidRDefault="009A6701" w:rsidP="00A133DB">
            <w:pPr>
              <w:spacing w:after="0"/>
              <w:rPr>
                <w:rFonts w:ascii="Times New Roman" w:hAnsi="Times New Roman"/>
                <w:sz w:val="20"/>
                <w:szCs w:val="20"/>
              </w:rPr>
            </w:pPr>
          </w:p>
        </w:tc>
        <w:tc>
          <w:tcPr>
            <w:tcW w:w="990" w:type="dxa"/>
          </w:tcPr>
          <w:p w14:paraId="02AB2BFC" w14:textId="77777777" w:rsidR="009A6701" w:rsidRPr="00741C79" w:rsidRDefault="009A6701" w:rsidP="00A133DB">
            <w:pPr>
              <w:spacing w:after="0"/>
              <w:rPr>
                <w:rFonts w:ascii="Times New Roman" w:hAnsi="Times New Roman"/>
                <w:sz w:val="20"/>
                <w:szCs w:val="20"/>
              </w:rPr>
            </w:pPr>
          </w:p>
        </w:tc>
        <w:tc>
          <w:tcPr>
            <w:tcW w:w="810" w:type="dxa"/>
            <w:gridSpan w:val="2"/>
          </w:tcPr>
          <w:p w14:paraId="7BC317BE" w14:textId="77777777" w:rsidR="009A6701" w:rsidRPr="00741C79" w:rsidRDefault="009A6701" w:rsidP="00A133DB">
            <w:pPr>
              <w:spacing w:after="0"/>
              <w:rPr>
                <w:rFonts w:ascii="Times New Roman" w:hAnsi="Times New Roman"/>
                <w:sz w:val="20"/>
                <w:szCs w:val="20"/>
              </w:rPr>
            </w:pPr>
          </w:p>
        </w:tc>
        <w:tc>
          <w:tcPr>
            <w:tcW w:w="990" w:type="dxa"/>
          </w:tcPr>
          <w:p w14:paraId="0672D2E2" w14:textId="77777777" w:rsidR="009A6701" w:rsidRPr="005B53CB" w:rsidRDefault="009A6701" w:rsidP="00A133DB">
            <w:pPr>
              <w:spacing w:after="0"/>
              <w:rPr>
                <w:rFonts w:ascii="Times New Roman" w:hAnsi="Times New Roman"/>
                <w:b/>
                <w:sz w:val="20"/>
                <w:szCs w:val="20"/>
              </w:rPr>
            </w:pPr>
          </w:p>
        </w:tc>
      </w:tr>
      <w:tr w:rsidR="009A6701" w:rsidRPr="00741C79" w14:paraId="1E9D7E82" w14:textId="77777777" w:rsidTr="009A6701">
        <w:trPr>
          <w:gridBefore w:val="1"/>
          <w:gridAfter w:val="2"/>
          <w:wBefore w:w="290" w:type="dxa"/>
          <w:wAfter w:w="379" w:type="dxa"/>
          <w:jc w:val="center"/>
        </w:trPr>
        <w:tc>
          <w:tcPr>
            <w:tcW w:w="2160" w:type="dxa"/>
            <w:gridSpan w:val="3"/>
          </w:tcPr>
          <w:p w14:paraId="687106AD" w14:textId="77777777" w:rsidR="009A6701" w:rsidRPr="009A6701" w:rsidRDefault="009A6701" w:rsidP="00A133DB">
            <w:pPr>
              <w:spacing w:after="0"/>
              <w:rPr>
                <w:rFonts w:ascii="Times New Roman" w:hAnsi="Times New Roman"/>
              </w:rPr>
            </w:pPr>
            <w:r>
              <w:rPr>
                <w:rFonts w:ascii="Times New Roman" w:hAnsi="Times New Roman"/>
              </w:rPr>
              <w:lastRenderedPageBreak/>
              <w:t>Table 2.2. continued</w:t>
            </w:r>
          </w:p>
        </w:tc>
        <w:tc>
          <w:tcPr>
            <w:tcW w:w="360" w:type="dxa"/>
            <w:gridSpan w:val="2"/>
          </w:tcPr>
          <w:p w14:paraId="531A09AA" w14:textId="77777777" w:rsidR="009A6701" w:rsidRPr="00741C79" w:rsidRDefault="009A6701" w:rsidP="00A133DB">
            <w:pPr>
              <w:spacing w:after="0"/>
              <w:rPr>
                <w:rFonts w:ascii="Times New Roman" w:hAnsi="Times New Roman"/>
                <w:sz w:val="20"/>
                <w:szCs w:val="20"/>
              </w:rPr>
            </w:pPr>
          </w:p>
        </w:tc>
        <w:tc>
          <w:tcPr>
            <w:tcW w:w="720" w:type="dxa"/>
          </w:tcPr>
          <w:p w14:paraId="28F1B166" w14:textId="77777777" w:rsidR="009A6701" w:rsidRPr="00741C79" w:rsidRDefault="009A6701" w:rsidP="00A133DB">
            <w:pPr>
              <w:spacing w:after="0"/>
              <w:rPr>
                <w:rFonts w:ascii="Times New Roman" w:hAnsi="Times New Roman"/>
                <w:sz w:val="20"/>
                <w:szCs w:val="20"/>
              </w:rPr>
            </w:pPr>
          </w:p>
        </w:tc>
        <w:tc>
          <w:tcPr>
            <w:tcW w:w="900" w:type="dxa"/>
            <w:gridSpan w:val="2"/>
          </w:tcPr>
          <w:p w14:paraId="5B2F6C72" w14:textId="77777777" w:rsidR="009A6701" w:rsidRPr="00741C79" w:rsidRDefault="009A6701" w:rsidP="00A133DB">
            <w:pPr>
              <w:spacing w:after="0"/>
              <w:rPr>
                <w:rFonts w:ascii="Times New Roman" w:hAnsi="Times New Roman"/>
                <w:sz w:val="20"/>
                <w:szCs w:val="20"/>
              </w:rPr>
            </w:pPr>
          </w:p>
        </w:tc>
        <w:tc>
          <w:tcPr>
            <w:tcW w:w="810" w:type="dxa"/>
            <w:gridSpan w:val="3"/>
          </w:tcPr>
          <w:p w14:paraId="45603BD0" w14:textId="77777777" w:rsidR="009A6701" w:rsidRPr="00741C79" w:rsidRDefault="009A6701" w:rsidP="00A133DB">
            <w:pPr>
              <w:spacing w:after="0"/>
              <w:rPr>
                <w:rFonts w:ascii="Times New Roman" w:hAnsi="Times New Roman"/>
                <w:sz w:val="20"/>
                <w:szCs w:val="20"/>
              </w:rPr>
            </w:pPr>
          </w:p>
        </w:tc>
        <w:tc>
          <w:tcPr>
            <w:tcW w:w="810" w:type="dxa"/>
          </w:tcPr>
          <w:p w14:paraId="17E371B5" w14:textId="77777777" w:rsidR="009A6701" w:rsidRPr="00741C79" w:rsidRDefault="009A6701" w:rsidP="00A133DB">
            <w:pPr>
              <w:spacing w:after="0"/>
              <w:rPr>
                <w:rFonts w:ascii="Times New Roman" w:hAnsi="Times New Roman"/>
                <w:sz w:val="20"/>
                <w:szCs w:val="20"/>
              </w:rPr>
            </w:pPr>
          </w:p>
        </w:tc>
        <w:tc>
          <w:tcPr>
            <w:tcW w:w="990" w:type="dxa"/>
          </w:tcPr>
          <w:p w14:paraId="0B8DE9C0" w14:textId="77777777" w:rsidR="009A6701" w:rsidRPr="00741C79" w:rsidRDefault="009A6701" w:rsidP="00A133DB">
            <w:pPr>
              <w:spacing w:after="0"/>
              <w:rPr>
                <w:rFonts w:ascii="Times New Roman" w:hAnsi="Times New Roman"/>
                <w:sz w:val="20"/>
                <w:szCs w:val="20"/>
              </w:rPr>
            </w:pPr>
          </w:p>
        </w:tc>
        <w:tc>
          <w:tcPr>
            <w:tcW w:w="810" w:type="dxa"/>
            <w:gridSpan w:val="2"/>
          </w:tcPr>
          <w:p w14:paraId="5E4D18AE" w14:textId="77777777" w:rsidR="009A6701" w:rsidRPr="00741C79" w:rsidRDefault="009A6701" w:rsidP="00A133DB">
            <w:pPr>
              <w:spacing w:after="0"/>
              <w:rPr>
                <w:rFonts w:ascii="Times New Roman" w:hAnsi="Times New Roman"/>
                <w:sz w:val="20"/>
                <w:szCs w:val="20"/>
              </w:rPr>
            </w:pPr>
          </w:p>
        </w:tc>
        <w:tc>
          <w:tcPr>
            <w:tcW w:w="990" w:type="dxa"/>
          </w:tcPr>
          <w:p w14:paraId="4EB8B250" w14:textId="77777777" w:rsidR="009A6701" w:rsidRPr="00741C79" w:rsidRDefault="009A6701" w:rsidP="00A133DB">
            <w:pPr>
              <w:spacing w:after="0"/>
              <w:rPr>
                <w:rFonts w:ascii="Times New Roman" w:hAnsi="Times New Roman"/>
                <w:sz w:val="20"/>
                <w:szCs w:val="20"/>
              </w:rPr>
            </w:pPr>
          </w:p>
        </w:tc>
      </w:tr>
      <w:tr w:rsidR="009A6701" w:rsidRPr="00741C79" w14:paraId="30554E63" w14:textId="77777777" w:rsidTr="009A6701">
        <w:trPr>
          <w:gridBefore w:val="1"/>
          <w:gridAfter w:val="2"/>
          <w:wBefore w:w="290" w:type="dxa"/>
          <w:wAfter w:w="379" w:type="dxa"/>
          <w:jc w:val="center"/>
        </w:trPr>
        <w:tc>
          <w:tcPr>
            <w:tcW w:w="1080" w:type="dxa"/>
          </w:tcPr>
          <w:p w14:paraId="1B0AF3BB" w14:textId="77777777" w:rsidR="004E4289" w:rsidRPr="00741C79" w:rsidRDefault="004E4289" w:rsidP="00A133DB">
            <w:pPr>
              <w:spacing w:after="0"/>
              <w:rPr>
                <w:rFonts w:ascii="Times New Roman" w:hAnsi="Times New Roman"/>
                <w:sz w:val="20"/>
                <w:szCs w:val="20"/>
              </w:rPr>
            </w:pPr>
          </w:p>
        </w:tc>
        <w:tc>
          <w:tcPr>
            <w:tcW w:w="1440" w:type="dxa"/>
            <w:gridSpan w:val="4"/>
          </w:tcPr>
          <w:p w14:paraId="0E3510BF" w14:textId="77777777" w:rsidR="004E4289" w:rsidRPr="00741C79" w:rsidRDefault="004E4289" w:rsidP="00A133DB">
            <w:pPr>
              <w:spacing w:after="0"/>
              <w:rPr>
                <w:rFonts w:ascii="Times New Roman" w:hAnsi="Times New Roman"/>
                <w:sz w:val="20"/>
                <w:szCs w:val="20"/>
              </w:rPr>
            </w:pPr>
          </w:p>
        </w:tc>
        <w:tc>
          <w:tcPr>
            <w:tcW w:w="720" w:type="dxa"/>
          </w:tcPr>
          <w:p w14:paraId="24D031A0" w14:textId="77777777" w:rsidR="004E4289" w:rsidRPr="00741C79" w:rsidRDefault="004E4289" w:rsidP="00A133DB">
            <w:pPr>
              <w:spacing w:after="0"/>
              <w:rPr>
                <w:rFonts w:ascii="Times New Roman" w:hAnsi="Times New Roman"/>
                <w:sz w:val="20"/>
                <w:szCs w:val="20"/>
              </w:rPr>
            </w:pPr>
          </w:p>
        </w:tc>
        <w:tc>
          <w:tcPr>
            <w:tcW w:w="900" w:type="dxa"/>
            <w:gridSpan w:val="2"/>
          </w:tcPr>
          <w:p w14:paraId="620C907A" w14:textId="77777777" w:rsidR="004E4289" w:rsidRPr="00741C79" w:rsidRDefault="004E4289" w:rsidP="00A133DB">
            <w:pPr>
              <w:spacing w:after="0"/>
              <w:rPr>
                <w:rFonts w:ascii="Times New Roman" w:hAnsi="Times New Roman"/>
                <w:sz w:val="20"/>
                <w:szCs w:val="20"/>
              </w:rPr>
            </w:pPr>
          </w:p>
        </w:tc>
        <w:tc>
          <w:tcPr>
            <w:tcW w:w="810" w:type="dxa"/>
            <w:gridSpan w:val="3"/>
          </w:tcPr>
          <w:p w14:paraId="170F91DB" w14:textId="77777777" w:rsidR="004E4289" w:rsidRPr="00741C79" w:rsidRDefault="004E4289" w:rsidP="00A133DB">
            <w:pPr>
              <w:spacing w:after="0"/>
              <w:rPr>
                <w:rFonts w:ascii="Times New Roman" w:hAnsi="Times New Roman"/>
                <w:sz w:val="20"/>
                <w:szCs w:val="20"/>
              </w:rPr>
            </w:pPr>
          </w:p>
        </w:tc>
        <w:tc>
          <w:tcPr>
            <w:tcW w:w="810" w:type="dxa"/>
          </w:tcPr>
          <w:p w14:paraId="4B5B49DC" w14:textId="77777777" w:rsidR="004E4289" w:rsidRPr="00741C79" w:rsidRDefault="004E4289" w:rsidP="00A133DB">
            <w:pPr>
              <w:spacing w:after="0"/>
              <w:rPr>
                <w:rFonts w:ascii="Times New Roman" w:hAnsi="Times New Roman"/>
                <w:sz w:val="20"/>
                <w:szCs w:val="20"/>
              </w:rPr>
            </w:pPr>
          </w:p>
        </w:tc>
        <w:tc>
          <w:tcPr>
            <w:tcW w:w="990" w:type="dxa"/>
          </w:tcPr>
          <w:p w14:paraId="082D6BD2" w14:textId="77777777" w:rsidR="004E4289" w:rsidRPr="00741C79" w:rsidRDefault="004E4289" w:rsidP="00A133DB">
            <w:pPr>
              <w:spacing w:after="0"/>
              <w:rPr>
                <w:rFonts w:ascii="Times New Roman" w:hAnsi="Times New Roman"/>
                <w:sz w:val="20"/>
                <w:szCs w:val="20"/>
              </w:rPr>
            </w:pPr>
          </w:p>
        </w:tc>
        <w:tc>
          <w:tcPr>
            <w:tcW w:w="810" w:type="dxa"/>
            <w:gridSpan w:val="2"/>
          </w:tcPr>
          <w:p w14:paraId="518E042C" w14:textId="77777777" w:rsidR="004E4289" w:rsidRPr="00741C79" w:rsidRDefault="004E4289" w:rsidP="00A133DB">
            <w:pPr>
              <w:spacing w:after="0"/>
              <w:rPr>
                <w:rFonts w:ascii="Times New Roman" w:hAnsi="Times New Roman"/>
                <w:sz w:val="20"/>
                <w:szCs w:val="20"/>
              </w:rPr>
            </w:pPr>
          </w:p>
        </w:tc>
        <w:tc>
          <w:tcPr>
            <w:tcW w:w="990" w:type="dxa"/>
          </w:tcPr>
          <w:p w14:paraId="5042DE41" w14:textId="77777777" w:rsidR="004E4289" w:rsidRPr="00741C79" w:rsidRDefault="004E4289" w:rsidP="00A133DB">
            <w:pPr>
              <w:spacing w:after="0"/>
              <w:rPr>
                <w:rFonts w:ascii="Times New Roman" w:hAnsi="Times New Roman"/>
                <w:sz w:val="20"/>
                <w:szCs w:val="20"/>
              </w:rPr>
            </w:pPr>
          </w:p>
        </w:tc>
      </w:tr>
      <w:tr w:rsidR="009A6701" w:rsidRPr="00741C79" w14:paraId="750214D3" w14:textId="77777777" w:rsidTr="009A6701">
        <w:trPr>
          <w:gridBefore w:val="1"/>
          <w:gridAfter w:val="2"/>
          <w:wBefore w:w="290" w:type="dxa"/>
          <w:wAfter w:w="379" w:type="dxa"/>
          <w:jc w:val="center"/>
        </w:trPr>
        <w:tc>
          <w:tcPr>
            <w:tcW w:w="1080" w:type="dxa"/>
            <w:tcBorders>
              <w:top w:val="single" w:sz="4" w:space="0" w:color="auto"/>
            </w:tcBorders>
          </w:tcPr>
          <w:p w14:paraId="53ACFF95"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Steelhead trout</w:t>
            </w:r>
          </w:p>
        </w:tc>
        <w:tc>
          <w:tcPr>
            <w:tcW w:w="1440" w:type="dxa"/>
            <w:gridSpan w:val="4"/>
            <w:tcBorders>
              <w:top w:val="single" w:sz="4" w:space="0" w:color="auto"/>
            </w:tcBorders>
          </w:tcPr>
          <w:p w14:paraId="2ED5EC3E"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Iron Gate Hatchery</w:t>
            </w:r>
          </w:p>
        </w:tc>
        <w:tc>
          <w:tcPr>
            <w:tcW w:w="720" w:type="dxa"/>
            <w:tcBorders>
              <w:top w:val="single" w:sz="4" w:space="0" w:color="auto"/>
            </w:tcBorders>
          </w:tcPr>
          <w:p w14:paraId="5FD4DCB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1963-2008</w:t>
            </w:r>
          </w:p>
        </w:tc>
        <w:tc>
          <w:tcPr>
            <w:tcW w:w="900" w:type="dxa"/>
            <w:gridSpan w:val="2"/>
            <w:tcBorders>
              <w:top w:val="single" w:sz="4" w:space="0" w:color="auto"/>
            </w:tcBorders>
          </w:tcPr>
          <w:p w14:paraId="042347CC" w14:textId="77777777" w:rsidR="004E4289" w:rsidRPr="00741C79" w:rsidRDefault="004E4289" w:rsidP="00A133DB">
            <w:pPr>
              <w:spacing w:after="0"/>
              <w:rPr>
                <w:rFonts w:ascii="Times New Roman" w:hAnsi="Times New Roman"/>
                <w:sz w:val="20"/>
                <w:szCs w:val="20"/>
              </w:rPr>
            </w:pPr>
          </w:p>
          <w:p w14:paraId="58861A40"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0.0004</w:t>
            </w:r>
          </w:p>
        </w:tc>
        <w:tc>
          <w:tcPr>
            <w:tcW w:w="810" w:type="dxa"/>
            <w:gridSpan w:val="3"/>
            <w:tcBorders>
              <w:top w:val="single" w:sz="4" w:space="0" w:color="auto"/>
            </w:tcBorders>
          </w:tcPr>
          <w:p w14:paraId="2BA9EB7C" w14:textId="77777777" w:rsidR="004E4289" w:rsidRPr="00741C79" w:rsidRDefault="004E4289" w:rsidP="00A133DB">
            <w:pPr>
              <w:spacing w:after="0"/>
              <w:rPr>
                <w:rFonts w:ascii="Times New Roman" w:hAnsi="Times New Roman"/>
                <w:sz w:val="20"/>
                <w:szCs w:val="20"/>
              </w:rPr>
            </w:pPr>
          </w:p>
          <w:p w14:paraId="30BBAC8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0.30</w:t>
            </w:r>
          </w:p>
        </w:tc>
        <w:tc>
          <w:tcPr>
            <w:tcW w:w="810" w:type="dxa"/>
            <w:tcBorders>
              <w:top w:val="single" w:sz="4" w:space="0" w:color="auto"/>
            </w:tcBorders>
          </w:tcPr>
          <w:p w14:paraId="2AD728B0" w14:textId="77777777" w:rsidR="004E4289" w:rsidRPr="00741C79" w:rsidRDefault="004E4289" w:rsidP="00A133DB">
            <w:pPr>
              <w:spacing w:after="0"/>
              <w:rPr>
                <w:rFonts w:ascii="Times New Roman" w:hAnsi="Times New Roman"/>
                <w:sz w:val="20"/>
                <w:szCs w:val="20"/>
              </w:rPr>
            </w:pPr>
          </w:p>
          <w:p w14:paraId="1B40B9C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-0.054</w:t>
            </w:r>
          </w:p>
        </w:tc>
        <w:tc>
          <w:tcPr>
            <w:tcW w:w="990" w:type="dxa"/>
            <w:tcBorders>
              <w:top w:val="single" w:sz="4" w:space="0" w:color="auto"/>
            </w:tcBorders>
          </w:tcPr>
          <w:p w14:paraId="1D232ECE" w14:textId="77777777" w:rsidR="004E4289" w:rsidRPr="00741C79" w:rsidRDefault="004E4289" w:rsidP="00A133DB">
            <w:pPr>
              <w:spacing w:after="0"/>
              <w:rPr>
                <w:rFonts w:ascii="Times New Roman" w:hAnsi="Times New Roman"/>
                <w:sz w:val="20"/>
                <w:szCs w:val="20"/>
              </w:rPr>
            </w:pPr>
          </w:p>
          <w:p w14:paraId="69C75AD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112.94</w:t>
            </w:r>
          </w:p>
        </w:tc>
        <w:tc>
          <w:tcPr>
            <w:tcW w:w="810" w:type="dxa"/>
            <w:gridSpan w:val="2"/>
            <w:tcBorders>
              <w:top w:val="single" w:sz="4" w:space="0" w:color="auto"/>
            </w:tcBorders>
          </w:tcPr>
          <w:p w14:paraId="1FF3F6CB" w14:textId="77777777" w:rsidR="004E4289" w:rsidRPr="00741C79" w:rsidRDefault="004E4289" w:rsidP="00A133DB">
            <w:pPr>
              <w:spacing w:after="0"/>
              <w:rPr>
                <w:rFonts w:ascii="Times New Roman" w:hAnsi="Times New Roman"/>
                <w:sz w:val="20"/>
                <w:szCs w:val="20"/>
              </w:rPr>
            </w:pPr>
          </w:p>
          <w:p w14:paraId="6D4F8EA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0.99</w:t>
            </w:r>
          </w:p>
        </w:tc>
        <w:tc>
          <w:tcPr>
            <w:tcW w:w="990" w:type="dxa"/>
            <w:tcBorders>
              <w:top w:val="single" w:sz="4" w:space="0" w:color="auto"/>
            </w:tcBorders>
          </w:tcPr>
          <w:p w14:paraId="20218740" w14:textId="77777777" w:rsidR="004E4289" w:rsidRPr="00741C79" w:rsidRDefault="004E4289" w:rsidP="00A133DB">
            <w:pPr>
              <w:spacing w:after="0"/>
              <w:rPr>
                <w:rFonts w:ascii="Times New Roman" w:hAnsi="Times New Roman"/>
                <w:sz w:val="20"/>
                <w:szCs w:val="20"/>
              </w:rPr>
            </w:pPr>
          </w:p>
          <w:p w14:paraId="414E543A"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0.0004</w:t>
            </w:r>
          </w:p>
        </w:tc>
      </w:tr>
      <w:tr w:rsidR="009A6701" w:rsidRPr="00741C79" w14:paraId="0C623E65" w14:textId="77777777" w:rsidTr="009A6701">
        <w:trPr>
          <w:gridBefore w:val="1"/>
          <w:gridAfter w:val="2"/>
          <w:wBefore w:w="290" w:type="dxa"/>
          <w:wAfter w:w="379" w:type="dxa"/>
          <w:jc w:val="center"/>
        </w:trPr>
        <w:tc>
          <w:tcPr>
            <w:tcW w:w="1080" w:type="dxa"/>
            <w:tcBorders>
              <w:bottom w:val="single" w:sz="4" w:space="0" w:color="auto"/>
            </w:tcBorders>
          </w:tcPr>
          <w:p w14:paraId="6BE5E819" w14:textId="77777777" w:rsidR="004E4289" w:rsidRPr="00741C79" w:rsidRDefault="004E4289" w:rsidP="00A133DB">
            <w:pPr>
              <w:spacing w:after="0"/>
              <w:rPr>
                <w:rFonts w:ascii="Times New Roman" w:hAnsi="Times New Roman"/>
                <w:sz w:val="20"/>
                <w:szCs w:val="20"/>
              </w:rPr>
            </w:pPr>
          </w:p>
        </w:tc>
        <w:tc>
          <w:tcPr>
            <w:tcW w:w="1440" w:type="dxa"/>
            <w:gridSpan w:val="4"/>
            <w:tcBorders>
              <w:bottom w:val="single" w:sz="4" w:space="0" w:color="auto"/>
            </w:tcBorders>
          </w:tcPr>
          <w:p w14:paraId="6E05F440" w14:textId="77777777" w:rsidR="004E4289" w:rsidRDefault="004E4289" w:rsidP="00A133DB">
            <w:pPr>
              <w:spacing w:after="0"/>
              <w:rPr>
                <w:rFonts w:ascii="Times New Roman" w:hAnsi="Times New Roman"/>
                <w:sz w:val="20"/>
                <w:szCs w:val="20"/>
              </w:rPr>
            </w:pPr>
          </w:p>
          <w:p w14:paraId="75782E1D"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Trinity River Hatchery</w:t>
            </w:r>
          </w:p>
        </w:tc>
        <w:tc>
          <w:tcPr>
            <w:tcW w:w="720" w:type="dxa"/>
            <w:tcBorders>
              <w:bottom w:val="single" w:sz="4" w:space="0" w:color="auto"/>
            </w:tcBorders>
          </w:tcPr>
          <w:p w14:paraId="1E8DF9E9" w14:textId="77777777" w:rsidR="004E4289" w:rsidRDefault="004E4289" w:rsidP="00A133DB">
            <w:pPr>
              <w:spacing w:after="0"/>
              <w:rPr>
                <w:rFonts w:ascii="Times New Roman" w:hAnsi="Times New Roman"/>
                <w:sz w:val="20"/>
                <w:szCs w:val="20"/>
              </w:rPr>
            </w:pPr>
          </w:p>
          <w:p w14:paraId="47B91E5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1958-2008</w:t>
            </w:r>
          </w:p>
        </w:tc>
        <w:tc>
          <w:tcPr>
            <w:tcW w:w="900" w:type="dxa"/>
            <w:gridSpan w:val="2"/>
            <w:tcBorders>
              <w:bottom w:val="single" w:sz="4" w:space="0" w:color="auto"/>
            </w:tcBorders>
          </w:tcPr>
          <w:p w14:paraId="23CE8A89" w14:textId="77777777" w:rsidR="004E4289" w:rsidRPr="00741C79" w:rsidRDefault="004E4289" w:rsidP="00A133DB">
            <w:pPr>
              <w:spacing w:after="0"/>
              <w:rPr>
                <w:rFonts w:ascii="Times New Roman" w:hAnsi="Times New Roman"/>
                <w:sz w:val="20"/>
                <w:szCs w:val="20"/>
              </w:rPr>
            </w:pPr>
          </w:p>
          <w:p w14:paraId="45A57ED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0.51</w:t>
            </w:r>
          </w:p>
        </w:tc>
        <w:tc>
          <w:tcPr>
            <w:tcW w:w="810" w:type="dxa"/>
            <w:gridSpan w:val="3"/>
            <w:tcBorders>
              <w:bottom w:val="single" w:sz="4" w:space="0" w:color="auto"/>
            </w:tcBorders>
          </w:tcPr>
          <w:p w14:paraId="78FED19E" w14:textId="77777777" w:rsidR="004E4289" w:rsidRPr="00741C79" w:rsidRDefault="004E4289" w:rsidP="00A133DB">
            <w:pPr>
              <w:spacing w:after="0"/>
              <w:rPr>
                <w:rFonts w:ascii="Times New Roman" w:hAnsi="Times New Roman"/>
                <w:sz w:val="20"/>
                <w:szCs w:val="20"/>
              </w:rPr>
            </w:pPr>
          </w:p>
          <w:p w14:paraId="62BC955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0.010</w:t>
            </w:r>
          </w:p>
        </w:tc>
        <w:tc>
          <w:tcPr>
            <w:tcW w:w="810" w:type="dxa"/>
            <w:tcBorders>
              <w:bottom w:val="single" w:sz="4" w:space="0" w:color="auto"/>
            </w:tcBorders>
          </w:tcPr>
          <w:p w14:paraId="77BAA0BE" w14:textId="77777777" w:rsidR="004E4289" w:rsidRPr="00741C79" w:rsidRDefault="004E4289" w:rsidP="00A133DB">
            <w:pPr>
              <w:spacing w:after="0"/>
              <w:rPr>
                <w:rFonts w:ascii="Times New Roman" w:hAnsi="Times New Roman"/>
                <w:sz w:val="20"/>
                <w:szCs w:val="20"/>
              </w:rPr>
            </w:pPr>
          </w:p>
          <w:p w14:paraId="4DB58D5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0.010</w:t>
            </w:r>
          </w:p>
        </w:tc>
        <w:tc>
          <w:tcPr>
            <w:tcW w:w="990" w:type="dxa"/>
            <w:tcBorders>
              <w:bottom w:val="single" w:sz="4" w:space="0" w:color="auto"/>
            </w:tcBorders>
          </w:tcPr>
          <w:p w14:paraId="48FB0C4E" w14:textId="77777777" w:rsidR="004E4289" w:rsidRPr="00741C79" w:rsidRDefault="004E4289" w:rsidP="00A133DB">
            <w:pPr>
              <w:spacing w:after="0"/>
              <w:rPr>
                <w:rFonts w:ascii="Times New Roman" w:hAnsi="Times New Roman"/>
                <w:sz w:val="20"/>
                <w:szCs w:val="20"/>
              </w:rPr>
            </w:pPr>
          </w:p>
          <w:p w14:paraId="6213E8C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-64.09</w:t>
            </w:r>
          </w:p>
        </w:tc>
        <w:tc>
          <w:tcPr>
            <w:tcW w:w="810" w:type="dxa"/>
            <w:gridSpan w:val="2"/>
            <w:tcBorders>
              <w:bottom w:val="single" w:sz="4" w:space="0" w:color="auto"/>
            </w:tcBorders>
          </w:tcPr>
          <w:p w14:paraId="30D6B97F" w14:textId="77777777" w:rsidR="004E4289" w:rsidRPr="00741C79" w:rsidRDefault="004E4289" w:rsidP="00A133DB">
            <w:pPr>
              <w:spacing w:after="0"/>
              <w:rPr>
                <w:rFonts w:ascii="Times New Roman" w:hAnsi="Times New Roman"/>
                <w:sz w:val="20"/>
                <w:szCs w:val="20"/>
              </w:rPr>
            </w:pPr>
          </w:p>
          <w:p w14:paraId="3896F96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0.77</w:t>
            </w:r>
          </w:p>
        </w:tc>
        <w:tc>
          <w:tcPr>
            <w:tcW w:w="990" w:type="dxa"/>
            <w:tcBorders>
              <w:bottom w:val="single" w:sz="4" w:space="0" w:color="auto"/>
            </w:tcBorders>
          </w:tcPr>
          <w:p w14:paraId="12E9D994" w14:textId="77777777" w:rsidR="004E4289" w:rsidRPr="00741C79" w:rsidRDefault="004E4289" w:rsidP="00A133DB">
            <w:pPr>
              <w:spacing w:after="0"/>
              <w:rPr>
                <w:rFonts w:ascii="Times New Roman" w:hAnsi="Times New Roman"/>
                <w:sz w:val="20"/>
                <w:szCs w:val="20"/>
              </w:rPr>
            </w:pPr>
          </w:p>
          <w:p w14:paraId="304CC65A"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0.51</w:t>
            </w:r>
          </w:p>
        </w:tc>
      </w:tr>
      <w:tr w:rsidR="009A6701" w:rsidRPr="00741C79" w14:paraId="6EC5CA35" w14:textId="77777777" w:rsidTr="009A6701">
        <w:trPr>
          <w:gridBefore w:val="1"/>
          <w:gridAfter w:val="2"/>
          <w:wBefore w:w="290" w:type="dxa"/>
          <w:wAfter w:w="379" w:type="dxa"/>
          <w:jc w:val="center"/>
        </w:trPr>
        <w:tc>
          <w:tcPr>
            <w:tcW w:w="1080" w:type="dxa"/>
            <w:tcBorders>
              <w:top w:val="single" w:sz="4" w:space="0" w:color="auto"/>
            </w:tcBorders>
          </w:tcPr>
          <w:p w14:paraId="3000580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Summer</w:t>
            </w:r>
          </w:p>
          <w:p w14:paraId="183E9669"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steelhead trout</w:t>
            </w:r>
          </w:p>
        </w:tc>
        <w:tc>
          <w:tcPr>
            <w:tcW w:w="1440" w:type="dxa"/>
            <w:gridSpan w:val="4"/>
            <w:tcBorders>
              <w:top w:val="single" w:sz="4" w:space="0" w:color="auto"/>
            </w:tcBorders>
          </w:tcPr>
          <w:p w14:paraId="341CE9A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Clear Creek – natural escapement</w:t>
            </w:r>
          </w:p>
        </w:tc>
        <w:tc>
          <w:tcPr>
            <w:tcW w:w="720" w:type="dxa"/>
            <w:tcBorders>
              <w:top w:val="single" w:sz="4" w:space="0" w:color="auto"/>
            </w:tcBorders>
          </w:tcPr>
          <w:p w14:paraId="543C6549"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1985-2009</w:t>
            </w:r>
          </w:p>
        </w:tc>
        <w:tc>
          <w:tcPr>
            <w:tcW w:w="900" w:type="dxa"/>
            <w:gridSpan w:val="2"/>
            <w:tcBorders>
              <w:top w:val="single" w:sz="4" w:space="0" w:color="auto"/>
            </w:tcBorders>
          </w:tcPr>
          <w:p w14:paraId="2C06958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0.19</w:t>
            </w:r>
          </w:p>
        </w:tc>
        <w:tc>
          <w:tcPr>
            <w:tcW w:w="810" w:type="dxa"/>
            <w:gridSpan w:val="3"/>
            <w:tcBorders>
              <w:top w:val="single" w:sz="4" w:space="0" w:color="auto"/>
            </w:tcBorders>
          </w:tcPr>
          <w:p w14:paraId="13A27CF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0.072</w:t>
            </w:r>
          </w:p>
        </w:tc>
        <w:tc>
          <w:tcPr>
            <w:tcW w:w="810" w:type="dxa"/>
            <w:tcBorders>
              <w:top w:val="single" w:sz="4" w:space="0" w:color="auto"/>
            </w:tcBorders>
          </w:tcPr>
          <w:p w14:paraId="5BA0AFF3" w14:textId="77777777" w:rsidR="004E4289" w:rsidRPr="00741C79" w:rsidRDefault="004E4289" w:rsidP="00A133DB">
            <w:pPr>
              <w:spacing w:after="0"/>
              <w:rPr>
                <w:rFonts w:ascii="Times New Roman" w:hAnsi="Times New Roman"/>
                <w:sz w:val="20"/>
                <w:szCs w:val="20"/>
              </w:rPr>
            </w:pPr>
            <w:r>
              <w:rPr>
                <w:rFonts w:ascii="Times New Roman" w:hAnsi="Times New Roman"/>
                <w:sz w:val="20"/>
                <w:szCs w:val="20"/>
              </w:rPr>
              <w:t>-</w:t>
            </w:r>
            <w:r w:rsidRPr="00741C79">
              <w:rPr>
                <w:rFonts w:ascii="Times New Roman" w:hAnsi="Times New Roman"/>
                <w:sz w:val="20"/>
                <w:szCs w:val="20"/>
              </w:rPr>
              <w:t>0.03</w:t>
            </w:r>
          </w:p>
        </w:tc>
        <w:tc>
          <w:tcPr>
            <w:tcW w:w="990" w:type="dxa"/>
            <w:tcBorders>
              <w:top w:val="single" w:sz="4" w:space="0" w:color="auto"/>
            </w:tcBorders>
          </w:tcPr>
          <w:p w14:paraId="3E8ADB2A"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66.98</w:t>
            </w:r>
          </w:p>
        </w:tc>
        <w:tc>
          <w:tcPr>
            <w:tcW w:w="810" w:type="dxa"/>
            <w:gridSpan w:val="2"/>
            <w:tcBorders>
              <w:top w:val="single" w:sz="4" w:space="0" w:color="auto"/>
            </w:tcBorders>
          </w:tcPr>
          <w:p w14:paraId="7006A49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0.25</w:t>
            </w:r>
          </w:p>
        </w:tc>
        <w:tc>
          <w:tcPr>
            <w:tcW w:w="990" w:type="dxa"/>
            <w:tcBorders>
              <w:top w:val="single" w:sz="4" w:space="0" w:color="auto"/>
            </w:tcBorders>
          </w:tcPr>
          <w:p w14:paraId="49E4EF8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0.19</w:t>
            </w:r>
          </w:p>
        </w:tc>
      </w:tr>
      <w:tr w:rsidR="009A6701" w:rsidRPr="00741C79" w14:paraId="57679E6D" w14:textId="77777777" w:rsidTr="009A6701">
        <w:trPr>
          <w:gridBefore w:val="1"/>
          <w:gridAfter w:val="2"/>
          <w:wBefore w:w="290" w:type="dxa"/>
          <w:wAfter w:w="379" w:type="dxa"/>
          <w:jc w:val="center"/>
        </w:trPr>
        <w:tc>
          <w:tcPr>
            <w:tcW w:w="1080" w:type="dxa"/>
          </w:tcPr>
          <w:p w14:paraId="34EB4DFD" w14:textId="77777777" w:rsidR="004E4289" w:rsidRPr="00741C79" w:rsidRDefault="004E4289" w:rsidP="00A133DB">
            <w:pPr>
              <w:spacing w:after="0"/>
              <w:rPr>
                <w:rFonts w:ascii="Times New Roman" w:hAnsi="Times New Roman"/>
                <w:sz w:val="20"/>
                <w:szCs w:val="20"/>
              </w:rPr>
            </w:pPr>
          </w:p>
        </w:tc>
        <w:tc>
          <w:tcPr>
            <w:tcW w:w="1440" w:type="dxa"/>
            <w:gridSpan w:val="4"/>
          </w:tcPr>
          <w:p w14:paraId="421BAAC4" w14:textId="77777777" w:rsidR="004E4289" w:rsidRDefault="004E4289" w:rsidP="00A133DB">
            <w:pPr>
              <w:spacing w:after="0"/>
              <w:rPr>
                <w:rFonts w:ascii="Times New Roman" w:hAnsi="Times New Roman"/>
                <w:sz w:val="20"/>
                <w:szCs w:val="20"/>
              </w:rPr>
            </w:pPr>
          </w:p>
          <w:p w14:paraId="3A73027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Elk Creek – natural escapement</w:t>
            </w:r>
          </w:p>
        </w:tc>
        <w:tc>
          <w:tcPr>
            <w:tcW w:w="720" w:type="dxa"/>
          </w:tcPr>
          <w:p w14:paraId="693239DD" w14:textId="77777777" w:rsidR="004E4289" w:rsidRPr="00741C79" w:rsidRDefault="004E4289" w:rsidP="00A133DB">
            <w:pPr>
              <w:spacing w:after="0"/>
              <w:rPr>
                <w:rFonts w:ascii="Times New Roman" w:hAnsi="Times New Roman"/>
                <w:sz w:val="20"/>
                <w:szCs w:val="20"/>
              </w:rPr>
            </w:pPr>
          </w:p>
          <w:p w14:paraId="46E2BAB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1987-2009</w:t>
            </w:r>
          </w:p>
        </w:tc>
        <w:tc>
          <w:tcPr>
            <w:tcW w:w="900" w:type="dxa"/>
            <w:gridSpan w:val="2"/>
          </w:tcPr>
          <w:p w14:paraId="0320BEE5" w14:textId="77777777" w:rsidR="004E4289" w:rsidRPr="00741C79" w:rsidRDefault="004E4289" w:rsidP="00A133DB">
            <w:pPr>
              <w:spacing w:after="0"/>
              <w:rPr>
                <w:rFonts w:ascii="Times New Roman" w:hAnsi="Times New Roman"/>
                <w:sz w:val="20"/>
                <w:szCs w:val="20"/>
              </w:rPr>
            </w:pPr>
          </w:p>
          <w:p w14:paraId="1A47F93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0.68</w:t>
            </w:r>
          </w:p>
        </w:tc>
        <w:tc>
          <w:tcPr>
            <w:tcW w:w="810" w:type="dxa"/>
            <w:gridSpan w:val="3"/>
          </w:tcPr>
          <w:p w14:paraId="563051ED" w14:textId="77777777" w:rsidR="004E4289" w:rsidRPr="00741C79" w:rsidRDefault="004E4289" w:rsidP="00A133DB">
            <w:pPr>
              <w:spacing w:after="0"/>
              <w:rPr>
                <w:rFonts w:ascii="Times New Roman" w:hAnsi="Times New Roman"/>
                <w:sz w:val="20"/>
                <w:szCs w:val="20"/>
              </w:rPr>
            </w:pPr>
          </w:p>
          <w:p w14:paraId="16C3E29E"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0.0084</w:t>
            </w:r>
          </w:p>
        </w:tc>
        <w:tc>
          <w:tcPr>
            <w:tcW w:w="810" w:type="dxa"/>
          </w:tcPr>
          <w:p w14:paraId="73D981FD" w14:textId="77777777" w:rsidR="004E4289" w:rsidRPr="00741C79" w:rsidRDefault="004E4289" w:rsidP="00A133DB">
            <w:pPr>
              <w:spacing w:after="0"/>
              <w:rPr>
                <w:rFonts w:ascii="Times New Roman" w:hAnsi="Times New Roman"/>
                <w:sz w:val="20"/>
                <w:szCs w:val="20"/>
              </w:rPr>
            </w:pPr>
          </w:p>
          <w:p w14:paraId="7A5CC8C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-0.01</w:t>
            </w:r>
          </w:p>
        </w:tc>
        <w:tc>
          <w:tcPr>
            <w:tcW w:w="990" w:type="dxa"/>
          </w:tcPr>
          <w:p w14:paraId="548EB270" w14:textId="77777777" w:rsidR="004E4289" w:rsidRPr="00741C79" w:rsidRDefault="004E4289" w:rsidP="00A133DB">
            <w:pPr>
              <w:spacing w:after="0"/>
              <w:rPr>
                <w:rFonts w:ascii="Times New Roman" w:hAnsi="Times New Roman"/>
                <w:sz w:val="20"/>
                <w:szCs w:val="20"/>
              </w:rPr>
            </w:pPr>
          </w:p>
          <w:p w14:paraId="0160453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21.80</w:t>
            </w:r>
          </w:p>
        </w:tc>
        <w:tc>
          <w:tcPr>
            <w:tcW w:w="810" w:type="dxa"/>
            <w:gridSpan w:val="2"/>
          </w:tcPr>
          <w:p w14:paraId="654AF563" w14:textId="77777777" w:rsidR="004E4289" w:rsidRPr="00741C79" w:rsidRDefault="004E4289" w:rsidP="00A133DB">
            <w:pPr>
              <w:spacing w:after="0"/>
              <w:rPr>
                <w:rFonts w:ascii="Times New Roman" w:hAnsi="Times New Roman"/>
                <w:sz w:val="20"/>
                <w:szCs w:val="20"/>
              </w:rPr>
            </w:pPr>
          </w:p>
          <w:p w14:paraId="07B4C49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0.07</w:t>
            </w:r>
          </w:p>
        </w:tc>
        <w:tc>
          <w:tcPr>
            <w:tcW w:w="990" w:type="dxa"/>
          </w:tcPr>
          <w:p w14:paraId="3CE689D5" w14:textId="77777777" w:rsidR="004E4289" w:rsidRPr="00741C79" w:rsidRDefault="004E4289" w:rsidP="00A133DB">
            <w:pPr>
              <w:spacing w:after="0"/>
              <w:rPr>
                <w:rFonts w:ascii="Times New Roman" w:hAnsi="Times New Roman"/>
                <w:sz w:val="20"/>
                <w:szCs w:val="20"/>
              </w:rPr>
            </w:pPr>
          </w:p>
          <w:p w14:paraId="734273F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0.68</w:t>
            </w:r>
          </w:p>
        </w:tc>
      </w:tr>
      <w:tr w:rsidR="009A6701" w:rsidRPr="00741C79" w14:paraId="2C4084D3" w14:textId="77777777" w:rsidTr="009A6701">
        <w:trPr>
          <w:gridBefore w:val="1"/>
          <w:gridAfter w:val="2"/>
          <w:wBefore w:w="290" w:type="dxa"/>
          <w:wAfter w:w="379" w:type="dxa"/>
          <w:jc w:val="center"/>
        </w:trPr>
        <w:tc>
          <w:tcPr>
            <w:tcW w:w="1080" w:type="dxa"/>
          </w:tcPr>
          <w:p w14:paraId="3D359164" w14:textId="77777777" w:rsidR="004E4289" w:rsidRPr="00741C79" w:rsidRDefault="004E4289" w:rsidP="00A133DB">
            <w:pPr>
              <w:spacing w:after="0"/>
              <w:rPr>
                <w:rFonts w:ascii="Times New Roman" w:hAnsi="Times New Roman"/>
                <w:sz w:val="20"/>
                <w:szCs w:val="20"/>
              </w:rPr>
            </w:pPr>
          </w:p>
        </w:tc>
        <w:tc>
          <w:tcPr>
            <w:tcW w:w="1440" w:type="dxa"/>
            <w:gridSpan w:val="4"/>
          </w:tcPr>
          <w:p w14:paraId="4B178258" w14:textId="77777777" w:rsidR="004E4289" w:rsidRDefault="004E4289" w:rsidP="00A133DB">
            <w:pPr>
              <w:spacing w:after="0"/>
              <w:rPr>
                <w:rFonts w:ascii="Times New Roman" w:hAnsi="Times New Roman"/>
                <w:sz w:val="20"/>
                <w:szCs w:val="20"/>
              </w:rPr>
            </w:pPr>
          </w:p>
          <w:p w14:paraId="5FF03BB7"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Salmon River – natural escapement</w:t>
            </w:r>
          </w:p>
        </w:tc>
        <w:tc>
          <w:tcPr>
            <w:tcW w:w="720" w:type="dxa"/>
          </w:tcPr>
          <w:p w14:paraId="1E2FBBD7" w14:textId="77777777" w:rsidR="004E4289" w:rsidRPr="00741C79" w:rsidRDefault="004E4289" w:rsidP="00A133DB">
            <w:pPr>
              <w:spacing w:after="0"/>
              <w:rPr>
                <w:rFonts w:ascii="Times New Roman" w:hAnsi="Times New Roman"/>
                <w:sz w:val="20"/>
                <w:szCs w:val="20"/>
              </w:rPr>
            </w:pPr>
          </w:p>
          <w:p w14:paraId="2845F13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1968-2009</w:t>
            </w:r>
          </w:p>
        </w:tc>
        <w:tc>
          <w:tcPr>
            <w:tcW w:w="900" w:type="dxa"/>
            <w:gridSpan w:val="2"/>
          </w:tcPr>
          <w:p w14:paraId="1E4370BF" w14:textId="77777777" w:rsidR="004E4289" w:rsidRPr="005B53CB" w:rsidRDefault="004E4289" w:rsidP="00A133DB">
            <w:pPr>
              <w:spacing w:after="0"/>
              <w:rPr>
                <w:rFonts w:ascii="Times New Roman" w:hAnsi="Times New Roman"/>
                <w:b/>
                <w:sz w:val="20"/>
                <w:szCs w:val="20"/>
              </w:rPr>
            </w:pPr>
          </w:p>
          <w:p w14:paraId="1C4917D8" w14:textId="77777777" w:rsidR="004E4289" w:rsidRPr="005B53CB" w:rsidRDefault="005B53CB" w:rsidP="00A133DB">
            <w:pPr>
              <w:spacing w:after="0"/>
              <w:rPr>
                <w:rFonts w:ascii="Times New Roman" w:hAnsi="Times New Roman"/>
                <w:b/>
                <w:sz w:val="20"/>
                <w:szCs w:val="20"/>
              </w:rPr>
            </w:pPr>
            <w:r w:rsidRPr="005B53CB">
              <w:rPr>
                <w:rFonts w:ascii="Times New Roman" w:hAnsi="Times New Roman"/>
                <w:b/>
                <w:sz w:val="20"/>
                <w:szCs w:val="20"/>
              </w:rPr>
              <w:t>0.00055</w:t>
            </w:r>
          </w:p>
        </w:tc>
        <w:tc>
          <w:tcPr>
            <w:tcW w:w="810" w:type="dxa"/>
            <w:gridSpan w:val="3"/>
          </w:tcPr>
          <w:p w14:paraId="3B2485BF" w14:textId="77777777" w:rsidR="004E4289" w:rsidRPr="00741C79" w:rsidRDefault="004E4289" w:rsidP="00A133DB">
            <w:pPr>
              <w:spacing w:after="0"/>
              <w:rPr>
                <w:rFonts w:ascii="Times New Roman" w:hAnsi="Times New Roman"/>
                <w:sz w:val="20"/>
                <w:szCs w:val="20"/>
              </w:rPr>
            </w:pPr>
          </w:p>
          <w:p w14:paraId="032BC6C8"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0.32</w:t>
            </w:r>
          </w:p>
        </w:tc>
        <w:tc>
          <w:tcPr>
            <w:tcW w:w="810" w:type="dxa"/>
          </w:tcPr>
          <w:p w14:paraId="4175AAB1" w14:textId="77777777" w:rsidR="004E4289" w:rsidRPr="00741C79" w:rsidRDefault="004E4289" w:rsidP="00A133DB">
            <w:pPr>
              <w:spacing w:after="0"/>
              <w:rPr>
                <w:rFonts w:ascii="Times New Roman" w:hAnsi="Times New Roman"/>
                <w:sz w:val="20"/>
                <w:szCs w:val="20"/>
              </w:rPr>
            </w:pPr>
          </w:p>
          <w:p w14:paraId="5A221F7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-0.063</w:t>
            </w:r>
          </w:p>
        </w:tc>
        <w:tc>
          <w:tcPr>
            <w:tcW w:w="990" w:type="dxa"/>
          </w:tcPr>
          <w:p w14:paraId="6A1D2C68" w14:textId="77777777" w:rsidR="004E4289" w:rsidRPr="00741C79" w:rsidRDefault="004E4289" w:rsidP="00A133DB">
            <w:pPr>
              <w:spacing w:after="0"/>
              <w:rPr>
                <w:rFonts w:ascii="Times New Roman" w:hAnsi="Times New Roman"/>
                <w:sz w:val="20"/>
                <w:szCs w:val="20"/>
              </w:rPr>
            </w:pPr>
          </w:p>
          <w:p w14:paraId="7C3D835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125.62</w:t>
            </w:r>
          </w:p>
        </w:tc>
        <w:tc>
          <w:tcPr>
            <w:tcW w:w="810" w:type="dxa"/>
            <w:gridSpan w:val="2"/>
          </w:tcPr>
          <w:p w14:paraId="5EE5BB70" w14:textId="77777777" w:rsidR="004E4289" w:rsidRPr="00741C79" w:rsidRDefault="004E4289" w:rsidP="00A133DB">
            <w:pPr>
              <w:spacing w:after="0"/>
              <w:rPr>
                <w:rFonts w:ascii="Times New Roman" w:hAnsi="Times New Roman"/>
                <w:sz w:val="20"/>
                <w:szCs w:val="20"/>
              </w:rPr>
            </w:pPr>
          </w:p>
          <w:p w14:paraId="2E548F2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0.96</w:t>
            </w:r>
          </w:p>
        </w:tc>
        <w:tc>
          <w:tcPr>
            <w:tcW w:w="990" w:type="dxa"/>
          </w:tcPr>
          <w:p w14:paraId="7D03BDDA" w14:textId="77777777" w:rsidR="004E4289" w:rsidRPr="005B53CB" w:rsidRDefault="004E4289" w:rsidP="00A133DB">
            <w:pPr>
              <w:spacing w:after="0"/>
              <w:rPr>
                <w:rFonts w:ascii="Times New Roman" w:hAnsi="Times New Roman"/>
                <w:b/>
                <w:sz w:val="20"/>
                <w:szCs w:val="20"/>
              </w:rPr>
            </w:pPr>
          </w:p>
          <w:p w14:paraId="13973E5F" w14:textId="77777777" w:rsidR="004E4289" w:rsidRPr="005B53CB" w:rsidRDefault="005B53CB" w:rsidP="00A133DB">
            <w:pPr>
              <w:spacing w:after="0"/>
              <w:rPr>
                <w:rFonts w:ascii="Times New Roman" w:hAnsi="Times New Roman"/>
                <w:b/>
                <w:sz w:val="20"/>
                <w:szCs w:val="20"/>
              </w:rPr>
            </w:pPr>
            <w:r>
              <w:rPr>
                <w:rFonts w:ascii="Times New Roman" w:hAnsi="Times New Roman"/>
                <w:b/>
                <w:sz w:val="20"/>
                <w:szCs w:val="20"/>
              </w:rPr>
              <w:t>0.00074</w:t>
            </w:r>
          </w:p>
        </w:tc>
      </w:tr>
      <w:tr w:rsidR="009A6701" w:rsidRPr="00741C79" w14:paraId="5A072D25" w14:textId="77777777" w:rsidTr="009A6701">
        <w:trPr>
          <w:gridBefore w:val="1"/>
          <w:gridAfter w:val="2"/>
          <w:wBefore w:w="290" w:type="dxa"/>
          <w:wAfter w:w="379" w:type="dxa"/>
          <w:jc w:val="center"/>
        </w:trPr>
        <w:tc>
          <w:tcPr>
            <w:tcW w:w="1080" w:type="dxa"/>
            <w:tcBorders>
              <w:bottom w:val="single" w:sz="4" w:space="0" w:color="auto"/>
            </w:tcBorders>
          </w:tcPr>
          <w:p w14:paraId="423462FA" w14:textId="77777777" w:rsidR="004E4289" w:rsidRPr="00741C79" w:rsidRDefault="004E4289" w:rsidP="00A133DB">
            <w:pPr>
              <w:spacing w:after="0"/>
              <w:rPr>
                <w:rFonts w:ascii="Times New Roman" w:hAnsi="Times New Roman"/>
                <w:sz w:val="20"/>
                <w:szCs w:val="20"/>
              </w:rPr>
            </w:pPr>
          </w:p>
        </w:tc>
        <w:tc>
          <w:tcPr>
            <w:tcW w:w="1440" w:type="dxa"/>
            <w:gridSpan w:val="4"/>
            <w:tcBorders>
              <w:bottom w:val="single" w:sz="4" w:space="0" w:color="auto"/>
            </w:tcBorders>
          </w:tcPr>
          <w:p w14:paraId="6EC5DFDE" w14:textId="77777777" w:rsidR="004E4289" w:rsidRDefault="004E4289" w:rsidP="00A133DB">
            <w:pPr>
              <w:spacing w:after="0"/>
              <w:rPr>
                <w:rFonts w:ascii="Times New Roman" w:hAnsi="Times New Roman"/>
                <w:sz w:val="20"/>
                <w:szCs w:val="20"/>
              </w:rPr>
            </w:pPr>
          </w:p>
          <w:p w14:paraId="382A39B1" w14:textId="77777777" w:rsidR="004E4289" w:rsidRPr="00741C79" w:rsidRDefault="004E4289" w:rsidP="00A133DB">
            <w:pPr>
              <w:spacing w:after="0"/>
              <w:rPr>
                <w:rFonts w:ascii="Times New Roman" w:hAnsi="Times New Roman"/>
                <w:sz w:val="20"/>
                <w:szCs w:val="20"/>
              </w:rPr>
            </w:pPr>
            <w:proofErr w:type="spellStart"/>
            <w:r w:rsidRPr="00741C79">
              <w:rPr>
                <w:rFonts w:ascii="Times New Roman" w:hAnsi="Times New Roman"/>
                <w:sz w:val="20"/>
                <w:szCs w:val="20"/>
              </w:rPr>
              <w:t>Wooley</w:t>
            </w:r>
            <w:proofErr w:type="spellEnd"/>
            <w:r w:rsidRPr="00741C79">
              <w:rPr>
                <w:rFonts w:ascii="Times New Roman" w:hAnsi="Times New Roman"/>
                <w:sz w:val="20"/>
                <w:szCs w:val="20"/>
              </w:rPr>
              <w:t xml:space="preserve"> Creek – natural escapement</w:t>
            </w:r>
          </w:p>
        </w:tc>
        <w:tc>
          <w:tcPr>
            <w:tcW w:w="720" w:type="dxa"/>
            <w:tcBorders>
              <w:bottom w:val="single" w:sz="4" w:space="0" w:color="auto"/>
            </w:tcBorders>
          </w:tcPr>
          <w:p w14:paraId="46F40076" w14:textId="77777777" w:rsidR="004E4289" w:rsidRDefault="004E4289" w:rsidP="00A133DB">
            <w:pPr>
              <w:spacing w:after="0"/>
              <w:rPr>
                <w:rFonts w:ascii="Times New Roman" w:hAnsi="Times New Roman"/>
                <w:sz w:val="20"/>
                <w:szCs w:val="20"/>
              </w:rPr>
            </w:pPr>
          </w:p>
          <w:p w14:paraId="19C27B7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1985-</w:t>
            </w:r>
          </w:p>
          <w:p w14:paraId="55069051"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2009</w:t>
            </w:r>
          </w:p>
        </w:tc>
        <w:tc>
          <w:tcPr>
            <w:tcW w:w="900" w:type="dxa"/>
            <w:gridSpan w:val="2"/>
            <w:tcBorders>
              <w:bottom w:val="single" w:sz="4" w:space="0" w:color="auto"/>
            </w:tcBorders>
          </w:tcPr>
          <w:p w14:paraId="77DB4D56" w14:textId="77777777" w:rsidR="004E4289" w:rsidRPr="00741C79" w:rsidRDefault="004E4289" w:rsidP="00A133DB">
            <w:pPr>
              <w:spacing w:after="0"/>
              <w:rPr>
                <w:rFonts w:ascii="Times New Roman" w:hAnsi="Times New Roman"/>
                <w:sz w:val="20"/>
                <w:szCs w:val="20"/>
              </w:rPr>
            </w:pPr>
          </w:p>
          <w:p w14:paraId="3332DB3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0.66</w:t>
            </w:r>
          </w:p>
        </w:tc>
        <w:tc>
          <w:tcPr>
            <w:tcW w:w="810" w:type="dxa"/>
            <w:gridSpan w:val="3"/>
            <w:tcBorders>
              <w:bottom w:val="single" w:sz="4" w:space="0" w:color="auto"/>
            </w:tcBorders>
          </w:tcPr>
          <w:p w14:paraId="4111D53B" w14:textId="77777777" w:rsidR="004E4289" w:rsidRPr="00741C79" w:rsidRDefault="004E4289" w:rsidP="00A133DB">
            <w:pPr>
              <w:spacing w:after="0"/>
              <w:rPr>
                <w:rFonts w:ascii="Times New Roman" w:hAnsi="Times New Roman"/>
                <w:sz w:val="20"/>
                <w:szCs w:val="20"/>
              </w:rPr>
            </w:pPr>
          </w:p>
          <w:p w14:paraId="642E0E0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0.010</w:t>
            </w:r>
          </w:p>
        </w:tc>
        <w:tc>
          <w:tcPr>
            <w:tcW w:w="810" w:type="dxa"/>
            <w:tcBorders>
              <w:bottom w:val="single" w:sz="4" w:space="0" w:color="auto"/>
            </w:tcBorders>
          </w:tcPr>
          <w:p w14:paraId="55DC0079" w14:textId="77777777" w:rsidR="004E4289" w:rsidRPr="00741C79" w:rsidRDefault="004E4289" w:rsidP="00A133DB">
            <w:pPr>
              <w:spacing w:after="0"/>
              <w:rPr>
                <w:rFonts w:ascii="Times New Roman" w:hAnsi="Times New Roman"/>
                <w:sz w:val="20"/>
                <w:szCs w:val="20"/>
              </w:rPr>
            </w:pPr>
          </w:p>
          <w:p w14:paraId="740B0010" w14:textId="77777777" w:rsidR="004E4289" w:rsidRPr="00741C79" w:rsidRDefault="004E4289" w:rsidP="00A133DB">
            <w:pPr>
              <w:spacing w:after="0"/>
              <w:rPr>
                <w:rFonts w:ascii="Times New Roman" w:hAnsi="Times New Roman"/>
                <w:sz w:val="20"/>
                <w:szCs w:val="20"/>
              </w:rPr>
            </w:pPr>
            <w:r>
              <w:rPr>
                <w:rFonts w:ascii="Times New Roman" w:hAnsi="Times New Roman"/>
                <w:sz w:val="20"/>
                <w:szCs w:val="20"/>
              </w:rPr>
              <w:t>-</w:t>
            </w:r>
            <w:r w:rsidRPr="00741C79">
              <w:rPr>
                <w:rFonts w:ascii="Times New Roman" w:hAnsi="Times New Roman"/>
                <w:sz w:val="20"/>
                <w:szCs w:val="20"/>
              </w:rPr>
              <w:t>0.015</w:t>
            </w:r>
          </w:p>
        </w:tc>
        <w:tc>
          <w:tcPr>
            <w:tcW w:w="990" w:type="dxa"/>
            <w:tcBorders>
              <w:bottom w:val="single" w:sz="4" w:space="0" w:color="auto"/>
            </w:tcBorders>
          </w:tcPr>
          <w:p w14:paraId="650E6B68" w14:textId="77777777" w:rsidR="004E4289" w:rsidRPr="00741C79" w:rsidRDefault="004E4289" w:rsidP="00A133DB">
            <w:pPr>
              <w:spacing w:after="0"/>
              <w:rPr>
                <w:rFonts w:ascii="Times New Roman" w:hAnsi="Times New Roman"/>
                <w:sz w:val="20"/>
                <w:szCs w:val="20"/>
              </w:rPr>
            </w:pPr>
          </w:p>
          <w:p w14:paraId="753B6FE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31.00</w:t>
            </w:r>
          </w:p>
        </w:tc>
        <w:tc>
          <w:tcPr>
            <w:tcW w:w="810" w:type="dxa"/>
            <w:gridSpan w:val="2"/>
            <w:tcBorders>
              <w:bottom w:val="single" w:sz="4" w:space="0" w:color="auto"/>
            </w:tcBorders>
          </w:tcPr>
          <w:p w14:paraId="04404204" w14:textId="77777777" w:rsidR="004E4289" w:rsidRPr="00741C79" w:rsidRDefault="004E4289" w:rsidP="00A133DB">
            <w:pPr>
              <w:spacing w:after="0"/>
              <w:rPr>
                <w:rFonts w:ascii="Times New Roman" w:hAnsi="Times New Roman"/>
                <w:sz w:val="20"/>
                <w:szCs w:val="20"/>
              </w:rPr>
            </w:pPr>
          </w:p>
          <w:p w14:paraId="30315252"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0.07</w:t>
            </w:r>
          </w:p>
        </w:tc>
        <w:tc>
          <w:tcPr>
            <w:tcW w:w="990" w:type="dxa"/>
            <w:tcBorders>
              <w:bottom w:val="single" w:sz="4" w:space="0" w:color="auto"/>
            </w:tcBorders>
          </w:tcPr>
          <w:p w14:paraId="6F2FD679" w14:textId="77777777" w:rsidR="004E4289" w:rsidRPr="00741C79" w:rsidRDefault="004E4289" w:rsidP="00A133DB">
            <w:pPr>
              <w:spacing w:after="0"/>
              <w:rPr>
                <w:rFonts w:ascii="Times New Roman" w:hAnsi="Times New Roman"/>
                <w:sz w:val="20"/>
                <w:szCs w:val="20"/>
              </w:rPr>
            </w:pPr>
          </w:p>
          <w:p w14:paraId="1943D32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0.65</w:t>
            </w:r>
          </w:p>
        </w:tc>
      </w:tr>
      <w:tr w:rsidR="009A6701" w:rsidRPr="00741C79" w14:paraId="005AA5EE" w14:textId="77777777" w:rsidTr="009A6701">
        <w:trPr>
          <w:gridBefore w:val="1"/>
          <w:gridAfter w:val="2"/>
          <w:wBefore w:w="290" w:type="dxa"/>
          <w:wAfter w:w="379" w:type="dxa"/>
          <w:jc w:val="center"/>
        </w:trPr>
        <w:tc>
          <w:tcPr>
            <w:tcW w:w="1080" w:type="dxa"/>
            <w:tcBorders>
              <w:top w:val="single" w:sz="4" w:space="0" w:color="auto"/>
              <w:bottom w:val="single" w:sz="4" w:space="0" w:color="auto"/>
            </w:tcBorders>
          </w:tcPr>
          <w:p w14:paraId="605BB8F5"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Coastal cutthroat trout</w:t>
            </w:r>
          </w:p>
        </w:tc>
        <w:tc>
          <w:tcPr>
            <w:tcW w:w="1440" w:type="dxa"/>
            <w:gridSpan w:val="4"/>
            <w:tcBorders>
              <w:top w:val="single" w:sz="4" w:space="0" w:color="auto"/>
              <w:bottom w:val="single" w:sz="4" w:space="0" w:color="auto"/>
            </w:tcBorders>
          </w:tcPr>
          <w:p w14:paraId="39D38B0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Blue Creek – natural escapement</w:t>
            </w:r>
          </w:p>
        </w:tc>
        <w:tc>
          <w:tcPr>
            <w:tcW w:w="720" w:type="dxa"/>
            <w:tcBorders>
              <w:top w:val="single" w:sz="4" w:space="0" w:color="auto"/>
              <w:bottom w:val="single" w:sz="4" w:space="0" w:color="auto"/>
            </w:tcBorders>
          </w:tcPr>
          <w:p w14:paraId="0388BD2C" w14:textId="77777777" w:rsidR="004E4289" w:rsidRPr="00741C79" w:rsidRDefault="004E4289" w:rsidP="00A133DB">
            <w:pPr>
              <w:spacing w:after="0"/>
              <w:rPr>
                <w:rFonts w:ascii="Times New Roman" w:hAnsi="Times New Roman"/>
                <w:sz w:val="20"/>
                <w:szCs w:val="20"/>
              </w:rPr>
            </w:pPr>
          </w:p>
          <w:p w14:paraId="2FCDF49C"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1999-2009</w:t>
            </w:r>
          </w:p>
        </w:tc>
        <w:tc>
          <w:tcPr>
            <w:tcW w:w="900" w:type="dxa"/>
            <w:gridSpan w:val="2"/>
            <w:tcBorders>
              <w:top w:val="single" w:sz="4" w:space="0" w:color="auto"/>
              <w:bottom w:val="single" w:sz="4" w:space="0" w:color="auto"/>
            </w:tcBorders>
          </w:tcPr>
          <w:p w14:paraId="0B2DE449" w14:textId="77777777" w:rsidR="004E4289" w:rsidRPr="00741C79" w:rsidRDefault="004E4289" w:rsidP="00A133DB">
            <w:pPr>
              <w:spacing w:after="0"/>
              <w:rPr>
                <w:rFonts w:ascii="Times New Roman" w:hAnsi="Times New Roman"/>
                <w:sz w:val="20"/>
                <w:szCs w:val="20"/>
              </w:rPr>
            </w:pPr>
          </w:p>
          <w:p w14:paraId="7A9B6F4D" w14:textId="77777777" w:rsidR="004E4289" w:rsidRPr="00741C79" w:rsidRDefault="004E4289" w:rsidP="00A133DB">
            <w:pPr>
              <w:spacing w:after="0"/>
              <w:rPr>
                <w:rFonts w:ascii="Times New Roman" w:hAnsi="Times New Roman"/>
                <w:sz w:val="20"/>
                <w:szCs w:val="20"/>
              </w:rPr>
            </w:pPr>
          </w:p>
          <w:p w14:paraId="3809D250"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0.10</w:t>
            </w:r>
          </w:p>
        </w:tc>
        <w:tc>
          <w:tcPr>
            <w:tcW w:w="810" w:type="dxa"/>
            <w:gridSpan w:val="3"/>
            <w:tcBorders>
              <w:top w:val="single" w:sz="4" w:space="0" w:color="auto"/>
              <w:bottom w:val="single" w:sz="4" w:space="0" w:color="auto"/>
            </w:tcBorders>
          </w:tcPr>
          <w:p w14:paraId="6BD60BEB" w14:textId="77777777" w:rsidR="004E4289" w:rsidRPr="00741C79" w:rsidRDefault="004E4289" w:rsidP="00A133DB">
            <w:pPr>
              <w:spacing w:after="0"/>
              <w:rPr>
                <w:rFonts w:ascii="Times New Roman" w:hAnsi="Times New Roman"/>
                <w:sz w:val="20"/>
                <w:szCs w:val="20"/>
              </w:rPr>
            </w:pPr>
          </w:p>
          <w:p w14:paraId="0D9433CE" w14:textId="77777777" w:rsidR="004E4289" w:rsidRPr="00741C79" w:rsidRDefault="004E4289" w:rsidP="00A133DB">
            <w:pPr>
              <w:spacing w:after="0"/>
              <w:rPr>
                <w:rFonts w:ascii="Times New Roman" w:hAnsi="Times New Roman"/>
                <w:sz w:val="20"/>
                <w:szCs w:val="20"/>
              </w:rPr>
            </w:pPr>
          </w:p>
          <w:p w14:paraId="09941C03"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0.33</w:t>
            </w:r>
          </w:p>
        </w:tc>
        <w:tc>
          <w:tcPr>
            <w:tcW w:w="810" w:type="dxa"/>
            <w:tcBorders>
              <w:top w:val="single" w:sz="4" w:space="0" w:color="auto"/>
              <w:bottom w:val="single" w:sz="4" w:space="0" w:color="auto"/>
            </w:tcBorders>
          </w:tcPr>
          <w:p w14:paraId="12035F15" w14:textId="77777777" w:rsidR="004E4289" w:rsidRPr="00741C79" w:rsidRDefault="004E4289" w:rsidP="00A133DB">
            <w:pPr>
              <w:spacing w:after="0"/>
              <w:rPr>
                <w:rFonts w:ascii="Times New Roman" w:hAnsi="Times New Roman"/>
                <w:sz w:val="20"/>
                <w:szCs w:val="20"/>
              </w:rPr>
            </w:pPr>
          </w:p>
          <w:p w14:paraId="266360C1" w14:textId="77777777" w:rsidR="004E4289" w:rsidRPr="00741C79" w:rsidRDefault="004E4289" w:rsidP="00A133DB">
            <w:pPr>
              <w:spacing w:after="0"/>
              <w:rPr>
                <w:rFonts w:ascii="Times New Roman" w:hAnsi="Times New Roman"/>
                <w:sz w:val="20"/>
                <w:szCs w:val="20"/>
              </w:rPr>
            </w:pPr>
          </w:p>
          <w:p w14:paraId="4D838176"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0.11</w:t>
            </w:r>
          </w:p>
        </w:tc>
        <w:tc>
          <w:tcPr>
            <w:tcW w:w="990" w:type="dxa"/>
            <w:tcBorders>
              <w:top w:val="single" w:sz="4" w:space="0" w:color="auto"/>
              <w:bottom w:val="single" w:sz="4" w:space="0" w:color="auto"/>
            </w:tcBorders>
          </w:tcPr>
          <w:p w14:paraId="490A724B" w14:textId="77777777" w:rsidR="004E4289" w:rsidRPr="00741C79" w:rsidRDefault="004E4289" w:rsidP="00A133DB">
            <w:pPr>
              <w:spacing w:after="0"/>
              <w:rPr>
                <w:rFonts w:ascii="Times New Roman" w:hAnsi="Times New Roman"/>
                <w:sz w:val="20"/>
                <w:szCs w:val="20"/>
              </w:rPr>
            </w:pPr>
          </w:p>
          <w:p w14:paraId="30CF8CB3" w14:textId="77777777" w:rsidR="004E4289" w:rsidRPr="00741C79" w:rsidRDefault="004E4289" w:rsidP="00A133DB">
            <w:pPr>
              <w:spacing w:after="0"/>
              <w:rPr>
                <w:rFonts w:ascii="Times New Roman" w:hAnsi="Times New Roman"/>
                <w:sz w:val="20"/>
                <w:szCs w:val="20"/>
              </w:rPr>
            </w:pPr>
          </w:p>
          <w:p w14:paraId="2555869F"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-213.25</w:t>
            </w:r>
          </w:p>
        </w:tc>
        <w:tc>
          <w:tcPr>
            <w:tcW w:w="810" w:type="dxa"/>
            <w:gridSpan w:val="2"/>
            <w:tcBorders>
              <w:top w:val="single" w:sz="4" w:space="0" w:color="auto"/>
              <w:bottom w:val="single" w:sz="4" w:space="0" w:color="auto"/>
            </w:tcBorders>
          </w:tcPr>
          <w:p w14:paraId="5D1A4233" w14:textId="77777777" w:rsidR="004E4289" w:rsidRPr="00741C79" w:rsidRDefault="004E4289" w:rsidP="00A133DB">
            <w:pPr>
              <w:spacing w:after="0"/>
              <w:rPr>
                <w:rFonts w:ascii="Times New Roman" w:hAnsi="Times New Roman"/>
                <w:sz w:val="20"/>
                <w:szCs w:val="20"/>
              </w:rPr>
            </w:pPr>
          </w:p>
          <w:p w14:paraId="536A8075" w14:textId="77777777" w:rsidR="004E4289" w:rsidRPr="00741C79" w:rsidRDefault="004E4289" w:rsidP="00A133DB">
            <w:pPr>
              <w:spacing w:after="0"/>
              <w:rPr>
                <w:rFonts w:ascii="Times New Roman" w:hAnsi="Times New Roman"/>
                <w:sz w:val="20"/>
                <w:szCs w:val="20"/>
              </w:rPr>
            </w:pPr>
          </w:p>
          <w:p w14:paraId="37CEF1DB"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0.37</w:t>
            </w:r>
          </w:p>
        </w:tc>
        <w:tc>
          <w:tcPr>
            <w:tcW w:w="990" w:type="dxa"/>
            <w:tcBorders>
              <w:top w:val="single" w:sz="4" w:space="0" w:color="auto"/>
              <w:bottom w:val="single" w:sz="4" w:space="0" w:color="auto"/>
            </w:tcBorders>
          </w:tcPr>
          <w:p w14:paraId="192120DF" w14:textId="77777777" w:rsidR="004E4289" w:rsidRPr="00741C79" w:rsidRDefault="004E4289" w:rsidP="00A133DB">
            <w:pPr>
              <w:spacing w:after="0"/>
              <w:rPr>
                <w:rFonts w:ascii="Times New Roman" w:hAnsi="Times New Roman"/>
                <w:sz w:val="20"/>
                <w:szCs w:val="20"/>
              </w:rPr>
            </w:pPr>
          </w:p>
          <w:p w14:paraId="26F6DB56" w14:textId="77777777" w:rsidR="004E4289" w:rsidRPr="00741C79" w:rsidRDefault="004E4289" w:rsidP="00A133DB">
            <w:pPr>
              <w:spacing w:after="0"/>
              <w:rPr>
                <w:rFonts w:ascii="Times New Roman" w:hAnsi="Times New Roman"/>
                <w:sz w:val="20"/>
                <w:szCs w:val="20"/>
              </w:rPr>
            </w:pPr>
          </w:p>
          <w:p w14:paraId="6749414A" w14:textId="77777777" w:rsidR="004E4289" w:rsidRPr="00741C79" w:rsidRDefault="004E4289" w:rsidP="00A133DB">
            <w:pPr>
              <w:spacing w:after="0"/>
              <w:rPr>
                <w:rFonts w:ascii="Times New Roman" w:hAnsi="Times New Roman"/>
                <w:sz w:val="20"/>
                <w:szCs w:val="20"/>
              </w:rPr>
            </w:pPr>
            <w:r w:rsidRPr="00741C79">
              <w:rPr>
                <w:rFonts w:ascii="Times New Roman" w:hAnsi="Times New Roman"/>
                <w:sz w:val="20"/>
                <w:szCs w:val="20"/>
              </w:rPr>
              <w:t>0.10</w:t>
            </w:r>
          </w:p>
        </w:tc>
      </w:tr>
      <w:tr w:rsidR="009A6701" w:rsidRPr="00741C79" w14:paraId="7F641A53" w14:textId="77777777" w:rsidTr="009A6701">
        <w:trPr>
          <w:gridBefore w:val="1"/>
          <w:gridAfter w:val="2"/>
          <w:wBefore w:w="290" w:type="dxa"/>
          <w:wAfter w:w="379" w:type="dxa"/>
          <w:jc w:val="center"/>
        </w:trPr>
        <w:tc>
          <w:tcPr>
            <w:tcW w:w="1080" w:type="dxa"/>
            <w:tcBorders>
              <w:top w:val="single" w:sz="4" w:space="0" w:color="auto"/>
            </w:tcBorders>
          </w:tcPr>
          <w:p w14:paraId="309C3A1C" w14:textId="77777777" w:rsidR="003F7704" w:rsidRDefault="003F7704" w:rsidP="00A133DB">
            <w:pPr>
              <w:spacing w:after="0"/>
              <w:rPr>
                <w:rFonts w:ascii="Times New Roman" w:hAnsi="Times New Roman"/>
                <w:sz w:val="20"/>
                <w:szCs w:val="20"/>
              </w:rPr>
            </w:pPr>
          </w:p>
          <w:p w14:paraId="746E02CF" w14:textId="77777777" w:rsidR="003F7704" w:rsidRDefault="003F7704" w:rsidP="00A133DB">
            <w:pPr>
              <w:spacing w:after="0"/>
              <w:rPr>
                <w:rFonts w:ascii="Times New Roman" w:hAnsi="Times New Roman"/>
                <w:sz w:val="20"/>
                <w:szCs w:val="20"/>
              </w:rPr>
            </w:pPr>
          </w:p>
          <w:p w14:paraId="3B6EC818" w14:textId="77777777" w:rsidR="003F7704" w:rsidRDefault="003F7704" w:rsidP="00A133DB">
            <w:pPr>
              <w:spacing w:after="0"/>
              <w:rPr>
                <w:rFonts w:ascii="Times New Roman" w:hAnsi="Times New Roman"/>
                <w:sz w:val="20"/>
                <w:szCs w:val="20"/>
              </w:rPr>
            </w:pPr>
          </w:p>
          <w:p w14:paraId="23FF152A" w14:textId="77777777" w:rsidR="003F7704" w:rsidRDefault="003F7704" w:rsidP="00A133DB">
            <w:pPr>
              <w:spacing w:after="0"/>
              <w:rPr>
                <w:rFonts w:ascii="Times New Roman" w:hAnsi="Times New Roman"/>
                <w:sz w:val="20"/>
                <w:szCs w:val="20"/>
              </w:rPr>
            </w:pPr>
          </w:p>
          <w:p w14:paraId="0BDBBAF0" w14:textId="77777777" w:rsidR="009A6701" w:rsidRDefault="009A6701" w:rsidP="00A133DB">
            <w:pPr>
              <w:spacing w:after="0"/>
              <w:rPr>
                <w:rFonts w:ascii="Times New Roman" w:hAnsi="Times New Roman"/>
                <w:sz w:val="20"/>
                <w:szCs w:val="20"/>
              </w:rPr>
            </w:pPr>
          </w:p>
          <w:p w14:paraId="079F3207" w14:textId="77777777" w:rsidR="009A6701" w:rsidRDefault="009A6701" w:rsidP="00A133DB">
            <w:pPr>
              <w:spacing w:after="0"/>
              <w:rPr>
                <w:rFonts w:ascii="Times New Roman" w:hAnsi="Times New Roman"/>
                <w:sz w:val="20"/>
                <w:szCs w:val="20"/>
              </w:rPr>
            </w:pPr>
          </w:p>
          <w:p w14:paraId="014EE9CC" w14:textId="77777777" w:rsidR="003F7704" w:rsidRPr="00741C79" w:rsidRDefault="003F7704" w:rsidP="00A133DB">
            <w:pPr>
              <w:spacing w:after="0"/>
              <w:rPr>
                <w:rFonts w:ascii="Times New Roman" w:hAnsi="Times New Roman"/>
                <w:sz w:val="20"/>
                <w:szCs w:val="20"/>
              </w:rPr>
            </w:pPr>
          </w:p>
        </w:tc>
        <w:tc>
          <w:tcPr>
            <w:tcW w:w="1440" w:type="dxa"/>
            <w:gridSpan w:val="4"/>
            <w:tcBorders>
              <w:top w:val="single" w:sz="4" w:space="0" w:color="auto"/>
            </w:tcBorders>
          </w:tcPr>
          <w:p w14:paraId="4B6BF3E0" w14:textId="77777777" w:rsidR="003F7704" w:rsidRPr="00741C79" w:rsidRDefault="003F7704" w:rsidP="00A133DB">
            <w:pPr>
              <w:spacing w:after="0"/>
              <w:rPr>
                <w:rFonts w:ascii="Times New Roman" w:hAnsi="Times New Roman"/>
                <w:sz w:val="20"/>
                <w:szCs w:val="20"/>
              </w:rPr>
            </w:pPr>
          </w:p>
        </w:tc>
        <w:tc>
          <w:tcPr>
            <w:tcW w:w="720" w:type="dxa"/>
            <w:tcBorders>
              <w:top w:val="single" w:sz="4" w:space="0" w:color="auto"/>
            </w:tcBorders>
          </w:tcPr>
          <w:p w14:paraId="0777BE22" w14:textId="77777777" w:rsidR="003F7704" w:rsidRPr="00741C79" w:rsidRDefault="003F7704" w:rsidP="00A133DB">
            <w:pPr>
              <w:spacing w:after="0"/>
              <w:rPr>
                <w:rFonts w:ascii="Times New Roman" w:hAnsi="Times New Roman"/>
                <w:sz w:val="20"/>
                <w:szCs w:val="20"/>
              </w:rPr>
            </w:pPr>
          </w:p>
        </w:tc>
        <w:tc>
          <w:tcPr>
            <w:tcW w:w="900" w:type="dxa"/>
            <w:gridSpan w:val="2"/>
            <w:tcBorders>
              <w:top w:val="single" w:sz="4" w:space="0" w:color="auto"/>
            </w:tcBorders>
          </w:tcPr>
          <w:p w14:paraId="17C5D08E" w14:textId="77777777" w:rsidR="003F7704" w:rsidRPr="00741C79" w:rsidRDefault="003F7704" w:rsidP="00A133DB">
            <w:pPr>
              <w:spacing w:after="0"/>
              <w:rPr>
                <w:rFonts w:ascii="Times New Roman" w:hAnsi="Times New Roman"/>
                <w:sz w:val="20"/>
                <w:szCs w:val="20"/>
              </w:rPr>
            </w:pPr>
          </w:p>
        </w:tc>
        <w:tc>
          <w:tcPr>
            <w:tcW w:w="810" w:type="dxa"/>
            <w:gridSpan w:val="3"/>
            <w:tcBorders>
              <w:top w:val="single" w:sz="4" w:space="0" w:color="auto"/>
            </w:tcBorders>
          </w:tcPr>
          <w:p w14:paraId="1ADEA5E3" w14:textId="77777777" w:rsidR="003F7704" w:rsidRPr="00741C79" w:rsidRDefault="003F7704" w:rsidP="00A133DB">
            <w:pPr>
              <w:spacing w:after="0"/>
              <w:rPr>
                <w:rFonts w:ascii="Times New Roman" w:hAnsi="Times New Roman"/>
                <w:sz w:val="20"/>
                <w:szCs w:val="20"/>
              </w:rPr>
            </w:pPr>
          </w:p>
        </w:tc>
        <w:tc>
          <w:tcPr>
            <w:tcW w:w="810" w:type="dxa"/>
            <w:tcBorders>
              <w:top w:val="single" w:sz="4" w:space="0" w:color="auto"/>
            </w:tcBorders>
          </w:tcPr>
          <w:p w14:paraId="6A8EC82F" w14:textId="77777777" w:rsidR="003F7704" w:rsidRPr="00741C79" w:rsidRDefault="003F7704" w:rsidP="00A133DB">
            <w:pPr>
              <w:spacing w:after="0"/>
              <w:rPr>
                <w:rFonts w:ascii="Times New Roman" w:hAnsi="Times New Roman"/>
                <w:sz w:val="20"/>
                <w:szCs w:val="20"/>
              </w:rPr>
            </w:pPr>
          </w:p>
        </w:tc>
        <w:tc>
          <w:tcPr>
            <w:tcW w:w="990" w:type="dxa"/>
            <w:tcBorders>
              <w:top w:val="single" w:sz="4" w:space="0" w:color="auto"/>
            </w:tcBorders>
          </w:tcPr>
          <w:p w14:paraId="02A2A14C" w14:textId="77777777" w:rsidR="003F7704" w:rsidRPr="00741C79" w:rsidRDefault="003F7704" w:rsidP="00A133DB">
            <w:pPr>
              <w:spacing w:after="0"/>
              <w:rPr>
                <w:rFonts w:ascii="Times New Roman" w:hAnsi="Times New Roman"/>
                <w:sz w:val="20"/>
                <w:szCs w:val="20"/>
              </w:rPr>
            </w:pPr>
          </w:p>
        </w:tc>
        <w:tc>
          <w:tcPr>
            <w:tcW w:w="810" w:type="dxa"/>
            <w:gridSpan w:val="2"/>
            <w:tcBorders>
              <w:top w:val="single" w:sz="4" w:space="0" w:color="auto"/>
            </w:tcBorders>
          </w:tcPr>
          <w:p w14:paraId="34129B81" w14:textId="77777777" w:rsidR="003F7704" w:rsidRPr="00741C79" w:rsidRDefault="003F7704" w:rsidP="00A133DB">
            <w:pPr>
              <w:spacing w:after="0"/>
              <w:rPr>
                <w:rFonts w:ascii="Times New Roman" w:hAnsi="Times New Roman"/>
                <w:sz w:val="20"/>
                <w:szCs w:val="20"/>
              </w:rPr>
            </w:pPr>
          </w:p>
        </w:tc>
        <w:tc>
          <w:tcPr>
            <w:tcW w:w="990" w:type="dxa"/>
            <w:tcBorders>
              <w:top w:val="single" w:sz="4" w:space="0" w:color="auto"/>
            </w:tcBorders>
          </w:tcPr>
          <w:p w14:paraId="48E474DD" w14:textId="77777777" w:rsidR="003F7704" w:rsidRPr="00741C79" w:rsidRDefault="003F7704" w:rsidP="00A133DB">
            <w:pPr>
              <w:spacing w:after="0"/>
              <w:rPr>
                <w:rFonts w:ascii="Times New Roman" w:hAnsi="Times New Roman"/>
                <w:sz w:val="20"/>
                <w:szCs w:val="20"/>
              </w:rPr>
            </w:pPr>
          </w:p>
        </w:tc>
      </w:tr>
      <w:tr w:rsidR="004E4289" w14:paraId="68590319" w14:textId="77777777" w:rsidTr="003A5B23">
        <w:tblPrEx>
          <w:jc w:val="left"/>
        </w:tblPrEx>
        <w:trPr>
          <w:trHeight w:val="2880"/>
        </w:trPr>
        <w:tc>
          <w:tcPr>
            <w:tcW w:w="4590" w:type="dxa"/>
            <w:gridSpan w:val="10"/>
          </w:tcPr>
          <w:p w14:paraId="3E52CC67" w14:textId="77777777" w:rsidR="004E4289" w:rsidRPr="00633CF2" w:rsidRDefault="00244BF5" w:rsidP="00A133DB">
            <w:pPr>
              <w:tabs>
                <w:tab w:val="center" w:pos="4320"/>
                <w:tab w:val="right" w:pos="8640"/>
              </w:tabs>
              <w:spacing w:after="0"/>
              <w:rPr>
                <w:rFonts w:ascii="Times New Roman" w:hAnsi="Times New Roman"/>
              </w:rPr>
            </w:pPr>
            <w:r>
              <w:rPr>
                <w:noProof/>
              </w:rPr>
              <w:lastRenderedPageBreak/>
              <mc:AlternateContent>
                <mc:Choice Requires="wps">
                  <w:drawing>
                    <wp:anchor distT="0" distB="0" distL="114300" distR="114300" simplePos="0" relativeHeight="251675648" behindDoc="0" locked="0" layoutInCell="1" allowOverlap="1" wp14:anchorId="5A32703D" wp14:editId="5C08AF75">
                      <wp:simplePos x="0" y="0"/>
                      <wp:positionH relativeFrom="column">
                        <wp:posOffset>2838450</wp:posOffset>
                      </wp:positionH>
                      <wp:positionV relativeFrom="paragraph">
                        <wp:posOffset>2583815</wp:posOffset>
                      </wp:positionV>
                      <wp:extent cx="276225" cy="257175"/>
                      <wp:effectExtent l="6350" t="5715" r="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ACA57" w14:textId="77777777" w:rsidR="002F4101" w:rsidRPr="00633CF2" w:rsidRDefault="002F4101" w:rsidP="00A133DB">
                                  <w:pPr>
                                    <w:rPr>
                                      <w:rFonts w:ascii="Times New Roman" w:hAnsi="Times New Roman"/>
                                      <w:b/>
                                    </w:rPr>
                                  </w:pPr>
                                  <w:r>
                                    <w:rPr>
                                      <w:rFonts w:ascii="Times New Roman" w:hAnsi="Times New Roman"/>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223.5pt;margin-top:203.45pt;width:21.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0vEYMCAAAQBQAADgAAAGRycy9lMm9Eb2MueG1srFTbjtsgEH2v1H9AvGd9kXOxFWe1l6aqtL1I&#10;u/0AAjhGxUCBxN5W++8dcJJNt61UVfUDBmY4nJk5w/Jy6CTac+uEVjXOLlKMuKKaCbWt8eeH9WSB&#10;kfNEMSK14jV+5A5frl6/Wvam4rlutWTcIgBRrupNjVvvTZUkjra8I+5CG67A2GjbEQ9Lu02YJT2g&#10;dzLJ03SW9NoyYzXlzsHu7WjEq4jfNJz6j03juEeyxsDNx9HGcRPGZLUk1dYS0wp6oEH+gUVHhIJL&#10;T1C3xBO0s+IXqE5Qq51u/AXVXaKbRlAeY4BosvRFNPctMTzGAslx5pQm9/9g6Yf9J4sEq3GeYaRI&#10;BzV64INH13pA2TTkpzeuArd7A45+gH2oc4zVmTtNvzik9E1L1JZfWav7lhMG/LJwMjk7OuK4ALLp&#10;32sG95Cd1xFoaGwXkgfpQIAOdXo81SZwobCZz2d5PsWIgimfzrN55JaQ6njYWOffct2hMKmxhdJH&#10;cLK/cz6QIdXRJdzltBRsLaSMC7vd3EiL9gRkso5f5P/CTargrHQ4NiKOO8AR7gi2wDaW/XuZ5UV6&#10;nZeT9WwxnxRNMZ2U83QxSbPyupylRVncrp8CwayoWsEYV3dC8aMEs+LvSnxohlE8UYSor3E5hUzF&#10;uP4YZBq/3wXZCQ8dKUVX48XJiVShrm8Ug7BJ5YmQ4zz5mX7MMuTg+I9ZiSoIhR8l4IfNAChBGhvN&#10;HkEPVkO9oOjwjMCk1fYbRj20ZI3d1x2xHCP5ToGmyqwoQg/HRTGd57Cw55bNuYUoClA19hiN0xs/&#10;9v3OWLFt4aZRxUpfgQ4bETXyzOqgXmi7GMzhiQh9fb6OXs8P2eoHAAAA//8DAFBLAwQUAAYACAAA&#10;ACEANFuv894AAAALAQAADwAAAGRycy9kb3ducmV2LnhtbEyPwU7DMBBE70j8g7VIXBB1QG5CQpwK&#10;kEBcW/oBm3ibRMTrKHab9O8xXOhtRzOafVNuFjuIE02+d6zhYZWAIG6c6bnVsP96v38C4QOywcEx&#10;aTiTh011fVViYdzMWzrtQitiCfsCNXQhjIWUvunIol+5kTh6BzdZDFFOrTQTzrHcDvIxSVJpsef4&#10;ocOR3jpqvndHq+HwOd+t87n+CPtsq9JX7LPanbW+vVlenkEEWsJ/GH7xIzpUkal2RzZeDBqUyuKW&#10;EI8kzUHEhMqTNYj6z1Igq1Jebqh+AAAA//8DAFBLAQItABQABgAIAAAAIQDkmcPA+wAAAOEBAAAT&#10;AAAAAAAAAAAAAAAAAAAAAABbQ29udGVudF9UeXBlc10ueG1sUEsBAi0AFAAGAAgAAAAhACOyauHX&#10;AAAAlAEAAAsAAAAAAAAAAAAAAAAALAEAAF9yZWxzLy5yZWxzUEsBAi0AFAAGAAgAAAAhAPO9LxGD&#10;AgAAEAUAAA4AAAAAAAAAAAAAAAAALAIAAGRycy9lMm9Eb2MueG1sUEsBAi0AFAAGAAgAAAAhADRb&#10;r/PeAAAACwEAAA8AAAAAAAAAAAAAAAAA2wQAAGRycy9kb3ducmV2LnhtbFBLBQYAAAAABAAEAPMA&#10;AADmBQAAAAA=&#10;" stroked="f">
                      <v:textbox>
                        <w:txbxContent>
                          <w:p w14:paraId="5B1ACA57" w14:textId="77777777" w:rsidR="002F4101" w:rsidRPr="00633CF2" w:rsidRDefault="002F4101" w:rsidP="00A133DB">
                            <w:pPr>
                              <w:rPr>
                                <w:rFonts w:ascii="Times New Roman" w:hAnsi="Times New Roman"/>
                                <w:b/>
                              </w:rPr>
                            </w:pPr>
                            <w:r>
                              <w:rPr>
                                <w:rFonts w:ascii="Times New Roman" w:hAnsi="Times New Roman"/>
                                <w:b/>
                              </w:rPr>
                              <w:t>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4401530" wp14:editId="3979ABAE">
                      <wp:simplePos x="0" y="0"/>
                      <wp:positionH relativeFrom="column">
                        <wp:posOffset>-66675</wp:posOffset>
                      </wp:positionH>
                      <wp:positionV relativeFrom="paragraph">
                        <wp:posOffset>2583815</wp:posOffset>
                      </wp:positionV>
                      <wp:extent cx="276225" cy="257175"/>
                      <wp:effectExtent l="0" t="5715" r="6350" b="381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F6915" w14:textId="77777777" w:rsidR="002F4101" w:rsidRPr="00633CF2" w:rsidRDefault="002F4101" w:rsidP="00A133DB">
                                  <w:pPr>
                                    <w:rPr>
                                      <w:rFonts w:ascii="Times New Roman" w:hAnsi="Times New Roman"/>
                                      <w:b/>
                                    </w:rPr>
                                  </w:pPr>
                                  <w:r>
                                    <w:rPr>
                                      <w:rFonts w:ascii="Times New Roman" w:hAnsi="Times New Roman"/>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5.2pt;margin-top:203.45pt;width:21.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aQhoMCAAAXBQAADgAAAGRycy9lMm9Eb2MueG1srFTZjtsgFH2v1H9AvGe8yFlsxRnN0lSVpos0&#10;0w8ggGNUDBRI7Gk1/94LTjKZLlJV1Q+Y5XLucs5leTl0Eu25dUKrGmcXKUZcUc2E2tb488N6ssDI&#10;eaIYkVrxGj9yhy9Xr18te1PxXLdaMm4RgChX9abGrfemShJHW94Rd6ENV3DYaNsRD0u7TZglPaB3&#10;MsnTdJb02jJjNeXOwe7teIhXEb9pOPUfm8Zxj2SNITYfRxvHTRiT1ZJUW0tMK+ghDPIPUXREKHB6&#10;grolnqCdFb9AdYJa7XTjL6juEt00gvKYA2STpT9lc98Sw2MuUBxnTmVy/w+Wfth/skgw4A6YUqQD&#10;jh744NG1HlBWhPr0xlVgdm/A0A+wD7YxV2fuNP3ikNI3LVFbfmWt7ltOGMSXhZvJ2dURxwWQTf9e&#10;M/BDdl5HoKGxXSgelAMBOvD0eOImxEJhM5/P8nyKEYWjfDrP5tPogVTHy8Y6/5brDoVJjS1QH8HJ&#10;/s75EAypjibBl9NSsLWQMi7sdnMjLdoTkMk6fgf0F2ZSBWOlw7URcdyBGMFHOAvRRtq/l1lepNd5&#10;OVnPFvNJ0RTTSTlPF5M0K6/LWVqUxe36KQSYFVUrGOPqTih+lGBW/B3Fh2YYxRNFiPoal1OoVMzr&#10;j0mm8ftdkp3w0JFSdDVenIxIFXh9oxikTSpPhBznycvwY5WhBsd/rEpUQSB+lIAfNsMouOA9KGSj&#10;2SPIwmqgDbiH1wQmrbbfMOqhM2vsvu6I5RjJdwqkVWZFEVo5LorpPIeFPT/ZnJ8QRQGqxh6jcXrj&#10;x/bfGSu2LXgaxaz0FcixEVEqz1EdRAzdF3M6vBShvc/X0er5PVv9AAAA//8DAFBLAwQUAAYACAAA&#10;ACEA92xjt98AAAAKAQAADwAAAGRycy9kb3ducmV2LnhtbEyPQU7DMBBF90jcwZpKbFBrh5qEhjgV&#10;IIG6bekBJrGbRI3tKHab9PYMK1jOzNOf94vtbHt2NWPovFOQrAQw42qvO9coOH5/Ll+AhYhOY++d&#10;UXAzAbbl/V2BufaT25vrITaMQlzIUUEb45BzHurWWAwrPxhHt5MfLUYax4brEScKtz1/EiLlFjtH&#10;H1oczEdr6vPhYhWcdtPj82aqvuIx28v0Hbus8jelHhbz2yuwaOb4B8OvPqlDSU6VvzgdWK9gmQhJ&#10;qAIp0g0wItbrBFhFC5lJ4GXB/1cofwAAAP//AwBQSwECLQAUAAYACAAAACEA5JnDwPsAAADhAQAA&#10;EwAAAAAAAAAAAAAAAAAAAAAAW0NvbnRlbnRfVHlwZXNdLnhtbFBLAQItABQABgAIAAAAIQAjsmrh&#10;1wAAAJQBAAALAAAAAAAAAAAAAAAAACwBAABfcmVscy8ucmVsc1BLAQItABQABgAIAAAAIQASlpCG&#10;gwIAABcFAAAOAAAAAAAAAAAAAAAAACwCAABkcnMvZTJvRG9jLnhtbFBLAQItABQABgAIAAAAIQD3&#10;bGO33wAAAAoBAAAPAAAAAAAAAAAAAAAAANsEAABkcnMvZG93bnJldi54bWxQSwUGAAAAAAQABADz&#10;AAAA5wUAAAAA&#10;" stroked="f">
                      <v:textbox>
                        <w:txbxContent>
                          <w:p w14:paraId="51AF6915" w14:textId="77777777" w:rsidR="002F4101" w:rsidRPr="00633CF2" w:rsidRDefault="002F4101" w:rsidP="00A133DB">
                            <w:pPr>
                              <w:rPr>
                                <w:rFonts w:ascii="Times New Roman" w:hAnsi="Times New Roman"/>
                                <w:b/>
                              </w:rPr>
                            </w:pPr>
                            <w:r>
                              <w:rPr>
                                <w:rFonts w:ascii="Times New Roman" w:hAnsi="Times New Roman"/>
                                <w:b/>
                              </w:rPr>
                              <w:t>A</w:t>
                            </w:r>
                          </w:p>
                        </w:txbxContent>
                      </v:textbox>
                    </v:shape>
                  </w:pict>
                </mc:Fallback>
              </mc:AlternateContent>
            </w:r>
            <w:r w:rsidR="004E4289">
              <w:object w:dxaOrig="4374" w:dyaOrig="4409" w14:anchorId="0BBBF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220.6pt" o:ole="">
                  <v:imagedata r:id="rId16" o:title=""/>
                </v:shape>
                <o:OLEObject Type="Embed" ProgID="SigmaPlotGraphicObject.8" ShapeID="_x0000_i1025" DrawAspect="Content" ObjectID="_1337842879" r:id="rId17"/>
              </w:object>
            </w:r>
          </w:p>
        </w:tc>
        <w:tc>
          <w:tcPr>
            <w:tcW w:w="4629" w:type="dxa"/>
            <w:gridSpan w:val="9"/>
          </w:tcPr>
          <w:p w14:paraId="097854C7" w14:textId="77777777" w:rsidR="004E4289" w:rsidRPr="00633CF2" w:rsidRDefault="004E4289" w:rsidP="00A133DB">
            <w:pPr>
              <w:tabs>
                <w:tab w:val="center" w:pos="4320"/>
                <w:tab w:val="right" w:pos="8640"/>
              </w:tabs>
              <w:spacing w:after="0"/>
              <w:rPr>
                <w:rFonts w:ascii="Times New Roman" w:hAnsi="Times New Roman"/>
                <w:b/>
              </w:rPr>
            </w:pPr>
            <w:r>
              <w:object w:dxaOrig="4412" w:dyaOrig="4449" w14:anchorId="4452EC7F">
                <v:shape id="_x0000_i1026" type="#_x0000_t75" style="width:220.6pt;height:222.9pt" o:ole="">
                  <v:imagedata r:id="rId18" o:title=""/>
                </v:shape>
                <o:OLEObject Type="Embed" ProgID="SigmaPlotGraphicObject.8" ShapeID="_x0000_i1026" DrawAspect="Content" ObjectID="_1337842880" r:id="rId19"/>
              </w:object>
            </w:r>
          </w:p>
        </w:tc>
      </w:tr>
      <w:tr w:rsidR="004E4289" w14:paraId="13637268" w14:textId="77777777" w:rsidTr="003A5B23">
        <w:tblPrEx>
          <w:jc w:val="left"/>
        </w:tblPrEx>
        <w:trPr>
          <w:trHeight w:val="2880"/>
        </w:trPr>
        <w:tc>
          <w:tcPr>
            <w:tcW w:w="4590" w:type="dxa"/>
            <w:gridSpan w:val="10"/>
          </w:tcPr>
          <w:p w14:paraId="39D8C7C0" w14:textId="77777777" w:rsidR="004E4289" w:rsidRPr="00633CF2" w:rsidRDefault="00244BF5" w:rsidP="00A133DB">
            <w:pPr>
              <w:tabs>
                <w:tab w:val="center" w:pos="4320"/>
                <w:tab w:val="right" w:pos="8640"/>
              </w:tabs>
              <w:spacing w:after="0"/>
              <w:rPr>
                <w:rFonts w:ascii="Times New Roman" w:hAnsi="Times New Roman"/>
                <w:b/>
              </w:rPr>
            </w:pPr>
            <w:r>
              <w:rPr>
                <w:noProof/>
              </w:rPr>
              <mc:AlternateContent>
                <mc:Choice Requires="wps">
                  <w:drawing>
                    <wp:anchor distT="0" distB="0" distL="114300" distR="114300" simplePos="0" relativeHeight="251677696" behindDoc="0" locked="0" layoutInCell="1" allowOverlap="1" wp14:anchorId="3C478F5E" wp14:editId="2053CAB7">
                      <wp:simplePos x="0" y="0"/>
                      <wp:positionH relativeFrom="column">
                        <wp:posOffset>2838450</wp:posOffset>
                      </wp:positionH>
                      <wp:positionV relativeFrom="paragraph">
                        <wp:posOffset>2530475</wp:posOffset>
                      </wp:positionV>
                      <wp:extent cx="276225" cy="257175"/>
                      <wp:effectExtent l="6350" t="3175"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EFE59" w14:textId="77777777" w:rsidR="002F4101" w:rsidRPr="00633CF2" w:rsidRDefault="002F4101" w:rsidP="00A133DB">
                                  <w:pPr>
                                    <w:rPr>
                                      <w:rFonts w:ascii="Times New Roman" w:hAnsi="Times New Roman"/>
                                      <w:b/>
                                    </w:rPr>
                                  </w:pPr>
                                  <w:r>
                                    <w:rPr>
                                      <w:rFonts w:ascii="Times New Roman" w:hAnsi="Times New Roman"/>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223.5pt;margin-top:199.25pt;width:21.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X4oUCAAAXBQAADgAAAGRycy9lMm9Eb2MueG1srFRbb9sgFH6ftP+AeE99kRPHVp1qbZdpUneR&#10;2v0AAjhGw8CAxO6m/fcdcJKmu0jTND9gDufwndt3uLwae4n23DqhVYOzixQjrqhmQm0b/OlhPVti&#10;5DxRjEiteIMfucNXq5cvLgdT81x3WjJuEYAoVw+mwZ33pk4SRzveE3ehDVegbLXtiQfRbhNmyQDo&#10;vUzyNF0kg7bMWE25c3B6OynxKuK3Laf+Q9s67pFsMMTm42rjuglrsrok9dYS0wl6CIP8QxQ9EQqc&#10;nqBuiSdoZ8UvUL2gVjvd+guq+0S3raA85gDZZOlP2dx3xPCYCxTHmVOZ3P+Dpe/3Hy0SDHpXYqRI&#10;Dz164KNH13pEcAT1GYyrwezegKEf4RxsY67O3Gn62SGlbzqitvyVtXroOGEQXxZuJmdXJxwXQDbD&#10;O83AD9l5HYHG1vaheFAOBOjQp8dTb0IsFA7zcpHnc4woqPJ5mZXz6IHUx8vGOv+G6x6FTYMttD6C&#10;k/2d8yEYUh9Ngi+npWBrIWUU7HZzIy3aE6DJOn4H9GdmUgVjpcO1CXE6gRjBR9CFaGPbv1VZXqTX&#10;eTVbL5blrGiL+awq0+UszarrapEWVXG7/h4CzIq6E4xxdScUP1IwK/6uxYdhmMgTSYiGBldzqFTM&#10;649JpvH7XZK98DCRUvQNXp6MSB36+loxSJvUngg57ZPn4ccqQw2O/1iVyILQ+IkCftyMkXB58B4Y&#10;stHsEWhhNbQNeg+vCWw6bb9iNMBkNth92RHLMZJvFVCryooijHIUinmZg2DPNZtzDVEUoBrsMZq2&#10;N34a/52xYtuBp4nMSr8COrYiUuUpqgOJYfpiToeXIoz3uRytnt6z1Q8AAAD//wMAUEsDBBQABgAI&#10;AAAAIQAFNfNZ3wAAAAsBAAAPAAAAZHJzL2Rvd25yZXYueG1sTI/BTsMwEETvSPyDtUhcELWhadOE&#10;OBUggbi29AOceJtExOsodpv071lO9DajHc2+Kbaz68UZx9B50vC0UCCQam87ajQcvj8eNyBCNGRN&#10;7wk1XDDAtry9KUxu/UQ7PO9jI7iEQm40tDEOuZShbtGZsPADEt+OfnQmsh0baUczcbnr5bNSa+lM&#10;R/yhNQO+t1j/7E9Ow/FrelhlU/UZD+kuWb+ZLq38Rev7u/n1BUTEOf6H4Q+f0aFkpsqfyAbRa0iS&#10;lLdEDctsswLBiSRTLCoWy0yBLAt5vaH8BQAA//8DAFBLAQItABQABgAIAAAAIQDkmcPA+wAAAOEB&#10;AAATAAAAAAAAAAAAAAAAAAAAAABbQ29udGVudF9UeXBlc10ueG1sUEsBAi0AFAAGAAgAAAAhACOy&#10;auHXAAAAlAEAAAsAAAAAAAAAAAAAAAAALAEAAF9yZWxzLy5yZWxzUEsBAi0AFAAGAAgAAAAhAPmt&#10;1+KFAgAAFwUAAA4AAAAAAAAAAAAAAAAALAIAAGRycy9lMm9Eb2MueG1sUEsBAi0AFAAGAAgAAAAh&#10;AAU181nfAAAACwEAAA8AAAAAAAAAAAAAAAAA3QQAAGRycy9kb3ducmV2LnhtbFBLBQYAAAAABAAE&#10;APMAAADpBQAAAAA=&#10;" stroked="f">
                      <v:textbox>
                        <w:txbxContent>
                          <w:p w14:paraId="4D0EFE59" w14:textId="77777777" w:rsidR="002F4101" w:rsidRPr="00633CF2" w:rsidRDefault="002F4101" w:rsidP="00A133DB">
                            <w:pPr>
                              <w:rPr>
                                <w:rFonts w:ascii="Times New Roman" w:hAnsi="Times New Roman"/>
                                <w:b/>
                              </w:rPr>
                            </w:pPr>
                            <w:r>
                              <w:rPr>
                                <w:rFonts w:ascii="Times New Roman" w:hAnsi="Times New Roman"/>
                                <w:b/>
                              </w:rPr>
                              <w:t>D</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9947F7C" wp14:editId="60EB89F1">
                      <wp:simplePos x="0" y="0"/>
                      <wp:positionH relativeFrom="column">
                        <wp:posOffset>-66675</wp:posOffset>
                      </wp:positionH>
                      <wp:positionV relativeFrom="paragraph">
                        <wp:posOffset>2530475</wp:posOffset>
                      </wp:positionV>
                      <wp:extent cx="276225" cy="257175"/>
                      <wp:effectExtent l="0" t="3175" r="635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B48B0" w14:textId="77777777" w:rsidR="002F4101" w:rsidRPr="00633CF2" w:rsidRDefault="002F4101" w:rsidP="00A133DB">
                                  <w:pPr>
                                    <w:rPr>
                                      <w:rFonts w:ascii="Times New Roman" w:hAnsi="Times New Roman"/>
                                      <w:b/>
                                    </w:rPr>
                                  </w:pPr>
                                  <w:r>
                                    <w:rPr>
                                      <w:rFonts w:ascii="Times New Roman" w:hAnsi="Times New Roman"/>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5.2pt;margin-top:199.25pt;width:21.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y/X4QCAAAXBQAADgAAAGRycy9lMm9Eb2MueG1srFRZj9sgEH6v1P+AeM/6qHPYirPao6kqbQ9p&#10;tz+AAI5RMVAgsbdV/3sHnGSzPaSqqh8wwwzfXN+wvBw6ifbcOqFVjbOLFCOuqGZCbWv86WE9WWDk&#10;PFGMSK14jR+5w5erly+Wval4rlstGbcIQJSrelPj1ntTJYmjLe+Iu9CGK1A22nbEg2i3CbOkB/RO&#10;JnmazpJeW2asptw5OL0dlXgV8ZuGU/+haRz3SNYYYvNxtXHdhDVZLUm1tcS0gh7CIP8QRUeEAqcn&#10;qFviCdpZ8QtUJ6jVTjf+guou0U0jKI85QDZZ+lM29y0xPOYCxXHmVCb3/2Dp+/1HiwSD3s0wUqSD&#10;Hj3wwaNrPSA4gvr0xlVgdm/A0A9wDrYxV2fuNP3skNI3LVFbfmWt7ltOGMSXhZvJ2dURxwWQTf9O&#10;M/BDdl5HoKGxXSgelAMBOvTp8dSbEAuFw3w+y/MpRhRU+XSezafRA6mOl411/g3XHQqbGltofQQn&#10;+zvnQzCkOpoEX05LwdZCyijY7eZGWrQnQJN1/A7oz8ykCsZKh2sj4ngCMYKPoAvRxrZ/K7O8SK/z&#10;crKeLeaToimmk3KeLiZpVl6Xs7Qoi9v19xBgVlStYIyrO6H4kYJZ8XctPgzDSJ5IQtTXuJxCpWJe&#10;f0wyjd/vkuyEh4mUoqvx4mREqtDX14pB2qTyRMhxnzwPP1YZanD8x6pEFoTGjxTww2aIhHsVvAeG&#10;bDR7BFpYDW2D3sNrAptW268Y9TCZNXZfdsRyjORbBdQqs6IIoxyFYjrPQbDnms25higKUDX2GI3b&#10;Gz+O/85YsW3B00hmpa+Ajo2IVHmK6kBimL6Y0+GlCON9Lkerp/ds9QMAAP//AwBQSwMEFAAGAAgA&#10;AAAhAEelpwbgAAAACgEAAA8AAABkcnMvZG93bnJldi54bWxMj91Og0AQhe9NfIfNmHhj2gWhPyBD&#10;oyYab1v7AAM7BSK7S9htoW/vemUvJ+fLOd8Uu1n34sKj66xBiJcRCDa1VZ1pEI7fH4stCOfJKOqt&#10;YYQrO9iV93cF5cpOZs+Xg29EKDEuJ4TW+yGX0tUta3JLO7AJ2cmOmnw4x0aqkaZQrnv5HEVrqakz&#10;YaGlgd9brn8OZ41w+pqeVtlUffrjZp+u36jbVPaK+Pgwv76A8Dz7fxj+9IM6lMGpsmejnOgRFnGU&#10;BhQhybYrEIFIkhhEhZAmWQSyLOTtC+UvAAAA//8DAFBLAQItABQABgAIAAAAIQDkmcPA+wAAAOEB&#10;AAATAAAAAAAAAAAAAAAAAAAAAABbQ29udGVudF9UeXBlc10ueG1sUEsBAi0AFAAGAAgAAAAhACOy&#10;auHXAAAAlAEAAAsAAAAAAAAAAAAAAAAALAEAAF9yZWxzLy5yZWxzUEsBAi0AFAAGAAgAAAAhACG8&#10;v1+EAgAAFwUAAA4AAAAAAAAAAAAAAAAALAIAAGRycy9lMm9Eb2MueG1sUEsBAi0AFAAGAAgAAAAh&#10;AEelpwbgAAAACgEAAA8AAAAAAAAAAAAAAAAA3AQAAGRycy9kb3ducmV2LnhtbFBLBQYAAAAABAAE&#10;APMAAADpBQAAAAA=&#10;" stroked="f">
                      <v:textbox>
                        <w:txbxContent>
                          <w:p w14:paraId="6AEB48B0" w14:textId="77777777" w:rsidR="002F4101" w:rsidRPr="00633CF2" w:rsidRDefault="002F4101" w:rsidP="00A133DB">
                            <w:pPr>
                              <w:rPr>
                                <w:rFonts w:ascii="Times New Roman" w:hAnsi="Times New Roman"/>
                                <w:b/>
                              </w:rPr>
                            </w:pPr>
                            <w:r>
                              <w:rPr>
                                <w:rFonts w:ascii="Times New Roman" w:hAnsi="Times New Roman"/>
                                <w:b/>
                              </w:rPr>
                              <w:t>C</w:t>
                            </w:r>
                          </w:p>
                        </w:txbxContent>
                      </v:textbox>
                    </v:shape>
                  </w:pict>
                </mc:Fallback>
              </mc:AlternateContent>
            </w:r>
            <w:r w:rsidR="004E4289">
              <w:object w:dxaOrig="4334" w:dyaOrig="4324" w14:anchorId="4717D0D8">
                <v:shape id="_x0000_i1027" type="#_x0000_t75" style="width:216.75pt;height:3in" o:ole="">
                  <v:imagedata r:id="rId20" o:title=""/>
                </v:shape>
                <o:OLEObject Type="Embed" ProgID="SigmaPlotGraphicObject.8" ShapeID="_x0000_i1027" DrawAspect="Content" ObjectID="_1337842881" r:id="rId21"/>
              </w:object>
            </w:r>
          </w:p>
        </w:tc>
        <w:tc>
          <w:tcPr>
            <w:tcW w:w="4629" w:type="dxa"/>
            <w:gridSpan w:val="9"/>
          </w:tcPr>
          <w:p w14:paraId="4C73D948" w14:textId="77777777" w:rsidR="004E4289" w:rsidRPr="00633CF2" w:rsidRDefault="004E4289" w:rsidP="00A133DB">
            <w:pPr>
              <w:tabs>
                <w:tab w:val="center" w:pos="4320"/>
                <w:tab w:val="right" w:pos="8640"/>
              </w:tabs>
              <w:spacing w:after="0"/>
              <w:rPr>
                <w:rFonts w:ascii="Times New Roman" w:hAnsi="Times New Roman"/>
                <w:b/>
              </w:rPr>
            </w:pPr>
            <w:r>
              <w:object w:dxaOrig="4340" w:dyaOrig="4380" w14:anchorId="77B3D6B1">
                <v:shape id="_x0000_i1028" type="#_x0000_t75" style="width:216.75pt;height:219.05pt" o:ole="">
                  <v:imagedata r:id="rId22" o:title=""/>
                </v:shape>
                <o:OLEObject Type="Embed" ProgID="SigmaPlotGraphicObject.8" ShapeID="_x0000_i1028" DrawAspect="Content" ObjectID="_1337842882" r:id="rId23"/>
              </w:object>
            </w:r>
          </w:p>
        </w:tc>
      </w:tr>
    </w:tbl>
    <w:p w14:paraId="6928ABB0" w14:textId="77777777" w:rsidR="005148FF" w:rsidRDefault="005148FF" w:rsidP="005148FF">
      <w:pPr>
        <w:spacing w:after="0" w:line="480" w:lineRule="auto"/>
        <w:rPr>
          <w:rFonts w:ascii="Times New Roman" w:hAnsi="Times New Roman"/>
          <w:noProof/>
        </w:rPr>
      </w:pPr>
    </w:p>
    <w:p w14:paraId="584F69B6" w14:textId="77777777" w:rsidR="005148FF" w:rsidRDefault="005148FF" w:rsidP="005148FF">
      <w:pPr>
        <w:spacing w:after="0" w:line="480" w:lineRule="auto"/>
        <w:rPr>
          <w:rFonts w:ascii="Times New Roman" w:hAnsi="Times New Roman"/>
          <w:noProof/>
        </w:rPr>
      </w:pPr>
      <w:r>
        <w:rPr>
          <w:rFonts w:ascii="Times New Roman" w:hAnsi="Times New Roman"/>
          <w:noProof/>
        </w:rPr>
        <w:t>Figure 2.2. continued</w:t>
      </w:r>
    </w:p>
    <w:p w14:paraId="79973EBC" w14:textId="77777777" w:rsidR="00A133DB" w:rsidRDefault="00A133DB" w:rsidP="00A133DB">
      <w:pPr>
        <w:spacing w:after="0" w:line="480" w:lineRule="auto"/>
        <w:rPr>
          <w:rFonts w:ascii="Times New Roman" w:hAnsi="Times New Roman"/>
          <w:noProof/>
        </w:rPr>
      </w:pPr>
    </w:p>
    <w:p w14:paraId="3A4EA769" w14:textId="77777777" w:rsidR="00A133DB" w:rsidRDefault="00A133DB" w:rsidP="00A133DB">
      <w:pPr>
        <w:spacing w:after="0" w:line="480" w:lineRule="auto"/>
        <w:rPr>
          <w:rFonts w:ascii="Times New Roman" w:hAnsi="Times New Roman"/>
          <w:noProof/>
        </w:rPr>
      </w:pPr>
    </w:p>
    <w:p w14:paraId="76793D62" w14:textId="77777777" w:rsidR="00A133DB" w:rsidRDefault="00A133DB" w:rsidP="00A133DB">
      <w:pPr>
        <w:spacing w:after="0" w:line="480" w:lineRule="auto"/>
        <w:rPr>
          <w:rFonts w:ascii="Times New Roman" w:hAnsi="Times New Roman"/>
          <w:noProof/>
        </w:rPr>
      </w:pPr>
    </w:p>
    <w:p w14:paraId="2434DB6E" w14:textId="77777777" w:rsidR="00A133DB" w:rsidRDefault="00A133DB" w:rsidP="00A133DB">
      <w:pPr>
        <w:spacing w:after="0" w:line="480" w:lineRule="auto"/>
        <w:rPr>
          <w:rFonts w:ascii="Times New Roman" w:hAnsi="Times New Roman"/>
          <w:noProof/>
        </w:rPr>
      </w:pPr>
    </w:p>
    <w:p w14:paraId="1AD2C422" w14:textId="77777777" w:rsidR="00A133DB" w:rsidRDefault="00A133DB" w:rsidP="00A133DB">
      <w:pPr>
        <w:spacing w:after="0" w:line="480" w:lineRule="auto"/>
        <w:rPr>
          <w:rFonts w:ascii="Times New Roman" w:hAnsi="Times New Roman"/>
          <w:noProof/>
        </w:rPr>
      </w:pPr>
    </w:p>
    <w:p w14:paraId="22BB1688" w14:textId="77777777" w:rsidR="00A133DB" w:rsidRDefault="00A133DB" w:rsidP="00A133DB">
      <w:pPr>
        <w:spacing w:after="0" w:line="480" w:lineRule="auto"/>
        <w:rPr>
          <w:rFonts w:ascii="Times New Roman" w:hAnsi="Times New Roman"/>
          <w:noProof/>
        </w:rPr>
      </w:pPr>
    </w:p>
    <w:p w14:paraId="7E5C3280" w14:textId="77777777" w:rsidR="00A133DB" w:rsidRDefault="00A133DB" w:rsidP="00A133DB">
      <w:pPr>
        <w:spacing w:after="0" w:line="480" w:lineRule="auto"/>
        <w:rPr>
          <w:rFonts w:ascii="Times New Roman" w:hAnsi="Times New Roman"/>
          <w:noProof/>
        </w:rPr>
      </w:pPr>
    </w:p>
    <w:tbl>
      <w:tblPr>
        <w:tblW w:w="0" w:type="auto"/>
        <w:tblLook w:val="04A0" w:firstRow="1" w:lastRow="0" w:firstColumn="1" w:lastColumn="0" w:noHBand="0" w:noVBand="1"/>
      </w:tblPr>
      <w:tblGrid>
        <w:gridCol w:w="4415"/>
        <w:gridCol w:w="4441"/>
      </w:tblGrid>
      <w:tr w:rsidR="00A133DB" w14:paraId="54CC5F95" w14:textId="77777777" w:rsidTr="003A5B23">
        <w:trPr>
          <w:trHeight w:val="2880"/>
        </w:trPr>
        <w:tc>
          <w:tcPr>
            <w:tcW w:w="4400" w:type="dxa"/>
          </w:tcPr>
          <w:p w14:paraId="320A4333" w14:textId="77777777" w:rsidR="00A133DB" w:rsidRPr="00CD09EA" w:rsidRDefault="00244BF5" w:rsidP="00A133DB">
            <w:pPr>
              <w:tabs>
                <w:tab w:val="center" w:pos="4320"/>
                <w:tab w:val="right" w:pos="8640"/>
              </w:tabs>
              <w:spacing w:after="0"/>
              <w:rPr>
                <w:rFonts w:ascii="Times New Roman" w:hAnsi="Times New Roman"/>
                <w:b/>
              </w:rPr>
            </w:pPr>
            <w:r>
              <w:rPr>
                <w:noProof/>
              </w:rPr>
              <mc:AlternateContent>
                <mc:Choice Requires="wps">
                  <w:drawing>
                    <wp:anchor distT="0" distB="0" distL="114300" distR="114300" simplePos="0" relativeHeight="251665408" behindDoc="0" locked="0" layoutInCell="1" allowOverlap="1" wp14:anchorId="4940378A" wp14:editId="3F9F910F">
                      <wp:simplePos x="0" y="0"/>
                      <wp:positionH relativeFrom="column">
                        <wp:posOffset>2809875</wp:posOffset>
                      </wp:positionH>
                      <wp:positionV relativeFrom="paragraph">
                        <wp:posOffset>2536190</wp:posOffset>
                      </wp:positionV>
                      <wp:extent cx="276225" cy="257175"/>
                      <wp:effectExtent l="3175" t="0" r="0"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368EA" w14:textId="77777777" w:rsidR="002F4101" w:rsidRPr="00633CF2" w:rsidRDefault="002F4101" w:rsidP="00A133DB">
                                  <w:pPr>
                                    <w:rPr>
                                      <w:rFonts w:ascii="Times New Roman" w:hAnsi="Times New Roman"/>
                                      <w:b/>
                                    </w:rPr>
                                  </w:pPr>
                                  <w:r>
                                    <w:rPr>
                                      <w:rFonts w:ascii="Times New Roman" w:hAnsi="Times New Roman"/>
                                      <w:b/>
                                    </w:rPr>
                                    <w:t>F</w:t>
                                  </w:r>
                                  <w:r>
                                    <w:rPr>
                                      <w:rFonts w:ascii="Times New Roman" w:hAnsi="Times New Roman"/>
                                      <w:b/>
                                      <w:noProof/>
                                    </w:rPr>
                                    <w:drawing>
                                      <wp:inline distT="0" distB="0" distL="0" distR="0" wp14:anchorId="159734D0" wp14:editId="64D1BE64">
                                        <wp:extent cx="95250" cy="8572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95250" cy="85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21.25pt;margin-top:199.7pt;width:21.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R5YQCAAAWBQAADgAAAGRycy9lMm9Eb2MueG1srFRbb9sgFH6ftP+AeE99kRPHVp1qbZdpUneR&#10;2v0AAjhGw8CAxO6m/fcdcJKmu0jTND9gDufwndt3uLwae4n23DqhVYOzixQjrqhmQm0b/OlhPVti&#10;5DxRjEiteIMfucNXq5cvLgdT81x3WjJuEYAoVw+mwZ33pk4SRzveE3ehDVegbLXtiQfRbhNmyQDo&#10;vUzyNF0kg7bMWE25c3B6OynxKuK3Laf+Q9s67pFsMMTm42rjuglrsrok9dYS0wl6CIP8QxQ9EQqc&#10;nqBuiSdoZ8UvUL2gVjvd+guq+0S3raA85gDZZOlP2dx3xPCYCxTHmVOZ3P+Dpe/3Hy0SDHpXYKRI&#10;Dz164KNH13pEZSjPYFwNVvcG7PwIx2AaU3XmTtPPDil90xG15a+s1UPHCYPwsnAzObs64bgAshne&#10;aQZuyM7rCDS2tg+1g2ogQIc2PZ5aE0KhcJiXizyfY0RBlc/LrJxHD6Q+XjbW+Tdc9yhsGmyh8xGc&#10;7O+cD8GQ+mgSfDktBVsLKaNgt5sbadGeAEvW8TugPzOTKhgrHa5NiNMJxAg+gi5EG7v+rcryIr3O&#10;q9l6sSxnRVvMZ1WZLmdpVl1Xi7Soitv19xBgVtSdYIyrO6H4kYFZ8XcdPszCxJ3IQTQ0uJpDpWJe&#10;f0wyjd/vkuyFh4GUom/w8mRE6tDX14pB2qT2RMhpnzwPP1YZanD8x6pEFoTGTxTw42aMfCuC98CQ&#10;jWaPQAuroW3Qe3hMYNNp+xWjAQazwe7LjliOkXyrgFpVVhRhkqNQzMscBHuu2ZxriKIA1WCP0bS9&#10;8dP074wV2w48TWRW+hXQsRWRKk9RHUgMwxdzOjwUYbrP5Wj19JytfgAAAP//AwBQSwMEFAAGAAgA&#10;AAAhAPOr2WzfAAAACwEAAA8AAABkcnMvZG93bnJldi54bWxMj8FOwzAQRO9I/IO1SFwQdShu2oQ4&#10;FSCBuLb0Azaxm0TE6yh2m/TvWU70trszmn1TbGfXi7MdQ+dJw9MiAWGp9qajRsPh++NxAyJEJIO9&#10;J6vhYgNsy9ubAnPjJ9rZ8z42gkMo5KihjXHIpQx1ax2GhR8ssXb0o8PI69hIM+LE4a6XyyRJpcOO&#10;+EOLg31vbf2zPzkNx6/pYZVN1Wc8rHcqfcNuXfmL1vd38+sLiGjn+G+GP3xGh5KZKn8iE0SvQanl&#10;iq0anrNMgWCH2qTcruKBTyDLQl53KH8BAAD//wMAUEsBAi0AFAAGAAgAAAAhAOSZw8D7AAAA4QEA&#10;ABMAAAAAAAAAAAAAAAAAAAAAAFtDb250ZW50X1R5cGVzXS54bWxQSwECLQAUAAYACAAAACEAI7Jq&#10;4dcAAACUAQAACwAAAAAAAAAAAAAAAAAsAQAAX3JlbHMvLnJlbHNQSwECLQAUAAYACAAAACEAV/XR&#10;5YQCAAAWBQAADgAAAAAAAAAAAAAAAAAsAgAAZHJzL2Uyb0RvYy54bWxQSwECLQAUAAYACAAAACEA&#10;86vZbN8AAAALAQAADwAAAAAAAAAAAAAAAADcBAAAZHJzL2Rvd25yZXYueG1sUEsFBgAAAAAEAAQA&#10;8wAAAOgFAAAAAA==&#10;" stroked="f">
                      <v:textbox>
                        <w:txbxContent>
                          <w:p w14:paraId="2EA368EA" w14:textId="77777777" w:rsidR="002F4101" w:rsidRPr="00633CF2" w:rsidRDefault="002F4101" w:rsidP="00A133DB">
                            <w:pPr>
                              <w:rPr>
                                <w:rFonts w:ascii="Times New Roman" w:hAnsi="Times New Roman"/>
                                <w:b/>
                              </w:rPr>
                            </w:pPr>
                            <w:r>
                              <w:rPr>
                                <w:rFonts w:ascii="Times New Roman" w:hAnsi="Times New Roman"/>
                                <w:b/>
                              </w:rPr>
                              <w:t>F</w:t>
                            </w:r>
                            <w:r>
                              <w:rPr>
                                <w:rFonts w:ascii="Times New Roman" w:hAnsi="Times New Roman"/>
                                <w:b/>
                                <w:noProof/>
                              </w:rPr>
                              <w:drawing>
                                <wp:inline distT="0" distB="0" distL="0" distR="0" wp14:anchorId="159734D0" wp14:editId="64D1BE64">
                                  <wp:extent cx="95250" cy="8572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95250" cy="8572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78CC3D0" wp14:editId="1E40FAD3">
                      <wp:simplePos x="0" y="0"/>
                      <wp:positionH relativeFrom="column">
                        <wp:posOffset>-66675</wp:posOffset>
                      </wp:positionH>
                      <wp:positionV relativeFrom="paragraph">
                        <wp:posOffset>2536190</wp:posOffset>
                      </wp:positionV>
                      <wp:extent cx="276225" cy="257175"/>
                      <wp:effectExtent l="0" t="0" r="6350" b="63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DFE60" w14:textId="77777777" w:rsidR="002F4101" w:rsidRPr="00633CF2" w:rsidRDefault="002F4101" w:rsidP="00A133DB">
                                  <w:pPr>
                                    <w:rPr>
                                      <w:rFonts w:ascii="Times New Roman" w:hAnsi="Times New Roman"/>
                                      <w:b/>
                                    </w:rPr>
                                  </w:pPr>
                                  <w:r>
                                    <w:rPr>
                                      <w:rFonts w:ascii="Times New Roman" w:hAnsi="Times New Roman"/>
                                      <w: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5.2pt;margin-top:199.7pt;width:21.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OqIMCAAAVBQAADgAAAGRycy9lMm9Eb2MueG1srFRbb9sgFH6ftP+AeE99kZPUVp2qTZZpUneR&#10;2v0AAjhGw8CAxO6m/vcdcJKmu0jTND9gLofvXL7vcHU9dBLtuXVCqxpnFylGXFHNhNrW+PPDenKJ&#10;kfNEMSK14jV+5A5fL16/uupNxXPdasm4RQCiXNWbGrfemypJHG15R9yFNlzBYaNtRzws7TZhlvSA&#10;3skkT9NZ0mvLjNWUOwe7q/EQLyJ+03DqPzaN4x7JGkNsPo42jpswJosrUm0tMa2ghzDIP0TREaHA&#10;6QlqRTxBOyt+geoEtdrpxl9Q3SW6aQTlMQfIJkt/yua+JYbHXKA4zpzK5P4fLP2w/2SRYDUGohTp&#10;gKIHPnh0qwc0C9XpjavA6N6AmR9gG1iOmTpzp+kXh5RetkRt+Y21um85YRBdFm4mZ1dHHBdANv17&#10;zcAN2XkdgYbGdqF0UAwE6MDS44mZEAqFzXw+y/MpRhSO8uk8m0+jB1IdLxvr/FuuOxQmNbZAfAQn&#10;+zvnQzCkOpoEX05LwdZCyriw281SWrQnIJJ1/A7oL8ykCsZKh2sj4rgDMYKPcBaijaR/L7O8SG/z&#10;crKeXc4nRVNMJ+U8vZykWXlbztKiLFbrpxBgVlStYIyrO6H4UYBZ8XcEH1phlE6UIOprXE6hUjGv&#10;PyaZxu93SXbCQz9K0YEgTkakCry+UQzSJpUnQo7z5GX4scpQg+M/ViWqIBA/SsAPmyHKLRIYFLLR&#10;7BFkYTXQBtzDWwKTVttvGPXQlzV2X3fEcozkOwXSKrOiCI0cF8V0nsPCnp9szk+IogBVY4/ROF36&#10;sfl3xoptC55GMSt9A3JsRJTKc1QHEUPvxZwO70Ro7vN1tHp+zRY/AAAA//8DAFBLAwQUAAYACAAA&#10;ACEAEPtkzd4AAAAKAQAADwAAAGRycy9kb3ducmV2LnhtbEyPz06DQBCH7ya+w2aaeDHtgmAryNCo&#10;iabX1j7Awk6BlN0l7LbQt3c86W3+fPnNN8V2Nr240ug7ZxHiVQSCbO10ZxuE4/fn8gWED8pq1TtL&#10;CDfysC3v7wqVazfZPV0PoREcYn2uENoQhlxKX7dklF+5gSzvTm40KnA7NlKPauJw08unKFpLozrL&#10;F1o10EdL9flwMQin3fT4nE3VVzhu9un6XXWbyt0QHxbz2yuIQHP4g+FXn9WhZKfKXaz2okdYxlHK&#10;KEKSZVwwkSQxiAoh5QnIspD/Xyh/AAAA//8DAFBLAQItABQABgAIAAAAIQDkmcPA+wAAAOEBAAAT&#10;AAAAAAAAAAAAAAAAAAAAAABbQ29udGVudF9UeXBlc10ueG1sUEsBAi0AFAAGAAgAAAAhACOyauHX&#10;AAAAlAEAAAsAAAAAAAAAAAAAAAAALAEAAF9yZWxzLy5yZWxzUEsBAi0AFAAGAAgAAAAhAP2gDqiD&#10;AgAAFQUAAA4AAAAAAAAAAAAAAAAALAIAAGRycy9lMm9Eb2MueG1sUEsBAi0AFAAGAAgAAAAhABD7&#10;ZM3eAAAACgEAAA8AAAAAAAAAAAAAAAAA2wQAAGRycy9kb3ducmV2LnhtbFBLBQYAAAAABAAEAPMA&#10;AADmBQAAAAA=&#10;" stroked="f">
                      <v:textbox>
                        <w:txbxContent>
                          <w:p w14:paraId="6FCDFE60" w14:textId="77777777" w:rsidR="002F4101" w:rsidRPr="00633CF2" w:rsidRDefault="002F4101" w:rsidP="00A133DB">
                            <w:pPr>
                              <w:rPr>
                                <w:rFonts w:ascii="Times New Roman" w:hAnsi="Times New Roman"/>
                                <w:b/>
                              </w:rPr>
                            </w:pPr>
                            <w:r>
                              <w:rPr>
                                <w:rFonts w:ascii="Times New Roman" w:hAnsi="Times New Roman"/>
                                <w:b/>
                              </w:rPr>
                              <w:t>E</w:t>
                            </w:r>
                          </w:p>
                        </w:txbxContent>
                      </v:textbox>
                    </v:shape>
                  </w:pict>
                </mc:Fallback>
              </mc:AlternateContent>
            </w:r>
            <w:r w:rsidR="00A133DB">
              <w:object w:dxaOrig="4332" w:dyaOrig="4380" w14:anchorId="3DE33895">
                <v:shape id="_x0000_i1029" type="#_x0000_t75" style="width:216.75pt;height:219.05pt" o:ole="">
                  <v:imagedata r:id="rId25" o:title=""/>
                </v:shape>
                <o:OLEObject Type="Embed" ProgID="SigmaPlotGraphicObject.8" ShapeID="_x0000_i1029" DrawAspect="Content" ObjectID="_1337842883" r:id="rId26"/>
              </w:object>
            </w:r>
          </w:p>
        </w:tc>
        <w:tc>
          <w:tcPr>
            <w:tcW w:w="4456" w:type="dxa"/>
          </w:tcPr>
          <w:p w14:paraId="4EC0C82E" w14:textId="77777777" w:rsidR="00A133DB" w:rsidRPr="00CD09EA" w:rsidRDefault="00A133DB" w:rsidP="00A133DB">
            <w:pPr>
              <w:tabs>
                <w:tab w:val="center" w:pos="4320"/>
                <w:tab w:val="right" w:pos="8640"/>
              </w:tabs>
              <w:spacing w:after="0"/>
              <w:rPr>
                <w:rFonts w:ascii="Times New Roman" w:hAnsi="Times New Roman"/>
                <w:b/>
              </w:rPr>
            </w:pPr>
            <w:r>
              <w:object w:dxaOrig="4363" w:dyaOrig="4416" w14:anchorId="50FE945A">
                <v:shape id="_x0000_i1030" type="#_x0000_t75" style="width:218.3pt;height:220.6pt" o:ole="">
                  <v:imagedata r:id="rId27" o:title=""/>
                </v:shape>
                <o:OLEObject Type="Embed" ProgID="SigmaPlotGraphicObject.8" ShapeID="_x0000_i1030" DrawAspect="Content" ObjectID="_1337842884" r:id="rId28"/>
              </w:object>
            </w:r>
          </w:p>
        </w:tc>
      </w:tr>
      <w:tr w:rsidR="00A133DB" w14:paraId="1DC74180" w14:textId="77777777" w:rsidTr="003A5B23">
        <w:trPr>
          <w:trHeight w:val="2880"/>
        </w:trPr>
        <w:tc>
          <w:tcPr>
            <w:tcW w:w="4400" w:type="dxa"/>
          </w:tcPr>
          <w:p w14:paraId="3F7BACEC" w14:textId="77777777" w:rsidR="00A133DB" w:rsidRPr="00CD09EA" w:rsidRDefault="00244BF5" w:rsidP="00A133DB">
            <w:pPr>
              <w:tabs>
                <w:tab w:val="center" w:pos="4320"/>
                <w:tab w:val="right" w:pos="8640"/>
              </w:tabs>
              <w:spacing w:after="0"/>
              <w:rPr>
                <w:rFonts w:ascii="Times New Roman" w:hAnsi="Times New Roman"/>
                <w:b/>
              </w:rPr>
            </w:pPr>
            <w:r>
              <w:rPr>
                <w:noProof/>
              </w:rPr>
              <mc:AlternateContent>
                <mc:Choice Requires="wps">
                  <w:drawing>
                    <wp:anchor distT="0" distB="0" distL="114300" distR="114300" simplePos="0" relativeHeight="251666432" behindDoc="0" locked="0" layoutInCell="1" allowOverlap="1" wp14:anchorId="518E33EF" wp14:editId="576B3F99">
                      <wp:simplePos x="0" y="0"/>
                      <wp:positionH relativeFrom="column">
                        <wp:posOffset>-66675</wp:posOffset>
                      </wp:positionH>
                      <wp:positionV relativeFrom="paragraph">
                        <wp:posOffset>2465705</wp:posOffset>
                      </wp:positionV>
                      <wp:extent cx="323850" cy="419100"/>
                      <wp:effectExtent l="0" t="190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4E326" w14:textId="77777777" w:rsidR="002F4101" w:rsidRPr="00633CF2" w:rsidRDefault="002F4101" w:rsidP="00A133DB">
                                  <w:pPr>
                                    <w:rPr>
                                      <w:rFonts w:ascii="Times New Roman" w:hAnsi="Times New Roman"/>
                                      <w:b/>
                                    </w:rPr>
                                  </w:pPr>
                                  <w:r>
                                    <w:rPr>
                                      <w:rFonts w:ascii="Times New Roman" w:hAnsi="Times New Roman"/>
                                      <w:b/>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5.2pt;margin-top:194.15pt;width:2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d0oQCAAAV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ZzjBTp&#10;gKJHPnh0owe0CNXpjavA6cGAmx9gG1iOmTpzr+knh5S+bYna8mtrdd9ywiC6LJxMzo6OOC6AbPq3&#10;msE1ZOd1BBoa24XSQTEQoANLTydmQigUNi/zy8UULBRMRVZmaWQuIdXxsLHOv+a6Q2FSYwvER3Cy&#10;v3c+BEOqo0u4y2kp2FpIGRd2u7mVFu0JiGQdvxj/MzepgrPS4diIOO5AjHBHsIVoI+lfyywv0pu8&#10;nKxni/mkaIrppJyni0malTflLC3K4m79LQSYFVUrGOPqXih+FGBW/B3Bh1YYpRMliPoal9N8OjL0&#10;xyTT+P0uyU546EcpuhovTk6kCry+UgzSJpUnQo7z5OfwY5WhBsd/rEpUQSB+lIAfNkOU2+woro1m&#10;TyALq4E2YBjeEpi02n7BqIe+rLH7vCOWYyTfKJBWmRVFaOS4KKbzHBb23LI5txBFAarGHqNxeuvH&#10;5t8ZK7Yt3DSKWelrkGMjolSCbseoDiKG3os5Hd6J0Nzn6+j14zVbfQcAAP//AwBQSwMEFAAGAAgA&#10;AAAhAJwb9rXfAAAACgEAAA8AAABkcnMvZG93bnJldi54bWxMj8FOg0AQhu8mvsNmTLyYdqlQipSl&#10;URON19Y+wMBugZSdJey20Ld3POlpMpkv/3x/sZttL65m9J0jBatlBMJQ7XRHjYLj98ciA+EDksbe&#10;kVFwMx525f1dgbl2E+3N9RAawSHkc1TQhjDkUvq6NRb90g2G+HZyo8XA69hIPeLE4baXz1GUSosd&#10;8YcWB/Pemvp8uFgFp6/paf0yVZ/huNkn6Rt2m8rdlHp8mF+3IIKZwx8Mv/qsDiU7Ve5C2otewWIV&#10;JYwqiLMsBsFEEqUgKp7rJAZZFvJ/hfIHAAD//wMAUEsBAi0AFAAGAAgAAAAhAOSZw8D7AAAA4QEA&#10;ABMAAAAAAAAAAAAAAAAAAAAAAFtDb250ZW50X1R5cGVzXS54bWxQSwECLQAUAAYACAAAACEAI7Jq&#10;4dcAAACUAQAACwAAAAAAAAAAAAAAAAAsAQAAX3JlbHMvLnJlbHNQSwECLQAUAAYACAAAACEAj+Dd&#10;0oQCAAAVBQAADgAAAAAAAAAAAAAAAAAsAgAAZHJzL2Uyb0RvYy54bWxQSwECLQAUAAYACAAAACEA&#10;nBv2td8AAAAKAQAADwAAAAAAAAAAAAAAAADcBAAAZHJzL2Rvd25yZXYueG1sUEsFBgAAAAAEAAQA&#10;8wAAAOgFAAAAAA==&#10;" stroked="f">
                      <v:textbox>
                        <w:txbxContent>
                          <w:p w14:paraId="62D4E326" w14:textId="77777777" w:rsidR="002F4101" w:rsidRPr="00633CF2" w:rsidRDefault="002F4101" w:rsidP="00A133DB">
                            <w:pPr>
                              <w:rPr>
                                <w:rFonts w:ascii="Times New Roman" w:hAnsi="Times New Roman"/>
                                <w:b/>
                              </w:rPr>
                            </w:pPr>
                            <w:r>
                              <w:rPr>
                                <w:rFonts w:ascii="Times New Roman" w:hAnsi="Times New Roman"/>
                                <w:b/>
                              </w:rPr>
                              <w:t>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873C060" wp14:editId="1BA7FD04">
                      <wp:simplePos x="0" y="0"/>
                      <wp:positionH relativeFrom="column">
                        <wp:posOffset>2809875</wp:posOffset>
                      </wp:positionH>
                      <wp:positionV relativeFrom="paragraph">
                        <wp:posOffset>2513330</wp:posOffset>
                      </wp:positionV>
                      <wp:extent cx="276225" cy="257175"/>
                      <wp:effectExtent l="3175"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584B" w14:textId="77777777" w:rsidR="002F4101" w:rsidRPr="00633CF2" w:rsidRDefault="002F4101" w:rsidP="00A133DB">
                                  <w:pPr>
                                    <w:rPr>
                                      <w:rFonts w:ascii="Times New Roman" w:hAnsi="Times New Roman"/>
                                      <w:b/>
                                    </w:rPr>
                                  </w:pPr>
                                  <w:r>
                                    <w:rPr>
                                      <w:rFonts w:ascii="Times New Roman" w:hAnsi="Times New Roman"/>
                                      <w:b/>
                                    </w:rPr>
                                    <w:t>H</w:t>
                                  </w:r>
                                  <w:r>
                                    <w:rPr>
                                      <w:rFonts w:ascii="Times New Roman" w:hAnsi="Times New Roman"/>
                                      <w:b/>
                                      <w:noProof/>
                                    </w:rPr>
                                    <w:drawing>
                                      <wp:inline distT="0" distB="0" distL="0" distR="0" wp14:anchorId="5D81F052" wp14:editId="5CED6C81">
                                        <wp:extent cx="95250" cy="85725"/>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95250" cy="85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21.25pt;margin-top:197.9pt;width:21.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0SrIQCAAAVBQAADgAAAGRycy9lMm9Eb2MueG1srFRbb9sgFH6ftP+AeE99kRPHVp1qbZdpUneR&#10;2v0AAjhGw8CAxO6m/fcdcJKmu0jTND9gDufwndt3uLwae4n23DqhVYOzixQjrqhmQm0b/OlhPVti&#10;5DxRjEiteIMfucNXq5cvLgdT81x3WjJuEYAoVw+mwZ33pk4SRzveE3ehDVegbLXtiQfRbhNmyQDo&#10;vUzyNF0kg7bMWE25c3B6OynxKuK3Laf+Q9s67pFsMMTm42rjuglrsrok9dYS0wl6CIP8QxQ9EQqc&#10;nqBuiSdoZ8UvUL2gVjvd+guq+0S3raA85gDZZOlP2dx3xPCYCxTHmVOZ3P+Dpe/3Hy0SrMELjBTp&#10;oUUPfPToWo+oCtUZjKvB6N6AmR/hGLocM3XmTtPPDil90xG15a+s1UPHCYPosnAzObs64bgAshne&#10;aQZuyM7rCDS2tg+lg2IgQIcuPZ46E0KhcJiXizyfY0RBlc/LrJxHD6Q+XjbW+Tdc9yhsGmyh8RGc&#10;7O+cD8GQ+mgSfDktBVsLKaNgt5sbadGeAEnW8TugPzOTKhgrHa5NiNMJxAg+gi5EG5v+rcryIr3O&#10;q9l6sSxnRVvMZ1WZLmdpVl1Xi7Soitv19xBgVtSdYIyrO6H4kYBZ8XcNPozCRJ1IQTQ0uJpDpWJe&#10;f0wyjd/vkuyFh3mUom/w8mRE6tDX14pB2qT2RMhpnzwPP1YZanD8x6pEFoTGTxTw42aMdCuD98CQ&#10;jWaPQAuroW3Qe3hLYNNp+xWjAeaywe7LjliOkXyrgFpVVhRhkKNQzMscBHuu2ZxriKIA1WCP0bS9&#10;8dPw74wV2w48TWRW+hXQsRWRKk9RHUgMsxdzOrwTYbjP5Wj19JqtfgAAAP//AwBQSwMEFAAGAAgA&#10;AAAhALo8dzPgAAAACwEAAA8AAABkcnMvZG93bnJldi54bWxMj8tOwzAQRfdI/IM1SGwQdWgebdM4&#10;FSCB2Lb0A5x4mkSNx1HsNunfM6xgN6M5unNusZttL644+s6RgpdFBAKpdqajRsHx++N5DcIHTUb3&#10;jlDBDT3syvu7QufGTbTH6yE0gkPI51pBG8KQS+nrFq32Czcg8e3kRqsDr2MjzagnDre9XEZRJq3u&#10;iD+0esD3Fuvz4WIVnL6mp3QzVZ/huNon2ZvuVpW7KfX4ML9uQQScwx8Mv/qsDiU7Ve5CxoteQZIs&#10;U0YVxJuUOzCRrDNuV/EQZzHIspD/O5Q/AAAA//8DAFBLAQItABQABgAIAAAAIQDkmcPA+wAAAOEB&#10;AAATAAAAAAAAAAAAAAAAAAAAAABbQ29udGVudF9UeXBlc10ueG1sUEsBAi0AFAAGAAgAAAAhACOy&#10;auHXAAAAlAEAAAsAAAAAAAAAAAAAAAAALAEAAF9yZWxzLy5yZWxzUEsBAi0AFAAGAAgAAAAhAK8t&#10;EqyEAgAAFQUAAA4AAAAAAAAAAAAAAAAALAIAAGRycy9lMm9Eb2MueG1sUEsBAi0AFAAGAAgAAAAh&#10;ALo8dzPgAAAACwEAAA8AAAAAAAAAAAAAAAAA3AQAAGRycy9kb3ducmV2LnhtbFBLBQYAAAAABAAE&#10;APMAAADpBQAAAAA=&#10;" stroked="f">
                      <v:textbox>
                        <w:txbxContent>
                          <w:p w14:paraId="5469584B" w14:textId="77777777" w:rsidR="002F4101" w:rsidRPr="00633CF2" w:rsidRDefault="002F4101" w:rsidP="00A133DB">
                            <w:pPr>
                              <w:rPr>
                                <w:rFonts w:ascii="Times New Roman" w:hAnsi="Times New Roman"/>
                                <w:b/>
                              </w:rPr>
                            </w:pPr>
                            <w:r>
                              <w:rPr>
                                <w:rFonts w:ascii="Times New Roman" w:hAnsi="Times New Roman"/>
                                <w:b/>
                              </w:rPr>
                              <w:t>H</w:t>
                            </w:r>
                            <w:r>
                              <w:rPr>
                                <w:rFonts w:ascii="Times New Roman" w:hAnsi="Times New Roman"/>
                                <w:b/>
                                <w:noProof/>
                              </w:rPr>
                              <w:drawing>
                                <wp:inline distT="0" distB="0" distL="0" distR="0" wp14:anchorId="5D81F052" wp14:editId="5CED6C81">
                                  <wp:extent cx="95250" cy="85725"/>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95250" cy="85725"/>
                                          </a:xfrm>
                                          <a:prstGeom prst="rect">
                                            <a:avLst/>
                                          </a:prstGeom>
                                          <a:noFill/>
                                          <a:ln w="9525">
                                            <a:noFill/>
                                            <a:miter lim="800000"/>
                                            <a:headEnd/>
                                            <a:tailEnd/>
                                          </a:ln>
                                        </pic:spPr>
                                      </pic:pic>
                                    </a:graphicData>
                                  </a:graphic>
                                </wp:inline>
                              </w:drawing>
                            </w:r>
                          </w:p>
                        </w:txbxContent>
                      </v:textbox>
                    </v:shape>
                  </w:pict>
                </mc:Fallback>
              </mc:AlternateContent>
            </w:r>
            <w:r w:rsidR="00A133DB">
              <w:object w:dxaOrig="4324" w:dyaOrig="4363" w14:anchorId="16A249A3">
                <v:shape id="_x0000_i1031" type="#_x0000_t75" style="width:3in;height:218.3pt" o:ole="">
                  <v:imagedata r:id="rId29" o:title=""/>
                </v:shape>
                <o:OLEObject Type="Embed" ProgID="SigmaPlotGraphicObject.8" ShapeID="_x0000_i1031" DrawAspect="Content" ObjectID="_1337842885" r:id="rId30"/>
              </w:object>
            </w:r>
          </w:p>
        </w:tc>
        <w:tc>
          <w:tcPr>
            <w:tcW w:w="4456" w:type="dxa"/>
          </w:tcPr>
          <w:p w14:paraId="06A5B2C1" w14:textId="77777777" w:rsidR="00A133DB" w:rsidRPr="00CD09EA" w:rsidRDefault="00A133DB" w:rsidP="00A133DB">
            <w:pPr>
              <w:tabs>
                <w:tab w:val="center" w:pos="4320"/>
                <w:tab w:val="right" w:pos="8640"/>
              </w:tabs>
              <w:spacing w:after="0"/>
              <w:rPr>
                <w:rFonts w:ascii="Times New Roman" w:hAnsi="Times New Roman"/>
                <w:b/>
              </w:rPr>
            </w:pPr>
            <w:r>
              <w:object w:dxaOrig="4321" w:dyaOrig="4379" w14:anchorId="6AEFBB1E">
                <v:shape id="_x0000_i1032" type="#_x0000_t75" style="width:3in;height:219.05pt" o:ole="">
                  <v:imagedata r:id="rId31" o:title=""/>
                </v:shape>
                <o:OLEObject Type="Embed" ProgID="SigmaPlotGraphicObject.8" ShapeID="_x0000_i1032" DrawAspect="Content" ObjectID="_1337842886" r:id="rId32"/>
              </w:object>
            </w:r>
          </w:p>
        </w:tc>
      </w:tr>
    </w:tbl>
    <w:p w14:paraId="00288580" w14:textId="77777777" w:rsidR="00A133DB" w:rsidRDefault="00A133DB" w:rsidP="00A133DB">
      <w:pPr>
        <w:spacing w:after="0" w:line="480" w:lineRule="auto"/>
        <w:rPr>
          <w:rFonts w:ascii="Times New Roman" w:hAnsi="Times New Roman"/>
          <w:noProof/>
        </w:rPr>
      </w:pPr>
    </w:p>
    <w:p w14:paraId="2D96233E" w14:textId="77777777" w:rsidR="00A133DB" w:rsidRPr="00033864" w:rsidRDefault="00A133DB" w:rsidP="00A133DB">
      <w:pPr>
        <w:spacing w:after="0" w:line="480" w:lineRule="auto"/>
        <w:rPr>
          <w:rFonts w:ascii="Times New Roman" w:hAnsi="Times New Roman"/>
          <w:noProof/>
        </w:rPr>
      </w:pPr>
      <w:r w:rsidRPr="00033864">
        <w:rPr>
          <w:rFonts w:ascii="Times New Roman" w:hAnsi="Times New Roman"/>
          <w:noProof/>
        </w:rPr>
        <w:t>Figure 2</w:t>
      </w:r>
      <w:r>
        <w:rPr>
          <w:rFonts w:ascii="Times New Roman" w:hAnsi="Times New Roman"/>
          <w:noProof/>
        </w:rPr>
        <w:t>.2</w:t>
      </w:r>
      <w:r w:rsidRPr="00033864">
        <w:rPr>
          <w:rFonts w:ascii="Times New Roman" w:hAnsi="Times New Roman"/>
          <w:noProof/>
        </w:rPr>
        <w:t>.  Trends in salmonid escap</w:t>
      </w:r>
      <w:r>
        <w:rPr>
          <w:rFonts w:ascii="Times New Roman" w:hAnsi="Times New Roman"/>
          <w:noProof/>
        </w:rPr>
        <w:t>e</w:t>
      </w:r>
      <w:r w:rsidRPr="00033864">
        <w:rPr>
          <w:rFonts w:ascii="Times New Roman" w:hAnsi="Times New Roman"/>
          <w:noProof/>
        </w:rPr>
        <w:t>ment for representative taxa in the Klamath River.  In the upper graph, black stars represent time series data, black lines represent linear trendline (from permutations)</w:t>
      </w:r>
      <w:r>
        <w:rPr>
          <w:rFonts w:ascii="Times New Roman" w:hAnsi="Times New Roman"/>
          <w:noProof/>
        </w:rPr>
        <w:t>, dotted</w:t>
      </w:r>
      <w:r w:rsidRPr="00033864">
        <w:rPr>
          <w:rFonts w:ascii="Times New Roman" w:hAnsi="Times New Roman"/>
          <w:noProof/>
        </w:rPr>
        <w:t xml:space="preserve"> lines represent trend output, and b</w:t>
      </w:r>
      <w:r>
        <w:rPr>
          <w:rFonts w:ascii="Times New Roman" w:hAnsi="Times New Roman"/>
          <w:noProof/>
        </w:rPr>
        <w:t>roken</w:t>
      </w:r>
      <w:r w:rsidRPr="00033864">
        <w:rPr>
          <w:rFonts w:ascii="Times New Roman" w:hAnsi="Times New Roman"/>
          <w:noProof/>
        </w:rPr>
        <w:t xml:space="preserve"> lines represent intercept parameters.  In the lower graphs, black bars represent posterior probabilites of step changes, gray bars represent posterior probabilites of trend changes, and the lines represent the odds ratio </w:t>
      </w:r>
      <w:r w:rsidRPr="00033864">
        <w:rPr>
          <w:rFonts w:ascii="Times New Roman" w:hAnsi="Times New Roman"/>
          <w:noProof/>
        </w:rPr>
        <w:lastRenderedPageBreak/>
        <w:t xml:space="preserve">significant to each time series. </w:t>
      </w:r>
      <w:r>
        <w:rPr>
          <w:rFonts w:ascii="Times New Roman" w:hAnsi="Times New Roman"/>
          <w:noProof/>
        </w:rPr>
        <w:t xml:space="preserve"> Ch = Chinook, Sp Chinook = spring Chinook, l fall Ch = late fall Chinook, sthd = steelhead, s sthd</w:t>
      </w:r>
      <w:r w:rsidRPr="00033864">
        <w:rPr>
          <w:rFonts w:ascii="Times New Roman" w:hAnsi="Times New Roman"/>
          <w:noProof/>
        </w:rPr>
        <w:t xml:space="preserve"> = summer steelhead.</w:t>
      </w:r>
    </w:p>
    <w:p w14:paraId="73D2CDA6" w14:textId="77777777" w:rsidR="00A133DB" w:rsidRPr="00033864" w:rsidRDefault="00A133DB" w:rsidP="00A133DB">
      <w:pPr>
        <w:spacing w:after="0" w:line="480" w:lineRule="auto"/>
        <w:rPr>
          <w:rFonts w:ascii="Times New Roman" w:hAnsi="Times New Roman"/>
          <w:noProof/>
        </w:rPr>
      </w:pPr>
      <w:r>
        <w:rPr>
          <w:rFonts w:ascii="Times New Roman" w:hAnsi="Times New Roman"/>
          <w:noProof/>
        </w:rPr>
        <w:drawing>
          <wp:inline distT="0" distB="0" distL="0" distR="0" wp14:anchorId="09EA63FD" wp14:editId="000A9E95">
            <wp:extent cx="5467350" cy="3514725"/>
            <wp:effectExtent l="0" t="0" r="0" b="0"/>
            <wp:docPr id="1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285682" w14:textId="77777777" w:rsidR="00A133DB" w:rsidRPr="00033864" w:rsidRDefault="00003AD9" w:rsidP="00A133DB">
      <w:pPr>
        <w:spacing w:after="0" w:line="480" w:lineRule="auto"/>
        <w:rPr>
          <w:rFonts w:ascii="Times New Roman" w:hAnsi="Times New Roman"/>
        </w:rPr>
      </w:pPr>
      <w:r>
        <w:rPr>
          <w:rFonts w:ascii="Times New Roman" w:hAnsi="Times New Roman"/>
          <w:noProof/>
        </w:rPr>
        <w:t xml:space="preserve">Figure </w:t>
      </w:r>
      <w:r w:rsidR="00A133DB">
        <w:rPr>
          <w:rFonts w:ascii="Times New Roman" w:hAnsi="Times New Roman"/>
          <w:noProof/>
        </w:rPr>
        <w:t>2.</w:t>
      </w:r>
      <w:r w:rsidR="00A133DB" w:rsidRPr="00033864">
        <w:rPr>
          <w:rFonts w:ascii="Times New Roman" w:hAnsi="Times New Roman"/>
          <w:noProof/>
        </w:rPr>
        <w:t xml:space="preserve"> 3.  </w:t>
      </w:r>
      <w:r w:rsidR="00A133DB" w:rsidRPr="00033864">
        <w:rPr>
          <w:rFonts w:ascii="Times New Roman" w:hAnsi="Times New Roman"/>
        </w:rPr>
        <w:t xml:space="preserve">Percent of </w:t>
      </w:r>
      <w:proofErr w:type="spellStart"/>
      <w:r w:rsidR="00A133DB" w:rsidRPr="00033864">
        <w:rPr>
          <w:rFonts w:ascii="Times New Roman" w:hAnsi="Times New Roman"/>
        </w:rPr>
        <w:t>basinwide</w:t>
      </w:r>
      <w:proofErr w:type="spellEnd"/>
      <w:r w:rsidR="00A133DB" w:rsidRPr="00033864">
        <w:rPr>
          <w:rFonts w:ascii="Times New Roman" w:hAnsi="Times New Roman"/>
        </w:rPr>
        <w:t xml:space="preserve"> fall Chinook escapement comprised o</w:t>
      </w:r>
      <w:r w:rsidR="00A133DB">
        <w:rPr>
          <w:rFonts w:ascii="Times New Roman" w:hAnsi="Times New Roman"/>
        </w:rPr>
        <w:t>f natural escapement and hatchery returns</w:t>
      </w:r>
      <w:r w:rsidR="00A133DB" w:rsidRPr="00033864">
        <w:rPr>
          <w:rFonts w:ascii="Times New Roman" w:hAnsi="Times New Roman"/>
        </w:rPr>
        <w:t xml:space="preserve">, Klamath River, California, 1978-2009.  </w:t>
      </w:r>
    </w:p>
    <w:p w14:paraId="1B8BA726" w14:textId="77777777" w:rsidR="00A133DB" w:rsidRPr="0042562A" w:rsidRDefault="00A133DB" w:rsidP="00A133DB">
      <w:pPr>
        <w:spacing w:after="0" w:line="480" w:lineRule="auto"/>
        <w:rPr>
          <w:rFonts w:ascii="Times New Roman" w:hAnsi="Times New Roman"/>
          <w:b/>
        </w:rPr>
      </w:pPr>
      <w:r w:rsidRPr="0042562A">
        <w:rPr>
          <w:rFonts w:ascii="Times New Roman" w:hAnsi="Times New Roman"/>
          <w:b/>
        </w:rPr>
        <w:t>Cross correlations</w:t>
      </w:r>
    </w:p>
    <w:p w14:paraId="57982243"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Several natural escapement time series were significantly correlated to hatchery returns (Table </w:t>
      </w:r>
      <w:r>
        <w:rPr>
          <w:rFonts w:ascii="Times New Roman" w:hAnsi="Times New Roman"/>
        </w:rPr>
        <w:t>2.</w:t>
      </w:r>
      <w:r w:rsidRPr="00033864">
        <w:rPr>
          <w:rFonts w:ascii="Times New Roman" w:hAnsi="Times New Roman"/>
        </w:rPr>
        <w:t xml:space="preserve">3).  </w:t>
      </w:r>
      <w:proofErr w:type="spellStart"/>
      <w:r w:rsidRPr="00033864">
        <w:rPr>
          <w:rFonts w:ascii="Times New Roman" w:hAnsi="Times New Roman"/>
        </w:rPr>
        <w:t>Basinwide</w:t>
      </w:r>
      <w:proofErr w:type="spellEnd"/>
      <w:r w:rsidRPr="00033864">
        <w:rPr>
          <w:rFonts w:ascii="Times New Roman" w:hAnsi="Times New Roman"/>
        </w:rPr>
        <w:t xml:space="preserve"> fall Chinook adult </w:t>
      </w:r>
      <w:proofErr w:type="spellStart"/>
      <w:r w:rsidRPr="00033864">
        <w:rPr>
          <w:rFonts w:ascii="Times New Roman" w:hAnsi="Times New Roman"/>
        </w:rPr>
        <w:t>spawner</w:t>
      </w:r>
      <w:proofErr w:type="spellEnd"/>
      <w:r w:rsidRPr="00033864">
        <w:rPr>
          <w:rFonts w:ascii="Times New Roman" w:hAnsi="Times New Roman"/>
        </w:rPr>
        <w:t xml:space="preserve"> abundance was significantly correlated to returns to both hatcheries (</w:t>
      </w:r>
      <w:proofErr w:type="gramStart"/>
      <w:r w:rsidRPr="00033864">
        <w:rPr>
          <w:rFonts w:ascii="Times New Roman" w:hAnsi="Times New Roman"/>
        </w:rPr>
        <w:t>r(</w:t>
      </w:r>
      <w:proofErr w:type="gramEnd"/>
      <w:r w:rsidRPr="00033864">
        <w:rPr>
          <w:rFonts w:ascii="Times New Roman" w:hAnsi="Times New Roman"/>
        </w:rPr>
        <w:t>27) =0.53, p = &lt;0.05).  Fall Chinook natural escapement to Bogus Creek was significantly correlated to returns to both IGH (</w:t>
      </w:r>
      <w:proofErr w:type="gramStart"/>
      <w:r w:rsidRPr="00033864">
        <w:rPr>
          <w:rFonts w:ascii="Times New Roman" w:hAnsi="Times New Roman"/>
        </w:rPr>
        <w:t>r(</w:t>
      </w:r>
      <w:proofErr w:type="gramEnd"/>
      <w:r w:rsidRPr="00033864">
        <w:rPr>
          <w:rFonts w:ascii="Times New Roman" w:hAnsi="Times New Roman"/>
        </w:rPr>
        <w:t>27) = 0.60, p = &lt;0.05) and TRH (r(27) = 0.58, p = &lt;0.05).  Fall Chinook natural escapement to Salmon River was significantly correlated to returns to IGH (</w:t>
      </w:r>
      <w:proofErr w:type="gramStart"/>
      <w:r w:rsidRPr="00033864">
        <w:rPr>
          <w:rFonts w:ascii="Times New Roman" w:hAnsi="Times New Roman"/>
        </w:rPr>
        <w:t>r(</w:t>
      </w:r>
      <w:proofErr w:type="gramEnd"/>
      <w:r w:rsidRPr="00033864">
        <w:rPr>
          <w:rFonts w:ascii="Times New Roman" w:hAnsi="Times New Roman"/>
        </w:rPr>
        <w:t>27) = 0.36, p = &lt;0.05).  Fall Chinook natural escapement to Trinity River was significantly correlated to returns to both IGH (</w:t>
      </w:r>
      <w:proofErr w:type="gramStart"/>
      <w:r w:rsidRPr="00033864">
        <w:rPr>
          <w:rFonts w:ascii="Times New Roman" w:hAnsi="Times New Roman"/>
        </w:rPr>
        <w:t>r(</w:t>
      </w:r>
      <w:proofErr w:type="gramEnd"/>
      <w:r w:rsidRPr="00033864">
        <w:rPr>
          <w:rFonts w:ascii="Times New Roman" w:hAnsi="Times New Roman"/>
        </w:rPr>
        <w:t>27) = 0.41, p = &lt;0.05) and TRH (r(27) = 0.72, p = &lt;0.05).  Spring Chinook natural escapement to the Salmon River was significantly correlated to spring Chinook returns to TRH (</w:t>
      </w:r>
      <w:proofErr w:type="gramStart"/>
      <w:r w:rsidRPr="00033864">
        <w:rPr>
          <w:rFonts w:ascii="Times New Roman" w:hAnsi="Times New Roman"/>
        </w:rPr>
        <w:t>r(</w:t>
      </w:r>
      <w:proofErr w:type="gramEnd"/>
      <w:r w:rsidRPr="00033864">
        <w:rPr>
          <w:rFonts w:ascii="Times New Roman" w:hAnsi="Times New Roman"/>
        </w:rPr>
        <w:t xml:space="preserve">27) = 0.50, p = &lt;0.05).  Spring </w:t>
      </w:r>
      <w:r w:rsidRPr="00033864">
        <w:rPr>
          <w:rFonts w:ascii="Times New Roman" w:hAnsi="Times New Roman"/>
        </w:rPr>
        <w:lastRenderedPageBreak/>
        <w:t>Chinook natural escapement to the Trinity River was significantly correlated to spring Chinook returns to TRH (</w:t>
      </w:r>
      <w:proofErr w:type="gramStart"/>
      <w:r w:rsidRPr="00033864">
        <w:rPr>
          <w:rFonts w:ascii="Times New Roman" w:hAnsi="Times New Roman"/>
        </w:rPr>
        <w:t>r(</w:t>
      </w:r>
      <w:proofErr w:type="gramEnd"/>
      <w:r w:rsidRPr="00033864">
        <w:rPr>
          <w:rFonts w:ascii="Times New Roman" w:hAnsi="Times New Roman"/>
        </w:rPr>
        <w:t>23) = 0.83, p = &lt;0.05).  Late fall Chinook natural escapement to Blue Creek was significantly correlated to Chinook (spring + fall) returning to TRH (</w:t>
      </w:r>
      <w:proofErr w:type="gramStart"/>
      <w:r w:rsidRPr="00033864">
        <w:rPr>
          <w:rFonts w:ascii="Times New Roman" w:hAnsi="Times New Roman"/>
        </w:rPr>
        <w:t>r(</w:t>
      </w:r>
      <w:proofErr w:type="gramEnd"/>
      <w:r w:rsidRPr="00033864">
        <w:rPr>
          <w:rFonts w:ascii="Times New Roman" w:hAnsi="Times New Roman"/>
        </w:rPr>
        <w:t>11) = 0.66, p = &lt;0.05).  Summer steelhead natural escapement to Salmon River was significantly correlated to steelhead returning to IGH (</w:t>
      </w:r>
      <w:proofErr w:type="gramStart"/>
      <w:r w:rsidRPr="00033864">
        <w:rPr>
          <w:rFonts w:ascii="Times New Roman" w:hAnsi="Times New Roman"/>
        </w:rPr>
        <w:t>r(</w:t>
      </w:r>
      <w:proofErr w:type="gramEnd"/>
      <w:r w:rsidRPr="00033864">
        <w:rPr>
          <w:rFonts w:ascii="Times New Roman" w:hAnsi="Times New Roman"/>
        </w:rPr>
        <w:t>32) = 0.75, p = &lt;0.05).</w:t>
      </w:r>
    </w:p>
    <w:p w14:paraId="02674CCB" w14:textId="77777777" w:rsidR="00A133DB" w:rsidRPr="00033864" w:rsidRDefault="00A133DB" w:rsidP="00A133DB">
      <w:pPr>
        <w:spacing w:after="0" w:line="480" w:lineRule="auto"/>
        <w:rPr>
          <w:rFonts w:ascii="Times New Roman" w:hAnsi="Times New Roman"/>
          <w:noProof/>
        </w:rPr>
      </w:pPr>
      <w:r w:rsidRPr="00033864">
        <w:rPr>
          <w:rFonts w:ascii="Times New Roman" w:hAnsi="Times New Roman"/>
          <w:noProof/>
        </w:rPr>
        <w:t xml:space="preserve">Table </w:t>
      </w:r>
      <w:r>
        <w:rPr>
          <w:rFonts w:ascii="Times New Roman" w:hAnsi="Times New Roman"/>
          <w:noProof/>
        </w:rPr>
        <w:t>2.</w:t>
      </w:r>
      <w:r w:rsidRPr="00033864">
        <w:rPr>
          <w:rFonts w:ascii="Times New Roman" w:hAnsi="Times New Roman"/>
          <w:noProof/>
        </w:rPr>
        <w:t>3.  Taxa and locations of abundance time series (second and third columns) paired for cross correlation analysis.  Correlations [r(df-2)]</w:t>
      </w:r>
      <w:r w:rsidR="00530E40">
        <w:rPr>
          <w:rFonts w:ascii="Times New Roman" w:hAnsi="Times New Roman"/>
          <w:noProof/>
        </w:rPr>
        <w:t xml:space="preserve"> in bold</w:t>
      </w:r>
      <w:r w:rsidRPr="00033864">
        <w:rPr>
          <w:rFonts w:ascii="Times New Roman" w:hAnsi="Times New Roman"/>
          <w:noProof/>
        </w:rPr>
        <w:t xml:space="preserve"> w</w:t>
      </w:r>
      <w:r w:rsidR="00530E40">
        <w:rPr>
          <w:rFonts w:ascii="Times New Roman" w:hAnsi="Times New Roman"/>
          <w:noProof/>
        </w:rPr>
        <w:t xml:space="preserve">ere found to be significant </w:t>
      </w:r>
      <w:r w:rsidRPr="00033864">
        <w:rPr>
          <w:rFonts w:ascii="Times New Roman" w:hAnsi="Times New Roman"/>
          <w:noProof/>
        </w:rPr>
        <w:t>if they exceeded the corresponding minimum Pearson correlation coeficient.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343"/>
        <w:gridCol w:w="1897"/>
        <w:gridCol w:w="1439"/>
        <w:gridCol w:w="1182"/>
      </w:tblGrid>
      <w:tr w:rsidR="00A133DB" w:rsidRPr="00033864" w14:paraId="7F84B907" w14:textId="77777777" w:rsidTr="003A5B23">
        <w:tc>
          <w:tcPr>
            <w:tcW w:w="1995" w:type="dxa"/>
            <w:tcBorders>
              <w:top w:val="single" w:sz="4" w:space="0" w:color="auto"/>
              <w:left w:val="nil"/>
              <w:bottom w:val="single" w:sz="4" w:space="0" w:color="auto"/>
              <w:right w:val="nil"/>
            </w:tcBorders>
          </w:tcPr>
          <w:p w14:paraId="4FF9C32A" w14:textId="77777777" w:rsidR="00A133DB" w:rsidRPr="00733101" w:rsidRDefault="00A133DB" w:rsidP="00A133DB">
            <w:pPr>
              <w:spacing w:after="0"/>
              <w:rPr>
                <w:rFonts w:ascii="Times New Roman" w:hAnsi="Times New Roman"/>
                <w:b/>
                <w:noProof/>
              </w:rPr>
            </w:pPr>
          </w:p>
          <w:p w14:paraId="3BC0FDAC" w14:textId="77777777" w:rsidR="00A133DB" w:rsidRPr="00733101" w:rsidRDefault="00A133DB" w:rsidP="00A133DB">
            <w:pPr>
              <w:spacing w:after="0"/>
              <w:rPr>
                <w:rFonts w:ascii="Times New Roman" w:hAnsi="Times New Roman"/>
                <w:b/>
                <w:noProof/>
              </w:rPr>
            </w:pPr>
          </w:p>
          <w:p w14:paraId="75D0910A" w14:textId="77777777" w:rsidR="00A133DB" w:rsidRPr="00733101" w:rsidRDefault="00A133DB" w:rsidP="00A133DB">
            <w:pPr>
              <w:spacing w:after="0"/>
              <w:rPr>
                <w:rFonts w:ascii="Times New Roman" w:hAnsi="Times New Roman"/>
                <w:b/>
                <w:noProof/>
              </w:rPr>
            </w:pPr>
          </w:p>
          <w:p w14:paraId="5D591981" w14:textId="77777777" w:rsidR="00A133DB" w:rsidRPr="00733101" w:rsidRDefault="00A133DB" w:rsidP="00A133DB">
            <w:pPr>
              <w:spacing w:after="0"/>
              <w:rPr>
                <w:rFonts w:ascii="Times New Roman" w:hAnsi="Times New Roman"/>
                <w:b/>
                <w:noProof/>
              </w:rPr>
            </w:pPr>
            <w:r w:rsidRPr="00733101">
              <w:rPr>
                <w:rFonts w:ascii="Times New Roman" w:hAnsi="Times New Roman"/>
                <w:b/>
                <w:noProof/>
              </w:rPr>
              <w:t>Taxa</w:t>
            </w:r>
          </w:p>
        </w:tc>
        <w:tc>
          <w:tcPr>
            <w:tcW w:w="2343" w:type="dxa"/>
            <w:tcBorders>
              <w:top w:val="single" w:sz="4" w:space="0" w:color="auto"/>
              <w:left w:val="nil"/>
              <w:bottom w:val="single" w:sz="4" w:space="0" w:color="auto"/>
              <w:right w:val="nil"/>
            </w:tcBorders>
          </w:tcPr>
          <w:p w14:paraId="3E3440DB" w14:textId="77777777" w:rsidR="00A133DB" w:rsidRPr="00733101" w:rsidRDefault="00A133DB" w:rsidP="00A133DB">
            <w:pPr>
              <w:spacing w:after="0"/>
              <w:rPr>
                <w:rFonts w:ascii="Times New Roman" w:hAnsi="Times New Roman"/>
                <w:b/>
                <w:noProof/>
              </w:rPr>
            </w:pPr>
          </w:p>
          <w:p w14:paraId="75A8E6F9" w14:textId="77777777" w:rsidR="00A133DB" w:rsidRPr="00733101" w:rsidRDefault="00A133DB" w:rsidP="00A133DB">
            <w:pPr>
              <w:spacing w:after="0"/>
              <w:rPr>
                <w:rFonts w:ascii="Times New Roman" w:hAnsi="Times New Roman"/>
                <w:b/>
                <w:noProof/>
              </w:rPr>
            </w:pPr>
          </w:p>
          <w:p w14:paraId="6BB1E15B" w14:textId="77777777" w:rsidR="00A133DB" w:rsidRPr="00733101" w:rsidRDefault="00A133DB" w:rsidP="00A133DB">
            <w:pPr>
              <w:spacing w:after="0"/>
              <w:rPr>
                <w:rFonts w:ascii="Times New Roman" w:hAnsi="Times New Roman"/>
                <w:b/>
                <w:noProof/>
              </w:rPr>
            </w:pPr>
            <w:r w:rsidRPr="00733101">
              <w:rPr>
                <w:rFonts w:ascii="Times New Roman" w:hAnsi="Times New Roman"/>
                <w:b/>
                <w:noProof/>
              </w:rPr>
              <w:t>Location of natural escapement</w:t>
            </w:r>
          </w:p>
        </w:tc>
        <w:tc>
          <w:tcPr>
            <w:tcW w:w="1897" w:type="dxa"/>
            <w:tcBorders>
              <w:top w:val="single" w:sz="4" w:space="0" w:color="auto"/>
              <w:left w:val="nil"/>
              <w:bottom w:val="single" w:sz="4" w:space="0" w:color="auto"/>
              <w:right w:val="nil"/>
            </w:tcBorders>
          </w:tcPr>
          <w:p w14:paraId="221F467D" w14:textId="77777777" w:rsidR="00A133DB" w:rsidRPr="00733101" w:rsidRDefault="00A133DB" w:rsidP="00A133DB">
            <w:pPr>
              <w:spacing w:after="0"/>
              <w:rPr>
                <w:rFonts w:ascii="Times New Roman" w:hAnsi="Times New Roman"/>
                <w:b/>
                <w:noProof/>
              </w:rPr>
            </w:pPr>
          </w:p>
          <w:p w14:paraId="24DFE894" w14:textId="77777777" w:rsidR="00A133DB" w:rsidRPr="00733101" w:rsidRDefault="00A133DB" w:rsidP="00A133DB">
            <w:pPr>
              <w:spacing w:after="0"/>
              <w:rPr>
                <w:rFonts w:ascii="Times New Roman" w:hAnsi="Times New Roman"/>
                <w:b/>
                <w:noProof/>
              </w:rPr>
            </w:pPr>
          </w:p>
          <w:p w14:paraId="3CEA2DF6" w14:textId="77777777" w:rsidR="00A133DB" w:rsidRPr="00733101" w:rsidRDefault="00A133DB" w:rsidP="00A133DB">
            <w:pPr>
              <w:spacing w:after="0"/>
              <w:rPr>
                <w:rFonts w:ascii="Times New Roman" w:hAnsi="Times New Roman"/>
                <w:b/>
                <w:noProof/>
              </w:rPr>
            </w:pPr>
            <w:r w:rsidRPr="00733101">
              <w:rPr>
                <w:rFonts w:ascii="Times New Roman" w:hAnsi="Times New Roman"/>
                <w:b/>
                <w:noProof/>
              </w:rPr>
              <w:t>Location of hatchery returns</w:t>
            </w:r>
          </w:p>
        </w:tc>
        <w:tc>
          <w:tcPr>
            <w:tcW w:w="1439" w:type="dxa"/>
            <w:tcBorders>
              <w:top w:val="single" w:sz="4" w:space="0" w:color="auto"/>
              <w:left w:val="nil"/>
              <w:bottom w:val="single" w:sz="4" w:space="0" w:color="auto"/>
              <w:right w:val="nil"/>
            </w:tcBorders>
          </w:tcPr>
          <w:p w14:paraId="7EF2190B" w14:textId="77777777" w:rsidR="00A133DB" w:rsidRPr="00733101" w:rsidRDefault="00A133DB" w:rsidP="00A133DB">
            <w:pPr>
              <w:spacing w:after="0"/>
              <w:rPr>
                <w:rFonts w:ascii="Times New Roman" w:hAnsi="Times New Roman"/>
                <w:b/>
                <w:noProof/>
              </w:rPr>
            </w:pPr>
            <w:r w:rsidRPr="00733101">
              <w:rPr>
                <w:rFonts w:ascii="Times New Roman" w:hAnsi="Times New Roman"/>
                <w:b/>
                <w:noProof/>
              </w:rPr>
              <w:t>Minimum Pearson correlation coeficient</w:t>
            </w:r>
          </w:p>
        </w:tc>
        <w:tc>
          <w:tcPr>
            <w:tcW w:w="1182" w:type="dxa"/>
            <w:tcBorders>
              <w:top w:val="single" w:sz="4" w:space="0" w:color="auto"/>
              <w:left w:val="nil"/>
              <w:bottom w:val="single" w:sz="4" w:space="0" w:color="auto"/>
              <w:right w:val="nil"/>
            </w:tcBorders>
          </w:tcPr>
          <w:p w14:paraId="28B7C3AB" w14:textId="77777777" w:rsidR="00A133DB" w:rsidRPr="00733101" w:rsidRDefault="00A133DB" w:rsidP="00A133DB">
            <w:pPr>
              <w:spacing w:after="0"/>
              <w:rPr>
                <w:rFonts w:ascii="Times New Roman" w:hAnsi="Times New Roman"/>
                <w:b/>
                <w:noProof/>
              </w:rPr>
            </w:pPr>
          </w:p>
          <w:p w14:paraId="2CDA3696" w14:textId="77777777" w:rsidR="00A133DB" w:rsidRPr="00733101" w:rsidRDefault="00A133DB" w:rsidP="00A133DB">
            <w:pPr>
              <w:spacing w:after="0"/>
              <w:rPr>
                <w:rFonts w:ascii="Times New Roman" w:hAnsi="Times New Roman"/>
                <w:b/>
                <w:noProof/>
              </w:rPr>
            </w:pPr>
          </w:p>
          <w:p w14:paraId="4A6CEC90" w14:textId="77777777" w:rsidR="00A133DB" w:rsidRPr="00733101" w:rsidRDefault="00A133DB" w:rsidP="00A133DB">
            <w:pPr>
              <w:spacing w:after="0"/>
              <w:rPr>
                <w:rFonts w:ascii="Times New Roman" w:hAnsi="Times New Roman"/>
                <w:b/>
                <w:noProof/>
              </w:rPr>
            </w:pPr>
          </w:p>
          <w:p w14:paraId="4FBC2282" w14:textId="77777777" w:rsidR="00A133DB" w:rsidRPr="00733101" w:rsidRDefault="00A133DB" w:rsidP="00A133DB">
            <w:pPr>
              <w:spacing w:after="0"/>
              <w:rPr>
                <w:rFonts w:ascii="Times New Roman" w:hAnsi="Times New Roman"/>
                <w:b/>
                <w:noProof/>
              </w:rPr>
            </w:pPr>
            <w:r w:rsidRPr="00733101">
              <w:rPr>
                <w:rFonts w:ascii="Times New Roman" w:hAnsi="Times New Roman"/>
                <w:b/>
                <w:noProof/>
              </w:rPr>
              <w:t>r(df – 2)</w:t>
            </w:r>
          </w:p>
        </w:tc>
      </w:tr>
      <w:tr w:rsidR="00A133DB" w:rsidRPr="00033864" w14:paraId="66439CD1" w14:textId="77777777" w:rsidTr="003A5B23">
        <w:tc>
          <w:tcPr>
            <w:tcW w:w="1995" w:type="dxa"/>
            <w:tcBorders>
              <w:top w:val="single" w:sz="4" w:space="0" w:color="auto"/>
              <w:left w:val="nil"/>
              <w:bottom w:val="nil"/>
              <w:right w:val="nil"/>
            </w:tcBorders>
          </w:tcPr>
          <w:p w14:paraId="21BB3FA6" w14:textId="77777777" w:rsidR="00A133DB" w:rsidRPr="00033864" w:rsidRDefault="00A133DB" w:rsidP="00A133DB">
            <w:pPr>
              <w:spacing w:after="0"/>
              <w:rPr>
                <w:rFonts w:ascii="Times New Roman" w:hAnsi="Times New Roman"/>
                <w:noProof/>
              </w:rPr>
            </w:pPr>
            <w:r w:rsidRPr="00033864">
              <w:rPr>
                <w:rFonts w:ascii="Times New Roman" w:hAnsi="Times New Roman"/>
                <w:noProof/>
              </w:rPr>
              <w:t>Fall Chinook</w:t>
            </w:r>
          </w:p>
        </w:tc>
        <w:tc>
          <w:tcPr>
            <w:tcW w:w="2343" w:type="dxa"/>
            <w:tcBorders>
              <w:top w:val="single" w:sz="4" w:space="0" w:color="auto"/>
              <w:left w:val="nil"/>
              <w:bottom w:val="nil"/>
              <w:right w:val="nil"/>
            </w:tcBorders>
          </w:tcPr>
          <w:p w14:paraId="278591C2" w14:textId="77777777" w:rsidR="00A133DB" w:rsidRPr="00033864" w:rsidRDefault="00A133DB" w:rsidP="00A133DB">
            <w:pPr>
              <w:spacing w:after="0"/>
              <w:rPr>
                <w:rFonts w:ascii="Times New Roman" w:hAnsi="Times New Roman"/>
                <w:noProof/>
              </w:rPr>
            </w:pPr>
            <w:r w:rsidRPr="00033864">
              <w:rPr>
                <w:rFonts w:ascii="Times New Roman" w:hAnsi="Times New Roman"/>
                <w:noProof/>
              </w:rPr>
              <w:t>Klamath River basin</w:t>
            </w:r>
          </w:p>
        </w:tc>
        <w:tc>
          <w:tcPr>
            <w:tcW w:w="1897" w:type="dxa"/>
            <w:tcBorders>
              <w:top w:val="single" w:sz="4" w:space="0" w:color="auto"/>
              <w:left w:val="nil"/>
              <w:bottom w:val="nil"/>
              <w:right w:val="nil"/>
            </w:tcBorders>
          </w:tcPr>
          <w:p w14:paraId="4A3579C5" w14:textId="77777777" w:rsidR="00A133DB" w:rsidRPr="00033864" w:rsidRDefault="00A133DB" w:rsidP="00A133DB">
            <w:pPr>
              <w:spacing w:after="0"/>
              <w:rPr>
                <w:rFonts w:ascii="Times New Roman" w:hAnsi="Times New Roman"/>
                <w:noProof/>
              </w:rPr>
            </w:pPr>
            <w:r w:rsidRPr="00033864">
              <w:rPr>
                <w:rFonts w:ascii="Times New Roman" w:hAnsi="Times New Roman"/>
                <w:noProof/>
              </w:rPr>
              <w:t>IGH and TRH</w:t>
            </w:r>
          </w:p>
        </w:tc>
        <w:tc>
          <w:tcPr>
            <w:tcW w:w="1439" w:type="dxa"/>
            <w:tcBorders>
              <w:top w:val="single" w:sz="4" w:space="0" w:color="auto"/>
              <w:left w:val="nil"/>
              <w:bottom w:val="nil"/>
              <w:right w:val="nil"/>
            </w:tcBorders>
          </w:tcPr>
          <w:p w14:paraId="008D608C"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0.35</w:t>
            </w:r>
          </w:p>
        </w:tc>
        <w:tc>
          <w:tcPr>
            <w:tcW w:w="1182" w:type="dxa"/>
            <w:tcBorders>
              <w:top w:val="single" w:sz="4" w:space="0" w:color="auto"/>
              <w:left w:val="nil"/>
              <w:bottom w:val="nil"/>
              <w:right w:val="nil"/>
            </w:tcBorders>
          </w:tcPr>
          <w:p w14:paraId="4ABD9681" w14:textId="77777777" w:rsidR="00A133DB" w:rsidRPr="00530E40" w:rsidRDefault="00530E40" w:rsidP="00A133DB">
            <w:pPr>
              <w:spacing w:after="0"/>
              <w:rPr>
                <w:rFonts w:ascii="Times New Roman" w:hAnsi="Times New Roman"/>
                <w:b/>
                <w:noProof/>
              </w:rPr>
            </w:pPr>
            <w:r>
              <w:rPr>
                <w:rFonts w:ascii="Times New Roman" w:hAnsi="Times New Roman"/>
                <w:b/>
                <w:noProof/>
              </w:rPr>
              <w:t>0.53</w:t>
            </w:r>
          </w:p>
        </w:tc>
      </w:tr>
      <w:tr w:rsidR="00A133DB" w:rsidRPr="00033864" w14:paraId="263401C4" w14:textId="77777777" w:rsidTr="003A5B23">
        <w:tc>
          <w:tcPr>
            <w:tcW w:w="1995" w:type="dxa"/>
            <w:tcBorders>
              <w:top w:val="nil"/>
              <w:left w:val="nil"/>
              <w:bottom w:val="nil"/>
              <w:right w:val="nil"/>
            </w:tcBorders>
          </w:tcPr>
          <w:p w14:paraId="4AE3EDF1"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252C2599" w14:textId="77777777" w:rsidR="00A133DB" w:rsidRPr="00033864" w:rsidRDefault="00A133DB" w:rsidP="00A133DB">
            <w:pPr>
              <w:spacing w:after="0"/>
              <w:rPr>
                <w:rFonts w:ascii="Times New Roman" w:hAnsi="Times New Roman"/>
                <w:noProof/>
              </w:rPr>
            </w:pPr>
            <w:r w:rsidRPr="00033864">
              <w:rPr>
                <w:rFonts w:ascii="Times New Roman" w:hAnsi="Times New Roman"/>
                <w:noProof/>
              </w:rPr>
              <w:t>Bogus Creek</w:t>
            </w:r>
          </w:p>
        </w:tc>
        <w:tc>
          <w:tcPr>
            <w:tcW w:w="1897" w:type="dxa"/>
            <w:tcBorders>
              <w:top w:val="nil"/>
              <w:left w:val="nil"/>
              <w:bottom w:val="nil"/>
              <w:right w:val="nil"/>
            </w:tcBorders>
          </w:tcPr>
          <w:p w14:paraId="29AB1967" w14:textId="77777777" w:rsidR="00A133DB" w:rsidRPr="00033864" w:rsidRDefault="00A133DB" w:rsidP="00A133DB">
            <w:pPr>
              <w:spacing w:after="0"/>
              <w:rPr>
                <w:rFonts w:ascii="Times New Roman" w:hAnsi="Times New Roman"/>
                <w:noProof/>
              </w:rPr>
            </w:pPr>
            <w:r w:rsidRPr="00033864">
              <w:rPr>
                <w:rFonts w:ascii="Times New Roman" w:hAnsi="Times New Roman"/>
                <w:noProof/>
              </w:rPr>
              <w:t>IGH</w:t>
            </w:r>
          </w:p>
        </w:tc>
        <w:tc>
          <w:tcPr>
            <w:tcW w:w="1439" w:type="dxa"/>
            <w:tcBorders>
              <w:top w:val="nil"/>
              <w:left w:val="nil"/>
              <w:bottom w:val="nil"/>
              <w:right w:val="nil"/>
            </w:tcBorders>
          </w:tcPr>
          <w:p w14:paraId="23FA4E73"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54A056EF" w14:textId="77777777" w:rsidR="00A133DB" w:rsidRPr="00530E40" w:rsidRDefault="00530E40" w:rsidP="00A133DB">
            <w:pPr>
              <w:spacing w:after="0"/>
              <w:rPr>
                <w:rFonts w:ascii="Times New Roman" w:hAnsi="Times New Roman"/>
                <w:b/>
                <w:noProof/>
              </w:rPr>
            </w:pPr>
            <w:r>
              <w:rPr>
                <w:rFonts w:ascii="Times New Roman" w:hAnsi="Times New Roman"/>
                <w:b/>
                <w:noProof/>
              </w:rPr>
              <w:t>0.60</w:t>
            </w:r>
          </w:p>
        </w:tc>
      </w:tr>
      <w:tr w:rsidR="00A133DB" w:rsidRPr="00033864" w14:paraId="7C685496" w14:textId="77777777" w:rsidTr="003A5B23">
        <w:tc>
          <w:tcPr>
            <w:tcW w:w="1995" w:type="dxa"/>
            <w:tcBorders>
              <w:top w:val="nil"/>
              <w:left w:val="nil"/>
              <w:bottom w:val="nil"/>
              <w:right w:val="nil"/>
            </w:tcBorders>
          </w:tcPr>
          <w:p w14:paraId="3434881B"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5E564DB9" w14:textId="77777777" w:rsidR="00A133DB" w:rsidRPr="00033864" w:rsidRDefault="00A133DB" w:rsidP="00A133DB">
            <w:pPr>
              <w:spacing w:after="0"/>
              <w:rPr>
                <w:rFonts w:ascii="Times New Roman" w:hAnsi="Times New Roman"/>
                <w:noProof/>
              </w:rPr>
            </w:pPr>
          </w:p>
        </w:tc>
        <w:tc>
          <w:tcPr>
            <w:tcW w:w="1897" w:type="dxa"/>
            <w:tcBorders>
              <w:top w:val="nil"/>
              <w:left w:val="nil"/>
              <w:bottom w:val="nil"/>
              <w:right w:val="nil"/>
            </w:tcBorders>
          </w:tcPr>
          <w:p w14:paraId="2FF08AD9"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nil"/>
              <w:left w:val="nil"/>
              <w:bottom w:val="nil"/>
              <w:right w:val="nil"/>
            </w:tcBorders>
          </w:tcPr>
          <w:p w14:paraId="3A0B7C1A"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65A4C00B" w14:textId="77777777" w:rsidR="00A133DB" w:rsidRPr="00530E40" w:rsidRDefault="00530E40" w:rsidP="00A133DB">
            <w:pPr>
              <w:spacing w:after="0"/>
              <w:rPr>
                <w:rFonts w:ascii="Times New Roman" w:hAnsi="Times New Roman"/>
                <w:b/>
                <w:noProof/>
              </w:rPr>
            </w:pPr>
            <w:r>
              <w:rPr>
                <w:rFonts w:ascii="Times New Roman" w:hAnsi="Times New Roman"/>
                <w:b/>
                <w:noProof/>
              </w:rPr>
              <w:t>0.58</w:t>
            </w:r>
          </w:p>
        </w:tc>
      </w:tr>
      <w:tr w:rsidR="00A133DB" w:rsidRPr="00033864" w14:paraId="6C24C62A" w14:textId="77777777" w:rsidTr="003A5B23">
        <w:tc>
          <w:tcPr>
            <w:tcW w:w="1995" w:type="dxa"/>
            <w:tcBorders>
              <w:top w:val="nil"/>
              <w:left w:val="nil"/>
              <w:bottom w:val="nil"/>
              <w:right w:val="nil"/>
            </w:tcBorders>
          </w:tcPr>
          <w:p w14:paraId="49820297"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1BAA3DB0" w14:textId="77777777" w:rsidR="00A133DB" w:rsidRPr="00033864" w:rsidRDefault="00A133DB" w:rsidP="00A133DB">
            <w:pPr>
              <w:spacing w:after="0"/>
              <w:rPr>
                <w:rFonts w:ascii="Times New Roman" w:hAnsi="Times New Roman"/>
                <w:noProof/>
              </w:rPr>
            </w:pPr>
            <w:r w:rsidRPr="00033864">
              <w:rPr>
                <w:rFonts w:ascii="Times New Roman" w:hAnsi="Times New Roman"/>
                <w:noProof/>
              </w:rPr>
              <w:t>Salmon River</w:t>
            </w:r>
          </w:p>
        </w:tc>
        <w:tc>
          <w:tcPr>
            <w:tcW w:w="1897" w:type="dxa"/>
            <w:tcBorders>
              <w:top w:val="nil"/>
              <w:left w:val="nil"/>
              <w:bottom w:val="nil"/>
              <w:right w:val="nil"/>
            </w:tcBorders>
          </w:tcPr>
          <w:p w14:paraId="6D0D52D0" w14:textId="77777777" w:rsidR="00A133DB" w:rsidRPr="00033864" w:rsidRDefault="00A133DB" w:rsidP="00A133DB">
            <w:pPr>
              <w:spacing w:after="0"/>
              <w:rPr>
                <w:rFonts w:ascii="Times New Roman" w:hAnsi="Times New Roman"/>
                <w:noProof/>
              </w:rPr>
            </w:pPr>
            <w:r w:rsidRPr="00033864">
              <w:rPr>
                <w:rFonts w:ascii="Times New Roman" w:hAnsi="Times New Roman"/>
                <w:noProof/>
              </w:rPr>
              <w:t>IGH</w:t>
            </w:r>
          </w:p>
        </w:tc>
        <w:tc>
          <w:tcPr>
            <w:tcW w:w="1439" w:type="dxa"/>
            <w:tcBorders>
              <w:top w:val="nil"/>
              <w:left w:val="nil"/>
              <w:bottom w:val="nil"/>
              <w:right w:val="nil"/>
            </w:tcBorders>
          </w:tcPr>
          <w:p w14:paraId="332EF983"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2C26EB7C" w14:textId="77777777" w:rsidR="00A133DB" w:rsidRPr="00530E40" w:rsidRDefault="00530E40" w:rsidP="00A133DB">
            <w:pPr>
              <w:spacing w:after="0"/>
              <w:rPr>
                <w:rFonts w:ascii="Times New Roman" w:hAnsi="Times New Roman"/>
                <w:b/>
                <w:noProof/>
              </w:rPr>
            </w:pPr>
            <w:r>
              <w:rPr>
                <w:rFonts w:ascii="Times New Roman" w:hAnsi="Times New Roman"/>
                <w:b/>
                <w:noProof/>
              </w:rPr>
              <w:t>0.36</w:t>
            </w:r>
          </w:p>
        </w:tc>
      </w:tr>
      <w:tr w:rsidR="00A133DB" w:rsidRPr="00033864" w14:paraId="7EEA1ADF" w14:textId="77777777" w:rsidTr="003A5B23">
        <w:tc>
          <w:tcPr>
            <w:tcW w:w="1995" w:type="dxa"/>
            <w:tcBorders>
              <w:top w:val="nil"/>
              <w:left w:val="nil"/>
              <w:bottom w:val="nil"/>
              <w:right w:val="nil"/>
            </w:tcBorders>
          </w:tcPr>
          <w:p w14:paraId="59D33C75"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17C33072" w14:textId="77777777" w:rsidR="00A133DB" w:rsidRPr="00033864" w:rsidRDefault="00A133DB" w:rsidP="00A133DB">
            <w:pPr>
              <w:spacing w:after="0"/>
              <w:rPr>
                <w:rFonts w:ascii="Times New Roman" w:hAnsi="Times New Roman"/>
                <w:noProof/>
              </w:rPr>
            </w:pPr>
          </w:p>
        </w:tc>
        <w:tc>
          <w:tcPr>
            <w:tcW w:w="1897" w:type="dxa"/>
            <w:tcBorders>
              <w:top w:val="nil"/>
              <w:left w:val="nil"/>
              <w:bottom w:val="nil"/>
              <w:right w:val="nil"/>
            </w:tcBorders>
          </w:tcPr>
          <w:p w14:paraId="36263405"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nil"/>
              <w:left w:val="nil"/>
              <w:bottom w:val="nil"/>
              <w:right w:val="nil"/>
            </w:tcBorders>
          </w:tcPr>
          <w:p w14:paraId="72A67CE7"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7812A8FE"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0.08</w:t>
            </w:r>
          </w:p>
        </w:tc>
      </w:tr>
      <w:tr w:rsidR="00A133DB" w:rsidRPr="00033864" w14:paraId="68E5BB65" w14:textId="77777777" w:rsidTr="003A5B23">
        <w:tc>
          <w:tcPr>
            <w:tcW w:w="1995" w:type="dxa"/>
            <w:tcBorders>
              <w:top w:val="nil"/>
              <w:left w:val="nil"/>
              <w:bottom w:val="nil"/>
              <w:right w:val="nil"/>
            </w:tcBorders>
          </w:tcPr>
          <w:p w14:paraId="7615CDED"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3D89F31C" w14:textId="77777777" w:rsidR="00A133DB" w:rsidRPr="00033864" w:rsidRDefault="00A133DB" w:rsidP="00A133DB">
            <w:pPr>
              <w:spacing w:after="0"/>
              <w:rPr>
                <w:rFonts w:ascii="Times New Roman" w:hAnsi="Times New Roman"/>
                <w:noProof/>
              </w:rPr>
            </w:pPr>
            <w:r w:rsidRPr="00033864">
              <w:rPr>
                <w:rFonts w:ascii="Times New Roman" w:hAnsi="Times New Roman"/>
                <w:noProof/>
              </w:rPr>
              <w:t>Scott River</w:t>
            </w:r>
          </w:p>
        </w:tc>
        <w:tc>
          <w:tcPr>
            <w:tcW w:w="1897" w:type="dxa"/>
            <w:tcBorders>
              <w:top w:val="nil"/>
              <w:left w:val="nil"/>
              <w:bottom w:val="nil"/>
              <w:right w:val="nil"/>
            </w:tcBorders>
          </w:tcPr>
          <w:p w14:paraId="7040564E" w14:textId="77777777" w:rsidR="00A133DB" w:rsidRPr="00033864" w:rsidRDefault="00A133DB" w:rsidP="00A133DB">
            <w:pPr>
              <w:spacing w:after="0"/>
              <w:rPr>
                <w:rFonts w:ascii="Times New Roman" w:hAnsi="Times New Roman"/>
                <w:noProof/>
              </w:rPr>
            </w:pPr>
            <w:r w:rsidRPr="00033864">
              <w:rPr>
                <w:rFonts w:ascii="Times New Roman" w:hAnsi="Times New Roman"/>
                <w:noProof/>
              </w:rPr>
              <w:t>IGH</w:t>
            </w:r>
          </w:p>
        </w:tc>
        <w:tc>
          <w:tcPr>
            <w:tcW w:w="1439" w:type="dxa"/>
            <w:tcBorders>
              <w:top w:val="nil"/>
              <w:left w:val="nil"/>
              <w:bottom w:val="nil"/>
              <w:right w:val="nil"/>
            </w:tcBorders>
          </w:tcPr>
          <w:p w14:paraId="6F3BE612"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67F62491"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0.27</w:t>
            </w:r>
          </w:p>
        </w:tc>
      </w:tr>
      <w:tr w:rsidR="00A133DB" w:rsidRPr="00033864" w14:paraId="682CE40F" w14:textId="77777777" w:rsidTr="003A5B23">
        <w:tc>
          <w:tcPr>
            <w:tcW w:w="1995" w:type="dxa"/>
            <w:tcBorders>
              <w:top w:val="nil"/>
              <w:left w:val="nil"/>
              <w:bottom w:val="nil"/>
              <w:right w:val="nil"/>
            </w:tcBorders>
          </w:tcPr>
          <w:p w14:paraId="50530109"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1B5B8CF7" w14:textId="77777777" w:rsidR="00A133DB" w:rsidRPr="00033864" w:rsidRDefault="00A133DB" w:rsidP="00A133DB">
            <w:pPr>
              <w:spacing w:after="0"/>
              <w:rPr>
                <w:rFonts w:ascii="Times New Roman" w:hAnsi="Times New Roman"/>
                <w:noProof/>
              </w:rPr>
            </w:pPr>
          </w:p>
        </w:tc>
        <w:tc>
          <w:tcPr>
            <w:tcW w:w="1897" w:type="dxa"/>
            <w:tcBorders>
              <w:top w:val="nil"/>
              <w:left w:val="nil"/>
              <w:bottom w:val="nil"/>
              <w:right w:val="nil"/>
            </w:tcBorders>
          </w:tcPr>
          <w:p w14:paraId="223B9947"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nil"/>
              <w:left w:val="nil"/>
              <w:bottom w:val="nil"/>
              <w:right w:val="nil"/>
            </w:tcBorders>
          </w:tcPr>
          <w:p w14:paraId="6373FF73"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741BC3A1"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0.21</w:t>
            </w:r>
          </w:p>
        </w:tc>
      </w:tr>
      <w:tr w:rsidR="00A133DB" w:rsidRPr="00033864" w14:paraId="6D95AE6E" w14:textId="77777777" w:rsidTr="003A5B23">
        <w:tc>
          <w:tcPr>
            <w:tcW w:w="1995" w:type="dxa"/>
            <w:tcBorders>
              <w:top w:val="nil"/>
              <w:left w:val="nil"/>
              <w:bottom w:val="nil"/>
              <w:right w:val="nil"/>
            </w:tcBorders>
          </w:tcPr>
          <w:p w14:paraId="1D35F4EF"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3A02345D" w14:textId="77777777" w:rsidR="00A133DB" w:rsidRPr="00033864" w:rsidRDefault="00A133DB" w:rsidP="00A133DB">
            <w:pPr>
              <w:spacing w:after="0"/>
              <w:rPr>
                <w:rFonts w:ascii="Times New Roman" w:hAnsi="Times New Roman"/>
                <w:noProof/>
              </w:rPr>
            </w:pPr>
            <w:r w:rsidRPr="00033864">
              <w:rPr>
                <w:rFonts w:ascii="Times New Roman" w:hAnsi="Times New Roman"/>
                <w:noProof/>
              </w:rPr>
              <w:t>Shasta River</w:t>
            </w:r>
          </w:p>
        </w:tc>
        <w:tc>
          <w:tcPr>
            <w:tcW w:w="1897" w:type="dxa"/>
            <w:tcBorders>
              <w:top w:val="nil"/>
              <w:left w:val="nil"/>
              <w:bottom w:val="nil"/>
              <w:right w:val="nil"/>
            </w:tcBorders>
          </w:tcPr>
          <w:p w14:paraId="019FAED4" w14:textId="77777777" w:rsidR="00A133DB" w:rsidRPr="00033864" w:rsidRDefault="00A133DB" w:rsidP="00A133DB">
            <w:pPr>
              <w:spacing w:after="0"/>
              <w:rPr>
                <w:rFonts w:ascii="Times New Roman" w:hAnsi="Times New Roman"/>
                <w:noProof/>
              </w:rPr>
            </w:pPr>
            <w:r w:rsidRPr="00033864">
              <w:rPr>
                <w:rFonts w:ascii="Times New Roman" w:hAnsi="Times New Roman"/>
                <w:noProof/>
              </w:rPr>
              <w:t>IGH</w:t>
            </w:r>
          </w:p>
        </w:tc>
        <w:tc>
          <w:tcPr>
            <w:tcW w:w="1439" w:type="dxa"/>
            <w:tcBorders>
              <w:top w:val="nil"/>
              <w:left w:val="nil"/>
              <w:bottom w:val="nil"/>
              <w:right w:val="nil"/>
            </w:tcBorders>
          </w:tcPr>
          <w:p w14:paraId="6602A2BA"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0E299DC1"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0.11</w:t>
            </w:r>
          </w:p>
        </w:tc>
      </w:tr>
      <w:tr w:rsidR="00A133DB" w:rsidRPr="00033864" w14:paraId="63339AE8" w14:textId="77777777" w:rsidTr="003A5B23">
        <w:tc>
          <w:tcPr>
            <w:tcW w:w="1995" w:type="dxa"/>
            <w:tcBorders>
              <w:top w:val="nil"/>
              <w:left w:val="nil"/>
              <w:bottom w:val="nil"/>
              <w:right w:val="nil"/>
            </w:tcBorders>
          </w:tcPr>
          <w:p w14:paraId="2251B071"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32EAA9E8" w14:textId="77777777" w:rsidR="00A133DB" w:rsidRPr="00033864" w:rsidRDefault="00A133DB" w:rsidP="00A133DB">
            <w:pPr>
              <w:spacing w:after="0"/>
              <w:rPr>
                <w:rFonts w:ascii="Times New Roman" w:hAnsi="Times New Roman"/>
                <w:noProof/>
              </w:rPr>
            </w:pPr>
          </w:p>
        </w:tc>
        <w:tc>
          <w:tcPr>
            <w:tcW w:w="1897" w:type="dxa"/>
            <w:tcBorders>
              <w:top w:val="nil"/>
              <w:left w:val="nil"/>
              <w:bottom w:val="nil"/>
              <w:right w:val="nil"/>
            </w:tcBorders>
          </w:tcPr>
          <w:p w14:paraId="6F84EE5D"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nil"/>
              <w:left w:val="nil"/>
              <w:bottom w:val="nil"/>
              <w:right w:val="nil"/>
            </w:tcBorders>
          </w:tcPr>
          <w:p w14:paraId="59B951C1"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35824F93"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0.32</w:t>
            </w:r>
          </w:p>
        </w:tc>
      </w:tr>
      <w:tr w:rsidR="00A133DB" w:rsidRPr="00033864" w14:paraId="690219EF" w14:textId="77777777" w:rsidTr="003A5B23">
        <w:tc>
          <w:tcPr>
            <w:tcW w:w="1995" w:type="dxa"/>
            <w:tcBorders>
              <w:top w:val="nil"/>
              <w:left w:val="nil"/>
              <w:bottom w:val="nil"/>
              <w:right w:val="nil"/>
            </w:tcBorders>
          </w:tcPr>
          <w:p w14:paraId="4DCAB4AF" w14:textId="77777777" w:rsidR="00A133DB" w:rsidRPr="00033864" w:rsidRDefault="00A133DB" w:rsidP="00A133DB">
            <w:pPr>
              <w:spacing w:after="0"/>
              <w:rPr>
                <w:rFonts w:ascii="Times New Roman" w:hAnsi="Times New Roman"/>
                <w:noProof/>
              </w:rPr>
            </w:pPr>
          </w:p>
        </w:tc>
        <w:tc>
          <w:tcPr>
            <w:tcW w:w="2343" w:type="dxa"/>
            <w:tcBorders>
              <w:top w:val="nil"/>
              <w:left w:val="nil"/>
              <w:bottom w:val="nil"/>
              <w:right w:val="nil"/>
            </w:tcBorders>
          </w:tcPr>
          <w:p w14:paraId="748287D2"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Trinity River</w:t>
            </w:r>
          </w:p>
        </w:tc>
        <w:tc>
          <w:tcPr>
            <w:tcW w:w="1897" w:type="dxa"/>
            <w:tcBorders>
              <w:top w:val="nil"/>
              <w:left w:val="nil"/>
              <w:bottom w:val="nil"/>
              <w:right w:val="nil"/>
            </w:tcBorders>
          </w:tcPr>
          <w:p w14:paraId="4EA172DB" w14:textId="77777777" w:rsidR="00A133DB" w:rsidRPr="00033864" w:rsidRDefault="00A133DB" w:rsidP="00A133DB">
            <w:pPr>
              <w:spacing w:after="0"/>
              <w:rPr>
                <w:rFonts w:ascii="Times New Roman" w:hAnsi="Times New Roman"/>
                <w:noProof/>
              </w:rPr>
            </w:pPr>
            <w:r w:rsidRPr="00033864">
              <w:rPr>
                <w:rFonts w:ascii="Times New Roman" w:hAnsi="Times New Roman"/>
                <w:noProof/>
              </w:rPr>
              <w:t>IGH</w:t>
            </w:r>
          </w:p>
        </w:tc>
        <w:tc>
          <w:tcPr>
            <w:tcW w:w="1439" w:type="dxa"/>
            <w:tcBorders>
              <w:top w:val="nil"/>
              <w:left w:val="nil"/>
              <w:bottom w:val="nil"/>
              <w:right w:val="nil"/>
            </w:tcBorders>
          </w:tcPr>
          <w:p w14:paraId="22C0273C"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nil"/>
              <w:right w:val="nil"/>
            </w:tcBorders>
          </w:tcPr>
          <w:p w14:paraId="40ADDCF2" w14:textId="77777777" w:rsidR="00A133DB" w:rsidRPr="00530E40" w:rsidRDefault="00530E40" w:rsidP="00A133DB">
            <w:pPr>
              <w:spacing w:after="0"/>
              <w:rPr>
                <w:rFonts w:ascii="Times New Roman" w:hAnsi="Times New Roman"/>
                <w:b/>
                <w:noProof/>
              </w:rPr>
            </w:pPr>
            <w:r>
              <w:rPr>
                <w:rFonts w:ascii="Times New Roman" w:hAnsi="Times New Roman"/>
                <w:b/>
                <w:noProof/>
              </w:rPr>
              <w:t>0.41</w:t>
            </w:r>
          </w:p>
        </w:tc>
      </w:tr>
      <w:tr w:rsidR="00A133DB" w:rsidRPr="00033864" w14:paraId="4BB9ED9B" w14:textId="77777777" w:rsidTr="003A5B23">
        <w:tc>
          <w:tcPr>
            <w:tcW w:w="1995" w:type="dxa"/>
            <w:tcBorders>
              <w:top w:val="nil"/>
              <w:left w:val="nil"/>
              <w:bottom w:val="single" w:sz="4" w:space="0" w:color="auto"/>
              <w:right w:val="nil"/>
            </w:tcBorders>
          </w:tcPr>
          <w:p w14:paraId="10A9E6DB" w14:textId="77777777" w:rsidR="00A133DB" w:rsidRPr="00033864" w:rsidRDefault="00A133DB" w:rsidP="00A133DB">
            <w:pPr>
              <w:spacing w:after="0"/>
              <w:rPr>
                <w:rFonts w:ascii="Times New Roman" w:hAnsi="Times New Roman"/>
                <w:noProof/>
              </w:rPr>
            </w:pPr>
          </w:p>
        </w:tc>
        <w:tc>
          <w:tcPr>
            <w:tcW w:w="2343" w:type="dxa"/>
            <w:tcBorders>
              <w:top w:val="nil"/>
              <w:left w:val="nil"/>
              <w:bottom w:val="single" w:sz="4" w:space="0" w:color="auto"/>
              <w:right w:val="nil"/>
            </w:tcBorders>
          </w:tcPr>
          <w:p w14:paraId="610A0ACA" w14:textId="77777777" w:rsidR="00A133DB" w:rsidRPr="00033864" w:rsidRDefault="00A133DB" w:rsidP="00A133DB">
            <w:pPr>
              <w:spacing w:after="0"/>
              <w:rPr>
                <w:rFonts w:ascii="Times New Roman" w:hAnsi="Times New Roman"/>
                <w:noProof/>
              </w:rPr>
            </w:pPr>
          </w:p>
        </w:tc>
        <w:tc>
          <w:tcPr>
            <w:tcW w:w="1897" w:type="dxa"/>
            <w:tcBorders>
              <w:top w:val="nil"/>
              <w:left w:val="nil"/>
              <w:bottom w:val="single" w:sz="4" w:space="0" w:color="auto"/>
              <w:right w:val="nil"/>
            </w:tcBorders>
          </w:tcPr>
          <w:p w14:paraId="594CE02A"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nil"/>
              <w:left w:val="nil"/>
              <w:bottom w:val="single" w:sz="4" w:space="0" w:color="auto"/>
              <w:right w:val="nil"/>
            </w:tcBorders>
          </w:tcPr>
          <w:p w14:paraId="7540A3F7" w14:textId="77777777" w:rsidR="00A133DB" w:rsidRPr="00033864" w:rsidRDefault="00A133DB" w:rsidP="00A133DB">
            <w:pPr>
              <w:spacing w:after="0"/>
              <w:rPr>
                <w:rFonts w:ascii="Times New Roman" w:hAnsi="Times New Roman"/>
              </w:rPr>
            </w:pPr>
            <w:r w:rsidRPr="00033864">
              <w:rPr>
                <w:rFonts w:ascii="Times New Roman" w:hAnsi="Times New Roman"/>
                <w:noProof/>
              </w:rPr>
              <w:t>0.35</w:t>
            </w:r>
          </w:p>
        </w:tc>
        <w:tc>
          <w:tcPr>
            <w:tcW w:w="1182" w:type="dxa"/>
            <w:tcBorders>
              <w:top w:val="nil"/>
              <w:left w:val="nil"/>
              <w:bottom w:val="single" w:sz="4" w:space="0" w:color="auto"/>
              <w:right w:val="nil"/>
            </w:tcBorders>
          </w:tcPr>
          <w:p w14:paraId="4BDF2C79" w14:textId="77777777" w:rsidR="00A133DB" w:rsidRPr="00530E40" w:rsidRDefault="00530E40" w:rsidP="00A133DB">
            <w:pPr>
              <w:spacing w:after="0"/>
              <w:rPr>
                <w:rFonts w:ascii="Times New Roman" w:hAnsi="Times New Roman"/>
                <w:b/>
                <w:noProof/>
              </w:rPr>
            </w:pPr>
            <w:r>
              <w:rPr>
                <w:rFonts w:ascii="Times New Roman" w:hAnsi="Times New Roman"/>
                <w:b/>
                <w:noProof/>
              </w:rPr>
              <w:t>0.72</w:t>
            </w:r>
          </w:p>
        </w:tc>
      </w:tr>
      <w:tr w:rsidR="00A133DB" w:rsidRPr="00033864" w14:paraId="1447E62A" w14:textId="77777777" w:rsidTr="003A5B23">
        <w:tc>
          <w:tcPr>
            <w:tcW w:w="1995" w:type="dxa"/>
            <w:tcBorders>
              <w:top w:val="single" w:sz="4" w:space="0" w:color="auto"/>
              <w:left w:val="nil"/>
              <w:bottom w:val="nil"/>
              <w:right w:val="nil"/>
            </w:tcBorders>
          </w:tcPr>
          <w:p w14:paraId="36DD305F" w14:textId="77777777" w:rsidR="00A133DB" w:rsidRPr="00033864" w:rsidRDefault="00A133DB" w:rsidP="00A133DB">
            <w:pPr>
              <w:spacing w:after="0"/>
              <w:rPr>
                <w:rFonts w:ascii="Times New Roman" w:hAnsi="Times New Roman"/>
                <w:noProof/>
              </w:rPr>
            </w:pPr>
            <w:r w:rsidRPr="00033864">
              <w:rPr>
                <w:rFonts w:ascii="Times New Roman" w:hAnsi="Times New Roman"/>
                <w:noProof/>
              </w:rPr>
              <w:t>Spring Chinook</w:t>
            </w:r>
          </w:p>
        </w:tc>
        <w:tc>
          <w:tcPr>
            <w:tcW w:w="2343" w:type="dxa"/>
            <w:tcBorders>
              <w:top w:val="single" w:sz="4" w:space="0" w:color="auto"/>
              <w:left w:val="nil"/>
              <w:bottom w:val="nil"/>
              <w:right w:val="nil"/>
            </w:tcBorders>
          </w:tcPr>
          <w:p w14:paraId="5E9576EA" w14:textId="77777777" w:rsidR="00A133DB" w:rsidRPr="00033864" w:rsidRDefault="00A133DB" w:rsidP="00A133DB">
            <w:pPr>
              <w:spacing w:after="0"/>
              <w:rPr>
                <w:rFonts w:ascii="Times New Roman" w:hAnsi="Times New Roman"/>
                <w:noProof/>
              </w:rPr>
            </w:pPr>
            <w:r w:rsidRPr="00033864">
              <w:rPr>
                <w:rFonts w:ascii="Times New Roman" w:hAnsi="Times New Roman"/>
                <w:noProof/>
              </w:rPr>
              <w:t>Salmon River</w:t>
            </w:r>
          </w:p>
        </w:tc>
        <w:tc>
          <w:tcPr>
            <w:tcW w:w="1897" w:type="dxa"/>
            <w:tcBorders>
              <w:top w:val="single" w:sz="4" w:space="0" w:color="auto"/>
              <w:left w:val="nil"/>
              <w:bottom w:val="nil"/>
              <w:right w:val="nil"/>
            </w:tcBorders>
          </w:tcPr>
          <w:p w14:paraId="26FFD703"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single" w:sz="4" w:space="0" w:color="auto"/>
              <w:left w:val="nil"/>
              <w:bottom w:val="nil"/>
              <w:right w:val="nil"/>
            </w:tcBorders>
          </w:tcPr>
          <w:p w14:paraId="3FE84610"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0.37</w:t>
            </w:r>
          </w:p>
        </w:tc>
        <w:tc>
          <w:tcPr>
            <w:tcW w:w="1182" w:type="dxa"/>
            <w:tcBorders>
              <w:top w:val="single" w:sz="4" w:space="0" w:color="auto"/>
              <w:left w:val="nil"/>
              <w:bottom w:val="nil"/>
              <w:right w:val="nil"/>
            </w:tcBorders>
          </w:tcPr>
          <w:p w14:paraId="4CD4A196" w14:textId="77777777" w:rsidR="00A133DB" w:rsidRPr="00530E40" w:rsidRDefault="00530E40" w:rsidP="00A133DB">
            <w:pPr>
              <w:spacing w:after="0"/>
              <w:rPr>
                <w:rFonts w:ascii="Times New Roman" w:hAnsi="Times New Roman"/>
                <w:b/>
                <w:noProof/>
              </w:rPr>
            </w:pPr>
            <w:r>
              <w:rPr>
                <w:rFonts w:ascii="Times New Roman" w:hAnsi="Times New Roman"/>
                <w:b/>
                <w:noProof/>
              </w:rPr>
              <w:t>0.50</w:t>
            </w:r>
          </w:p>
        </w:tc>
      </w:tr>
      <w:tr w:rsidR="00A133DB" w:rsidRPr="00033864" w14:paraId="26A0145C" w14:textId="77777777" w:rsidTr="003A5B23">
        <w:tc>
          <w:tcPr>
            <w:tcW w:w="1995" w:type="dxa"/>
            <w:tcBorders>
              <w:top w:val="nil"/>
              <w:left w:val="nil"/>
              <w:bottom w:val="single" w:sz="4" w:space="0" w:color="auto"/>
              <w:right w:val="nil"/>
            </w:tcBorders>
          </w:tcPr>
          <w:p w14:paraId="2555979A" w14:textId="77777777" w:rsidR="00A133DB" w:rsidRPr="00033864" w:rsidRDefault="00A133DB" w:rsidP="00A133DB">
            <w:pPr>
              <w:spacing w:after="0"/>
              <w:rPr>
                <w:rFonts w:ascii="Times New Roman" w:hAnsi="Times New Roman"/>
                <w:noProof/>
              </w:rPr>
            </w:pPr>
          </w:p>
        </w:tc>
        <w:tc>
          <w:tcPr>
            <w:tcW w:w="2343" w:type="dxa"/>
            <w:tcBorders>
              <w:top w:val="nil"/>
              <w:left w:val="nil"/>
              <w:bottom w:val="single" w:sz="4" w:space="0" w:color="auto"/>
              <w:right w:val="nil"/>
            </w:tcBorders>
          </w:tcPr>
          <w:p w14:paraId="5FA5A737"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Trinity River</w:t>
            </w:r>
          </w:p>
        </w:tc>
        <w:tc>
          <w:tcPr>
            <w:tcW w:w="1897" w:type="dxa"/>
            <w:tcBorders>
              <w:top w:val="nil"/>
              <w:left w:val="nil"/>
              <w:bottom w:val="single" w:sz="4" w:space="0" w:color="auto"/>
              <w:right w:val="nil"/>
            </w:tcBorders>
          </w:tcPr>
          <w:p w14:paraId="710CD2A0"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nil"/>
              <w:left w:val="nil"/>
              <w:bottom w:val="single" w:sz="4" w:space="0" w:color="auto"/>
              <w:right w:val="nil"/>
            </w:tcBorders>
          </w:tcPr>
          <w:p w14:paraId="13F948AD"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0.40</w:t>
            </w:r>
          </w:p>
        </w:tc>
        <w:tc>
          <w:tcPr>
            <w:tcW w:w="1182" w:type="dxa"/>
            <w:tcBorders>
              <w:top w:val="nil"/>
              <w:left w:val="nil"/>
              <w:bottom w:val="single" w:sz="4" w:space="0" w:color="auto"/>
              <w:right w:val="nil"/>
            </w:tcBorders>
          </w:tcPr>
          <w:p w14:paraId="5D65D4C3" w14:textId="77777777" w:rsidR="00A133DB" w:rsidRPr="00530E40" w:rsidRDefault="00530E40" w:rsidP="00A133DB">
            <w:pPr>
              <w:spacing w:after="0"/>
              <w:rPr>
                <w:rFonts w:ascii="Times New Roman" w:hAnsi="Times New Roman"/>
                <w:b/>
                <w:noProof/>
              </w:rPr>
            </w:pPr>
            <w:r>
              <w:rPr>
                <w:rFonts w:ascii="Times New Roman" w:hAnsi="Times New Roman"/>
                <w:b/>
                <w:noProof/>
              </w:rPr>
              <w:t>0.83</w:t>
            </w:r>
          </w:p>
        </w:tc>
      </w:tr>
      <w:tr w:rsidR="00A133DB" w:rsidRPr="00033864" w14:paraId="0CC55A74" w14:textId="77777777" w:rsidTr="003A5B23">
        <w:tc>
          <w:tcPr>
            <w:tcW w:w="1995" w:type="dxa"/>
            <w:tcBorders>
              <w:top w:val="single" w:sz="4" w:space="0" w:color="auto"/>
              <w:left w:val="nil"/>
              <w:bottom w:val="nil"/>
              <w:right w:val="nil"/>
            </w:tcBorders>
          </w:tcPr>
          <w:p w14:paraId="6639C6E4" w14:textId="77777777" w:rsidR="00A133DB" w:rsidRPr="00033864" w:rsidRDefault="00A133DB" w:rsidP="00A133DB">
            <w:pPr>
              <w:spacing w:after="0"/>
              <w:rPr>
                <w:rFonts w:ascii="Times New Roman" w:hAnsi="Times New Roman"/>
                <w:noProof/>
              </w:rPr>
            </w:pPr>
            <w:r w:rsidRPr="00033864">
              <w:rPr>
                <w:rFonts w:ascii="Times New Roman" w:hAnsi="Times New Roman"/>
                <w:noProof/>
              </w:rPr>
              <w:t>Late fall Chinook</w:t>
            </w:r>
          </w:p>
        </w:tc>
        <w:tc>
          <w:tcPr>
            <w:tcW w:w="2343" w:type="dxa"/>
            <w:tcBorders>
              <w:top w:val="single" w:sz="4" w:space="0" w:color="auto"/>
              <w:left w:val="nil"/>
              <w:bottom w:val="nil"/>
              <w:right w:val="nil"/>
            </w:tcBorders>
          </w:tcPr>
          <w:p w14:paraId="518FFEE1" w14:textId="77777777" w:rsidR="00A133DB" w:rsidRPr="00033864" w:rsidRDefault="00A133DB" w:rsidP="00A133DB">
            <w:pPr>
              <w:spacing w:after="0"/>
              <w:rPr>
                <w:rFonts w:ascii="Times New Roman" w:hAnsi="Times New Roman"/>
                <w:noProof/>
              </w:rPr>
            </w:pPr>
            <w:r w:rsidRPr="00033864">
              <w:rPr>
                <w:rFonts w:ascii="Times New Roman" w:hAnsi="Times New Roman"/>
                <w:noProof/>
              </w:rPr>
              <w:t>Blue Creek</w:t>
            </w:r>
          </w:p>
        </w:tc>
        <w:tc>
          <w:tcPr>
            <w:tcW w:w="1897" w:type="dxa"/>
            <w:tcBorders>
              <w:top w:val="single" w:sz="4" w:space="0" w:color="auto"/>
              <w:left w:val="nil"/>
              <w:bottom w:val="nil"/>
              <w:right w:val="nil"/>
            </w:tcBorders>
          </w:tcPr>
          <w:p w14:paraId="1C31E6B7" w14:textId="77777777" w:rsidR="00A133DB" w:rsidRPr="00033864" w:rsidRDefault="00A133DB" w:rsidP="00A133DB">
            <w:pPr>
              <w:spacing w:after="0"/>
              <w:rPr>
                <w:rFonts w:ascii="Times New Roman" w:hAnsi="Times New Roman"/>
                <w:noProof/>
              </w:rPr>
            </w:pPr>
            <w:r w:rsidRPr="00033864">
              <w:rPr>
                <w:rFonts w:ascii="Times New Roman" w:hAnsi="Times New Roman"/>
                <w:noProof/>
              </w:rPr>
              <w:t>TRH</w:t>
            </w:r>
          </w:p>
        </w:tc>
        <w:tc>
          <w:tcPr>
            <w:tcW w:w="1439" w:type="dxa"/>
            <w:tcBorders>
              <w:top w:val="single" w:sz="4" w:space="0" w:color="auto"/>
              <w:left w:val="nil"/>
              <w:bottom w:val="nil"/>
              <w:right w:val="nil"/>
            </w:tcBorders>
          </w:tcPr>
          <w:p w14:paraId="416CC050"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0.55</w:t>
            </w:r>
          </w:p>
        </w:tc>
        <w:tc>
          <w:tcPr>
            <w:tcW w:w="1182" w:type="dxa"/>
            <w:tcBorders>
              <w:top w:val="single" w:sz="4" w:space="0" w:color="auto"/>
              <w:left w:val="nil"/>
              <w:bottom w:val="nil"/>
              <w:right w:val="nil"/>
            </w:tcBorders>
          </w:tcPr>
          <w:p w14:paraId="041AA1FF" w14:textId="77777777" w:rsidR="00A133DB" w:rsidRPr="00530E40" w:rsidRDefault="00530E40" w:rsidP="00A133DB">
            <w:pPr>
              <w:spacing w:after="0"/>
              <w:rPr>
                <w:rFonts w:ascii="Times New Roman" w:hAnsi="Times New Roman"/>
                <w:b/>
                <w:noProof/>
              </w:rPr>
            </w:pPr>
            <w:r>
              <w:rPr>
                <w:rFonts w:ascii="Times New Roman" w:hAnsi="Times New Roman"/>
                <w:b/>
                <w:noProof/>
              </w:rPr>
              <w:t>0.66</w:t>
            </w:r>
          </w:p>
        </w:tc>
      </w:tr>
      <w:tr w:rsidR="00A133DB" w:rsidRPr="00033864" w14:paraId="3C458FB7" w14:textId="77777777" w:rsidTr="003A5B23">
        <w:tc>
          <w:tcPr>
            <w:tcW w:w="1995" w:type="dxa"/>
            <w:tcBorders>
              <w:top w:val="nil"/>
              <w:left w:val="nil"/>
              <w:bottom w:val="single" w:sz="4" w:space="0" w:color="auto"/>
              <w:right w:val="nil"/>
            </w:tcBorders>
          </w:tcPr>
          <w:p w14:paraId="0A2BCB11" w14:textId="77777777" w:rsidR="00A133DB" w:rsidRPr="00033864" w:rsidRDefault="00A133DB" w:rsidP="00A133DB">
            <w:pPr>
              <w:spacing w:after="0"/>
              <w:ind w:right="-111"/>
              <w:rPr>
                <w:rFonts w:ascii="Times New Roman" w:hAnsi="Times New Roman"/>
                <w:noProof/>
              </w:rPr>
            </w:pPr>
            <w:r w:rsidRPr="00033864">
              <w:rPr>
                <w:rFonts w:ascii="Times New Roman" w:hAnsi="Times New Roman"/>
                <w:noProof/>
              </w:rPr>
              <w:t>Summer  steelhead</w:t>
            </w:r>
          </w:p>
        </w:tc>
        <w:tc>
          <w:tcPr>
            <w:tcW w:w="2343" w:type="dxa"/>
            <w:tcBorders>
              <w:top w:val="nil"/>
              <w:left w:val="nil"/>
              <w:bottom w:val="single" w:sz="4" w:space="0" w:color="auto"/>
              <w:right w:val="nil"/>
            </w:tcBorders>
          </w:tcPr>
          <w:p w14:paraId="4D1A041F" w14:textId="77777777" w:rsidR="00A133DB" w:rsidRPr="00033864" w:rsidRDefault="00A133DB" w:rsidP="00A133DB">
            <w:pPr>
              <w:spacing w:after="0"/>
              <w:rPr>
                <w:rFonts w:ascii="Times New Roman" w:hAnsi="Times New Roman"/>
                <w:noProof/>
              </w:rPr>
            </w:pPr>
            <w:r w:rsidRPr="00033864">
              <w:rPr>
                <w:rFonts w:ascii="Times New Roman" w:hAnsi="Times New Roman"/>
                <w:noProof/>
              </w:rPr>
              <w:t>Salmon River</w:t>
            </w:r>
          </w:p>
        </w:tc>
        <w:tc>
          <w:tcPr>
            <w:tcW w:w="1897" w:type="dxa"/>
            <w:tcBorders>
              <w:top w:val="nil"/>
              <w:left w:val="nil"/>
              <w:bottom w:val="single" w:sz="4" w:space="0" w:color="auto"/>
              <w:right w:val="nil"/>
            </w:tcBorders>
          </w:tcPr>
          <w:p w14:paraId="7A1CF4E5" w14:textId="77777777" w:rsidR="00A133DB" w:rsidRPr="00033864" w:rsidRDefault="00A133DB" w:rsidP="00A133DB">
            <w:pPr>
              <w:spacing w:after="0"/>
              <w:rPr>
                <w:rFonts w:ascii="Times New Roman" w:hAnsi="Times New Roman"/>
                <w:noProof/>
              </w:rPr>
            </w:pPr>
            <w:r w:rsidRPr="00033864">
              <w:rPr>
                <w:rFonts w:ascii="Times New Roman" w:hAnsi="Times New Roman"/>
                <w:noProof/>
              </w:rPr>
              <w:t>IGH**</w:t>
            </w:r>
          </w:p>
        </w:tc>
        <w:tc>
          <w:tcPr>
            <w:tcW w:w="1439" w:type="dxa"/>
            <w:tcBorders>
              <w:top w:val="nil"/>
              <w:left w:val="nil"/>
              <w:bottom w:val="single" w:sz="4" w:space="0" w:color="auto"/>
              <w:right w:val="nil"/>
            </w:tcBorders>
          </w:tcPr>
          <w:p w14:paraId="43EBFB03" w14:textId="77777777" w:rsidR="00A133DB" w:rsidRPr="00033864" w:rsidRDefault="00A133DB" w:rsidP="00A133DB">
            <w:pPr>
              <w:spacing w:after="0"/>
              <w:rPr>
                <w:rFonts w:ascii="Times New Roman" w:hAnsi="Times New Roman"/>
                <w:noProof/>
              </w:rPr>
            </w:pPr>
            <w:r w:rsidRPr="00033864">
              <w:rPr>
                <w:rFonts w:ascii="Times New Roman" w:hAnsi="Times New Roman"/>
                <w:noProof/>
              </w:rPr>
              <w:t>0.35</w:t>
            </w:r>
          </w:p>
        </w:tc>
        <w:tc>
          <w:tcPr>
            <w:tcW w:w="1182" w:type="dxa"/>
            <w:tcBorders>
              <w:top w:val="nil"/>
              <w:left w:val="nil"/>
              <w:bottom w:val="single" w:sz="4" w:space="0" w:color="auto"/>
              <w:right w:val="nil"/>
            </w:tcBorders>
          </w:tcPr>
          <w:p w14:paraId="4F098BD0" w14:textId="77777777" w:rsidR="00A133DB" w:rsidRPr="00530E40" w:rsidRDefault="00A133DB" w:rsidP="00A133DB">
            <w:pPr>
              <w:spacing w:after="0"/>
              <w:rPr>
                <w:rFonts w:ascii="Times New Roman" w:hAnsi="Times New Roman"/>
                <w:b/>
                <w:noProof/>
                <w:highlight w:val="yellow"/>
              </w:rPr>
            </w:pPr>
            <w:r w:rsidRPr="00530E40">
              <w:rPr>
                <w:rFonts w:ascii="Times New Roman" w:hAnsi="Times New Roman"/>
                <w:b/>
                <w:noProof/>
              </w:rPr>
              <w:t>0.75</w:t>
            </w:r>
          </w:p>
        </w:tc>
      </w:tr>
    </w:tbl>
    <w:p w14:paraId="53A74190" w14:textId="77777777" w:rsidR="00A133DB" w:rsidRPr="00733101" w:rsidRDefault="00A133DB" w:rsidP="00A133DB">
      <w:pPr>
        <w:spacing w:after="0" w:line="480" w:lineRule="auto"/>
        <w:rPr>
          <w:rFonts w:ascii="Times New Roman" w:hAnsi="Times New Roman"/>
          <w:noProof/>
        </w:rPr>
      </w:pPr>
      <w:r w:rsidRPr="00033864">
        <w:rPr>
          <w:rFonts w:ascii="Times New Roman" w:hAnsi="Times New Roman"/>
          <w:noProof/>
        </w:rPr>
        <w:t>**hybrids</w:t>
      </w:r>
    </w:p>
    <w:p w14:paraId="528B023C" w14:textId="77777777" w:rsidR="00A133DB" w:rsidRPr="00733101" w:rsidRDefault="00A133DB" w:rsidP="00A133DB">
      <w:pPr>
        <w:spacing w:after="0" w:line="480" w:lineRule="auto"/>
        <w:rPr>
          <w:rFonts w:ascii="Times New Roman" w:hAnsi="Times New Roman"/>
          <w:b/>
        </w:rPr>
      </w:pPr>
      <w:r w:rsidRPr="00733101">
        <w:rPr>
          <w:rFonts w:ascii="Times New Roman" w:hAnsi="Times New Roman"/>
          <w:b/>
        </w:rPr>
        <w:t>Bayesian change point analysis</w:t>
      </w:r>
    </w:p>
    <w:p w14:paraId="39E1983B"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Significant changes to abundance (step changes) were exhibited by six of the eight time series analyzed.  Fall Chinook returns to IGH experienced step changes in 1977 (decrease), 1979 (decrease), 1982 (increase), 1990 (increase), 2000 (increase) and 2004 (increase) (Figure </w:t>
      </w:r>
      <w:r>
        <w:rPr>
          <w:rFonts w:ascii="Times New Roman" w:hAnsi="Times New Roman"/>
        </w:rPr>
        <w:t>2.</w:t>
      </w:r>
      <w:r w:rsidRPr="00033864">
        <w:rPr>
          <w:rFonts w:ascii="Times New Roman" w:hAnsi="Times New Roman"/>
        </w:rPr>
        <w:t>2</w:t>
      </w:r>
      <w:r w:rsidR="003111A8">
        <w:rPr>
          <w:rFonts w:ascii="Times New Roman" w:hAnsi="Times New Roman"/>
        </w:rPr>
        <w:t>A</w:t>
      </w:r>
      <w:r w:rsidRPr="00033864">
        <w:rPr>
          <w:rFonts w:ascii="Times New Roman" w:hAnsi="Times New Roman"/>
        </w:rPr>
        <w:t>).  Spring Chinook returns to TRH experienced step changes in 1985 (increase), 1986 (increase), 1989 (decrease), and 1990 (increase) (Figure 2</w:t>
      </w:r>
      <w:r>
        <w:rPr>
          <w:rFonts w:ascii="Times New Roman" w:hAnsi="Times New Roman"/>
        </w:rPr>
        <w:t>.2</w:t>
      </w:r>
      <w:r w:rsidR="003111A8">
        <w:rPr>
          <w:rFonts w:ascii="Times New Roman" w:hAnsi="Times New Roman"/>
        </w:rPr>
        <w:t>D</w:t>
      </w:r>
      <w:r w:rsidRPr="00033864">
        <w:rPr>
          <w:rFonts w:ascii="Times New Roman" w:hAnsi="Times New Roman"/>
        </w:rPr>
        <w:t xml:space="preserve">).  Late </w:t>
      </w:r>
      <w:proofErr w:type="gramStart"/>
      <w:r w:rsidRPr="00033864">
        <w:rPr>
          <w:rFonts w:ascii="Times New Roman" w:hAnsi="Times New Roman"/>
        </w:rPr>
        <w:t>fall Chinook escapement</w:t>
      </w:r>
      <w:proofErr w:type="gramEnd"/>
      <w:r w:rsidRPr="00033864">
        <w:rPr>
          <w:rFonts w:ascii="Times New Roman" w:hAnsi="Times New Roman"/>
        </w:rPr>
        <w:t xml:space="preserve"> to Blue Creek </w:t>
      </w:r>
      <w:r w:rsidRPr="00033864">
        <w:rPr>
          <w:rFonts w:ascii="Times New Roman" w:hAnsi="Times New Roman"/>
        </w:rPr>
        <w:lastRenderedPageBreak/>
        <w:t xml:space="preserve">experienced step changes in 1995 (increase) and 2004 (decrease) (Figure </w:t>
      </w:r>
      <w:r>
        <w:rPr>
          <w:rFonts w:ascii="Times New Roman" w:hAnsi="Times New Roman"/>
        </w:rPr>
        <w:t>2.</w:t>
      </w:r>
      <w:r w:rsidR="003111A8">
        <w:rPr>
          <w:rFonts w:ascii="Times New Roman" w:hAnsi="Times New Roman"/>
        </w:rPr>
        <w:t>2E</w:t>
      </w:r>
      <w:r w:rsidRPr="00033864">
        <w:rPr>
          <w:rFonts w:ascii="Times New Roman" w:hAnsi="Times New Roman"/>
        </w:rPr>
        <w:t>).  Coho returns to TRH experienced step changes in 1966 (increase), 1989 (decrease), and 1990 (decrease) (Figure 2</w:t>
      </w:r>
      <w:r>
        <w:rPr>
          <w:rFonts w:ascii="Times New Roman" w:hAnsi="Times New Roman"/>
        </w:rPr>
        <w:t>.2</w:t>
      </w:r>
      <w:r w:rsidR="003111A8">
        <w:rPr>
          <w:rFonts w:ascii="Times New Roman" w:hAnsi="Times New Roman"/>
        </w:rPr>
        <w:t>F</w:t>
      </w:r>
      <w:r w:rsidRPr="00033864">
        <w:rPr>
          <w:rFonts w:ascii="Times New Roman" w:hAnsi="Times New Roman"/>
        </w:rPr>
        <w:t>).  Steelhead returns to IGH experienced step changes in 1969 (increase), 1970 (increase), 1989 (decrease), 1990 (increase), 1995 (decrease), and 2000 (increase) (Figure 2</w:t>
      </w:r>
      <w:r>
        <w:rPr>
          <w:rFonts w:ascii="Times New Roman" w:hAnsi="Times New Roman"/>
        </w:rPr>
        <w:t>.2</w:t>
      </w:r>
      <w:r w:rsidR="003111A8">
        <w:rPr>
          <w:rFonts w:ascii="Times New Roman" w:hAnsi="Times New Roman"/>
        </w:rPr>
        <w:t>G</w:t>
      </w:r>
      <w:r w:rsidRPr="00033864">
        <w:rPr>
          <w:rFonts w:ascii="Times New Roman" w:hAnsi="Times New Roman"/>
        </w:rPr>
        <w:t>).  Summer steelhead escapement to Salmon River experienced step changes in 1973 (increase), 1980 (decrease), and 1990 (decrease) (Figure 2</w:t>
      </w:r>
      <w:r>
        <w:rPr>
          <w:rFonts w:ascii="Times New Roman" w:hAnsi="Times New Roman"/>
        </w:rPr>
        <w:t>.2</w:t>
      </w:r>
      <w:r w:rsidR="003111A8">
        <w:rPr>
          <w:rFonts w:ascii="Times New Roman" w:hAnsi="Times New Roman"/>
        </w:rPr>
        <w:t>H</w:t>
      </w:r>
      <w:r w:rsidRPr="00033864">
        <w:rPr>
          <w:rFonts w:ascii="Times New Roman" w:hAnsi="Times New Roman"/>
        </w:rPr>
        <w:t>).  Significant trend changes were only found for one time series; steelhead returns to IGH experienced significant trend changes in 1988, 1989, 1996, and 2002 (Figure 2</w:t>
      </w:r>
      <w:r>
        <w:rPr>
          <w:rFonts w:ascii="Times New Roman" w:hAnsi="Times New Roman"/>
        </w:rPr>
        <w:t>.2</w:t>
      </w:r>
      <w:r w:rsidR="003111A8">
        <w:rPr>
          <w:rFonts w:ascii="Times New Roman" w:hAnsi="Times New Roman"/>
        </w:rPr>
        <w:t>G</w:t>
      </w:r>
      <w:r w:rsidRPr="00033864">
        <w:rPr>
          <w:rFonts w:ascii="Times New Roman" w:hAnsi="Times New Roman"/>
        </w:rPr>
        <w:t>).  We interpreted the lack of significant step or trend changes as the result of steady increases in the abundance of IGH fall Chinook strays (Figure 2</w:t>
      </w:r>
      <w:r>
        <w:rPr>
          <w:rFonts w:ascii="Times New Roman" w:hAnsi="Times New Roman"/>
        </w:rPr>
        <w:t>.2</w:t>
      </w:r>
      <w:r w:rsidR="003111A8">
        <w:rPr>
          <w:rFonts w:ascii="Times New Roman" w:hAnsi="Times New Roman"/>
        </w:rPr>
        <w:t>B</w:t>
      </w:r>
      <w:r w:rsidRPr="00033864">
        <w:rPr>
          <w:rFonts w:ascii="Times New Roman" w:hAnsi="Times New Roman"/>
        </w:rPr>
        <w:t>) and Salmon River spring Chinook (Figure 2</w:t>
      </w:r>
      <w:r>
        <w:rPr>
          <w:rFonts w:ascii="Times New Roman" w:hAnsi="Times New Roman"/>
        </w:rPr>
        <w:t>.2</w:t>
      </w:r>
      <w:r w:rsidR="003111A8">
        <w:rPr>
          <w:rFonts w:ascii="Times New Roman" w:hAnsi="Times New Roman"/>
        </w:rPr>
        <w:t>C</w:t>
      </w:r>
      <w:r w:rsidRPr="00033864">
        <w:rPr>
          <w:rFonts w:ascii="Times New Roman" w:hAnsi="Times New Roman"/>
        </w:rPr>
        <w:t>).</w:t>
      </w:r>
    </w:p>
    <w:p w14:paraId="1E99E082" w14:textId="77777777" w:rsidR="00A133DB" w:rsidRPr="00033864" w:rsidRDefault="00A133DB" w:rsidP="00A133DB">
      <w:pPr>
        <w:spacing w:after="0" w:line="480" w:lineRule="auto"/>
        <w:rPr>
          <w:rFonts w:ascii="Times New Roman" w:hAnsi="Times New Roman"/>
          <w:b/>
        </w:rPr>
      </w:pPr>
      <w:r w:rsidRPr="00033864">
        <w:rPr>
          <w:rFonts w:ascii="Times New Roman" w:hAnsi="Times New Roman"/>
          <w:b/>
        </w:rPr>
        <w:t>Discussion</w:t>
      </w:r>
    </w:p>
    <w:p w14:paraId="1046A33C"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Salmonid abundances throughout the Pacific Northwest have decreased by more than 40% of historic numbers, with a decrease of more than 95% in California alone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&lt;EndNote&gt;&lt;Cite&gt;&lt;Author&gt;Gresh&lt;/Author&gt;&lt;Year&gt;2000&lt;/Year&gt;&lt;RecNum&gt;131&lt;/RecNum&gt;&lt;DisplayText&gt;(Gresh et al. 2000)&lt;/DisplayText&gt;&lt;record&gt;&lt;rec-number&gt;131&lt;/rec-number&gt;&lt;foreign-keys&gt;&lt;key app="EN" db-id="xetd990pdrw5rve9dxnvr921rdt2t9d0v5s2"&gt;131&lt;/key&gt;&lt;/foreign-keys&gt;&lt;ref-type name="Journal Article"&gt;17&lt;/ref-type&gt;&lt;contributors&gt;&lt;authors&gt;&lt;author&gt;Gresh, T.&lt;/author&gt;&lt;author&gt;Lichatowich, J.&lt;/author&gt;&lt;author&gt;Schoonmaker, P.&lt;/author&gt;&lt;/authors&gt;&lt;/contributors&gt;&lt;titles&gt;&lt;title&gt;An estimation of historic and current levels of salmon production in the northeast Pacific ecosystem: evidence of a nutrient deficit in the freshwater systems of the Pacific Northwest&lt;/title&gt;&lt;secondary-title&gt;Fisheries&lt;/secondary-title&gt;&lt;/titles&gt;&lt;periodical&gt;&lt;full-title&gt;Fisheries&lt;/full-title&gt;&lt;/periodical&gt;&lt;pages&gt;15-21&lt;/pages&gt;&lt;volume&gt;25&lt;/volume&gt;&lt;dates&gt;&lt;year&gt;2000&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38" w:tooltip="Gresh, 2000 #131" w:history="1">
        <w:r w:rsidRPr="00033864">
          <w:rPr>
            <w:rFonts w:ascii="Times New Roman" w:hAnsi="Times New Roman"/>
            <w:noProof/>
          </w:rPr>
          <w:t>Gresh et al. 2000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Since the 1990s, researchers have identified hatchery practices as contributing to the overall decline of some wild populations </w:t>
      </w:r>
      <w:r w:rsidR="00626C8E" w:rsidRPr="00033864">
        <w:rPr>
          <w:rFonts w:ascii="Times New Roman" w:hAnsi="Times New Roman"/>
        </w:rPr>
        <w:fldChar w:fldCharType="begin">
          <w:fldData xml:space="preserve">PEVuZE5vdGU+PENpdGU+PEF1dGhvcj5GbGFnZzwvQXV0aG9yPjxZZWFyPjIwMDA8L1llYXI+PFJl
Y051bT4xMjg8L1JlY051bT48RGlzcGxheVRleHQ+KE1lZmZlIDE5OTIsIEJyb3duIGV0IGFsLiAx
OTk0LCBGbGVtaW5nIDE5OTQsIFdhcGxlcyAxOTk0LCBSZWlzZW5iaWNobGVyIGFuZCBSdWJpbiAx
OTk5LCBGbGFnZyBldCBhbC4gMjAwMCwgTm9ha2VzIGV0IGFsLiAyMDAwLCBMZXZpbiBldCBhbC4g
MjAwMSwgTGV2aW4gYW5kIFdpbGxpYW1zIDIwMDIsIFN3ZWV0aW5nIGV0IGFsLiAyMDAzKTwvRGlz
cGxheVRleHQ+PHJlY29yZD48cmVjLW51bWJlcj4xMjg8L3JlYy1udW1iZXI+PGZvcmVpZ24ta2V5
cz48a2V5IGFwcD0iRU4iIGRiLWlkPSJ4ZXRkOTkwcGRydzVydmU5ZHhudnI5MjFyZHQydDlkMHY1
czIiPjEyODwva2V5PjwvZm9yZWlnbi1rZXlzPjxyZWYtdHlwZSBuYW1lPSJSZXBvcnQiPjI3PC9y
ZWYtdHlwZT48Y29udHJpYnV0b3JzPjxhdXRob3JzPjxhdXRob3I+RmxhZ2csIFQuQS48L2F1dGhv
cj48YXV0aG9yPkJlcmVqaWtpYW4sIEIuQS48L2F1dGhvcj48YXV0aG9yPkNvbHQsIEouRS48L2F1
dGhvcj48YXV0aG9yPkRpY2tob2ZmLCBXLlcuPC9hdXRob3I+PGF1dGhvcj5IYXJyZWxsLCBMLlcu
PC9hdXRob3I+PGF1dGhvcj5NYXluYXJkLCBELkouPC9hdXRob3I+PGF1dGhvcj5OYXNoLCBDLkUu
PC9hdXRob3I+PGF1dGhvcj5TdHJvbSwgTS5TLjwvYXV0aG9yPjxhdXRob3I+SXdhbW90bywgUi5O
LjwvYXV0aG9yPjxhdXRob3I+TWFobmtlbiwgVi5XLjwvYXV0aG9yPjwvYXV0aG9ycz48c2Vjb25k
YXJ5LWF1dGhvcnM+PGF1dGhvcj5OYXRpb25hbCBNYXJpbmUgRmlzaGVyaWVzIFNlcnZpY2U8L2F1
dGhvcj48L3NlY29uZGFyeS1hdXRob3JzPjwvY29udHJpYnV0b3JzPjx0aXRsZXM+PHRpdGxlPkVj
b2xvZ2ljYWwgYW5kIGJlaGF2aW9yYWwgaW1wYWN0cyBvZiBhcnRpZmljaWFsIHByb2R1Y3Rpb24g
c3RyYXRlZ2llcyBvbiB0aGUgYWJ1bmRhbmNlIG9mIHdpbGQgc2FsbW9uIHBvcHVsYXRpb25zPC90
aXRsZT48L3RpdGxlcz48bnVtYmVyPk5PQUEgVGVjaG5pY2FsIE1lbW9yYW5kdW0gTk1GUy1OV0ZT
Qy00MTwvbnVtYmVyPjxkYXRlcz48eWVhcj4yMDAwPC95ZWFyPjwvZGF0ZXM+PHB1Yi1sb2NhdGlv
bj5TZWF0dGxlPC9wdWItbG9jYXRpb24+PHVybHM+PC91cmxzPjwvcmVjb3JkPjwvQ2l0ZT48Q2l0
ZT48QXV0aG9yPkxldmluPC9BdXRob3I+PFllYXI+MjAwMjwvWWVhcj48UmVjTnVtPjEyOTwvUmVj
TnVtPjxyZWNvcmQ+PHJlYy1udW1iZXI+MTI5PC9yZWMtbnVtYmVyPjxmb3JlaWduLWtleXM+PGtl
eSBhcHA9IkVOIiBkYi1pZD0ieGV0ZDk5MHBkcnc1cnZlOWR4bnZyOTIxcmR0MnQ5ZDB2NXMyIj4x
Mjk8L2tleT48L2ZvcmVpZ24ta2V5cz48cmVmLXR5cGUgbmFtZT0iSm91cm5hbCBBcnRpY2xlIj4x
NzwvcmVmLXR5cGU+PGNvbnRyaWJ1dG9ycz48YXV0aG9ycz48YXV0aG9yPkxldmluLCBQLlMuPC9h
dXRob3I+PGF1dGhvcj5XaWxsaWFtcywgSi5HLjwvYXV0aG9yPjwvYXV0aG9ycz48L2NvbnRyaWJ1
dG9ycz48dGl0bGVzPjx0aXRsZT5JbnRlcnNwZWNpZmljIGVmZmVjdHMgb2YgYXJ0aWZpY2lhbGx5
IHByb3BhZ2F0ZWQgZmlzaDogYW4gYWRkaXRpb25hbCBjb25zZXJ2YXRpb24gcmlzayBmb3Igc2Fs
bW9uIDwvdGl0bGU+PHNlY29uZGFyeS10aXRsZT5Db25zZXJ2YXRpb24gQmlvbG9neTwvc2Vjb25k
YXJ5LXRpdGxlPjwvdGl0bGVzPjxwZXJpb2RpY2FsPjxmdWxsLXRpdGxlPkNvbnNlcnZhdGlvbiBC
aW9sb2d5PC9mdWxsLXRpdGxlPjwvcGVyaW9kaWNhbD48cGFnZXM+MTU4MS0xNTg3PC9wYWdlcz48
dm9sdW1lPjE2PC92b2x1bWU+PGRhdGVzPjx5ZWFyPjIwMDI8L3llYXI+PC9kYXRlcz48dXJscz48
L3VybHM+PC9yZWNvcmQ+PC9DaXRlPjxDaXRlPjxBdXRob3I+TGV2aW48L0F1dGhvcj48WWVhcj4y
MDAxPC9ZZWFyPjxSZWNOdW0+MjU5PC9SZWNOdW0+PHJlY29yZD48cmVjLW51bWJlcj4yNTk8L3Jl
Yy1udW1iZXI+PGZvcmVpZ24ta2V5cz48a2V5IGFwcD0iRU4iIGRiLWlkPSJ0ZnAyejV6djRhZHBl
eWVwdGVzdmRlMmtzcnh0OXB0dGVlZnAiPjI1OTwva2V5PjwvZm9yZWlnbi1rZXlzPjxyZWYtdHlw
ZSBuYW1lPSJKb3VybmFsIEFydGljbGUiPjE3PC9yZWYtdHlwZT48Y29udHJpYnV0b3JzPjxhdXRo
b3JzPjxhdXRob3I+TGV2aW4sIFBoaWxsaXAgUy48L2F1dGhvcj48YXV0aG9yPlphYmVsLCBSaWNo
YXJkIFcuPC9hdXRob3I+PGF1dGhvcj5XaWxsaWFtcywgSm9obiBHLjwvYXV0aG9yPjwvYXV0aG9y
cz48L2NvbnRyaWJ1dG9ycz48dGl0bGVzPjx0aXRsZT5UaGUgcm9hZCB0byBleHRpbmN0aW9uIGlz
IHBhdmVkIHdpdGggZ29vZCBpbnRlbnRpb25zOiBuZWdhdGl2ZSBhc3NvY2lhdGlvbiBvZiBmaXNo
IGhhdGNoZXJpZXMgd2l0aCB0aHJlYXRlbmVkIHNhbG1vbjwvdGl0bGU+PHNlY29uZGFyeS10aXRs
ZT5Qcm9jZWVkaW5ncyBvZiB0aGUgUm95YWwgU29jaWV0eSBvZiBMb25kb24uIFNlcmllcyBCOiBC
aW9sb2dpY2FsIFNjaWVuY2VzPC9zZWNvbmRhcnktdGl0bGU+PC90aXRsZXM+PHBlcmlvZGljYWw+
PGZ1bGwtdGl0bGU+UHJvY2VlZGluZ3Mgb2YgdGhlIFJveWFsIFNvY2lldHkgb2YgTG9uZG9uLiBT
ZXJpZXMgQjogQmlvbG9naWNhbCBTY2llbmNlczwvZnVsbC10aXRsZT48L3BlcmlvZGljYWw+PHBh
Z2VzPjExNTMtMTE1ODwvcGFnZXM+PHZvbHVtZT4yNjg8L3ZvbHVtZT48bnVtYmVyPjE0NzI8L251
bWJlcj48ZGF0ZXM+PHllYXI+MjAwMTwveWVhcj48cHViLWRhdGVzPjxkYXRlPkp1bmUgNywgMjAw
MTwvZGF0ZT48L3B1Yi1kYXRlcz48L2RhdGVzPjx1cmxzPjxyZWxhdGVkLXVybHM+PHVybD5odHRw
Oi8vcnNwYi5yb3lhbHNvY2lldHlwdWJsaXNoaW5nLm9yZy9jb250ZW50LzI2OC8xNDcyLzExNTMu
YWJzdHJhY3Q8L3VybD48L3JlbGF0ZWQtdXJscz48L3VybHM+PGVsZWN0cm9uaWMtcmVzb3VyY2Ut
bnVtPjEwLjEwOTgvcnNwYi4yMDAxLjE2MzQ8L2VsZWN0cm9uaWMtcmVzb3VyY2UtbnVtPjwvcmVj
b3JkPjwvQ2l0ZT48Q2l0ZT48QXV0aG9yPk1lZmZlPC9BdXRob3I+PFllYXI+MTk5MjwvWWVhcj48
UmVjTnVtPjEzMDwvUmVjTnVtPjxyZWNvcmQ+PHJlYy1udW1iZXI+MTMwPC9yZWMtbnVtYmVyPjxm
b3JlaWduLWtleXM+PGtleSBhcHA9IkVOIiBkYi1pZD0ieGV0ZDk5MHBkcnc1cnZlOWR4bnZyOTIx
cmR0MnQ5ZDB2NXMyIj4xMzA8L2tleT48L2ZvcmVpZ24ta2V5cz48cmVmLXR5cGUgbmFtZT0iSm91
cm5hbCBBcnRpY2xlIj4xNzwvcmVmLXR5cGU+PGNvbnRyaWJ1dG9ycz48YXV0aG9ycz48YXV0aG9y
Pk1lZmZlLCBHYXJ5IEsuPC9hdXRob3I+PC9hdXRob3JzPjwvY29udHJpYnV0b3JzPjx0aXRsZXM+
PHRpdGxlPlRlY2huby1hcnJvZ2FuY2UgYW5kIGhhbGZ3YXkgdGVjaG5vbG9naWVzOiBzYWxtb24g
aGF0Y2hlcmllcyBvbiB0aGUgUGFjaWZpYyBjb2FzdCBvZiBOb3J0aCBBbWVyaWNhPC90aXRsZT48
c2Vjb25kYXJ5LXRpdGxlPkNvbnNlcnZhdGlvbiBCaW9sb2d5PC9zZWNvbmRhcnktdGl0bGU+PC90
aXRsZXM+PHBlcmlvZGljYWw+PGZ1bGwtdGl0bGU+Q29uc2VydmF0aW9uIEJpb2xvZ3k8L2Z1bGwt
dGl0bGU+PC9wZXJpb2RpY2FsPjxwYWdlcz4zNTAtMzU0PC9wYWdlcz48dm9sdW1lPjY8L3ZvbHVt
ZT48bnVtYmVyPjM8L251bWJlcj48ZGF0ZXM+PHllYXI+MTk5MjwveWVhcj48L2RhdGVzPjxwdWJs
aXNoZXI+QmxhY2t3ZWxsIFNjaWVuY2UgSW5jPC9wdWJsaXNoZXI+PGlzYm4+MTUyMy0xNzM5PC9p
c2JuPjx1cmxzPjxyZWxhdGVkLXVybHM+PHVybD5odHRwOi8vZHguZG9pLm9yZy8xMC4xMDQ2L2ou
MTUyMy0xNzM5LjE5OTIuMDYwMzAzNTAueDwvdXJsPjwvcmVsYXRlZC11cmxzPjwvdXJscz48ZWxl
Y3Ryb25pYy1yZXNvdXJjZS1udW0+MTAuMTA0Ni9qLjE1MjMtMTczOS4xOTkyLjA2MDMwMzUwLng8
L2VsZWN0cm9uaWMtcmVzb3VyY2UtbnVtPjwvcmVjb3JkPjwvQ2l0ZT48Q2l0ZT48QXV0aG9yPkZs
ZW1pbmc8L0F1dGhvcj48WWVhcj4xOTk0PC9ZZWFyPjxSZWNOdW0+NTg8L1JlY051bT48cmVjb3Jk
PjxyZWMtbnVtYmVyPjU4PC9yZWMtbnVtYmVyPjxmb3JlaWduLWtleXM+PGtleSBhcHA9IkVOIiBk
Yi1pZD0ieGV0ZDk5MHBkcnc1cnZlOWR4bnZyOTIxcmR0MnQ5ZDB2NXMyIj41ODwva2V5PjwvZm9y
ZWlnbi1rZXlzPjxyZWYtdHlwZSBuYW1lPSJKb3VybmFsIEFydGljbGUiPjE3PC9yZWYtdHlwZT48
Y29udHJpYnV0b3JzPjxhdXRob3JzPjxhdXRob3I+RmxlbWluZywgSWFuIEEuPC9hdXRob3I+PC9h
dXRob3JzPjwvY29udHJpYnV0b3JzPjx0aXRsZXM+PHRpdGxlPkNhcHRpdmUgYnJlZWRpbmcgYW5k
IHRoZSBjb25zZXJ2YXRpb24gb2Ygd2lsZCBzYWxtb24gcG9wdWxhdGlvbnM8L3RpdGxlPjxzZWNv
bmRhcnktdGl0bGU+Q29uc2VydmF0aW9uIEJpb2xvZ3k8L3NlY29uZGFyeS10aXRsZT48L3RpdGxl
cz48cGVyaW9kaWNhbD48ZnVsbC10aXRsZT5Db25zZXJ2YXRpb24gQmlvbG9neTwvZnVsbC10aXRs
ZT48L3BlcmlvZGljYWw+PHBhZ2VzPjg4Ni04ODg8L3BhZ2VzPjx2b2x1bWU+ODwvdm9sdW1lPjxu
dW1iZXI+MzwvbnVtYmVyPjxkYXRlcz48eWVhcj4xOTk0PC95ZWFyPjwvZGF0ZXM+PHB1Ymxpc2hl
cj5CbGFja3dlbGwgUHVibGlzaGluZyBmb3IgU29jaWV0eSBmb3IgQ29uc2VydmF0aW9uIEJpb2xv
Z3k8L3B1Ymxpc2hlcj48aXNibj4wODg4ODg5MjwvaXNibj48dXJscz48cmVsYXRlZC11cmxzPjx1
cmw+aHR0cDovL3d3dy5qc3Rvci5vcmcvc3RhYmxlLzIzODY1NDE8L3VybD48L3JlbGF0ZWQtdXJs
cz48L3VybHM+PC9yZWNvcmQ+PC9DaXRlPjxDaXRlPjxBdXRob3I+Tm9ha2VzPC9BdXRob3I+PFll
YXI+MjAwMDwvWWVhcj48UmVjTnVtPjg2PC9SZWNOdW0+PHJlY29yZD48cmVjLW51bWJlcj44Njwv
cmVjLW51bWJlcj48Zm9yZWlnbi1rZXlzPjxrZXkgYXBwPSJFTiIgZGItaWQ9InhldGQ5OTBwZHJ3
NXJ2ZTlkeG52cjkyMXJkdDJ0OWQwdjVzMiI+ODY8L2tleT48L2ZvcmVpZ24ta2V5cz48cmVmLXR5
cGUgbmFtZT0iSm91cm5hbCBBcnRpY2xlIj4xNzwvcmVmLXR5cGU+PGNvbnRyaWJ1dG9ycz48YXV0
aG9ycz48YXV0aG9yPk5vYWtlcywgRC4gSi48L2F1dGhvcj48YXV0aG9yPkJlYW1pc2gsIFIuIEou
PC9hdXRob3I+PGF1dGhvcj5Td2VldGluZywgUi4gTS48L2F1dGhvcj48YXV0aG9yPktpbmcsIEou
IDwvYXV0aG9yPjwvYXV0aG9ycz48L2NvbnRyaWJ1dG9ycz48dGl0bGVzPjx0aXRsZT5DaGFuZ2lu
ZyB0aGUgYmFsYW5jZTogaW50ZXJhY3Rpb25zIGJldHdlZW4gaGF0Y2hlcnkgYW5kIHdpbGQgUGFj
aWZpYyBjb2hvIHNhbG1vbiBpbiB0aGUgcHJlc2VuY2Ugb2YgcmVnaW1lIHNoaWZ0czwvdGl0bGU+
PHNlY29uZGFyeS10aXRsZT5OUEFGQyBCdWxsZXRpbjwvc2Vjb25kYXJ5LXRpdGxlPjwvdGl0bGVz
PjxwZXJpb2RpY2FsPjxmdWxsLXRpdGxlPk5QQUZDIEJ1bGxldGluPC9mdWxsLXRpdGxlPjwvcGVy
aW9kaWNhbD48dm9sdW1lPjI8L3ZvbHVtZT48bnVtYmVyPjE1NS0xNjQ8L251bWJlcj48ZGF0ZXM+
PHllYXI+MjAwMDwveWVhcj48L2RhdGVzPjx1cmxzPjwvdXJscz48L3JlY29yZD48L0NpdGU+PENp
dGU+PEF1dGhvcj5Td2VldGluZzwvQXV0aG9yPjxZZWFyPjIwMDM8L1llYXI+PFJlY051bT4zNjwv
UmVjTnVtPjxyZWNvcmQ+PHJlYy1udW1iZXI+MzY8L3JlYy1udW1iZXI+PGZvcmVpZ24ta2V5cz48
a2V5IGFwcD0iRU4iIGRiLWlkPSJ4ZXRkOTkwcGRydzVydmU5ZHhudnI5MjFyZHQydDlkMHY1czIi
PjM2PC9rZXk+PC9mb3JlaWduLWtleXM+PHJlZi10eXBlIG5hbWU9IkpvdXJuYWwgQXJ0aWNsZSI+
MTc8L3JlZi10eXBlPjxjb250cmlidXRvcnM+PGF1dGhvcnM+PGF1dGhvcj5Td2VldGluZywgUi4g
TS48L2F1dGhvcj48YXV0aG9yPkJlYW1pc2gsIFIuIEouPC9hdXRob3I+PGF1dGhvcj5Ob2FrZXMs
IEQuIEouPC9hdXRob3I+PGF1dGhvcj5OZXZpbGxlLCBDLiBNLjwvYXV0aG9yPjwvYXV0aG9ycz48
L2NvbnRyaWJ1dG9ycz48dGl0bGVzPjx0aXRsZT5SZXBsYWNlbWVudCBvZiB3aWxkIGNvaG8gc2Fs
bW9uIGJ5IGhhdGNoZXJ5LXJlYXJlZCBjb2hvIHNhbG1vbiBpbiB0aGUgU3RyYWl0IG9mIEdlb3Jn
aWEgb3ZlciB0aGUgcGFzdCB0aHJlZSBkZWNhZGVzPC90aXRsZT48c2Vjb25kYXJ5LXRpdGxlPk5v
cnRoIEFtZXJpY2FuIEpvdXJuYWwgb2YgRmlzaGVyaWVzIE1hbmFnZW1lbnQ8L3NlY29uZGFyeS10
aXRsZT48L3RpdGxlcz48cGVyaW9kaWNhbD48ZnVsbC10aXRsZT5Ob3J0aCBBbWVyaWNhbiBKb3Vy
bmFsIG9mIEZpc2hlcmllcyBNYW5hZ2VtZW50PC9mdWxsLXRpdGxlPjwvcGVyaW9kaWNhbD48cGFn
ZXM+NDkyIC0gNTAyPC9wYWdlcz48dm9sdW1lPjIzPC92b2x1bWU+PG51bWJlcj4yPC9udW1iZXI+
PGRhdGVzPjx5ZWFyPjIwMDM8L3llYXI+PC9kYXRlcz48aXNibj4wMjc1LTU5NDc8L2lzYm4+PHVy
bHM+PHJlbGF0ZWQtdXJscz48dXJsPmh0dHA6Ly93d3cuaW5mb3JtYXdvcmxkLmNvbS8xMC4xNTc3
LzE1NDgtODY3NSgyMDAzKTAyMyZsdDswNDkyOlJPV0NTQiZndDsyLjAuQ087MjwvdXJsPjwvcmVs
YXRlZC11cmxzPjwvdXJscz48YWNjZXNzLWRhdGU+TWFyY2ggMTQsIDIwMTE8L2FjY2Vzcy1kYXRl
PjwvcmVjb3JkPjwvQ2l0ZT48Q2l0ZT48QXV0aG9yPlJlaXNlbmJpY2hsZXI8L0F1dGhvcj48WWVh
cj4xOTk5PC9ZZWFyPjxSZWNOdW0+NjQ8L1JlY051bT48cmVjb3JkPjxyZWMtbnVtYmVyPjY0PC9y
ZWMtbnVtYmVyPjxmb3JlaWduLWtleXM+PGtleSBhcHA9IkVOIiBkYi1pZD0ieGV0ZDk5MHBkcnc1
cnZlOWR4bnZyOTIxcmR0MnQ5ZDB2NXMyIj42NDwva2V5PjwvZm9yZWlnbi1rZXlzPjxyZWYtdHlw
ZSBuYW1lPSJKb3VybmFsIEFydGljbGUiPjE3PC9yZWYtdHlwZT48Y29udHJpYnV0b3JzPjxhdXRo
b3JzPjxhdXRob3I+UmVpc2VuYmljaGxlciwgUi4gUi48L2F1dGhvcj48YXV0aG9yPlJ1YmluLCBT
LiBQLjwvYXV0aG9yPjwvYXV0aG9ycz48L2NvbnRyaWJ1dG9ycz48dGl0bGVzPjx0aXRsZT5HZW5l
dGljIGNoYW5nZXMgZnJvbSBhcnRpZmljaWFsIHByb3BhZ2F0aW9uIG9mIFBhY2lmaWMgc2FsbW9u
IGFmZmVjdCB0aGUgcHJvZHVjdGl2aXR5IGFuZCB2aWFiaWxpdHkgb2Ygc3VwcGxlbWVudGVkIHBv
cHVsYXRpb25zPC90aXRsZT48c2Vjb25kYXJ5LXRpdGxlPklDRVMgSm91cm5hbCBvZiBNYXJpbmUg
U2NpZW5jZTogSm91cm5hbCBkdSBDb25zZWlsPC9zZWNvbmRhcnktdGl0bGU+PC90aXRsZXM+PHBl
cmlvZGljYWw+PGZ1bGwtdGl0bGU+SUNFUyBKb3VybmFsIG9mIE1hcmluZSBTY2llbmNlOiBKb3Vy
bmFsIGR1IENvbnNlaWw8L2Z1bGwtdGl0bGU+PC9wZXJpb2RpY2FsPjxwYWdlcz40NTktNDY2PC9w
YWdlcz48dm9sdW1lPjU2PC92b2x1bWU+PG51bWJlcj40PC9udW1iZXI+PGRhdGVzPjx5ZWFyPjE5
OTk8L3llYXI+PHB1Yi1kYXRlcz48ZGF0ZT5BdWd1c3QgMSwgMTk5OTwvZGF0ZT48L3B1Yi1kYXRl
cz48L2RhdGVzPjx1cmxzPjxyZWxhdGVkLXVybHM+PHVybD5odHRwOi8vaWNlc2ptcy5veGZvcmRq
b3VybmFscy5vcmcvY29udGVudC81Ni80LzQ1OS5hYnN0cmFjdDwvdXJsPjwvcmVsYXRlZC11cmxz
PjwvdXJscz48ZWxlY3Ryb25pYy1yZXNvdXJjZS1udW0+MTAuMTAwNi9qbXNjLjE5OTkuMDQ1NTwv
ZWxlY3Ryb25pYy1yZXNvdXJjZS1udW0+PC9yZWNvcmQ+PC9DaXRlPjxDaXRlPjxBdXRob3I+V2Fw
bGVzPC9BdXRob3I+PFllYXI+MTk5NDwvWWVhcj48UmVjTnVtPjE2PC9SZWNOdW0+PHJlY29yZD48
cmVjLW51bWJlcj4xNjwvcmVjLW51bWJlcj48Zm9yZWlnbi1rZXlzPjxrZXkgYXBwPSJFTiIgZGIt
aWQ9InhldGQ5OTBwZHJ3NXJ2ZTlkeG52cjkyMXJkdDJ0OWQwdjVzMiI+MTY8L2tleT48L2ZvcmVp
Z24ta2V5cz48cmVmLXR5cGUgbmFtZT0iSm91cm5hbCBBcnRpY2xlIj4xNzwvcmVmLXR5cGU+PGNv
bnRyaWJ1dG9ycz48YXV0aG9ycz48YXV0aG9yPldhcGxlcywgUm9iaW4gUy48L2F1dGhvcj48L2F1
dGhvcnM+PC9jb250cmlidXRvcnM+PHRpdGxlcz48dGl0bGU+R2VuZXRpYyBjb25zaWRlcmF0aW9u
cyBpbiByZWNvdmVyeSBlZmZvcnRzIGZvciBQYWNpZmljIHNhbG1vbjwvdGl0bGU+PHNlY29uZGFy
eS10aXRsZT5Db25zZXJ2YXRpb24gQmlvbG9neTwvc2Vjb25kYXJ5LXRpdGxlPjwvdGl0bGVzPjxw
ZXJpb2RpY2FsPjxmdWxsLXRpdGxlPkNvbnNlcnZhdGlvbiBCaW9sb2d5PC9mdWxsLXRpdGxlPjwv
cGVyaW9kaWNhbD48cGFnZXM+ODg0LTg4NjwvcGFnZXM+PHZvbHVtZT44PC92b2x1bWU+PG51bWJl
cj4zPC9udW1iZXI+PGRhdGVzPjx5ZWFyPjE5OTQ8L3llYXI+PC9kYXRlcz48cHVibGlzaGVyPkJs
YWNrd2VsbCBQdWJsaXNoaW5nIGZvciBTb2NpZXR5IGZvciBDb25zZXJ2YXRpb24gQmlvbG9neTwv
cHVibGlzaGVyPjxpc2JuPjA4ODg4ODkyPC9pc2JuPjx1cmxzPjxyZWxhdGVkLXVybHM+PHVybD5o
dHRwOi8vd3d3LmpzdG9yLm9yZy9zdGFibGUvMjM4NjU0MDwvdXJsPjwvcmVsYXRlZC11cmxzPjwv
dXJscz48L3JlY29yZD48L0NpdGU+PENpdGU+PEF1dGhvcj5Ccm93bjwvQXV0aG9yPjxZZWFyPjE5
OTQ8L1llYXI+PFJlY051bT45NTwvUmVjTnVtPjxyZWNvcmQ+PHJlYy1udW1iZXI+OTU8L3JlYy1u
dW1iZXI+PGZvcmVpZ24ta2V5cz48a2V5IGFwcD0iRU4iIGRiLWlkPSJ4ZXRkOTkwcGRydzVydmU5
ZHhudnI5MjFyZHQydDlkMHY1czIiPjk1PC9rZXk+PC9mb3JlaWduLWtleXM+PHJlZi10eXBlIG5h
bWU9IkpvdXJuYWwgQXJ0aWNsZSI+MTc8L3JlZi10eXBlPjxjb250cmlidXRvcnM+PGF1dGhvcnM+
PGF1dGhvcj5Ccm93biwgTGFycnkgUi48L2F1dGhvcj48YXV0aG9yPk1veWxlLCBQZXRlciBCLjwv
YXV0aG9yPjxhdXRob3I+WW9zaGl5YW1hLCBSb25hbGQgTS48L2F1dGhvcj48L2F1dGhvcnM+PC9j
b250cmlidXRvcnM+PHRpdGxlcz48dGl0bGU+SGlzdG9yaWNhbCBkZWNsaW5lIGFuZCBjdXJyZW50
IHN0YXR1cyBvZiBjb2hvIHNhbG1vbiBpbiBDYWxpZm9ybmlhPC90aXRsZT48c2Vjb25kYXJ5LXRp
dGxlPk5vcnRoIEFtZXJpY2FuIEpvdXJuYWwgb2YgRmlzaGVyaWVzIE1hbmFnZW1lbnQ8L3NlY29u
ZGFyeS10aXRsZT48L3RpdGxlcz48cGVyaW9kaWNhbD48ZnVsbC10aXRsZT5Ob3J0aCBBbWVyaWNh
biBKb3VybmFsIG9mIEZpc2hlcmllcyBNYW5hZ2VtZW50PC9mdWxsLXRpdGxlPjwvcGVyaW9kaWNh
bD48cGFnZXM+MjM3IC0gMjYxPC9wYWdlcz48dm9sdW1lPjE0PC92b2x1bWU+PG51bWJlcj4yPC9u
dW1iZXI+PGRhdGVzPjx5ZWFyPjE5OTQ8L3llYXI+PC9kYXRlcz48aXNibj4wMjc1LTU5NDc8L2lz
Ym4+PHVybHM+PHJlbGF0ZWQtdXJscz48dXJsPmh0dHA6Ly93d3cuaW5mb3JtYXdvcmxkLmNvbS8x
MC4xNTc3LzE1NDgtODY3NSgxOTk0KTAxNCZsdDswMjM3OkhEQUNTTyZndDsyLjMuQ087MjwvdXJs
PjwvcmVsYXRlZC11cmxzPjwvdXJscz48YWNjZXNzLWRhdGU+QXByaWwgMDYsIDIwMTE8L2FjY2Vz
cy1kYXRlPjwvcmVjb3JkPjwvQ2l0ZT48L0VuZE5vdGU+AG==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PEVuZE5vdGU+PENpdGU+PEF1dGhvcj5GbGFnZzwvQXV0aG9yPjxZZWFyPjIwMDA8L1llYXI+PFJl
Y051bT4xMjg8L1JlY051bT48RGlzcGxheVRleHQ+KE1lZmZlIDE5OTIsIEJyb3duIGV0IGFsLiAx
OTk0LCBGbGVtaW5nIDE5OTQsIFdhcGxlcyAxOTk0LCBSZWlzZW5iaWNobGVyIGFuZCBSdWJpbiAx
OTk5LCBGbGFnZyBldCBhbC4gMjAwMCwgTm9ha2VzIGV0IGFsLiAyMDAwLCBMZXZpbiBldCBhbC4g
MjAwMSwgTGV2aW4gYW5kIFdpbGxpYW1zIDIwMDIsIFN3ZWV0aW5nIGV0IGFsLiAyMDAzKTwvRGlz
cGxheVRleHQ+PHJlY29yZD48cmVjLW51bWJlcj4xMjg8L3JlYy1udW1iZXI+PGZvcmVpZ24ta2V5
cz48a2V5IGFwcD0iRU4iIGRiLWlkPSJ4ZXRkOTkwcGRydzVydmU5ZHhudnI5MjFyZHQydDlkMHY1
czIiPjEyODwva2V5PjwvZm9yZWlnbi1rZXlzPjxyZWYtdHlwZSBuYW1lPSJSZXBvcnQiPjI3PC9y
ZWYtdHlwZT48Y29udHJpYnV0b3JzPjxhdXRob3JzPjxhdXRob3I+RmxhZ2csIFQuQS48L2F1dGhv
cj48YXV0aG9yPkJlcmVqaWtpYW4sIEIuQS48L2F1dGhvcj48YXV0aG9yPkNvbHQsIEouRS48L2F1
dGhvcj48YXV0aG9yPkRpY2tob2ZmLCBXLlcuPC9hdXRob3I+PGF1dGhvcj5IYXJyZWxsLCBMLlcu
PC9hdXRob3I+PGF1dGhvcj5NYXluYXJkLCBELkouPC9hdXRob3I+PGF1dGhvcj5OYXNoLCBDLkUu
PC9hdXRob3I+PGF1dGhvcj5TdHJvbSwgTS5TLjwvYXV0aG9yPjxhdXRob3I+SXdhbW90bywgUi5O
LjwvYXV0aG9yPjxhdXRob3I+TWFobmtlbiwgVi5XLjwvYXV0aG9yPjwvYXV0aG9ycz48c2Vjb25k
YXJ5LWF1dGhvcnM+PGF1dGhvcj5OYXRpb25hbCBNYXJpbmUgRmlzaGVyaWVzIFNlcnZpY2U8L2F1
dGhvcj48L3NlY29uZGFyeS1hdXRob3JzPjwvY29udHJpYnV0b3JzPjx0aXRsZXM+PHRpdGxlPkVj
b2xvZ2ljYWwgYW5kIGJlaGF2aW9yYWwgaW1wYWN0cyBvZiBhcnRpZmljaWFsIHByb2R1Y3Rpb24g
c3RyYXRlZ2llcyBvbiB0aGUgYWJ1bmRhbmNlIG9mIHdpbGQgc2FsbW9uIHBvcHVsYXRpb25zPC90
aXRsZT48L3RpdGxlcz48bnVtYmVyPk5PQUEgVGVjaG5pY2FsIE1lbW9yYW5kdW0gTk1GUy1OV0ZT
Qy00MTwvbnVtYmVyPjxkYXRlcz48eWVhcj4yMDAwPC95ZWFyPjwvZGF0ZXM+PHB1Yi1sb2NhdGlv
bj5TZWF0dGxlPC9wdWItbG9jYXRpb24+PHVybHM+PC91cmxzPjwvcmVjb3JkPjwvQ2l0ZT48Q2l0
ZT48QXV0aG9yPkxldmluPC9BdXRob3I+PFllYXI+MjAwMjwvWWVhcj48UmVjTnVtPjEyOTwvUmVj
TnVtPjxyZWNvcmQ+PHJlYy1udW1iZXI+MTI5PC9yZWMtbnVtYmVyPjxmb3JlaWduLWtleXM+PGtl
eSBhcHA9IkVOIiBkYi1pZD0ieGV0ZDk5MHBkcnc1cnZlOWR4bnZyOTIxcmR0MnQ5ZDB2NXMyIj4x
Mjk8L2tleT48L2ZvcmVpZ24ta2V5cz48cmVmLXR5cGUgbmFtZT0iSm91cm5hbCBBcnRpY2xlIj4x
NzwvcmVmLXR5cGU+PGNvbnRyaWJ1dG9ycz48YXV0aG9ycz48YXV0aG9yPkxldmluLCBQLlMuPC9h
dXRob3I+PGF1dGhvcj5XaWxsaWFtcywgSi5HLjwvYXV0aG9yPjwvYXV0aG9ycz48L2NvbnRyaWJ1
dG9ycz48dGl0bGVzPjx0aXRsZT5JbnRlcnNwZWNpZmljIGVmZmVjdHMgb2YgYXJ0aWZpY2lhbGx5
IHByb3BhZ2F0ZWQgZmlzaDogYW4gYWRkaXRpb25hbCBjb25zZXJ2YXRpb24gcmlzayBmb3Igc2Fs
bW9uIDwvdGl0bGU+PHNlY29uZGFyeS10aXRsZT5Db25zZXJ2YXRpb24gQmlvbG9neTwvc2Vjb25k
YXJ5LXRpdGxlPjwvdGl0bGVzPjxwZXJpb2RpY2FsPjxmdWxsLXRpdGxlPkNvbnNlcnZhdGlvbiBC
aW9sb2d5PC9mdWxsLXRpdGxlPjwvcGVyaW9kaWNhbD48cGFnZXM+MTU4MS0xNTg3PC9wYWdlcz48
dm9sdW1lPjE2PC92b2x1bWU+PGRhdGVzPjx5ZWFyPjIwMDI8L3llYXI+PC9kYXRlcz48dXJscz48
L3VybHM+PC9yZWNvcmQ+PC9DaXRlPjxDaXRlPjxBdXRob3I+TGV2aW48L0F1dGhvcj48WWVhcj4y
MDAxPC9ZZWFyPjxSZWNOdW0+MjU5PC9SZWNOdW0+PHJlY29yZD48cmVjLW51bWJlcj4yNTk8L3Jl
Yy1udW1iZXI+PGZvcmVpZ24ta2V5cz48a2V5IGFwcD0iRU4iIGRiLWlkPSJ0ZnAyejV6djRhZHBl
eWVwdGVzdmRlMmtzcnh0OXB0dGVlZnAiPjI1OTwva2V5PjwvZm9yZWlnbi1rZXlzPjxyZWYtdHlw
ZSBuYW1lPSJKb3VybmFsIEFydGljbGUiPjE3PC9yZWYtdHlwZT48Y29udHJpYnV0b3JzPjxhdXRo
b3JzPjxhdXRob3I+TGV2aW4sIFBoaWxsaXAgUy48L2F1dGhvcj48YXV0aG9yPlphYmVsLCBSaWNo
YXJkIFcuPC9hdXRob3I+PGF1dGhvcj5XaWxsaWFtcywgSm9obiBHLjwvYXV0aG9yPjwvYXV0aG9y
cz48L2NvbnRyaWJ1dG9ycz48dGl0bGVzPjx0aXRsZT5UaGUgcm9hZCB0byBleHRpbmN0aW9uIGlz
IHBhdmVkIHdpdGggZ29vZCBpbnRlbnRpb25zOiBuZWdhdGl2ZSBhc3NvY2lhdGlvbiBvZiBmaXNo
IGhhdGNoZXJpZXMgd2l0aCB0aHJlYXRlbmVkIHNhbG1vbjwvdGl0bGU+PHNlY29uZGFyeS10aXRs
ZT5Qcm9jZWVkaW5ncyBvZiB0aGUgUm95YWwgU29jaWV0eSBvZiBMb25kb24uIFNlcmllcyBCOiBC
aW9sb2dpY2FsIFNjaWVuY2VzPC9zZWNvbmRhcnktdGl0bGU+PC90aXRsZXM+PHBlcmlvZGljYWw+
PGZ1bGwtdGl0bGU+UHJvY2VlZGluZ3Mgb2YgdGhlIFJveWFsIFNvY2lldHkgb2YgTG9uZG9uLiBT
ZXJpZXMgQjogQmlvbG9naWNhbCBTY2llbmNlczwvZnVsbC10aXRsZT48L3BlcmlvZGljYWw+PHBh
Z2VzPjExNTMtMTE1ODwvcGFnZXM+PHZvbHVtZT4yNjg8L3ZvbHVtZT48bnVtYmVyPjE0NzI8L251
bWJlcj48ZGF0ZXM+PHllYXI+MjAwMTwveWVhcj48cHViLWRhdGVzPjxkYXRlPkp1bmUgNywgMjAw
MTwvZGF0ZT48L3B1Yi1kYXRlcz48L2RhdGVzPjx1cmxzPjxyZWxhdGVkLXVybHM+PHVybD5odHRw
Oi8vcnNwYi5yb3lhbHNvY2lldHlwdWJsaXNoaW5nLm9yZy9jb250ZW50LzI2OC8xNDcyLzExNTMu
YWJzdHJhY3Q8L3VybD48L3JlbGF0ZWQtdXJscz48L3VybHM+PGVsZWN0cm9uaWMtcmVzb3VyY2Ut
bnVtPjEwLjEwOTgvcnNwYi4yMDAxLjE2MzQ8L2VsZWN0cm9uaWMtcmVzb3VyY2UtbnVtPjwvcmVj
b3JkPjwvQ2l0ZT48Q2l0ZT48QXV0aG9yPk1lZmZlPC9BdXRob3I+PFllYXI+MTk5MjwvWWVhcj48
UmVjTnVtPjEzMDwvUmVjTnVtPjxyZWNvcmQ+PHJlYy1udW1iZXI+MTMwPC9yZWMtbnVtYmVyPjxm
b3JlaWduLWtleXM+PGtleSBhcHA9IkVOIiBkYi1pZD0ieGV0ZDk5MHBkcnc1cnZlOWR4bnZyOTIx
cmR0MnQ5ZDB2NXMyIj4xMzA8L2tleT48L2ZvcmVpZ24ta2V5cz48cmVmLXR5cGUgbmFtZT0iSm91
cm5hbCBBcnRpY2xlIj4xNzwvcmVmLXR5cGU+PGNvbnRyaWJ1dG9ycz48YXV0aG9ycz48YXV0aG9y
Pk1lZmZlLCBHYXJ5IEsuPC9hdXRob3I+PC9hdXRob3JzPjwvY29udHJpYnV0b3JzPjx0aXRsZXM+
PHRpdGxlPlRlY2huby1hcnJvZ2FuY2UgYW5kIGhhbGZ3YXkgdGVjaG5vbG9naWVzOiBzYWxtb24g
aGF0Y2hlcmllcyBvbiB0aGUgUGFjaWZpYyBjb2FzdCBvZiBOb3J0aCBBbWVyaWNhPC90aXRsZT48
c2Vjb25kYXJ5LXRpdGxlPkNvbnNlcnZhdGlvbiBCaW9sb2d5PC9zZWNvbmRhcnktdGl0bGU+PC90
aXRsZXM+PHBlcmlvZGljYWw+PGZ1bGwtdGl0bGU+Q29uc2VydmF0aW9uIEJpb2xvZ3k8L2Z1bGwt
dGl0bGU+PC9wZXJpb2RpY2FsPjxwYWdlcz4zNTAtMzU0PC9wYWdlcz48dm9sdW1lPjY8L3ZvbHVt
ZT48bnVtYmVyPjM8L251bWJlcj48ZGF0ZXM+PHllYXI+MTk5MjwveWVhcj48L2RhdGVzPjxwdWJs
aXNoZXI+QmxhY2t3ZWxsIFNjaWVuY2UgSW5jPC9wdWJsaXNoZXI+PGlzYm4+MTUyMy0xNzM5PC9p
c2JuPjx1cmxzPjxyZWxhdGVkLXVybHM+PHVybD5odHRwOi8vZHguZG9pLm9yZy8xMC4xMDQ2L2ou
MTUyMy0xNzM5LjE5OTIuMDYwMzAzNTAueDwvdXJsPjwvcmVsYXRlZC11cmxzPjwvdXJscz48ZWxl
Y3Ryb25pYy1yZXNvdXJjZS1udW0+MTAuMTA0Ni9qLjE1MjMtMTczOS4xOTkyLjA2MDMwMzUwLng8
L2VsZWN0cm9uaWMtcmVzb3VyY2UtbnVtPjwvcmVjb3JkPjwvQ2l0ZT48Q2l0ZT48QXV0aG9yPkZs
ZW1pbmc8L0F1dGhvcj48WWVhcj4xOTk0PC9ZZWFyPjxSZWNOdW0+NTg8L1JlY051bT48cmVjb3Jk
PjxyZWMtbnVtYmVyPjU4PC9yZWMtbnVtYmVyPjxmb3JlaWduLWtleXM+PGtleSBhcHA9IkVOIiBk
Yi1pZD0ieGV0ZDk5MHBkcnc1cnZlOWR4bnZyOTIxcmR0MnQ5ZDB2NXMyIj41ODwva2V5PjwvZm9y
ZWlnbi1rZXlzPjxyZWYtdHlwZSBuYW1lPSJKb3VybmFsIEFydGljbGUiPjE3PC9yZWYtdHlwZT48
Y29udHJpYnV0b3JzPjxhdXRob3JzPjxhdXRob3I+RmxlbWluZywgSWFuIEEuPC9hdXRob3I+PC9h
dXRob3JzPjwvY29udHJpYnV0b3JzPjx0aXRsZXM+PHRpdGxlPkNhcHRpdmUgYnJlZWRpbmcgYW5k
IHRoZSBjb25zZXJ2YXRpb24gb2Ygd2lsZCBzYWxtb24gcG9wdWxhdGlvbnM8L3RpdGxlPjxzZWNv
bmRhcnktdGl0bGU+Q29uc2VydmF0aW9uIEJpb2xvZ3k8L3NlY29uZGFyeS10aXRsZT48L3RpdGxl
cz48cGVyaW9kaWNhbD48ZnVsbC10aXRsZT5Db25zZXJ2YXRpb24gQmlvbG9neTwvZnVsbC10aXRs
ZT48L3BlcmlvZGljYWw+PHBhZ2VzPjg4Ni04ODg8L3BhZ2VzPjx2b2x1bWU+ODwvdm9sdW1lPjxu
dW1iZXI+MzwvbnVtYmVyPjxkYXRlcz48eWVhcj4xOTk0PC95ZWFyPjwvZGF0ZXM+PHB1Ymxpc2hl
cj5CbGFja3dlbGwgUHVibGlzaGluZyBmb3IgU29jaWV0eSBmb3IgQ29uc2VydmF0aW9uIEJpb2xv
Z3k8L3B1Ymxpc2hlcj48aXNibj4wODg4ODg5MjwvaXNibj48dXJscz48cmVsYXRlZC11cmxzPjx1
cmw+aHR0cDovL3d3dy5qc3Rvci5vcmcvc3RhYmxlLzIzODY1NDE8L3VybD48L3JlbGF0ZWQtdXJs
cz48L3VybHM+PC9yZWNvcmQ+PC9DaXRlPjxDaXRlPjxBdXRob3I+Tm9ha2VzPC9BdXRob3I+PFll
YXI+MjAwMDwvWWVhcj48UmVjTnVtPjg2PC9SZWNOdW0+PHJlY29yZD48cmVjLW51bWJlcj44Njwv
cmVjLW51bWJlcj48Zm9yZWlnbi1rZXlzPjxrZXkgYXBwPSJFTiIgZGItaWQ9InhldGQ5OTBwZHJ3
NXJ2ZTlkeG52cjkyMXJkdDJ0OWQwdjVzMiI+ODY8L2tleT48L2ZvcmVpZ24ta2V5cz48cmVmLXR5
cGUgbmFtZT0iSm91cm5hbCBBcnRpY2xlIj4xNzwvcmVmLXR5cGU+PGNvbnRyaWJ1dG9ycz48YXV0
aG9ycz48YXV0aG9yPk5vYWtlcywgRC4gSi48L2F1dGhvcj48YXV0aG9yPkJlYW1pc2gsIFIuIEou
PC9hdXRob3I+PGF1dGhvcj5Td2VldGluZywgUi4gTS48L2F1dGhvcj48YXV0aG9yPktpbmcsIEou
IDwvYXV0aG9yPjwvYXV0aG9ycz48L2NvbnRyaWJ1dG9ycz48dGl0bGVzPjx0aXRsZT5DaGFuZ2lu
ZyB0aGUgYmFsYW5jZTogaW50ZXJhY3Rpb25zIGJldHdlZW4gaGF0Y2hlcnkgYW5kIHdpbGQgUGFj
aWZpYyBjb2hvIHNhbG1vbiBpbiB0aGUgcHJlc2VuY2Ugb2YgcmVnaW1lIHNoaWZ0czwvdGl0bGU+
PHNlY29uZGFyeS10aXRsZT5OUEFGQyBCdWxsZXRpbjwvc2Vjb25kYXJ5LXRpdGxlPjwvdGl0bGVz
PjxwZXJpb2RpY2FsPjxmdWxsLXRpdGxlPk5QQUZDIEJ1bGxldGluPC9mdWxsLXRpdGxlPjwvcGVy
aW9kaWNhbD48dm9sdW1lPjI8L3ZvbHVtZT48bnVtYmVyPjE1NS0xNjQ8L251bWJlcj48ZGF0ZXM+
PHllYXI+MjAwMDwveWVhcj48L2RhdGVzPjx1cmxzPjwvdXJscz48L3JlY29yZD48L0NpdGU+PENp
dGU+PEF1dGhvcj5Td2VldGluZzwvQXV0aG9yPjxZZWFyPjIwMDM8L1llYXI+PFJlY051bT4zNjwv
UmVjTnVtPjxyZWNvcmQ+PHJlYy1udW1iZXI+MzY8L3JlYy1udW1iZXI+PGZvcmVpZ24ta2V5cz48
a2V5IGFwcD0iRU4iIGRiLWlkPSJ4ZXRkOTkwcGRydzVydmU5ZHhudnI5MjFyZHQydDlkMHY1czIi
PjM2PC9rZXk+PC9mb3JlaWduLWtleXM+PHJlZi10eXBlIG5hbWU9IkpvdXJuYWwgQXJ0aWNsZSI+
MTc8L3JlZi10eXBlPjxjb250cmlidXRvcnM+PGF1dGhvcnM+PGF1dGhvcj5Td2VldGluZywgUi4g
TS48L2F1dGhvcj48YXV0aG9yPkJlYW1pc2gsIFIuIEouPC9hdXRob3I+PGF1dGhvcj5Ob2FrZXMs
IEQuIEouPC9hdXRob3I+PGF1dGhvcj5OZXZpbGxlLCBDLiBNLjwvYXV0aG9yPjwvYXV0aG9ycz48
L2NvbnRyaWJ1dG9ycz48dGl0bGVzPjx0aXRsZT5SZXBsYWNlbWVudCBvZiB3aWxkIGNvaG8gc2Fs
bW9uIGJ5IGhhdGNoZXJ5LXJlYXJlZCBjb2hvIHNhbG1vbiBpbiB0aGUgU3RyYWl0IG9mIEdlb3Jn
aWEgb3ZlciB0aGUgcGFzdCB0aHJlZSBkZWNhZGVzPC90aXRsZT48c2Vjb25kYXJ5LXRpdGxlPk5v
cnRoIEFtZXJpY2FuIEpvdXJuYWwgb2YgRmlzaGVyaWVzIE1hbmFnZW1lbnQ8L3NlY29uZGFyeS10
aXRsZT48L3RpdGxlcz48cGVyaW9kaWNhbD48ZnVsbC10aXRsZT5Ob3J0aCBBbWVyaWNhbiBKb3Vy
bmFsIG9mIEZpc2hlcmllcyBNYW5hZ2VtZW50PC9mdWxsLXRpdGxlPjwvcGVyaW9kaWNhbD48cGFn
ZXM+NDkyIC0gNTAyPC9wYWdlcz48dm9sdW1lPjIzPC92b2x1bWU+PG51bWJlcj4yPC9udW1iZXI+
PGRhdGVzPjx5ZWFyPjIwMDM8L3llYXI+PC9kYXRlcz48aXNibj4wMjc1LTU5NDc8L2lzYm4+PHVy
bHM+PHJlbGF0ZWQtdXJscz48dXJsPmh0dHA6Ly93d3cuaW5mb3JtYXdvcmxkLmNvbS8xMC4xNTc3
LzE1NDgtODY3NSgyMDAzKTAyMyZsdDswNDkyOlJPV0NTQiZndDsyLjAuQ087MjwvdXJsPjwvcmVs
YXRlZC11cmxzPjwvdXJscz48YWNjZXNzLWRhdGU+TWFyY2ggMTQsIDIwMTE8L2FjY2Vzcy1kYXRl
PjwvcmVjb3JkPjwvQ2l0ZT48Q2l0ZT48QXV0aG9yPlJlaXNlbmJpY2hsZXI8L0F1dGhvcj48WWVh
cj4xOTk5PC9ZZWFyPjxSZWNOdW0+NjQ8L1JlY051bT48cmVjb3JkPjxyZWMtbnVtYmVyPjY0PC9y
ZWMtbnVtYmVyPjxmb3JlaWduLWtleXM+PGtleSBhcHA9IkVOIiBkYi1pZD0ieGV0ZDk5MHBkcnc1
cnZlOWR4bnZyOTIxcmR0MnQ5ZDB2NXMyIj42NDwva2V5PjwvZm9yZWlnbi1rZXlzPjxyZWYtdHlw
ZSBuYW1lPSJKb3VybmFsIEFydGljbGUiPjE3PC9yZWYtdHlwZT48Y29udHJpYnV0b3JzPjxhdXRo
b3JzPjxhdXRob3I+UmVpc2VuYmljaGxlciwgUi4gUi48L2F1dGhvcj48YXV0aG9yPlJ1YmluLCBT
LiBQLjwvYXV0aG9yPjwvYXV0aG9ycz48L2NvbnRyaWJ1dG9ycz48dGl0bGVzPjx0aXRsZT5HZW5l
dGljIGNoYW5nZXMgZnJvbSBhcnRpZmljaWFsIHByb3BhZ2F0aW9uIG9mIFBhY2lmaWMgc2FsbW9u
IGFmZmVjdCB0aGUgcHJvZHVjdGl2aXR5IGFuZCB2aWFiaWxpdHkgb2Ygc3VwcGxlbWVudGVkIHBv
cHVsYXRpb25zPC90aXRsZT48c2Vjb25kYXJ5LXRpdGxlPklDRVMgSm91cm5hbCBvZiBNYXJpbmUg
U2NpZW5jZTogSm91cm5hbCBkdSBDb25zZWlsPC9zZWNvbmRhcnktdGl0bGU+PC90aXRsZXM+PHBl
cmlvZGljYWw+PGZ1bGwtdGl0bGU+SUNFUyBKb3VybmFsIG9mIE1hcmluZSBTY2llbmNlOiBKb3Vy
bmFsIGR1IENvbnNlaWw8L2Z1bGwtdGl0bGU+PC9wZXJpb2RpY2FsPjxwYWdlcz40NTktNDY2PC9w
YWdlcz48dm9sdW1lPjU2PC92b2x1bWU+PG51bWJlcj40PC9udW1iZXI+PGRhdGVzPjx5ZWFyPjE5
OTk8L3llYXI+PHB1Yi1kYXRlcz48ZGF0ZT5BdWd1c3QgMSwgMTk5OTwvZGF0ZT48L3B1Yi1kYXRl
cz48L2RhdGVzPjx1cmxzPjxyZWxhdGVkLXVybHM+PHVybD5odHRwOi8vaWNlc2ptcy5veGZvcmRq
b3VybmFscy5vcmcvY29udGVudC81Ni80LzQ1OS5hYnN0cmFjdDwvdXJsPjwvcmVsYXRlZC11cmxz
PjwvdXJscz48ZWxlY3Ryb25pYy1yZXNvdXJjZS1udW0+MTAuMTAwNi9qbXNjLjE5OTkuMDQ1NTwv
ZWxlY3Ryb25pYy1yZXNvdXJjZS1udW0+PC9yZWNvcmQ+PC9DaXRlPjxDaXRlPjxBdXRob3I+V2Fw
bGVzPC9BdXRob3I+PFllYXI+MTk5NDwvWWVhcj48UmVjTnVtPjE2PC9SZWNOdW0+PHJlY29yZD48
cmVjLW51bWJlcj4xNjwvcmVjLW51bWJlcj48Zm9yZWlnbi1rZXlzPjxrZXkgYXBwPSJFTiIgZGIt
aWQ9InhldGQ5OTBwZHJ3NXJ2ZTlkeG52cjkyMXJkdDJ0OWQwdjVzMiI+MTY8L2tleT48L2ZvcmVp
Z24ta2V5cz48cmVmLXR5cGUgbmFtZT0iSm91cm5hbCBBcnRpY2xlIj4xNzwvcmVmLXR5cGU+PGNv
bnRyaWJ1dG9ycz48YXV0aG9ycz48YXV0aG9yPldhcGxlcywgUm9iaW4gUy48L2F1dGhvcj48L2F1
dGhvcnM+PC9jb250cmlidXRvcnM+PHRpdGxlcz48dGl0bGU+R2VuZXRpYyBjb25zaWRlcmF0aW9u
cyBpbiByZWNvdmVyeSBlZmZvcnRzIGZvciBQYWNpZmljIHNhbG1vbjwvdGl0bGU+PHNlY29uZGFy
eS10aXRsZT5Db25zZXJ2YXRpb24gQmlvbG9neTwvc2Vjb25kYXJ5LXRpdGxlPjwvdGl0bGVzPjxw
ZXJpb2RpY2FsPjxmdWxsLXRpdGxlPkNvbnNlcnZhdGlvbiBCaW9sb2d5PC9mdWxsLXRpdGxlPjwv
cGVyaW9kaWNhbD48cGFnZXM+ODg0LTg4NjwvcGFnZXM+PHZvbHVtZT44PC92b2x1bWU+PG51bWJl
cj4zPC9udW1iZXI+PGRhdGVzPjx5ZWFyPjE5OTQ8L3llYXI+PC9kYXRlcz48cHVibGlzaGVyPkJs
YWNrd2VsbCBQdWJsaXNoaW5nIGZvciBTb2NpZXR5IGZvciBDb25zZXJ2YXRpb24gQmlvbG9neTwv
cHVibGlzaGVyPjxpc2JuPjA4ODg4ODkyPC9pc2JuPjx1cmxzPjxyZWxhdGVkLXVybHM+PHVybD5o
dHRwOi8vd3d3LmpzdG9yLm9yZy9zdGFibGUvMjM4NjU0MDwvdXJsPjwvcmVsYXRlZC11cmxzPjwv
dXJscz48L3JlY29yZD48L0NpdGU+PENpdGU+PEF1dGhvcj5Ccm93bjwvQXV0aG9yPjxZZWFyPjE5
OTQ8L1llYXI+PFJlY051bT45NTwvUmVjTnVtPjxyZWNvcmQ+PHJlYy1udW1iZXI+OTU8L3JlYy1u
dW1iZXI+PGZvcmVpZ24ta2V5cz48a2V5IGFwcD0iRU4iIGRiLWlkPSJ4ZXRkOTkwcGRydzVydmU5
ZHhudnI5MjFyZHQydDlkMHY1czIiPjk1PC9rZXk+PC9mb3JlaWduLWtleXM+PHJlZi10eXBlIG5h
bWU9IkpvdXJuYWwgQXJ0aWNsZSI+MTc8L3JlZi10eXBlPjxjb250cmlidXRvcnM+PGF1dGhvcnM+
PGF1dGhvcj5Ccm93biwgTGFycnkgUi48L2F1dGhvcj48YXV0aG9yPk1veWxlLCBQZXRlciBCLjwv
YXV0aG9yPjxhdXRob3I+WW9zaGl5YW1hLCBSb25hbGQgTS48L2F1dGhvcj48L2F1dGhvcnM+PC9j
b250cmlidXRvcnM+PHRpdGxlcz48dGl0bGU+SGlzdG9yaWNhbCBkZWNsaW5lIGFuZCBjdXJyZW50
IHN0YXR1cyBvZiBjb2hvIHNhbG1vbiBpbiBDYWxpZm9ybmlhPC90aXRsZT48c2Vjb25kYXJ5LXRp
dGxlPk5vcnRoIEFtZXJpY2FuIEpvdXJuYWwgb2YgRmlzaGVyaWVzIE1hbmFnZW1lbnQ8L3NlY29u
ZGFyeS10aXRsZT48L3RpdGxlcz48cGVyaW9kaWNhbD48ZnVsbC10aXRsZT5Ob3J0aCBBbWVyaWNh
biBKb3VybmFsIG9mIEZpc2hlcmllcyBNYW5hZ2VtZW50PC9mdWxsLXRpdGxlPjwvcGVyaW9kaWNh
bD48cGFnZXM+MjM3IC0gMjYxPC9wYWdlcz48dm9sdW1lPjE0PC92b2x1bWU+PG51bWJlcj4yPC9u
dW1iZXI+PGRhdGVzPjx5ZWFyPjE5OTQ8L3llYXI+PC9kYXRlcz48aXNibj4wMjc1LTU5NDc8L2lz
Ym4+PHVybHM+PHJlbGF0ZWQtdXJscz48dXJsPmh0dHA6Ly93d3cuaW5mb3JtYXdvcmxkLmNvbS8x
MC4xNTc3LzE1NDgtODY3NSgxOTk0KTAxNCZsdDswMjM3OkhEQUNTTyZndDsyLjMuQ087MjwvdXJs
PjwvcmVsYXRlZC11cmxzPjwvdXJscz48YWNjZXNzLWRhdGU+QXByaWwgMDYsIDIwMTE8L2FjY2Vz
cy1kYXRlPjwvcmVjb3JkPjwvQ2l0ZT48L0VuZE5vdGU+AG==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72" w:tooltip="Meffe, 1992 #130" w:history="1">
        <w:r w:rsidRPr="00033864">
          <w:rPr>
            <w:rFonts w:ascii="Times New Roman" w:hAnsi="Times New Roman"/>
            <w:noProof/>
          </w:rPr>
          <w:t>Meffe 1992</w:t>
        </w:r>
      </w:hyperlink>
      <w:r w:rsidRPr="00033864">
        <w:rPr>
          <w:rFonts w:ascii="Times New Roman" w:hAnsi="Times New Roman"/>
          <w:noProof/>
        </w:rPr>
        <w:t xml:space="preserve">, </w:t>
      </w:r>
      <w:hyperlink w:anchor="_ENREF_17" w:tooltip="Brown, 1994 #95" w:history="1">
        <w:r w:rsidRPr="00033864">
          <w:rPr>
            <w:rFonts w:ascii="Times New Roman" w:hAnsi="Times New Roman"/>
            <w:noProof/>
          </w:rPr>
          <w:t>Brown et al. 1994</w:t>
        </w:r>
      </w:hyperlink>
      <w:r w:rsidRPr="00033864">
        <w:rPr>
          <w:rFonts w:ascii="Times New Roman" w:hAnsi="Times New Roman"/>
          <w:noProof/>
        </w:rPr>
        <w:t xml:space="preserve">, </w:t>
      </w:r>
      <w:hyperlink w:anchor="_ENREF_34" w:tooltip="Fleming, 1994 #58" w:history="1">
        <w:r w:rsidRPr="00033864">
          <w:rPr>
            <w:rFonts w:ascii="Times New Roman" w:hAnsi="Times New Roman"/>
            <w:noProof/>
          </w:rPr>
          <w:t>Fleming 1994</w:t>
        </w:r>
      </w:hyperlink>
      <w:r w:rsidRPr="00033864">
        <w:rPr>
          <w:rFonts w:ascii="Times New Roman" w:hAnsi="Times New Roman"/>
          <w:noProof/>
        </w:rPr>
        <w:t xml:space="preserve">, </w:t>
      </w:r>
      <w:hyperlink w:anchor="_ENREF_104" w:tooltip="Waples, 1994 #16" w:history="1">
        <w:r w:rsidRPr="00033864">
          <w:rPr>
            <w:rFonts w:ascii="Times New Roman" w:hAnsi="Times New Roman"/>
            <w:noProof/>
          </w:rPr>
          <w:t>Waples 1994</w:t>
        </w:r>
      </w:hyperlink>
      <w:r w:rsidRPr="00033864">
        <w:rPr>
          <w:rFonts w:ascii="Times New Roman" w:hAnsi="Times New Roman"/>
          <w:noProof/>
        </w:rPr>
        <w:t xml:space="preserve">, </w:t>
      </w:r>
      <w:hyperlink w:anchor="_ENREF_92" w:tooltip="Reisenbichler, 1999 #64" w:history="1">
        <w:r w:rsidRPr="00033864">
          <w:rPr>
            <w:rFonts w:ascii="Times New Roman" w:hAnsi="Times New Roman"/>
            <w:noProof/>
          </w:rPr>
          <w:t>Reisenbichler and Rubin 1999</w:t>
        </w:r>
      </w:hyperlink>
      <w:r w:rsidRPr="00033864">
        <w:rPr>
          <w:rFonts w:ascii="Times New Roman" w:hAnsi="Times New Roman"/>
          <w:noProof/>
        </w:rPr>
        <w:t xml:space="preserve">, </w:t>
      </w:r>
      <w:hyperlink w:anchor="_ENREF_33" w:tooltip="Flagg, 2000 #128" w:history="1">
        <w:r w:rsidRPr="00033864">
          <w:rPr>
            <w:rFonts w:ascii="Times New Roman" w:hAnsi="Times New Roman"/>
            <w:noProof/>
          </w:rPr>
          <w:t>Flagg et al. 2000</w:t>
        </w:r>
      </w:hyperlink>
      <w:r w:rsidRPr="00033864">
        <w:rPr>
          <w:rFonts w:ascii="Times New Roman" w:hAnsi="Times New Roman"/>
          <w:noProof/>
        </w:rPr>
        <w:t xml:space="preserve">, </w:t>
      </w:r>
      <w:hyperlink w:anchor="_ENREF_86" w:tooltip="Noakes, 2000 #86" w:history="1">
        <w:r w:rsidRPr="00033864">
          <w:rPr>
            <w:rFonts w:ascii="Times New Roman" w:hAnsi="Times New Roman"/>
            <w:noProof/>
          </w:rPr>
          <w:t>Noakes et al. 2000</w:t>
        </w:r>
      </w:hyperlink>
      <w:r w:rsidRPr="00033864">
        <w:rPr>
          <w:rFonts w:ascii="Times New Roman" w:hAnsi="Times New Roman"/>
          <w:noProof/>
        </w:rPr>
        <w:t xml:space="preserve">, </w:t>
      </w:r>
      <w:hyperlink w:anchor="_ENREF_64" w:tooltip="Levin, 2001 #259" w:history="1">
        <w:r w:rsidRPr="00033864">
          <w:rPr>
            <w:rFonts w:ascii="Times New Roman" w:hAnsi="Times New Roman"/>
            <w:noProof/>
          </w:rPr>
          <w:t>Levin et al. 2001</w:t>
        </w:r>
      </w:hyperlink>
      <w:r w:rsidRPr="00033864">
        <w:rPr>
          <w:rFonts w:ascii="Times New Roman" w:hAnsi="Times New Roman"/>
          <w:noProof/>
        </w:rPr>
        <w:t xml:space="preserve">, </w:t>
      </w:r>
      <w:hyperlink w:anchor="_ENREF_63" w:tooltip="Levin, 2002 #129" w:history="1">
        <w:r w:rsidRPr="00033864">
          <w:rPr>
            <w:rFonts w:ascii="Times New Roman" w:hAnsi="Times New Roman"/>
            <w:noProof/>
          </w:rPr>
          <w:t>Levin and Williams 2002</w:t>
        </w:r>
      </w:hyperlink>
      <w:r w:rsidRPr="00033864">
        <w:rPr>
          <w:rFonts w:ascii="Times New Roman" w:hAnsi="Times New Roman"/>
          <w:noProof/>
        </w:rPr>
        <w:t xml:space="preserve">, </w:t>
      </w:r>
      <w:hyperlink w:anchor="_ENREF_99" w:tooltip="Sweeting, 2003 #36" w:history="1">
        <w:r w:rsidRPr="00033864">
          <w:rPr>
            <w:rFonts w:ascii="Times New Roman" w:hAnsi="Times New Roman"/>
            <w:noProof/>
          </w:rPr>
          <w:t>Sweeting et al. 2003</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Increasing dominance of hatchery fish in a river reduces genetic, behavioral, and life history diversity of wild populations decreasing species viability in the face of changing environmental conditions </w:t>
      </w:r>
      <w:r w:rsidR="00626C8E" w:rsidRPr="00033864">
        <w:rPr>
          <w:rFonts w:ascii="Times New Roman" w:hAnsi="Times New Roman"/>
        </w:rPr>
        <w:fldChar w:fldCharType="begin">
          <w:fldData xml:space="preserve">PEVuZE5vdGU+PENpdGU+PEF1dGhvcj5HcmVlbmU8L0F1dGhvcj48WWVhcj4yMDEwPC9ZZWFyPjxS
ZWNOdW0+MjU0PC9SZWNOdW0+PERpc3BsYXlUZXh0PihHcmVlbmUgZXQgYWwuIDIwMTAsIFNjaGlu
ZGxlciBldCBhbC4gMjAxMCk8L0Rpc3BsYXlUZXh0PjxyZWNvcmQ+PHJlYy1udW1iZXI+MjU0PC9y
ZWMtbnVtYmVyPjxmb3JlaWduLWtleXM+PGtleSBhcHA9IkVOIiBkYi1pZD0idGZwMno1enY0YWRw
ZXllcHRlc3ZkZTJrc3J4dDlwdHRlZWZwIj4yNTQ8L2tleT48L2ZvcmVpZ24ta2V5cz48cmVmLXR5
cGUgbmFtZT0iSm91cm5hbCBBcnRpY2xlIj4xNzwvcmVmLXR5cGU+PGNvbnRyaWJ1dG9ycz48YXV0
aG9ycz48YXV0aG9yPkdyZWVuZSwgQ29ycmVpZ2ggTS48L2F1dGhvcj48YXV0aG9yPkhhbGwsIEph
c29uIEUuPC9hdXRob3I+PGF1dGhvcj5HdWlsYmF1bHQsIEtpbWJlcmx5IFIuPC9hdXRob3I+PGF1
dGhvcj5RdWlubiwgVGhvbWFzIFAuPC9hdXRob3I+PC9hdXRob3JzPjwvY29udHJpYnV0b3JzPjx0
aXRsZXM+PHRpdGxlPkltcHJvdmVkIHZpYWJpbGl0eSBvZiBwb3B1bGF0aW9ucyB3aXRoIGRpdmVy
c2UgbGlmZS1oaXN0b3J5IHBvcnRmb2xpb3M8L3RpdGxlPjxzZWNvbmRhcnktdGl0bGU+QmlvbG9n
eSBMZXR0ZXJzPC9zZWNvbmRhcnktdGl0bGU+PC90aXRsZXM+PHBlcmlvZGljYWw+PGZ1bGwtdGl0
bGU+QmlvbG9neSBMZXR0ZXJzPC9mdWxsLXRpdGxlPjwvcGVyaW9kaWNhbD48cGFnZXM+MzgyLTM4
NjwvcGFnZXM+PHZvbHVtZT42PC92b2x1bWU+PG51bWJlcj4zPC9udW1iZXI+PGRhdGVzPjx5ZWFy
PjIwMTA8L3llYXI+PHB1Yi1kYXRlcz48ZGF0ZT5KdW5lIDIzLCAyMDEwPC9kYXRlPjwvcHViLWRh
dGVzPjwvZGF0ZXM+PHVybHM+PHJlbGF0ZWQtdXJscz48dXJsPmh0dHA6Ly9yc2JsLnJveWFsc29j
aWV0eXB1Ymxpc2hpbmcub3JnL2NvbnRlbnQvNi8zLzM4Mi5hYnN0cmFjdDwvdXJsPjwvcmVsYXRl
ZC11cmxzPjwvdXJscz48ZWxlY3Ryb25pYy1yZXNvdXJjZS1udW0+MTAuMTA5OC9yc2JsLjIwMDku
MDc4MDwvZWxlY3Ryb25pYy1yZXNvdXJjZS1udW0+PC9yZWNvcmQ+PC9DaXRlPjxDaXRlPjxBdXRo
b3I+U2NoaW5kbGVyPC9BdXRob3I+PFllYXI+MjAxMDwvWWVhcj48UmVjTnVtPjI1NjwvUmVjTnVt
PjxyZWNvcmQ+PHJlYy1udW1iZXI+MjU2PC9yZWMtbnVtYmVyPjxmb3JlaWduLWtleXM+PGtleSBh
cHA9IkVOIiBkYi1pZD0idGZwMno1enY0YWRwZXllcHRlc3ZkZTJrc3J4dDlwdHRlZWZwIj4yNTY8
L2tleT48L2ZvcmVpZ24ta2V5cz48cmVmLXR5cGUgbmFtZT0iSm91cm5hbCBBcnRpY2xlIj4xNzwv
cmVmLXR5cGU+PGNvbnRyaWJ1dG9ycz48YXV0aG9ycz48YXV0aG9yPlNjaGluZGxlciwgRGFuaWVs
IEUuPC9hdXRob3I+PGF1dGhvcj5IaWxib3JuLCBSYXk8L2F1dGhvcj48YXV0aG9yPkNoYXNjbywg
QnJhbmRvbjwvYXV0aG9yPjxhdXRob3I+Qm9hdHJpZ2h0LCBDaHJpc3RvcGhlciBQLjwvYXV0aG9y
PjxhdXRob3I+UXVpbm4sIFRob21hcyBQLjwvYXV0aG9yPjxhdXRob3I+Um9nZXJzLCBMYXVyZW4g
QS48L2F1dGhvcj48YXV0aG9yPldlYnN0ZXIsIE1pY2hhZWwgUy48L2F1dGhvcj48L2F1dGhvcnM+
PC9jb250cmlidXRvcnM+PHRpdGxlcz48dGl0bGU+UG9wdWxhdGlvbiBkaXZlcnNpdHkgYW5kIHRo
ZSBwb3J0Zm9saW8gZWZmZWN0IGluIGFuIGV4cGxvaXRlZCBzcGVjaWVzPC90aXRsZT48c2Vjb25k
YXJ5LXRpdGxlPk5hdHVyZTwvc2Vjb25kYXJ5LXRpdGxlPjwvdGl0bGVzPjxwZXJpb2RpY2FsPjxm
dWxsLXRpdGxlPk5hdHVyZTwvZnVsbC10aXRsZT48L3BlcmlvZGljYWw+PHBhZ2VzPjYwOS02MTI8
L3BhZ2VzPjx2b2x1bWU+NDY1PC92b2x1bWU+PG51bWJlcj43Mjk4PC9udW1iZXI+PGRhdGVzPjx5
ZWFyPjIwMTA8L3llYXI+PC9kYXRlcz48cHVibGlzaGVyPk5hdHVyZSBQdWJsaXNoaW5nIEdyb3Vw
LCBhIGRpdmlzaW9uIG9mIE1hY21pbGxhbiBQdWJsaXNoZXJzIExpbWl0ZWQuIEFsbCBSaWdodHMg
UmVzZXJ2ZWQuPC9wdWJsaXNoZXI+PGlzYm4+MDAyOC0wODM2PC9pc2JuPjx3b3JrLXR5cGU+MTAu
MTAzOC9uYXR1cmUwOTA2MDwvd29yay10eXBlPjx1cmxzPjxyZWxhdGVkLXVybHM+PHVybD5odHRw
Oi8vZHguZG9pLm9yZy8xMC4xMDM4L25hdHVyZTA5MDYwPC91cmw+PC9yZWxhdGVkLXVybHM+PC91
cmxzPjxlbGVjdHJvbmljLXJlc291cmNlLW51bT5odHRwOi8vd3d3Lm5hdHVyZS5jb20vbmF0dXJl
L2pvdXJuYWwvdjQ2NS9uNzI5OC9zdXBwaW5mby9uYXR1cmUwOTA2MF9TMS5odG1sPC9lbGVjdHJv
bmljLXJlc291cmNlLW51bT48L3JlY29yZD48L0NpdGU+PC9FbmROb3RlPgB=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PEVuZE5vdGU+PENpdGU+PEF1dGhvcj5HcmVlbmU8L0F1dGhvcj48WWVhcj4yMDEwPC9ZZWFyPjxS
ZWNOdW0+MjU0PC9SZWNOdW0+PERpc3BsYXlUZXh0PihHcmVlbmUgZXQgYWwuIDIwMTAsIFNjaGlu
ZGxlciBldCBhbC4gMjAxMCk8L0Rpc3BsYXlUZXh0PjxyZWNvcmQ+PHJlYy1udW1iZXI+MjU0PC9y
ZWMtbnVtYmVyPjxmb3JlaWduLWtleXM+PGtleSBhcHA9IkVOIiBkYi1pZD0idGZwMno1enY0YWRw
ZXllcHRlc3ZkZTJrc3J4dDlwdHRlZWZwIj4yNTQ8L2tleT48L2ZvcmVpZ24ta2V5cz48cmVmLXR5
cGUgbmFtZT0iSm91cm5hbCBBcnRpY2xlIj4xNzwvcmVmLXR5cGU+PGNvbnRyaWJ1dG9ycz48YXV0
aG9ycz48YXV0aG9yPkdyZWVuZSwgQ29ycmVpZ2ggTS48L2F1dGhvcj48YXV0aG9yPkhhbGwsIEph
c29uIEUuPC9hdXRob3I+PGF1dGhvcj5HdWlsYmF1bHQsIEtpbWJlcmx5IFIuPC9hdXRob3I+PGF1
dGhvcj5RdWlubiwgVGhvbWFzIFAuPC9hdXRob3I+PC9hdXRob3JzPjwvY29udHJpYnV0b3JzPjx0
aXRsZXM+PHRpdGxlPkltcHJvdmVkIHZpYWJpbGl0eSBvZiBwb3B1bGF0aW9ucyB3aXRoIGRpdmVy
c2UgbGlmZS1oaXN0b3J5IHBvcnRmb2xpb3M8L3RpdGxlPjxzZWNvbmRhcnktdGl0bGU+QmlvbG9n
eSBMZXR0ZXJzPC9zZWNvbmRhcnktdGl0bGU+PC90aXRsZXM+PHBlcmlvZGljYWw+PGZ1bGwtdGl0
bGU+QmlvbG9neSBMZXR0ZXJzPC9mdWxsLXRpdGxlPjwvcGVyaW9kaWNhbD48cGFnZXM+MzgyLTM4
NjwvcGFnZXM+PHZvbHVtZT42PC92b2x1bWU+PG51bWJlcj4zPC9udW1iZXI+PGRhdGVzPjx5ZWFy
PjIwMTA8L3llYXI+PHB1Yi1kYXRlcz48ZGF0ZT5KdW5lIDIzLCAyMDEwPC9kYXRlPjwvcHViLWRh
dGVzPjwvZGF0ZXM+PHVybHM+PHJlbGF0ZWQtdXJscz48dXJsPmh0dHA6Ly9yc2JsLnJveWFsc29j
aWV0eXB1Ymxpc2hpbmcub3JnL2NvbnRlbnQvNi8zLzM4Mi5hYnN0cmFjdDwvdXJsPjwvcmVsYXRl
ZC11cmxzPjwvdXJscz48ZWxlY3Ryb25pYy1yZXNvdXJjZS1udW0+MTAuMTA5OC9yc2JsLjIwMDku
MDc4MDwvZWxlY3Ryb25pYy1yZXNvdXJjZS1udW0+PC9yZWNvcmQ+PC9DaXRlPjxDaXRlPjxBdXRo
b3I+U2NoaW5kbGVyPC9BdXRob3I+PFllYXI+MjAxMDwvWWVhcj48UmVjTnVtPjI1NjwvUmVjTnVt
PjxyZWNvcmQ+PHJlYy1udW1iZXI+MjU2PC9yZWMtbnVtYmVyPjxmb3JlaWduLWtleXM+PGtleSBh
cHA9IkVOIiBkYi1pZD0idGZwMno1enY0YWRwZXllcHRlc3ZkZTJrc3J4dDlwdHRlZWZwIj4yNTY8
L2tleT48L2ZvcmVpZ24ta2V5cz48cmVmLXR5cGUgbmFtZT0iSm91cm5hbCBBcnRpY2xlIj4xNzwv
cmVmLXR5cGU+PGNvbnRyaWJ1dG9ycz48YXV0aG9ycz48YXV0aG9yPlNjaGluZGxlciwgRGFuaWVs
IEUuPC9hdXRob3I+PGF1dGhvcj5IaWxib3JuLCBSYXk8L2F1dGhvcj48YXV0aG9yPkNoYXNjbywg
QnJhbmRvbjwvYXV0aG9yPjxhdXRob3I+Qm9hdHJpZ2h0LCBDaHJpc3RvcGhlciBQLjwvYXV0aG9y
PjxhdXRob3I+UXVpbm4sIFRob21hcyBQLjwvYXV0aG9yPjxhdXRob3I+Um9nZXJzLCBMYXVyZW4g
QS48L2F1dGhvcj48YXV0aG9yPldlYnN0ZXIsIE1pY2hhZWwgUy48L2F1dGhvcj48L2F1dGhvcnM+
PC9jb250cmlidXRvcnM+PHRpdGxlcz48dGl0bGU+UG9wdWxhdGlvbiBkaXZlcnNpdHkgYW5kIHRo
ZSBwb3J0Zm9saW8gZWZmZWN0IGluIGFuIGV4cGxvaXRlZCBzcGVjaWVzPC90aXRsZT48c2Vjb25k
YXJ5LXRpdGxlPk5hdHVyZTwvc2Vjb25kYXJ5LXRpdGxlPjwvdGl0bGVzPjxwZXJpb2RpY2FsPjxm
dWxsLXRpdGxlPk5hdHVyZTwvZnVsbC10aXRsZT48L3BlcmlvZGljYWw+PHBhZ2VzPjYwOS02MTI8
L3BhZ2VzPjx2b2x1bWU+NDY1PC92b2x1bWU+PG51bWJlcj43Mjk4PC9udW1iZXI+PGRhdGVzPjx5
ZWFyPjIwMTA8L3llYXI+PC9kYXRlcz48cHVibGlzaGVyPk5hdHVyZSBQdWJsaXNoaW5nIEdyb3Vw
LCBhIGRpdmlzaW9uIG9mIE1hY21pbGxhbiBQdWJsaXNoZXJzIExpbWl0ZWQuIEFsbCBSaWdodHMg
UmVzZXJ2ZWQuPC9wdWJsaXNoZXI+PGlzYm4+MDAyOC0wODM2PC9pc2JuPjx3b3JrLXR5cGU+MTAu
MTAzOC9uYXR1cmUwOTA2MDwvd29yay10eXBlPjx1cmxzPjxyZWxhdGVkLXVybHM+PHVybD5odHRw
Oi8vZHguZG9pLm9yZy8xMC4xMDM4L25hdHVyZTA5MDYwPC91cmw+PC9yZWxhdGVkLXVybHM+PC91
cmxzPjxlbGVjdHJvbmljLXJlc291cmNlLW51bT5odHRwOi8vd3d3Lm5hdHVyZS5jb20vbmF0dXJl
L2pvdXJuYWwvdjQ2NS9uNzI5OC9zdXBwaW5mby9uYXR1cmUwOTA2MF9TMS5odG1sPC9lbGVjdHJv
bmljLXJlc291cmNlLW51bT48L3JlY29yZD48L0NpdGU+PC9FbmROb3RlPgB=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37" w:tooltip="Greene, 2010 #254" w:history="1">
        <w:r w:rsidRPr="00033864">
          <w:rPr>
            <w:rFonts w:ascii="Times New Roman" w:hAnsi="Times New Roman"/>
            <w:noProof/>
          </w:rPr>
          <w:t>Greene et al. 2010</w:t>
        </w:r>
      </w:hyperlink>
      <w:r w:rsidRPr="00033864">
        <w:rPr>
          <w:rFonts w:ascii="Times New Roman" w:hAnsi="Times New Roman"/>
          <w:noProof/>
        </w:rPr>
        <w:t xml:space="preserve">, </w:t>
      </w:r>
      <w:hyperlink w:anchor="_ENREF_94" w:tooltip="Schindler, 2010 #256" w:history="1">
        <w:r w:rsidRPr="00033864">
          <w:rPr>
            <w:rFonts w:ascii="Times New Roman" w:hAnsi="Times New Roman"/>
            <w:noProof/>
          </w:rPr>
          <w:t>Schindler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Because wild populations exposed to long-term hatchery supplementation can become maladapted (as in </w:t>
      </w:r>
      <w:proofErr w:type="spellStart"/>
      <w:r w:rsidRPr="00033864">
        <w:rPr>
          <w:rFonts w:ascii="Times New Roman" w:hAnsi="Times New Roman"/>
        </w:rPr>
        <w:t>Chicolte</w:t>
      </w:r>
      <w:proofErr w:type="spellEnd"/>
      <w:r w:rsidRPr="00033864">
        <w:rPr>
          <w:rFonts w:ascii="Times New Roman" w:hAnsi="Times New Roman"/>
        </w:rPr>
        <w:t xml:space="preserve"> et al. 1986) and incapable of sustaining themselves (Lynch and </w:t>
      </w:r>
      <w:proofErr w:type="spellStart"/>
      <w:r w:rsidRPr="00033864">
        <w:rPr>
          <w:rFonts w:ascii="Times New Roman" w:hAnsi="Times New Roman"/>
        </w:rPr>
        <w:t>O’Hely</w:t>
      </w:r>
      <w:proofErr w:type="spellEnd"/>
      <w:r w:rsidRPr="00033864">
        <w:rPr>
          <w:rFonts w:ascii="Times New Roman" w:hAnsi="Times New Roman"/>
        </w:rPr>
        <w:t xml:space="preserve"> 2001), we sought to understand how trends in salmonid natural escapement and hatchery returns have changed through time in the Klamath River basin.</w:t>
      </w:r>
    </w:p>
    <w:p w14:paraId="00F0FDA2"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We found a general pattern of increasing hatchery returns with simultaneous decreasing natural escapement (</w:t>
      </w:r>
      <w:r>
        <w:rPr>
          <w:rFonts w:ascii="Times New Roman" w:hAnsi="Times New Roman"/>
        </w:rPr>
        <w:t>2.</w:t>
      </w:r>
      <w:r w:rsidRPr="00033864">
        <w:rPr>
          <w:rFonts w:ascii="Times New Roman" w:hAnsi="Times New Roman"/>
        </w:rPr>
        <w:t xml:space="preserve">2).  Hatchery returns of fall Chinook to IGH, and spring Chinook and </w:t>
      </w:r>
      <w:proofErr w:type="spellStart"/>
      <w:r w:rsidRPr="00033864">
        <w:rPr>
          <w:rFonts w:ascii="Times New Roman" w:hAnsi="Times New Roman"/>
        </w:rPr>
        <w:t>coho</w:t>
      </w:r>
      <w:proofErr w:type="spellEnd"/>
      <w:r w:rsidRPr="00033864">
        <w:rPr>
          <w:rFonts w:ascii="Times New Roman" w:hAnsi="Times New Roman"/>
        </w:rPr>
        <w:t xml:space="preserve"> to TRH have increased significantly in the last 40+ years.  Furthermore, the number of fall </w:t>
      </w:r>
      <w:r w:rsidRPr="00033864">
        <w:rPr>
          <w:rFonts w:ascii="Times New Roman" w:hAnsi="Times New Roman"/>
        </w:rPr>
        <w:lastRenderedPageBreak/>
        <w:t xml:space="preserve">Chinook IGH strays spawning in rivers has also increased.  In contrast, natural escapement (%) of fall Chinook salmon to the entire basin and summer steelhead to Salmon River has significantly decreased.  Of particular concern are trends in steelhead populations where both returns to IGH and natural escapement of summer steelhead to Salmon River have declined.  Steelhead in the basin were thought to be at a relatively low risk of extirpation when compared to other species </w:t>
      </w:r>
      <w:r w:rsidR="00626C8E" w:rsidRPr="00033864">
        <w:rPr>
          <w:rFonts w:ascii="Times New Roman" w:hAnsi="Times New Roman"/>
        </w:rPr>
        <w:fldChar w:fldCharType="begin">
          <w:fldData xml:space="preserve">PEVuZE5vdGU+PENpdGU+PEF1dGhvcj5CdXNieTwvQXV0aG9yPjxZZWFyPjE5OTQ8L1llYXI+PFJl
Y051bT45MTwvUmVjTnVtPjxEaXNwbGF5VGV4dD4oTmVobHNlbiBldCBhbC4gMTk5MSwgQnVzYnkg
ZXQgYWwuIDE5OTQsIE1veWxlIDIwMDIpPC9EaXNwbGF5VGV4dD48cmVjb3JkPjxyZWMtbnVtYmVy
PjkxPC9yZWMtbnVtYmVyPjxmb3JlaWduLWtleXM+PGtleSBhcHA9IkVOIiBkYi1pZD0ieGV0ZDk5
MHBkcnc1cnZlOWR4bnZyOTIxcmR0MnQ5ZDB2NXMyIj45MTwva2V5PjwvZm9yZWlnbi1rZXlzPjxy
ZWYtdHlwZSBuYW1lPSJSZXBvcnQiPjI3PC9yZWYtdHlwZT48Y29udHJpYnV0b3JzPjxhdXRob3Jz
PjxhdXRob3I+UGVnZ3kgSi4gQnVzYnk8L2F1dGhvcj48YXV0aG9yPlRob21hcyBDLiBXYWlud3Jp
Z2h0PC9hdXRob3I+PGF1dGhvcj5Sb2JpbiBTLiBXYXBsZXM8L2F1dGhvcj48L2F1dGhvcnM+PHNl
Y29uZGFyeS1hdXRob3JzPjxhdXRob3I+TmF0aW9uYWwgTWFyaW5lIEZpc2hlcmllcyBTZXJ2aWNl
PC9hdXRob3I+PC9zZWNvbmRhcnktYXV0aG9ycz48L2NvbnRyaWJ1dG9ycz48dGl0bGVzPjx0aXRs
ZT5TdGF0dXMgcmV2aWV3IGZvciBLbGFtYXRoIE1vdW50YWlucyBQcm92aW5jZSBzdGVlbGhlYWQ8
L3RpdGxlPjwvdGl0bGVzPjxudW1iZXI+Tk9BQSBUZWNobmljYWwgTWVtb3JhbmR1bSBOTUZTLU5X
RlNDLTE5PC9udW1iZXI+PGRhdGVzPjx5ZWFyPjE5OTQ8L3llYXI+PC9kYXRlcz48dXJscz48L3Vy
bHM+PC9yZWNvcmQ+PC9DaXRlPjxDaXRlPjxBdXRob3I+TmVobHNlbjwvQXV0aG9yPjxZZWFyPjE5
OTE8L1llYXI+PFJlY051bT45OTwvUmVjTnVtPjxyZWNvcmQ+PHJlYy1udW1iZXI+OTk8L3JlYy1u
dW1iZXI+PGZvcmVpZ24ta2V5cz48a2V5IGFwcD0iRU4iIGRiLWlkPSJ4ZXRkOTkwcGRydzVydmU5
ZHhudnI5MjFyZHQydDlkMHY1czIiPjk5PC9rZXk+PC9mb3JlaWduLWtleXM+PHJlZi10eXBlIG5h
bWU9IkpvdXJuYWwgQXJ0aWNsZSI+MTc8L3JlZi10eXBlPjxjb250cmlidXRvcnM+PGF1dGhvcnM+
PGF1dGhvcj5XaWxsYSBOZWhsc2VuPC9hdXRob3I+PGF1dGhvcj5KYWNrIEUuIFdpbGxpYW1zPC9h
dXRob3I+PGF1dGhvcj5KYW1lcyBBLiBMaWNoYXRvd2ljaDwvYXV0aG9yPjwvYXV0aG9ycz48L2Nv
bnRyaWJ1dG9ycz48dGl0bGVzPjx0aXRsZT5QYWNpZmljIHNhbG1vbiBhdCB0aGUgY3Jvc3Nyb2Fk
czogc3RvY2tzIGF0IHJpc2sgZnJvbSBDYWxpZm9ybmlhLCBPcmVnb24sIElkYWhvLCBhbmQgV2Fz
aGluZ3RvbjwvdGl0bGU+PHNlY29uZGFyeS10aXRsZT5GaXNoZXJpZXM8L3NlY29uZGFyeS10aXRs
ZT48L3RpdGxlcz48cGVyaW9kaWNhbD48ZnVsbC10aXRsZT5GaXNoZXJpZXM8L2Z1bGwtdGl0bGU+
PC9wZXJpb2RpY2FsPjxwYWdlcz40LTIxPC9wYWdlcz48dm9sdW1lPjE2PC92b2x1bWU+PG51bWJl
cj4yPC9udW1iZXI+PGRhdGVzPjx5ZWFyPjE5OTE8L3llYXI+PC9kYXRlcz48dXJscz48L3VybHM+
PC9yZWNvcmQ+PC9DaXRlPjxDaXRlPjxBdXRob3I+TW95bGU8L0F1dGhvcj48WWVhcj4yMDAyPC9Z
ZWFyPjxSZWNOdW0+MTAyPC9SZWNOdW0+PHJlY29yZD48cmVjLW51bWJlcj4xMDI8L3JlYy1udW1i
ZXI+PGZvcmVpZ24ta2V5cz48a2V5IGFwcD0iRU4iIGRiLWlkPSJ4ZXRkOTkwcGRydzVydmU5ZHhu
dnI5MjFyZHQydDlkMHY1czIiPjEwMjwva2V5PjwvZm9yZWlnbi1rZXlzPjxyZWYtdHlwZSBuYW1l
PSJCb29rIj42PC9yZWYtdHlwZT48Y29udHJpYnV0b3JzPjxhdXRob3JzPjxhdXRob3I+TW95bGUs
IFBldGVyIEIuPC9hdXRob3I+PC9hdXRob3JzPjwvY29udHJpYnV0b3JzPjx0aXRsZXM+PHRpdGxl
PklubGFuZCBmaXNoZXMgb2YgQ2FsaWZvcm5pYTwvdGl0bGU+PC90aXRsZXM+PGRhdGVzPjx5ZWFy
PjIwMDI8L3llYXI+PC9kYXRlcz48cHViLWxvY2F0aW9uPkJlcmtlbGV5LCBMb3MgQW5nZWxlcywg
TG9uZG9uPC9wdWItbG9jYXRpb24+PHB1Ymxpc2hlcj5Vbml2ZXJzaXR5IG9mIENhbGlmb3JuaWEg
UHJlc3M8L3B1Ymxpc2hlcj48dXJscz48L3VybHM+PC9yZWNvcmQ+PC9DaXRlPjwvRW5kTm90ZT4A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PEVuZE5vdGU+PENpdGU+PEF1dGhvcj5CdXNieTwvQXV0aG9yPjxZZWFyPjE5OTQ8L1llYXI+PFJl
Y051bT45MTwvUmVjTnVtPjxEaXNwbGF5VGV4dD4oTmVobHNlbiBldCBhbC4gMTk5MSwgQnVzYnkg
ZXQgYWwuIDE5OTQsIE1veWxlIDIwMDIpPC9EaXNwbGF5VGV4dD48cmVjb3JkPjxyZWMtbnVtYmVy
PjkxPC9yZWMtbnVtYmVyPjxmb3JlaWduLWtleXM+PGtleSBhcHA9IkVOIiBkYi1pZD0ieGV0ZDk5
MHBkcnc1cnZlOWR4bnZyOTIxcmR0MnQ5ZDB2NXMyIj45MTwva2V5PjwvZm9yZWlnbi1rZXlzPjxy
ZWYtdHlwZSBuYW1lPSJSZXBvcnQiPjI3PC9yZWYtdHlwZT48Y29udHJpYnV0b3JzPjxhdXRob3Jz
PjxhdXRob3I+UGVnZ3kgSi4gQnVzYnk8L2F1dGhvcj48YXV0aG9yPlRob21hcyBDLiBXYWlud3Jp
Z2h0PC9hdXRob3I+PGF1dGhvcj5Sb2JpbiBTLiBXYXBsZXM8L2F1dGhvcj48L2F1dGhvcnM+PHNl
Y29uZGFyeS1hdXRob3JzPjxhdXRob3I+TmF0aW9uYWwgTWFyaW5lIEZpc2hlcmllcyBTZXJ2aWNl
PC9hdXRob3I+PC9zZWNvbmRhcnktYXV0aG9ycz48L2NvbnRyaWJ1dG9ycz48dGl0bGVzPjx0aXRs
ZT5TdGF0dXMgcmV2aWV3IGZvciBLbGFtYXRoIE1vdW50YWlucyBQcm92aW5jZSBzdGVlbGhlYWQ8
L3RpdGxlPjwvdGl0bGVzPjxudW1iZXI+Tk9BQSBUZWNobmljYWwgTWVtb3JhbmR1bSBOTUZTLU5X
RlNDLTE5PC9udW1iZXI+PGRhdGVzPjx5ZWFyPjE5OTQ8L3llYXI+PC9kYXRlcz48dXJscz48L3Vy
bHM+PC9yZWNvcmQ+PC9DaXRlPjxDaXRlPjxBdXRob3I+TmVobHNlbjwvQXV0aG9yPjxZZWFyPjE5
OTE8L1llYXI+PFJlY051bT45OTwvUmVjTnVtPjxyZWNvcmQ+PHJlYy1udW1iZXI+OTk8L3JlYy1u
dW1iZXI+PGZvcmVpZ24ta2V5cz48a2V5IGFwcD0iRU4iIGRiLWlkPSJ4ZXRkOTkwcGRydzVydmU5
ZHhudnI5MjFyZHQydDlkMHY1czIiPjk5PC9rZXk+PC9mb3JlaWduLWtleXM+PHJlZi10eXBlIG5h
bWU9IkpvdXJuYWwgQXJ0aWNsZSI+MTc8L3JlZi10eXBlPjxjb250cmlidXRvcnM+PGF1dGhvcnM+
PGF1dGhvcj5XaWxsYSBOZWhsc2VuPC9hdXRob3I+PGF1dGhvcj5KYWNrIEUuIFdpbGxpYW1zPC9h
dXRob3I+PGF1dGhvcj5KYW1lcyBBLiBMaWNoYXRvd2ljaDwvYXV0aG9yPjwvYXV0aG9ycz48L2Nv
bnRyaWJ1dG9ycz48dGl0bGVzPjx0aXRsZT5QYWNpZmljIHNhbG1vbiBhdCB0aGUgY3Jvc3Nyb2Fk
czogc3RvY2tzIGF0IHJpc2sgZnJvbSBDYWxpZm9ybmlhLCBPcmVnb24sIElkYWhvLCBhbmQgV2Fz
aGluZ3RvbjwvdGl0bGU+PHNlY29uZGFyeS10aXRsZT5GaXNoZXJpZXM8L3NlY29uZGFyeS10aXRs
ZT48L3RpdGxlcz48cGVyaW9kaWNhbD48ZnVsbC10aXRsZT5GaXNoZXJpZXM8L2Z1bGwtdGl0bGU+
PC9wZXJpb2RpY2FsPjxwYWdlcz40LTIxPC9wYWdlcz48dm9sdW1lPjE2PC92b2x1bWU+PG51bWJl
cj4yPC9udW1iZXI+PGRhdGVzPjx5ZWFyPjE5OTE8L3llYXI+PC9kYXRlcz48dXJscz48L3VybHM+
PC9yZWNvcmQ+PC9DaXRlPjxDaXRlPjxBdXRob3I+TW95bGU8L0F1dGhvcj48WWVhcj4yMDAyPC9Z
ZWFyPjxSZWNOdW0+MTAyPC9SZWNOdW0+PHJlY29yZD48cmVjLW51bWJlcj4xMDI8L3JlYy1udW1i
ZXI+PGZvcmVpZ24ta2V5cz48a2V5IGFwcD0iRU4iIGRiLWlkPSJ4ZXRkOTkwcGRydzVydmU5ZHhu
dnI5MjFyZHQydDlkMHY1czIiPjEwMjwva2V5PjwvZm9yZWlnbi1rZXlzPjxyZWYtdHlwZSBuYW1l
PSJCb29rIj42PC9yZWYtdHlwZT48Y29udHJpYnV0b3JzPjxhdXRob3JzPjxhdXRob3I+TW95bGUs
IFBldGVyIEIuPC9hdXRob3I+PC9hdXRob3JzPjwvY29udHJpYnV0b3JzPjx0aXRsZXM+PHRpdGxl
PklubGFuZCBmaXNoZXMgb2YgQ2FsaWZvcm5pYTwvdGl0bGU+PC90aXRsZXM+PGRhdGVzPjx5ZWFy
PjIwMDI8L3llYXI+PC9kYXRlcz48cHViLWxvY2F0aW9uPkJlcmtlbGV5LCBMb3MgQW5nZWxlcywg
TG9uZG9uPC9wdWItbG9jYXRpb24+PHB1Ymxpc2hlcj5Vbml2ZXJzaXR5IG9mIENhbGlmb3JuaWEg
UHJlc3M8L3B1Ymxpc2hlcj48dXJscz48L3VybHM+PC9yZWNvcmQ+PC9DaXRlPjwvRW5kTm90ZT4A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83" w:tooltip="Nehlsen, 1991 #99" w:history="1">
        <w:r w:rsidRPr="00033864">
          <w:rPr>
            <w:rFonts w:ascii="Times New Roman" w:hAnsi="Times New Roman"/>
            <w:noProof/>
          </w:rPr>
          <w:t>Nehlsen et al. 1991</w:t>
        </w:r>
      </w:hyperlink>
      <w:r w:rsidRPr="00033864">
        <w:rPr>
          <w:rFonts w:ascii="Times New Roman" w:hAnsi="Times New Roman"/>
          <w:noProof/>
        </w:rPr>
        <w:t xml:space="preserve">, </w:t>
      </w:r>
      <w:hyperlink w:anchor="_ENREF_19" w:tooltip="Busby, 1994 #91" w:history="1">
        <w:r w:rsidRPr="00033864">
          <w:rPr>
            <w:rFonts w:ascii="Times New Roman" w:hAnsi="Times New Roman"/>
            <w:noProof/>
          </w:rPr>
          <w:t>Busby et al. 1994</w:t>
        </w:r>
      </w:hyperlink>
      <w:r w:rsidRPr="00033864">
        <w:rPr>
          <w:rFonts w:ascii="Times New Roman" w:hAnsi="Times New Roman"/>
          <w:noProof/>
        </w:rPr>
        <w:t xml:space="preserve">, </w:t>
      </w:r>
      <w:hyperlink w:anchor="_ENREF_76" w:tooltip="Moyle, 2002 #102" w:history="1">
        <w:r w:rsidRPr="00033864">
          <w:rPr>
            <w:rFonts w:ascii="Times New Roman" w:hAnsi="Times New Roman"/>
            <w:noProof/>
          </w:rPr>
          <w:t>Moyle 2002</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We found that recent concerns about the status of this species, particularly of the “summer” life history </w:t>
      </w:r>
      <w:r w:rsidR="00626C8E" w:rsidRPr="00033864">
        <w:rPr>
          <w:rFonts w:ascii="Times New Roman" w:hAnsi="Times New Roman"/>
        </w:rPr>
        <w:fldChar w:fldCharType="begin"/>
      </w:r>
      <w:r>
        <w:rPr>
          <w:rFonts w:ascii="Times New Roman" w:hAnsi="Times New Roman"/>
        </w:rPr>
        <w:instrText xml:space="preserve"> ADDIN EN.CITE &lt;EndNote&gt;&lt;Cite&gt;&lt;Author&gt;Moyle&lt;/Author&gt;&lt;Year&gt;2008&lt;/Year&gt;&lt;RecNum&gt;103&lt;/RecNum&gt;&lt;DisplayText&gt;(Moyle et al. 2008)&lt;/DisplayText&gt;&lt;record&gt;&lt;rec-number&gt;103&lt;/rec-number&gt;&lt;foreign-keys&gt;&lt;key app="EN" db-id="xetd990pdrw5rve9dxnvr921rdt2t9d0v5s2"&gt;103&lt;/key&gt;&lt;/foreign-keys&gt;&lt;ref-type name="Report"&gt;27&lt;/ref-type&gt;&lt;contributors&gt;&lt;authors&gt;&lt;author&gt;Moyle, P.B.&lt;/author&gt;&lt;author&gt;Israel, J.A.&lt;/author&gt;&lt;author&gt;Purdy, S.E.&lt;/author&gt;&lt;/authors&gt;&lt;secondary-authors&gt;&lt;author&gt;California Trout, Inc.&lt;/author&gt;&lt;/secondary-authors&gt;&lt;/contributors&gt;&lt;titles&gt;&lt;title&gt;Salmon, steelhead, and trout in California: status of an emblematic fauna&lt;/title&gt;&lt;/titles&gt;&lt;dates&gt;&lt;year&gt;2008&lt;/year&gt;&lt;/dates&gt;&lt;pub-location&gt;San Francisco&lt;/pub-location&gt;&lt;publisher&gt;CalTrout, Inc.&lt;/publisher&gt;&lt;urls&gt;&lt;/urls&gt;&lt;/record&gt;&lt;/Cite&gt;&lt;/EndNote&gt;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77" w:tooltip="Moyle, 2008 #103" w:history="1">
        <w:r w:rsidRPr="00033864">
          <w:rPr>
            <w:rFonts w:ascii="Times New Roman" w:hAnsi="Times New Roman"/>
            <w:noProof/>
          </w:rPr>
          <w:t>Moyle et al. 2008</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are well founded.  Interestingly, natural escapement of spring Chinook to Salmon River and late fall Chinook to Blue Creek show increasing trends.  However, both of these time series show significant correlations to hatchery returns (Table </w:t>
      </w:r>
      <w:r>
        <w:rPr>
          <w:rFonts w:ascii="Times New Roman" w:hAnsi="Times New Roman"/>
        </w:rPr>
        <w:t>2.</w:t>
      </w:r>
      <w:r w:rsidRPr="00033864">
        <w:rPr>
          <w:rFonts w:ascii="Times New Roman" w:hAnsi="Times New Roman"/>
        </w:rPr>
        <w:t xml:space="preserve">3), </w:t>
      </w:r>
      <w:r w:rsidRPr="002922F6">
        <w:rPr>
          <w:rFonts w:ascii="Times New Roman" w:hAnsi="Times New Roman"/>
        </w:rPr>
        <w:t>suggesting that these escapement trends reflect supplementation by hatchery strays, increasing the probability of interbreeding between hatchery and wild individuals.</w:t>
      </w:r>
      <w:r w:rsidRPr="00033864">
        <w:rPr>
          <w:rFonts w:ascii="Times New Roman" w:hAnsi="Times New Roman"/>
        </w:rPr>
        <w:t xml:space="preserve"> </w:t>
      </w:r>
    </w:p>
    <w:p w14:paraId="383ED23F"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Hatchery returns are likely replacing natural escapement of at least some wild populations.  This pattern was most obvious for fall Chinook where the lack of a significant trend in total </w:t>
      </w:r>
      <w:proofErr w:type="spellStart"/>
      <w:r w:rsidRPr="00033864">
        <w:rPr>
          <w:rFonts w:ascii="Times New Roman" w:hAnsi="Times New Roman"/>
        </w:rPr>
        <w:t>spawner</w:t>
      </w:r>
      <w:proofErr w:type="spellEnd"/>
      <w:r w:rsidRPr="00033864">
        <w:rPr>
          <w:rFonts w:ascii="Times New Roman" w:hAnsi="Times New Roman"/>
        </w:rPr>
        <w:t xml:space="preserve"> abundance (natural escapement + hatchery returns) masked the inverse relationship of natural escapement and hatchery returns (Figure </w:t>
      </w:r>
      <w:r>
        <w:rPr>
          <w:rFonts w:ascii="Times New Roman" w:hAnsi="Times New Roman"/>
        </w:rPr>
        <w:t>2.</w:t>
      </w:r>
      <w:r w:rsidRPr="00033864">
        <w:rPr>
          <w:rFonts w:ascii="Times New Roman" w:hAnsi="Times New Roman"/>
        </w:rPr>
        <w:t xml:space="preserve">3).  Cross correlation results also suggested that hatchery supplementation and/or replacement may be occurring in the Salmon River, Trinity River, Bogus Creek, and Blue Creek (Table </w:t>
      </w:r>
      <w:r>
        <w:rPr>
          <w:rFonts w:ascii="Times New Roman" w:hAnsi="Times New Roman"/>
        </w:rPr>
        <w:t>2.</w:t>
      </w:r>
      <w:r w:rsidRPr="00033864">
        <w:rPr>
          <w:rFonts w:ascii="Times New Roman" w:hAnsi="Times New Roman"/>
        </w:rPr>
        <w:t xml:space="preserve">3). The impact that hatchery supplementation may have on wild populations is likely underestimated because we assumed that all natural escapement consisted of wild fish from wild parentage.  This is an unrealistic assumption if hatchery strays spawning in rivers are unaccounted for and are contributing genetic material to future generations (as in Araki et al. 2009).  Based on the cross correlation results, hatchery strays may be reproducing in several sub-basins (Bogus Creek, Salmon River, Trinity River, Blue Creek).  If this is the case, interactions between hatchery strays and wild conspecifics may be increasing the vulnerability of some taxa to extirpation and extinction (as in Levin et al. </w:t>
      </w:r>
      <w:r w:rsidRPr="00033864">
        <w:rPr>
          <w:rFonts w:ascii="Times New Roman" w:hAnsi="Times New Roman"/>
        </w:rPr>
        <w:lastRenderedPageBreak/>
        <w:t xml:space="preserve">2001).  We are currently analyzing the otolith microchemistry of Chinook collected from these locations in a related study to establish the natal origin of spawning adults.  </w:t>
      </w:r>
    </w:p>
    <w:p w14:paraId="5D147CAC"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Patterns in trends likely reflected many complex and interacting factors that drive or constrain salmonid abundance.  For Klamath River salmonids, overexploitation by commercial harvest, unfavorable ocean conditions and habitat degradation were proposed as constraints to species productivity </w:t>
      </w:r>
      <w:r w:rsidR="00626C8E" w:rsidRPr="00033864">
        <w:rPr>
          <w:rFonts w:ascii="Times New Roman" w:hAnsi="Times New Roman"/>
        </w:rPr>
        <w:fldChar w:fldCharType="begin">
          <w:fldData xml:space="preserve">PEVuZE5vdGU+PENpdGU+PEF1dGhvcj5XZXN0PC9BdXRob3I+PFllYXI+MTk4OTwvWWVhcj48UmVj
TnVtPjEzNzwvUmVjTnVtPjxEaXNwbGF5VGV4dD4oV2VzdCBldCBhbC4gMTk4OSwgS2llciBhbmQg
QXNzb2NpYXRlcyAxOTkxLCBDb29wZXJyaWRlciBhbmQgR2FycmV0dCAxOTk1LCBDREZHIDIwMDMs
IE5SQyAyMDA0LCBIYW1pbHRvbiBldCBhbC4gMjAwNSk8L0Rpc3BsYXlUZXh0PjxyZWNvcmQ+PHJl
Yy1udW1iZXI+MTM3PC9yZWMtbnVtYmVyPjxmb3JlaWduLWtleXM+PGtleSBhcHA9IkVOIiBkYi1p
ZD0ieGV0ZDk5MHBkcnc1cnZlOWR4bnZyOTIxcmR0MnQ5ZDB2NXMyIj4xMzc8L2tleT48L2ZvcmVp
Z24ta2V5cz48cmVmLXR5cGUgbmFtZT0iUmVwb3J0Ij4yNzwvcmVmLXR5cGU+PGNvbnRyaWJ1dG9y
cz48YXV0aG9ycz48YXV0aG9yPldlc3QsIEouUi48L2F1dGhvcj48YXV0aG9yPkRpeCwgTy5KLjwv
YXV0aG9yPjxhdXRob3I+T2xzb24sIEEuRC48L2F1dGhvcj48YXV0aG9yPkFuZGVyc29uLCBNLlY8
L2F1dGhvcj48YXV0aG9yPkZveCwgUy5BLjwvYXV0aG9yPjxhdXRob3I+UG93ZXIsIEouSC48L2F1
dGhvcj48L2F1dGhvcnM+PC9jb250cmlidXRvcnM+PHRpdGxlcz48dGl0bGU+RXZhbHVhdGlvbiBv
ZiBmaXNoIGhhYml0YXQgY29uZGl0aW9ucyBhbmQgdXRpbGl6YXRpb24gaW4gU2FsbW9uLCBTY290
dCwgU2hhc3RhIGFuZCBtaWQtS2xhbWF0aCBzdWItYmFzaW4gdHJpYnV0YXJpZXM8L3RpdGxlPjwv
dGl0bGVzPjxwYWdlcz44OTwvcGFnZXM+PGRhdGVzPjx5ZWFyPjE5ODk8L3llYXI+PC9kYXRlcz48
cHViLWxvY2F0aW9uPllyZWthPC9wdWItbG9jYXRpb24+PHB1Ymxpc2hlcj5LbGFtYXRoIE5hdGlv
bmFsIEZvcmVzdDwvcHVibGlzaGVyPjx1cmxzPjwvdXJscz48L3JlY29yZD48L0NpdGU+PENpdGU+
PEF1dGhvcj5LaWVyPC9BdXRob3I+PFllYXI+MTk5MTwvWWVhcj48UmVjTnVtPjEzODwvUmVjTnVt
PjxyZWNvcmQ+PHJlYy1udW1iZXI+MTM4PC9yZWMtbnVtYmVyPjxmb3JlaWduLWtleXM+PGtleSBh
cHA9IkVOIiBkYi1pZD0ieGV0ZDk5MHBkcnc1cnZlOWR4bnZyOTIxcmR0MnQ5ZDB2NXMyIj4xMzg8
L2tleT48L2ZvcmVpZ24ta2V5cz48cmVmLXR5cGUgbmFtZT0iUmVwb3J0Ij4yNzwvcmVmLXR5cGU+
PGNvbnRyaWJ1dG9ycz48YXV0aG9ycz48YXV0aG9yPldpbGxpYW0gTS4gS2llcjwvYXV0aG9yPjxh
dXRob3I+QXNzb2NpYXRlczwvYXV0aG9yPjwvYXV0aG9ycz48L2NvbnRyaWJ1dG9ycz48dGl0bGVz
Pjx0aXRsZT5Mb25nIHJhbmdlIHBsYW4gZm9yIHRoZSBLbGFtYXRoIFJpdmVyIEJhc2luIENvbnNl
cnZhdGlvbiBBcmVhIEZpc2hlcnkgUmVzdG9yYXRpb24gUHJvZ3JhbTwvdGl0bGU+PC90aXRsZXM+
PHBhZ2VzPjMxMTwvcGFnZXM+PGRhdGVzPjx5ZWFyPjE5OTE8L3llYXI+PC9kYXRlcz48cHViLWxv
Y2F0aW9uPllyZWthPC9wdWItbG9jYXRpb24+PHB1Ymxpc2hlcj5LbGFtYXRoIFJpdmVyIEJhc2lu
IEZpc2hlcmllcyBUYXNrIEZvcmNlPC9wdWJsaXNoZXI+PHVybHM+PC91cmxzPjwvcmVjb3JkPjwv
Q2l0ZT48Q2l0ZT48QXV0aG9yPkNvb3BlcnJpZGVyPC9BdXRob3I+PFllYXI+MTk5NTwvWWVhcj48
UmVjTnVtPjE0MDwvUmVjTnVtPjxyZWNvcmQ+PHJlYy1udW1iZXI+MTQwPC9yZWMtbnVtYmVyPjxm
b3JlaWduLWtleXM+PGtleSBhcHA9IkVOIiBkYi1pZD0ieGV0ZDk5MHBkcnc1cnZlOWR4bnZyOTIx
cmR0MnQ5ZDB2NXMyIj4xNDA8L2tleT48L2ZvcmVpZ24ta2V5cz48cmVmLXR5cGUgbmFtZT0iUmVw
b3J0Ij4yNzwvcmVmLXR5cGU+PGNvbnRyaWJ1dG9ycz48YXV0aG9ycz48YXV0aG9yPkNvb3BlcnJp
ZGVyLCBBLiA8L2F1dGhvcj48YXV0aG9yPkdhcnJldHQsIFIuPC9hdXRob3I+PC9hdXRob3JzPjwv
Y29udHJpYnV0b3JzPjx0aXRsZXM+PHRpdGxlPktsYW1hdGggYmFzaW4gZWNvc3lzdGVtIHJlc3Rv
cmF0aW9uIHN0cmF0ZWd5LiAgS2xhbWF0aCBCYXNpbiBFY29zeXN0ZW0gUmVzdG9yYXRpb24gT2Zm
aWNlPC90aXRsZT48L3RpdGxlcz48cGFnZXM+MjA3PC9wYWdlcz48ZGF0ZXM+PHllYXI+MTk5NTwv
eWVhcj48L2RhdGVzPjxwdWItbG9jYXRpb24+S2xhbWF0aCBGYWxsczwvcHViLWxvY2F0aW9uPjx1
cmxzPjwvdXJscz48L3JlY29yZD48L0NpdGU+PENpdGU+PEF1dGhvcj5DREZHPC9BdXRob3I+PFll
YXI+MjAwMzwvWWVhcj48UmVjTnVtPjE0MTwvUmVjTnVtPjxyZWNvcmQ+PHJlYy1udW1iZXI+MTQx
PC9yZWMtbnVtYmVyPjxmb3JlaWduLWtleXM+PGtleSBhcHA9IkVOIiBkYi1pZD0ieGV0ZDk5MHBk
cnc1cnZlOWR4bnZyOTIxcmR0MnQ5ZDB2NXMyIj4xNDE8L2tleT48L2ZvcmVpZ24ta2V5cz48cmVm
LXR5cGUgbmFtZT0iUmVwb3J0Ij4yNzwvcmVmLXR5cGU+PGNvbnRyaWJ1dG9ycz48YXV0aG9ycz48
YXV0aG9yPkNERkc8L2F1dGhvcj48L2F1dGhvcnM+PC9jb250cmlidXRvcnM+PHRpdGxlcz48dGl0
bGU+U2VwdGVtYmVyIDIwMDIgS2xhbWF0aCBSaXZlciBmaXNoIGtpbGw6IFByZWxpbWluYXJ5IGFu
YWx5c2lzIG9mIGNvbnRyaWJ1dGluZyBmYWN0b3JzPC90aXRsZT48L3RpdGxlcz48cGFnZXM+NjM8
L3BhZ2VzPjxkYXRlcz48eWVhcj4yMDAzPC95ZWFyPjwvZGF0ZXM+PHB1Yi1sb2NhdGlvbj5BcmNh
dGE8L3B1Yi1sb2NhdGlvbj48cHVibGlzaGVyPk5vcnRoZXJuIENhbGlmb3JuaWEtTm9ydGggQ29h
c3QgUmVnaW9uPC9wdWJsaXNoZXI+PHVybHM+PC91cmxzPjwvcmVjb3JkPjwvQ2l0ZT48Q2l0ZT48
QXV0aG9yPk5SQzwvQXV0aG9yPjxZZWFyPjIwMDQ8L1llYXI+PFJlY051bT4xMDA8L1JlY051bT48
cmVjb3JkPjxyZWMtbnVtYmVyPjEwMDwvcmVjLW51bWJlcj48Zm9yZWlnbi1rZXlzPjxrZXkgYXBw
PSJFTiIgZGItaWQ9InhldGQ5OTBwZHJ3NXJ2ZTlkeG52cjkyMXJkdDJ0OWQwdjVzMiI+MTAwPC9r
ZXk+PC9mb3JlaWduLWtleXM+PHJlZi10eXBlIG5hbWU9IkJvb2siPjY8L3JlZi10eXBlPjxjb250
cmlidXRvcnM+PGF1dGhvcnM+PGF1dGhvcj5OUkM8L2F1dGhvcj48L2F1dGhvcnM+PC9jb250cmli
dXRvcnM+PHRpdGxlcz48dGl0bGU+RW5kYW5nZXJlZCBhbmQgdGhyZWF0ZW5lZCBmaXNoZXMgaW4g
dGhlIEtsYW1hdGggUml2ZXIgYmFzaW46IGNhdXNlcyBvZiBkZWNsaW5lIGFuZCBzdHJhdGVnaWVz
IGZvciByZWNvdmVyeTwvdGl0bGU+PC90aXRsZXM+PGRhdGVzPjx5ZWFyPjIwMDQ8L3llYXI+PC9k
YXRlcz48cHViLWxvY2F0aW9uPldhc2hpbmd0b24gRC5DLjwvcHViLWxvY2F0aW9uPjxwdWJsaXNo
ZXI+VGhlIE5hdGlvbmFsIEFjYWRlbWllcyBQcmVzczwvcHVibGlzaGVyPjx1cmxzPjwvdXJscz48
L3JlY29yZD48L0NpdGU+PENpdGU+PEF1dGhvcj5IYW1pbHRvbjwvQXV0aG9yPjxZZWFyPjIwMDU8
L1llYXI+PFJlY051bT4xNDI8L1JlY051bT48cmVjb3JkPjxyZWMtbnVtYmVyPjE0MjwvcmVjLW51
bWJlcj48Zm9yZWlnbi1rZXlzPjxrZXkgYXBwPSJFTiIgZGItaWQ9InhldGQ5OTBwZHJ3NXJ2ZTlk
eG52cjkyMXJkdDJ0OWQwdjVzMiI+MTQyPC9rZXk+PC9mb3JlaWduLWtleXM+PHJlZi10eXBlIG5h
bWU9IkpvdXJuYWwgQXJ0aWNsZSI+MTc8L3JlZi10eXBlPjxjb250cmlidXRvcnM+PGF1dGhvcnM+
PGF1dGhvcj5IYW1pbHRvbiwgSi5CLjwvYXV0aG9yPjxhdXRob3I+Q3VydGlzLCBHLkwuIFMuTS4g
PC9hdXRob3I+PGF1dGhvcj5TbmVkYWtlciwgUy5NLjwvYXV0aG9yPjxhdXRob3I+V2hpdGUsIEQu
Sy48L2F1dGhvcj48L2F1dGhvcnM+PC9jb250cmlidXRvcnM+PHRpdGxlcz48dGl0bGU+RGlzdHJp
YnV0aW9uIG9mIGFuYWRyb21vdXMgZmlzaGVzIGluIHRoZSBVcHBlciBLbGFtYXRoIFJpdmVyIHdh
dGVyc2hlZCBwcmlvciB0byBoeWRyb3Bvd2VyIGRhbXMg4oCTIGEgc3ludGhlc2lzIG9mIHRoZSBo
aXN0b3JpY2FsIGV2aWRlbmNlPC90aXRsZT48c2Vjb25kYXJ5LXRpdGxlPkZpc2hlcmllczwvc2Vj
b25kYXJ5LXRpdGxlPjwvdGl0bGVzPjxwZXJpb2RpY2FsPjxmdWxsLXRpdGxlPkZpc2hlcmllczwv
ZnVsbC10aXRsZT48L3BlcmlvZGljYWw+PHBhZ2VzPjEwLTIwPC9wYWdlcz48dm9sdW1lPjMwPC92
b2x1bWU+PG51bWJlcj40PC9udW1iZXI+PGRhdGVzPjx5ZWFyPjIwMDU8L3llYXI+PC9kYXRlcz48
dXJscz48L3VybHM+PC9yZWNvcmQ+PC9DaXRlPjwvRW5kTm90ZT5=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PEVuZE5vdGU+PENpdGU+PEF1dGhvcj5XZXN0PC9BdXRob3I+PFllYXI+MTk4OTwvWWVhcj48UmVj
TnVtPjEzNzwvUmVjTnVtPjxEaXNwbGF5VGV4dD4oV2VzdCBldCBhbC4gMTk4OSwgS2llciBhbmQg
QXNzb2NpYXRlcyAxOTkxLCBDb29wZXJyaWRlciBhbmQgR2FycmV0dCAxOTk1LCBDREZHIDIwMDMs
IE5SQyAyMDA0LCBIYW1pbHRvbiBldCBhbC4gMjAwNSk8L0Rpc3BsYXlUZXh0PjxyZWNvcmQ+PHJl
Yy1udW1iZXI+MTM3PC9yZWMtbnVtYmVyPjxmb3JlaWduLWtleXM+PGtleSBhcHA9IkVOIiBkYi1p
ZD0ieGV0ZDk5MHBkcnc1cnZlOWR4bnZyOTIxcmR0MnQ5ZDB2NXMyIj4xMzc8L2tleT48L2ZvcmVp
Z24ta2V5cz48cmVmLXR5cGUgbmFtZT0iUmVwb3J0Ij4yNzwvcmVmLXR5cGU+PGNvbnRyaWJ1dG9y
cz48YXV0aG9ycz48YXV0aG9yPldlc3QsIEouUi48L2F1dGhvcj48YXV0aG9yPkRpeCwgTy5KLjwv
YXV0aG9yPjxhdXRob3I+T2xzb24sIEEuRC48L2F1dGhvcj48YXV0aG9yPkFuZGVyc29uLCBNLlY8
L2F1dGhvcj48YXV0aG9yPkZveCwgUy5BLjwvYXV0aG9yPjxhdXRob3I+UG93ZXIsIEouSC48L2F1
dGhvcj48L2F1dGhvcnM+PC9jb250cmlidXRvcnM+PHRpdGxlcz48dGl0bGU+RXZhbHVhdGlvbiBv
ZiBmaXNoIGhhYml0YXQgY29uZGl0aW9ucyBhbmQgdXRpbGl6YXRpb24gaW4gU2FsbW9uLCBTY290
dCwgU2hhc3RhIGFuZCBtaWQtS2xhbWF0aCBzdWItYmFzaW4gdHJpYnV0YXJpZXM8L3RpdGxlPjwv
dGl0bGVzPjxwYWdlcz44OTwvcGFnZXM+PGRhdGVzPjx5ZWFyPjE5ODk8L3llYXI+PC9kYXRlcz48
cHViLWxvY2F0aW9uPllyZWthPC9wdWItbG9jYXRpb24+PHB1Ymxpc2hlcj5LbGFtYXRoIE5hdGlv
bmFsIEZvcmVzdDwvcHVibGlzaGVyPjx1cmxzPjwvdXJscz48L3JlY29yZD48L0NpdGU+PENpdGU+
PEF1dGhvcj5LaWVyPC9BdXRob3I+PFllYXI+MTk5MTwvWWVhcj48UmVjTnVtPjEzODwvUmVjTnVt
PjxyZWNvcmQ+PHJlYy1udW1iZXI+MTM4PC9yZWMtbnVtYmVyPjxmb3JlaWduLWtleXM+PGtleSBh
cHA9IkVOIiBkYi1pZD0ieGV0ZDk5MHBkcnc1cnZlOWR4bnZyOTIxcmR0MnQ5ZDB2NXMyIj4xMzg8
L2tleT48L2ZvcmVpZ24ta2V5cz48cmVmLXR5cGUgbmFtZT0iUmVwb3J0Ij4yNzwvcmVmLXR5cGU+
PGNvbnRyaWJ1dG9ycz48YXV0aG9ycz48YXV0aG9yPldpbGxpYW0gTS4gS2llcjwvYXV0aG9yPjxh
dXRob3I+QXNzb2NpYXRlczwvYXV0aG9yPjwvYXV0aG9ycz48L2NvbnRyaWJ1dG9ycz48dGl0bGVz
Pjx0aXRsZT5Mb25nIHJhbmdlIHBsYW4gZm9yIHRoZSBLbGFtYXRoIFJpdmVyIEJhc2luIENvbnNl
cnZhdGlvbiBBcmVhIEZpc2hlcnkgUmVzdG9yYXRpb24gUHJvZ3JhbTwvdGl0bGU+PC90aXRsZXM+
PHBhZ2VzPjMxMTwvcGFnZXM+PGRhdGVzPjx5ZWFyPjE5OTE8L3llYXI+PC9kYXRlcz48cHViLWxv
Y2F0aW9uPllyZWthPC9wdWItbG9jYXRpb24+PHB1Ymxpc2hlcj5LbGFtYXRoIFJpdmVyIEJhc2lu
IEZpc2hlcmllcyBUYXNrIEZvcmNlPC9wdWJsaXNoZXI+PHVybHM+PC91cmxzPjwvcmVjb3JkPjwv
Q2l0ZT48Q2l0ZT48QXV0aG9yPkNvb3BlcnJpZGVyPC9BdXRob3I+PFllYXI+MTk5NTwvWWVhcj48
UmVjTnVtPjE0MDwvUmVjTnVtPjxyZWNvcmQ+PHJlYy1udW1iZXI+MTQwPC9yZWMtbnVtYmVyPjxm
b3JlaWduLWtleXM+PGtleSBhcHA9IkVOIiBkYi1pZD0ieGV0ZDk5MHBkcnc1cnZlOWR4bnZyOTIx
cmR0MnQ5ZDB2NXMyIj4xNDA8L2tleT48L2ZvcmVpZ24ta2V5cz48cmVmLXR5cGUgbmFtZT0iUmVw
b3J0Ij4yNzwvcmVmLXR5cGU+PGNvbnRyaWJ1dG9ycz48YXV0aG9ycz48YXV0aG9yPkNvb3BlcnJp
ZGVyLCBBLiA8L2F1dGhvcj48YXV0aG9yPkdhcnJldHQsIFIuPC9hdXRob3I+PC9hdXRob3JzPjwv
Y29udHJpYnV0b3JzPjx0aXRsZXM+PHRpdGxlPktsYW1hdGggYmFzaW4gZWNvc3lzdGVtIHJlc3Rv
cmF0aW9uIHN0cmF0ZWd5LiAgS2xhbWF0aCBCYXNpbiBFY29zeXN0ZW0gUmVzdG9yYXRpb24gT2Zm
aWNlPC90aXRsZT48L3RpdGxlcz48cGFnZXM+MjA3PC9wYWdlcz48ZGF0ZXM+PHllYXI+MTk5NTwv
eWVhcj48L2RhdGVzPjxwdWItbG9jYXRpb24+S2xhbWF0aCBGYWxsczwvcHViLWxvY2F0aW9uPjx1
cmxzPjwvdXJscz48L3JlY29yZD48L0NpdGU+PENpdGU+PEF1dGhvcj5DREZHPC9BdXRob3I+PFll
YXI+MjAwMzwvWWVhcj48UmVjTnVtPjE0MTwvUmVjTnVtPjxyZWNvcmQ+PHJlYy1udW1iZXI+MTQx
PC9yZWMtbnVtYmVyPjxmb3JlaWduLWtleXM+PGtleSBhcHA9IkVOIiBkYi1pZD0ieGV0ZDk5MHBk
cnc1cnZlOWR4bnZyOTIxcmR0MnQ5ZDB2NXMyIj4xNDE8L2tleT48L2ZvcmVpZ24ta2V5cz48cmVm
LXR5cGUgbmFtZT0iUmVwb3J0Ij4yNzwvcmVmLXR5cGU+PGNvbnRyaWJ1dG9ycz48YXV0aG9ycz48
YXV0aG9yPkNERkc8L2F1dGhvcj48L2F1dGhvcnM+PC9jb250cmlidXRvcnM+PHRpdGxlcz48dGl0
bGU+U2VwdGVtYmVyIDIwMDIgS2xhbWF0aCBSaXZlciBmaXNoIGtpbGw6IFByZWxpbWluYXJ5IGFu
YWx5c2lzIG9mIGNvbnRyaWJ1dGluZyBmYWN0b3JzPC90aXRsZT48L3RpdGxlcz48cGFnZXM+NjM8
L3BhZ2VzPjxkYXRlcz48eWVhcj4yMDAzPC95ZWFyPjwvZGF0ZXM+PHB1Yi1sb2NhdGlvbj5BcmNh
dGE8L3B1Yi1sb2NhdGlvbj48cHVibGlzaGVyPk5vcnRoZXJuIENhbGlmb3JuaWEtTm9ydGggQ29h
c3QgUmVnaW9uPC9wdWJsaXNoZXI+PHVybHM+PC91cmxzPjwvcmVjb3JkPjwvQ2l0ZT48Q2l0ZT48
QXV0aG9yPk5SQzwvQXV0aG9yPjxZZWFyPjIwMDQ8L1llYXI+PFJlY051bT4xMDA8L1JlY051bT48
cmVjb3JkPjxyZWMtbnVtYmVyPjEwMDwvcmVjLW51bWJlcj48Zm9yZWlnbi1rZXlzPjxrZXkgYXBw
PSJFTiIgZGItaWQ9InhldGQ5OTBwZHJ3NXJ2ZTlkeG52cjkyMXJkdDJ0OWQwdjVzMiI+MTAwPC9r
ZXk+PC9mb3JlaWduLWtleXM+PHJlZi10eXBlIG5hbWU9IkJvb2siPjY8L3JlZi10eXBlPjxjb250
cmlidXRvcnM+PGF1dGhvcnM+PGF1dGhvcj5OUkM8L2F1dGhvcj48L2F1dGhvcnM+PC9jb250cmli
dXRvcnM+PHRpdGxlcz48dGl0bGU+RW5kYW5nZXJlZCBhbmQgdGhyZWF0ZW5lZCBmaXNoZXMgaW4g
dGhlIEtsYW1hdGggUml2ZXIgYmFzaW46IGNhdXNlcyBvZiBkZWNsaW5lIGFuZCBzdHJhdGVnaWVz
IGZvciByZWNvdmVyeTwvdGl0bGU+PC90aXRsZXM+PGRhdGVzPjx5ZWFyPjIwMDQ8L3llYXI+PC9k
YXRlcz48cHViLWxvY2F0aW9uPldhc2hpbmd0b24gRC5DLjwvcHViLWxvY2F0aW9uPjxwdWJsaXNo
ZXI+VGhlIE5hdGlvbmFsIEFjYWRlbWllcyBQcmVzczwvcHVibGlzaGVyPjx1cmxzPjwvdXJscz48
L3JlY29yZD48L0NpdGU+PENpdGU+PEF1dGhvcj5IYW1pbHRvbjwvQXV0aG9yPjxZZWFyPjIwMDU8
L1llYXI+PFJlY051bT4xNDI8L1JlY051bT48cmVjb3JkPjxyZWMtbnVtYmVyPjE0MjwvcmVjLW51
bWJlcj48Zm9yZWlnbi1rZXlzPjxrZXkgYXBwPSJFTiIgZGItaWQ9InhldGQ5OTBwZHJ3NXJ2ZTlk
eG52cjkyMXJkdDJ0OWQwdjVzMiI+MTQyPC9rZXk+PC9mb3JlaWduLWtleXM+PHJlZi10eXBlIG5h
bWU9IkpvdXJuYWwgQXJ0aWNsZSI+MTc8L3JlZi10eXBlPjxjb250cmlidXRvcnM+PGF1dGhvcnM+
PGF1dGhvcj5IYW1pbHRvbiwgSi5CLjwvYXV0aG9yPjxhdXRob3I+Q3VydGlzLCBHLkwuIFMuTS4g
PC9hdXRob3I+PGF1dGhvcj5TbmVkYWtlciwgUy5NLjwvYXV0aG9yPjxhdXRob3I+V2hpdGUsIEQu
Sy48L2F1dGhvcj48L2F1dGhvcnM+PC9jb250cmlidXRvcnM+PHRpdGxlcz48dGl0bGU+RGlzdHJp
YnV0aW9uIG9mIGFuYWRyb21vdXMgZmlzaGVzIGluIHRoZSBVcHBlciBLbGFtYXRoIFJpdmVyIHdh
dGVyc2hlZCBwcmlvciB0byBoeWRyb3Bvd2VyIGRhbXMg4oCTIGEgc3ludGhlc2lzIG9mIHRoZSBo
aXN0b3JpY2FsIGV2aWRlbmNlPC90aXRsZT48c2Vjb25kYXJ5LXRpdGxlPkZpc2hlcmllczwvc2Vj
b25kYXJ5LXRpdGxlPjwvdGl0bGVzPjxwZXJpb2RpY2FsPjxmdWxsLXRpdGxlPkZpc2hlcmllczwv
ZnVsbC10aXRsZT48L3BlcmlvZGljYWw+PHBhZ2VzPjEwLTIwPC9wYWdlcz48dm9sdW1lPjMwPC92
b2x1bWU+PG51bWJlcj40PC9udW1iZXI+PGRhdGVzPjx5ZWFyPjIwMDU8L3llYXI+PC9kYXRlcz48
dXJscz48L3VybHM+PC9yZWNvcmQ+PC9DaXRlPjwvRW5kTm90ZT5=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106" w:tooltip="West, 1989 #137" w:history="1">
        <w:r w:rsidRPr="00033864">
          <w:rPr>
            <w:rFonts w:ascii="Times New Roman" w:hAnsi="Times New Roman"/>
            <w:noProof/>
          </w:rPr>
          <w:t>West et al. 1989</w:t>
        </w:r>
      </w:hyperlink>
      <w:r w:rsidRPr="00033864">
        <w:rPr>
          <w:rFonts w:ascii="Times New Roman" w:hAnsi="Times New Roman"/>
          <w:noProof/>
        </w:rPr>
        <w:t xml:space="preserve">, </w:t>
      </w:r>
      <w:hyperlink w:anchor="_ENREF_53" w:tooltip="Kier, 1991 #138" w:history="1">
        <w:r w:rsidRPr="00033864">
          <w:rPr>
            <w:rFonts w:ascii="Times New Roman" w:hAnsi="Times New Roman"/>
            <w:noProof/>
          </w:rPr>
          <w:t>Kier and Associates 1991</w:t>
        </w:r>
      </w:hyperlink>
      <w:r w:rsidRPr="00033864">
        <w:rPr>
          <w:rFonts w:ascii="Times New Roman" w:hAnsi="Times New Roman"/>
          <w:noProof/>
        </w:rPr>
        <w:t xml:space="preserve">, </w:t>
      </w:r>
      <w:hyperlink w:anchor="_ENREF_26" w:tooltip="Cooperrider, 1995 #140" w:history="1">
        <w:r w:rsidRPr="00033864">
          <w:rPr>
            <w:rFonts w:ascii="Times New Roman" w:hAnsi="Times New Roman"/>
            <w:noProof/>
          </w:rPr>
          <w:t>Cooperrider and Garrett 1995</w:t>
        </w:r>
      </w:hyperlink>
      <w:r w:rsidRPr="00033864">
        <w:rPr>
          <w:rFonts w:ascii="Times New Roman" w:hAnsi="Times New Roman"/>
          <w:noProof/>
        </w:rPr>
        <w:t xml:space="preserve">, </w:t>
      </w:r>
      <w:hyperlink w:anchor="_ENREF_21" w:tooltip="CDFG, 2003 #141" w:history="1">
        <w:r w:rsidRPr="00033864">
          <w:rPr>
            <w:rFonts w:ascii="Times New Roman" w:hAnsi="Times New Roman"/>
            <w:noProof/>
          </w:rPr>
          <w:t>CDFG 2003</w:t>
        </w:r>
      </w:hyperlink>
      <w:r w:rsidRPr="00033864">
        <w:rPr>
          <w:rFonts w:ascii="Times New Roman" w:hAnsi="Times New Roman"/>
          <w:noProof/>
        </w:rPr>
        <w:t xml:space="preserve">, </w:t>
      </w:r>
      <w:hyperlink w:anchor="_ENREF_87" w:tooltip="NRC, 2004 #100" w:history="1">
        <w:r w:rsidRPr="00033864">
          <w:rPr>
            <w:rFonts w:ascii="Times New Roman" w:hAnsi="Times New Roman"/>
            <w:noProof/>
          </w:rPr>
          <w:t>NRC 2004</w:t>
        </w:r>
      </w:hyperlink>
      <w:r w:rsidRPr="00033864">
        <w:rPr>
          <w:rFonts w:ascii="Times New Roman" w:hAnsi="Times New Roman"/>
          <w:noProof/>
        </w:rPr>
        <w:t xml:space="preserve">, </w:t>
      </w:r>
      <w:hyperlink w:anchor="_ENREF_42" w:tooltip="Hamilton, 2005 #142" w:history="1">
        <w:r w:rsidRPr="00033864">
          <w:rPr>
            <w:rFonts w:ascii="Times New Roman" w:hAnsi="Times New Roman"/>
            <w:noProof/>
          </w:rPr>
          <w:t>Hamilton et al. 2005</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Commercial fishing of Chinook and </w:t>
      </w:r>
      <w:proofErr w:type="spellStart"/>
      <w:r w:rsidRPr="00033864">
        <w:rPr>
          <w:rFonts w:ascii="Times New Roman" w:hAnsi="Times New Roman"/>
        </w:rPr>
        <w:t>coho</w:t>
      </w:r>
      <w:proofErr w:type="spellEnd"/>
      <w:r w:rsidRPr="00033864">
        <w:rPr>
          <w:rFonts w:ascii="Times New Roman" w:hAnsi="Times New Roman"/>
        </w:rPr>
        <w:t xml:space="preserve"> in the Klamath River was largely unchecked prior to 1925, supporting three cannery operations in the lower river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&lt;EndNote&gt;&lt;Cite&gt;&lt;Author&gt;Snyder&lt;/Author&gt;&lt;Year&gt;1931&lt;/Year&gt;&lt;RecNum&gt;143&lt;/RecNum&gt;&lt;DisplayText&gt;(Snyder 1931)&lt;/DisplayText&gt;&lt;record&gt;&lt;rec-number&gt;143&lt;/rec-number&gt;&lt;foreign-keys&gt;&lt;key app="EN" db-id="xetd990pdrw5rve9dxnvr921rdt2t9d0v5s2"&gt;143&lt;/key&gt;&lt;/foreign-keys&gt;&lt;ref-type name="Journal Article"&gt;17&lt;/ref-type&gt;&lt;contributors&gt;&lt;authors&gt;&lt;author&gt;Snyder, J.O.&lt;/author&gt;&lt;/authors&gt;&lt;/contributors&gt;&lt;titles&gt;&lt;title&gt;Salmon of the Klamath River California.&lt;/title&gt;&lt;secondary-title&gt;Fish Bulletin&lt;/secondary-title&gt;&lt;/titles&gt;&lt;periodical&gt;&lt;full-title&gt;Fish Bulletin&lt;/full-title&gt;&lt;/periodical&gt;&lt;pages&gt;1-122&lt;/pages&gt;&lt;volume&gt;34&lt;/volume&gt;&lt;dates&gt;&lt;year&gt;1931&lt;/year&gt;&lt;/dates&gt;&lt;urls&gt;&lt;/urls&gt;&lt;/record&gt;&lt;/Cite&gt;&lt;/EndNote&gt;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97" w:tooltip="Snyder, 1931 #143" w:history="1">
        <w:r w:rsidRPr="00033864">
          <w:rPr>
            <w:rFonts w:ascii="Times New Roman" w:hAnsi="Times New Roman"/>
            <w:noProof/>
          </w:rPr>
          <w:t>Snyder 1931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For example, a single 30 day period (Septem</w:t>
      </w:r>
      <w:r>
        <w:rPr>
          <w:rFonts w:ascii="Times New Roman" w:hAnsi="Times New Roman"/>
        </w:rPr>
        <w:t>ber-</w:t>
      </w:r>
      <w:r w:rsidRPr="00033864">
        <w:rPr>
          <w:rFonts w:ascii="Times New Roman" w:hAnsi="Times New Roman"/>
        </w:rPr>
        <w:t xml:space="preserve">October 1919) yielded 11,162 </w:t>
      </w:r>
      <w:proofErr w:type="spellStart"/>
      <w:r w:rsidRPr="00033864">
        <w:rPr>
          <w:rFonts w:ascii="Times New Roman" w:hAnsi="Times New Roman"/>
        </w:rPr>
        <w:t>coho</w:t>
      </w:r>
      <w:proofErr w:type="spellEnd"/>
      <w:r w:rsidRPr="00033864">
        <w:rPr>
          <w:rFonts w:ascii="Times New Roman" w:hAnsi="Times New Roman"/>
        </w:rPr>
        <w:t xml:space="preserve"> salmon in the commercial gill net fishery (Snyder 1931).  However, by the late 1920s, fishing pressure was increased (from 40 to 126 boats) in response to diminished supply (Snyder 1931).  Numbers of </w:t>
      </w:r>
      <w:proofErr w:type="spellStart"/>
      <w:r w:rsidRPr="00033864">
        <w:rPr>
          <w:rFonts w:ascii="Times New Roman" w:hAnsi="Times New Roman"/>
        </w:rPr>
        <w:t>coho</w:t>
      </w:r>
      <w:proofErr w:type="spellEnd"/>
      <w:r w:rsidRPr="00033864">
        <w:rPr>
          <w:rFonts w:ascii="Times New Roman" w:hAnsi="Times New Roman"/>
        </w:rPr>
        <w:t xml:space="preserve"> salmon in the basin are now less than 10% of what they were before 1920 (based on Spence et al. 2005).  </w:t>
      </w:r>
    </w:p>
    <w:p w14:paraId="75FFCA38"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Three climatic patterns </w:t>
      </w:r>
      <w:r w:rsidRPr="00E97F22">
        <w:rPr>
          <w:rFonts w:ascii="Times New Roman" w:hAnsi="Times New Roman"/>
        </w:rPr>
        <w:t>have</w:t>
      </w:r>
      <w:r w:rsidRPr="00033864">
        <w:rPr>
          <w:rFonts w:ascii="Times New Roman" w:hAnsi="Times New Roman"/>
        </w:rPr>
        <w:t xml:space="preserve"> impacts on salmonid abundance in California; </w:t>
      </w:r>
      <w:r w:rsidRPr="00E97F22">
        <w:rPr>
          <w:rFonts w:ascii="Times New Roman" w:hAnsi="Times New Roman"/>
        </w:rPr>
        <w:t>these are</w:t>
      </w:r>
      <w:r w:rsidRPr="00033864">
        <w:rPr>
          <w:rFonts w:ascii="Times New Roman" w:hAnsi="Times New Roman"/>
        </w:rPr>
        <w:t xml:space="preserve"> the El Niño Southern Oscillation, Pacific Decadal Oscillation, and North Pacific Gyre Oscillation </w:t>
      </w:r>
      <w:r w:rsidR="00626C8E" w:rsidRPr="00033864">
        <w:rPr>
          <w:rFonts w:ascii="Times New Roman" w:hAnsi="Times New Roman"/>
        </w:rPr>
        <w:fldChar w:fldCharType="begin">
          <w:fldData xml:space="preserve">PEVuZE5vdGU+PENpdGU+PEF1dGhvcj5NdWV0ZXI8L0F1dGhvcj48WWVhcj4yMDAyPC9ZZWFyPjxS
ZWNOdW0+OTc8L1JlY051bT48RGlzcGxheVRleHQ+KEhhcmUgZXQgYWwuIDE5OTksIE11ZXRlciBl
dCBhbC4gMjAwMiwgTGV2aW4gMjAwMywgTW90ZSBldCBhbC4gMjAwMywgUGV0ZXJzb24gYW5kIFNj
aHdpbmcgMjAwMywgRGlMb3JlbnpvIGV0IGFsLiAyMDA4LCBDbG9lcm4gZXQgYWwuIDIwMTApPC9E
aXNwbGF5VGV4dD48cmVjb3JkPjxyZWMtbnVtYmVyPjk3PC9yZWMtbnVtYmVyPjxmb3JlaWduLWtl
eXM+PGtleSBhcHA9IkVOIiBkYi1pZD0idGZwMno1enY0YWRwZXllcHRlc3ZkZTJrc3J4dDlwdHRl
ZWZwIj45Nzwva2V5PjwvZm9yZWlnbi1rZXlzPjxyZWYtdHlwZSBuYW1lPSJKb3VybmFsIEFydGlj
bGUiPjE3PC9yZWYtdHlwZT48Y29udHJpYnV0b3JzPjxhdXRob3JzPjxhdXRob3I+TXVldGVyLCBG
cmFueiBKLjwvYXV0aG9yPjxhdXRob3I+V2FyZSwgRGFuIE0uPC9hdXRob3I+PGF1dGhvcj5QZXRl
cm1hbiwgUmFuZGFsbCBNLjwvYXV0aG9yPjwvYXV0aG9ycz48L2NvbnRyaWJ1dG9ycz48dGl0bGVz
Pjx0aXRsZT5TcGF0aWFsIGNvcnJlbGF0aW9uIHBhdHRlcm5zIGluIGNvYXN0YWwgZW52aXJvbm1l
bnRhbCB2YXJpYWJsZXMgYW5kIHN1cnZpdmFsIHJhdGVzIG9mIHNhbG1vbiBpbiB0aGUgbm9ydGgt
ZWFzdCBQYWNpZmljIE9jZWFuPC90aXRsZT48c2Vjb25kYXJ5LXRpdGxlPkZpc2hlcmllcyBPY2Vh
bm9ncmFwaHk8L3NlY29uZGFyeS10aXRsZT48L3RpdGxlcz48cGVyaW9kaWNhbD48ZnVsbC10aXRs
ZT5GaXNoZXJpZXMgT2NlYW5vZ3JhcGh5PC9mdWxsLXRpdGxlPjwvcGVyaW9kaWNhbD48cGFnZXM+
MjA1LTIxODwvcGFnZXM+PHZvbHVtZT4xMTwvdm9sdW1lPjxudW1iZXI+NDwvbnVtYmVyPjxrZXl3
b3Jkcz48a2V5d29yZD5EZWNvcnJlbGF0aW9uIHNjYWxlPC9rZXl3b3JkPjxrZXl3b3JkPlBhY2lm
aWMgc2FsbW9uPC9rZXl3b3JkPjxrZXl3b3JkPnNlYSBzdXJmYWNlIHNhbGluaXR5PC9rZXl3b3Jk
PjxrZXl3b3JkPnNlYSBzdXJmYWNlIHRlbXBlcmF0dXJlPC9rZXl3b3JkPjxrZXl3b3JkPnNwYXRp
YWwgY29ycmVsYXRpb248L2tleXdvcmQ+PGtleXdvcmQ+c3Vydml2YWwgcmF0ZTwva2V5d29yZD48
a2V5d29yZD51cHdlbGxpbmc8L2tleXdvcmQ+PC9rZXl3b3Jkcz48ZGF0ZXM+PHllYXI+MjAwMjwv
eWVhcj48L2RhdGVzPjxwdWJsaXNoZXI+QmxhY2t3ZWxsIFNjaWVuY2UgTHRkPC9wdWJsaXNoZXI+
PGlzYm4+MTM2NS0yNDE5PC9pc2JuPjx1cmxzPjxyZWxhdGVkLXVybHM+PHVybD5odHRwOi8vZHgu
ZG9pLm9yZy8xMC4xMDQ2L2ouMTM2NS0yNDE5LjIwMDIuMDAxOTIueDwvdXJsPjwvcmVsYXRlZC11
cmxzPjwvdXJscz48ZWxlY3Ryb25pYy1yZXNvdXJjZS1udW0+MTAuMTA0Ni9qLjEzNjUtMjQxOS4y
MDAyLjAwMTkyLng8L2VsZWN0cm9uaWMtcmVzb3VyY2UtbnVtPjwvcmVjb3JkPjwvQ2l0ZT48Q2l0
ZT48QXV0aG9yPkxldmluPC9BdXRob3I+PFllYXI+MjAwMzwvWWVhcj48UmVjTnVtPjc5PC9SZWNO
dW0+PHJlY29yZD48cmVjLW51bWJlcj43OTwvcmVjLW51bWJlcj48Zm9yZWlnbi1rZXlzPjxrZXkg
YXBwPSJFTiIgZGItaWQ9InRmcDJ6NXp2NGFkcGV5ZXB0ZXN2ZGUya3NyeHQ5cHR0ZWVmcCI+Nzk8
L2tleT48L2ZvcmVpZ24ta2V5cz48cmVmLXR5cGUgbmFtZT0iSm91cm5hbCBBcnRpY2xlIj4xNzwv
cmVmLXR5cGU+PGNvbnRyaWJ1dG9ycz48YXV0aG9ycz48YXV0aG9yPkxldmluLCBQaGlsbGlwIFMu
PC9hdXRob3I+PC9hdXRob3JzPjwvY29udHJpYnV0b3JzPjx0aXRsZXM+PHRpdGxlPlJlZ2lvbmFs
IGRpZmZlcmVuY2VzIGluIHJlc3BvbnNlcyBvZiBDaGlub29rIHNhbG1vbiBwb3B1bGF0aW9ucyB0
byBsYXJnZS1zY2FsZSBjbGltYXRpYyBwYXR0ZXJuczwvdGl0bGU+PHNlY29uZGFyeS10aXRsZT5K
b3VybmFsIG9mIEJpb2dlb2dyYXBoeTwvc2Vjb25kYXJ5LXRpdGxlPjwvdGl0bGVzPjxwZXJpb2Rp
Y2FsPjxmdWxsLXRpdGxlPkpvdXJuYWwgb2YgQmlvZ2VvZ3JhcGh5PC9mdWxsLXRpdGxlPjwvcGVy
aW9kaWNhbD48cGFnZXM+NzExLTcxNzwvcGFnZXM+PHZvbHVtZT4zMDwvdm9sdW1lPjxudW1iZXI+
NTwvbnVtYmVyPjxrZXl3b3Jkcz48a2V5d29yZD5DaGlub29rPC9rZXl3b3JkPjxrZXl3b3JkPk9u
Y29yaHluY2h1cyB0c2hhd3l0c2NoYTwva2V5d29yZD48a2V5d29yZD5Db2x1bWJpYSBSaXZlcjwv
a2V5d29yZD48a2V5d29yZD5QYWNpZmljIERlY2FkYWwgT3NjaWxsYXRpb248L2tleXdvcmQ+PC9r
ZXl3b3Jkcz48ZGF0ZXM+PHllYXI+MjAwMzwveWVhcj48L2RhdGVzPjxwdWJsaXNoZXI+QmxhY2t3
ZWxsIFNjaWVuY2UgTHRkPC9wdWJsaXNoZXI+PGlzYm4+MTM2NS0yNjk5PC9pc2JuPjx1cmxzPjxy
ZWxhdGVkLXVybHM+PHVybD5odHRwOi8vZHguZG9pLm9yZy8xMC4xMDQ2L2ouMTM2NS0yNjk5LjIw
MDMuMDA4NjMueDwvdXJsPjwvcmVsYXRlZC11cmxzPjwvdXJscz48ZWxlY3Ryb25pYy1yZXNvdXJj
ZS1udW0+MTAuMTA0Ni9qLjEzNjUtMjY5OS4yMDAzLjAwODYzLng8L2VsZWN0cm9uaWMtcmVzb3Vy
Y2UtbnVtPjwvcmVjb3JkPjwvQ2l0ZT48Q2l0ZT48QXV0aG9yPlBldGVyc29uPC9BdXRob3I+PFll
YXI+MjAwMzwvWWVhcj48UmVjTnVtPjE0NzwvUmVjTnVtPjxyZWNvcmQ+PHJlYy1udW1iZXI+MTQ3
PC9yZWMtbnVtYmVyPjxmb3JlaWduLWtleXM+PGtleSBhcHA9IkVOIiBkYi1pZD0ieGV0ZDk5MHBk
cnc1cnZlOWR4bnZyOTIxcmR0MnQ5ZDB2NXMyIj4xNDc8L2tleT48L2ZvcmVpZ24ta2V5cz48cmVm
LXR5cGUgbmFtZT0iSm91cm5hbCBBcnRpY2xlIj4xNzwvcmVmLXR5cGU+PGNvbnRyaWJ1dG9ycz48
YXV0aG9ycz48YXV0aG9yPlBldGVyc29uLCBXaWxsaWFtIFQuPC9hdXRob3I+PGF1dGhvcj5TY2h3
aW5nLCBGcmFua2xpbiBCLjwvYXV0aG9yPjwvYXV0aG9ycz48L2NvbnRyaWJ1dG9ycz48dGl0bGVz
Pjx0aXRsZT5BIG5ldyBjbGltYXRlIHJlZ2ltZSBpbiBub3J0aGVhc3QgcGFjaWZpYyBlY29zeXN0
ZW1zPC90aXRsZT48c2Vjb25kYXJ5LXRpdGxlPkdlb3BoeXMuIFJlcy4gTGV0dC48L3NlY29uZGFy
eS10aXRsZT48L3RpdGxlcz48cGVyaW9kaWNhbD48ZnVsbC10aXRsZT5HZW9waHlzLiBSZXMuIExl
dHQuPC9mdWxsLXRpdGxlPjwvcGVyaW9kaWNhbD48cGFnZXM+MTg5NjwvcGFnZXM+PHZvbHVtZT4z
MDwvdm9sdW1lPjxudW1iZXI+MTc8L251bWJlcj48a2V5d29yZHM+PGtleXdvcmQ+MTYzNSBHbG9i
YWwgQ2hhbmdlOiBPY2VhbnM8L2tleXdvcmQ+PGtleXdvcmQ+NDUxNiBPY2Vhbm9ncmFwaHk6IFBo
eXNpY2FsOiBFYXN0ZXJuIGJvdW5kYXJ5IGN1cnJlbnRzPC9rZXl3b3JkPjxrZXl3b3JkPjQ4MTUg
T2NlYW5vZ3JhcGh5OiBCaW9sb2dpY2FsIGFuZCBDaGVtaWNhbDogRWNvc3lzdGVtcywgc3RydWN0
dXJlIGFuZCBkeW5hbWljczwva2V5d29yZD48a2V5d29yZD40MjE1IE9jZWFub2dyYXBoeTogR2Vu
ZXJhbDogQ2xpbWF0ZSBhbmQgaW50ZXJhbm51YWwgdmFyaWFiaWxpdHk8L2tleXdvcmQ+PGtleXdv
cmQ+NDg1NSBPY2Vhbm9ncmFwaHk6IEJpb2xvZ2ljYWwgYW5kIENoZW1pY2FsOiBQbGFua3Rvbjwv
a2V5d29yZD48L2tleXdvcmRzPjxkYXRlcz48eWVhcj4yMDAzPC95ZWFyPjwvZGF0ZXM+PHB1Ymxp
c2hlcj5BR1U8L3B1Ymxpc2hlcj48aXNibj4wMDk0LTgyNzY8L2lzYm4+PHVybHM+PHJlbGF0ZWQt
dXJscz48dXJsPmh0dHA6Ly9keC5kb2kub3JnLzEwLjEwMjkvMjAwM0dMMDE3NTI4PC91cmw+PC9y
ZWxhdGVkLXVybHM+PC91cmxzPjxlbGVjdHJvbmljLXJlc291cmNlLW51bT4xMC4xMDI5LzIwMDNn
bDAxNzUyODwvZWxlY3Ryb25pYy1yZXNvdXJjZS1udW0+PC9yZWNvcmQ+PC9DaXRlPjxDaXRlPjxB
dXRob3I+TW90ZTwvQXV0aG9yPjxZZWFyPjIwMDM8L1llYXI+PFJlY051bT45NTwvUmVjTnVtPjxy
ZWNvcmQ+PHJlYy1udW1iZXI+OTU8L3JlYy1udW1iZXI+PGZvcmVpZ24ta2V5cz48a2V5IGFwcD0i
RU4iIGRiLWlkPSJ0ZnAyejV6djRhZHBleWVwdGVzdmRlMmtzcnh0OXB0dGVlZnAiPjk1PC9rZXk+
PC9mb3JlaWduLWtleXM+PHJlZi10eXBlIG5hbWU9IkpvdXJuYWwgQXJ0aWNsZSI+MTc8L3JlZi10
eXBlPjxjb250cmlidXRvcnM+PGF1dGhvcnM+PGF1dGhvcj5Nb3RlLCBQaGlsaXAgVy48L2F1dGhv
cj48YXV0aG9yPlBhcnNvbiwgRWR3YXJkIEEuPC9hdXRob3I+PGF1dGhvcj5IYW1sZXQsIEFsYW4g
Ri48L2F1dGhvcj48YXV0aG9yPktlZXRvbiwgV2lsbGlhbSBTLjwvYXV0aG9yPjxhdXRob3I+TGV0
dGVubWFpZXIsIERlbm5pczwvYXV0aG9yPjxhdXRob3I+TWFudHVhLCBOYXRoYW48L2F1dGhvcj48
YXV0aG9yPk1pbGVzLCBFZHdhcmQgTC48L2F1dGhvcj48YXV0aG9yPlBldGVyc29uLCBEYXZpZCBX
LjwvYXV0aG9yPjxhdXRob3I+UGV0ZXJzb24sIERhdmlkIEwuPC9hdXRob3I+PGF1dGhvcj5TbGF1
Z2h0ZXIsIFJpY2hhcmQ8L2F1dGhvcj48YXV0aG9yPlNub3ZlciwgQW15IEsuPC9hdXRob3I+PC9h
dXRob3JzPjwvY29udHJpYnV0b3JzPjx0aXRsZXM+PHRpdGxlPlByZXBhcmluZyBmb3IgY2xpbWF0
aWMgY2hhbmdlOiB0aGUgd2F0ZXIsIHNhbG1vbiwgYW5kIGZvcmVzdHMgb2YgdGhlIFBhY2lmaWMg
Tm9ydGh3ZXN0PC90aXRsZT48c2Vjb25kYXJ5LXRpdGxlPkNsaW1hdGljIENoYW5nZTwvc2Vjb25k
YXJ5LXRpdGxlPjwvdGl0bGVzPjxwZXJpb2RpY2FsPjxmdWxsLXRpdGxlPkNsaW1hdGljIENoYW5n
ZTwvZnVsbC10aXRsZT48L3BlcmlvZGljYWw+PHBhZ2VzPjQ1LTg4PC9wYWdlcz48dm9sdW1lPjYx
PC92b2x1bWU+PG51bWJlcj4xPC9udW1iZXI+PGtleXdvcmRzPjxrZXl3b3JkPkVhcnRoIGFuZCBF
bnZpcm9ubWVudGFsIFNjaWVuY2U8L2tleXdvcmQ+PC9rZXl3b3Jkcz48ZGF0ZXM+PHllYXI+MjAw
MzwveWVhcj48L2RhdGVzPjxwdWJsaXNoZXI+U3ByaW5nZXIgTmV0aGVybGFuZHM8L3B1Ymxpc2hl
cj48aXNibj4wMTY1LTAwMDk8L2lzYm4+PHVybHM+PHJlbGF0ZWQtdXJscz48dXJsPmh0dHA6Ly9k
eC5kb2kub3JnLzEwLjEwMjMvQToxMDI2MzAyOTE0MzU4PC91cmw+PC9yZWxhdGVkLXVybHM+PC91
cmxzPjxlbGVjdHJvbmljLXJlc291cmNlLW51bT4xMC4xMDIzL2E6MTAyNjMwMjkxNDM1ODwvZWxl
Y3Ryb25pYy1yZXNvdXJjZS1udW0+PC9yZWNvcmQ+PC9DaXRlPjxDaXRlPjxBdXRob3I+SGFyZTwv
QXV0aG9yPjxZZWFyPjE5OTk8L1llYXI+PFJlY051bT4xNDk8L1JlY051bT48cmVjb3JkPjxyZWMt
bnVtYmVyPjE0OTwvcmVjLW51bWJlcj48Zm9yZWlnbi1rZXlzPjxrZXkgYXBwPSJFTiIgZGItaWQ9
InhldGQ5OTBwZHJ3NXJ2ZTlkeG52cjkyMXJkdDJ0OWQwdjVzMiI+MTQ5PC9rZXk+PC9mb3JlaWdu
LWtleXM+PHJlZi10eXBlIG5hbWU9IkpvdXJuYWwgQXJ0aWNsZSI+MTc8L3JlZi10eXBlPjxjb250
cmlidXRvcnM+PGF1dGhvcnM+PGF1dGhvcj5IYXJlLCBTdGV2ZW4gUi48L2F1dGhvcj48YXV0aG9y
Pk1hbnR1YSwgTmF0aGFuIEouPC9hdXRob3I+PGF1dGhvcj5GcmFuY2lzLCBSb2JlcnQgQy48L2F1
dGhvcj48L2F1dGhvcnM+PC9jb250cmlidXRvcnM+PHRpdGxlcz48dGl0bGU+SW52ZXJzZSBQcm9k
dWN0aW9uIFJlZ2ltZXM6IEFsYXNrYSBhbmQgV2VzdCBDb2FzdCBQYWNpZmljIFNhbG1vbjwvdGl0
bGU+PHNlY29uZGFyeS10aXRsZT5GaXNoZXJpZXM8L3NlY29uZGFyeS10aXRsZT48L3RpdGxlcz48
cGVyaW9kaWNhbD48ZnVsbC10aXRsZT5GaXNoZXJpZXM8L2Z1bGwtdGl0bGU+PC9wZXJpb2RpY2Fs
PjxwYWdlcz42IC0gMTQ8L3BhZ2VzPjx2b2x1bWU+MjQ8L3ZvbHVtZT48bnVtYmVyPjE8L251bWJl
cj48ZGF0ZXM+PHllYXI+MTk5OTwveWVhcj48L2RhdGVzPjxpc2JuPjAzNjMtMjQxNTwvaXNibj48
dXJscz48cmVsYXRlZC11cmxzPjx1cmw+aHR0cDovL3d3dy5pbmZvcm1hd29ybGQuY29tLzEwLjE1
NzcvMTU0OC04NDQ2KDE5OTkpMDI0Jmx0OzAwMDY6SVBSJmd0OzIuMC5DTzsyPC91cmw+PC9yZWxh
dGVkLXVybHM+PC91cmxzPjxhY2Nlc3MtZGF0ZT5BcHJpbCAxMCwgMjAxMTwvYWNjZXNzLWRhdGU+
PC9yZWNvcmQ+PC9DaXRlPjxDaXRlPjxBdXRob3I+TG9yZW56bzwvQXV0aG9yPjxZZWFyPjIwMDg8
L1llYXI+PFJlY051bT4xNTI8L1JlY051bT48cmVjb3JkPjxyZWMtbnVtYmVyPjE1MjwvcmVjLW51
bWJlcj48Zm9yZWlnbi1rZXlzPjxrZXkgYXBwPSJFTiIgZGItaWQ9InhldGQ5OTBwZHJ3NXJ2ZTlk
eG52cjkyMXJkdDJ0OWQwdjVzMiI+MTUyPC9rZXk+PC9mb3JlaWduLWtleXM+PHJlZi10eXBlIG5h
bWU9IkpvdXJuYWwgQXJ0aWNsZSI+MTc8L3JlZi10eXBlPjxjb250cmlidXRvcnM+PGF1dGhvcnM+
PGF1dGhvcj5FLiBEaUxvcmVuem88L2F1dGhvcj48YXV0aG9yPk4uIFNjaG5laWRlcjwvYXV0aG9y
PjxhdXRob3I+Sy4gTS4gQ29iYjwvYXV0aG9yPjxhdXRob3I+IEouIFMuIEZyYW5rczwvYXV0aG9y
PjxhdXRob3I+Sy4gQ2hoYWs8L2F1dGhvcj48YXV0aG9yPkEuIEouIE1pbGxlcjwvYXV0aG9yPjxh
dXRob3I+Si4gQy4gTWNXaWxsaWFtczwvYXV0aG9yPjxhdXRob3I+Uy4gSi4gQm9ncmFkPC9hdXRo
b3I+PGF1dGhvcj5ILiBBcmFuZ288L2F1dGhvcj48YXV0aG9yPkUuIEN1cmNoaXRzZXI8L2F1dGhv
cj48YXV0aG9yPlQuIE0uIFBvd2VsbDwvYXV0aG9yPjxhdXRob3I+UC4gUml2aWVgcmU8L2F1dGhv
cj48L2F1dGhvcnM+PC9jb250cmlidXRvcnM+PHRpdGxlcz48dGl0bGU+Tm9ydGggUGFjaWZpYyBH
eXJlIE9zY2lsbGF0aW9uIGxpbmtzIG9jZWFuIGNsaW1hdGUgYW5kIGVjb3N5c3RlbSBjaGFuZ2U8
L3RpdGxlPjxzZWNvbmRhcnktdGl0bGU+R2VvcGh5c2ljYWwgUmVzZWFjaCBMZXR0ZXJzPC9zZWNv
bmRhcnktdGl0bGU+PC90aXRsZXM+PHBlcmlvZGljYWw+PGZ1bGwtdGl0bGU+R2VvcGh5c2ljYWwg
UmVzZWFjaCBMZXR0ZXJzPC9mdWxsLXRpdGxlPjwvcGVyaW9kaWNhbD48cGFnZXM+MS02PC9wYWdl
cz48dm9sdW1lPjM1PC92b2x1bWU+PGRhdGVzPjx5ZWFyPjIwMDg8L3llYXI+PC9kYXRlcz48dXJs
cz48L3VybHM+PC9yZWNvcmQ+PC9DaXRlPjxDaXRlPjxBdXRob3I+Q2xvZXJuPC9BdXRob3I+PFll
YXI+MjAxMDwvWWVhcj48UmVjTnVtPjE1MzwvUmVjTnVtPjxyZWNvcmQ+PHJlYy1udW1iZXI+MTUz
PC9yZWMtbnVtYmVyPjxmb3JlaWduLWtleXM+PGtleSBhcHA9IkVOIiBkYi1pZD0ieGV0ZDk5MHBk
cnc1cnZlOWR4bnZyOTIxcmR0MnQ5ZDB2NXMyIj4xNTM8L2tleT48L2ZvcmVpZ24ta2V5cz48cmVm
LXR5cGUgbmFtZT0iSm91cm5hbCBBcnRpY2xlIj4xNzwvcmVmLXR5cGU+PGNvbnRyaWJ1dG9ycz48
YXV0aG9ycz48YXV0aG9yPkNsb2VybiwgSmFtZXMgRS48L2F1dGhvcj48YXV0aG9yPkhpZWIsIEth
dGhyeW4gQS48L2F1dGhvcj48YXV0aG9yPkphY29ic29uLCBUZXJlc2E8L2F1dGhvcj48YXV0aG9y
PlNhbnPDsywgQnJ1bm88L2F1dGhvcj48YXV0aG9yPkRpIExvcmVuem8sIEVtYW51ZWxlPC9hdXRo
b3I+PGF1dGhvcj5TdGFjZXksIE1hcmsgVC48L2F1dGhvcj48YXV0aG9yPkxhcmdpZXIsIEpvaG4g
TC48L2F1dGhvcj48YXV0aG9yPk1laXJpbmcsIFdlbmR5PC9hdXRob3I+PGF1dGhvcj5QZXRlcnNv
biwgV2lsbGlhbSBULjwvYXV0aG9yPjxhdXRob3I+UG93ZWxsLCBUaG9tYXMgTS48L2F1dGhvcj48
YXV0aG9yPldpbmRlciwgTW9uaWthPC9hdXRob3I+PGF1dGhvcj5KYXNzYnksIEFsYW4gRC48L2F1
dGhvcj48L2F1dGhvcnM+PC9jb250cmlidXRvcnM+PHRpdGxlcz48dGl0bGU+QmlvbG9naWNhbCBj
b21tdW5pdGllcyBpbiBTYW4gRnJhbmNpc2NvIEJheSB0cmFjayBsYXJnZS1zY2FsZSBjbGltYXRl
IGZvcmNpbmcgb3ZlciB0aGUgTm9ydGggUGFjaWZpYzwvdGl0bGU+PHNlY29uZGFyeS10aXRsZT5H
ZW9waHlzLiBSZXMuIExldHQuPC9zZWNvbmRhcnktdGl0bGU+PC90aXRsZXM+PHBlcmlvZGljYWw+
PGZ1bGwtdGl0bGU+R2VvcGh5cy4gUmVzLiBMZXR0LjwvZnVsbC10aXRsZT48L3BlcmlvZGljYWw+
PHBhZ2VzPkwyMTYwMjwvcGFnZXM+PHZvbHVtZT4zNzwvdm9sdW1lPjxudW1iZXI+MjE8L251bWJl
cj48a2V5d29yZHM+PGtleXdvcmQ+Y2xpbWF0ZSBwYXR0ZXJuczwva2V5d29yZD48a2V5d29yZD5l
c3R1YXJ5PC9rZXl3b3JkPjxrZXl3b3JkPm9jZWFuLWVzdHVhcnk8L2tleXdvcmQ+PGtleXdvcmQ+
bXVsdGlkZWNhZGFsIHZhcmlhYmlsaXR5PC9rZXl3b3JkPjxrZXl3b3JkPjA0MzkgQmlvZ2Vvc2Np
ZW5jZXM6IEVjb3N5c3RlbXMsIHN0cnVjdHVyZSBhbmQgZHluYW1pY3M8L2tleXdvcmQ+PGtleXdv
cmQ+MDQ0MiBCaW9nZW9zY2llbmNlczogRXN0dWFyaW5lIGFuZCBuZWFyc2hvcmUgcHJvY2Vzc2Vz
PC9rZXl3b3JkPjxrZXl3b3JkPjE2MDUgR2xvYmFsIENoYW5nZTogQWJydXB0L3JhcGlkIGNsaW1h
dGUgY2hhbmdlPC9rZXl3b3JkPjxrZXl3b3JkPjMzMzkgQXRtb3NwaGVyaWMgUHJvY2Vzc2VzOiBP
Y2Vhbi9hdG1vc3BoZXJlIGludGVyYWN0aW9uczwva2V5d29yZD48L2tleXdvcmRzPjxkYXRlcz48
eWVhcj4yMDEwPC95ZWFyPjwvZGF0ZXM+PHB1Ymxpc2hlcj5BR1U8L3B1Ymxpc2hlcj48aXNibj4w
MDk0LTgyNzY8L2lzYm4+PHVybHM+PHJlbGF0ZWQtdXJscz48dXJsPmh0dHA6Ly9keC5kb2kub3Jn
LzEwLjEwMjkvMjAxMEdMMDQ0Nzc0PC91cmw+PC9yZWxhdGVkLXVybHM+PC91cmxzPjxlbGVjdHJv
bmljLXJlc291cmNlLW51bT4xMC4xMDI5LzIwMTBnbDA0NDc3NDwvZWxlY3Ryb25pYy1yZXNvdXJj
ZS1udW0+PC9yZWNvcmQ+PC9DaXRlPjwvRW5kTm90ZT4A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PEVuZE5vdGU+PENpdGU+PEF1dGhvcj5NdWV0ZXI8L0F1dGhvcj48WWVhcj4yMDAyPC9ZZWFyPjxS
ZWNOdW0+OTc8L1JlY051bT48RGlzcGxheVRleHQ+KEhhcmUgZXQgYWwuIDE5OTksIE11ZXRlciBl
dCBhbC4gMjAwMiwgTGV2aW4gMjAwMywgTW90ZSBldCBhbC4gMjAwMywgUGV0ZXJzb24gYW5kIFNj
aHdpbmcgMjAwMywgRGlMb3JlbnpvIGV0IGFsLiAyMDA4LCBDbG9lcm4gZXQgYWwuIDIwMTApPC9E
aXNwbGF5VGV4dD48cmVjb3JkPjxyZWMtbnVtYmVyPjk3PC9yZWMtbnVtYmVyPjxmb3JlaWduLWtl
eXM+PGtleSBhcHA9IkVOIiBkYi1pZD0idGZwMno1enY0YWRwZXllcHRlc3ZkZTJrc3J4dDlwdHRl
ZWZwIj45Nzwva2V5PjwvZm9yZWlnbi1rZXlzPjxyZWYtdHlwZSBuYW1lPSJKb3VybmFsIEFydGlj
bGUiPjE3PC9yZWYtdHlwZT48Y29udHJpYnV0b3JzPjxhdXRob3JzPjxhdXRob3I+TXVldGVyLCBG
cmFueiBKLjwvYXV0aG9yPjxhdXRob3I+V2FyZSwgRGFuIE0uPC9hdXRob3I+PGF1dGhvcj5QZXRl
cm1hbiwgUmFuZGFsbCBNLjwvYXV0aG9yPjwvYXV0aG9ycz48L2NvbnRyaWJ1dG9ycz48dGl0bGVz
Pjx0aXRsZT5TcGF0aWFsIGNvcnJlbGF0aW9uIHBhdHRlcm5zIGluIGNvYXN0YWwgZW52aXJvbm1l
bnRhbCB2YXJpYWJsZXMgYW5kIHN1cnZpdmFsIHJhdGVzIG9mIHNhbG1vbiBpbiB0aGUgbm9ydGgt
ZWFzdCBQYWNpZmljIE9jZWFuPC90aXRsZT48c2Vjb25kYXJ5LXRpdGxlPkZpc2hlcmllcyBPY2Vh
bm9ncmFwaHk8L3NlY29uZGFyeS10aXRsZT48L3RpdGxlcz48cGVyaW9kaWNhbD48ZnVsbC10aXRs
ZT5GaXNoZXJpZXMgT2NlYW5vZ3JhcGh5PC9mdWxsLXRpdGxlPjwvcGVyaW9kaWNhbD48cGFnZXM+
MjA1LTIxODwvcGFnZXM+PHZvbHVtZT4xMTwvdm9sdW1lPjxudW1iZXI+NDwvbnVtYmVyPjxrZXl3
b3Jkcz48a2V5d29yZD5EZWNvcnJlbGF0aW9uIHNjYWxlPC9rZXl3b3JkPjxrZXl3b3JkPlBhY2lm
aWMgc2FsbW9uPC9rZXl3b3JkPjxrZXl3b3JkPnNlYSBzdXJmYWNlIHNhbGluaXR5PC9rZXl3b3Jk
PjxrZXl3b3JkPnNlYSBzdXJmYWNlIHRlbXBlcmF0dXJlPC9rZXl3b3JkPjxrZXl3b3JkPnNwYXRp
YWwgY29ycmVsYXRpb248L2tleXdvcmQ+PGtleXdvcmQ+c3Vydml2YWwgcmF0ZTwva2V5d29yZD48
a2V5d29yZD51cHdlbGxpbmc8L2tleXdvcmQ+PC9rZXl3b3Jkcz48ZGF0ZXM+PHllYXI+MjAwMjwv
eWVhcj48L2RhdGVzPjxwdWJsaXNoZXI+QmxhY2t3ZWxsIFNjaWVuY2UgTHRkPC9wdWJsaXNoZXI+
PGlzYm4+MTM2NS0yNDE5PC9pc2JuPjx1cmxzPjxyZWxhdGVkLXVybHM+PHVybD5odHRwOi8vZHgu
ZG9pLm9yZy8xMC4xMDQ2L2ouMTM2NS0yNDE5LjIwMDIuMDAxOTIueDwvdXJsPjwvcmVsYXRlZC11
cmxzPjwvdXJscz48ZWxlY3Ryb25pYy1yZXNvdXJjZS1udW0+MTAuMTA0Ni9qLjEzNjUtMjQxOS4y
MDAyLjAwMTkyLng8L2VsZWN0cm9uaWMtcmVzb3VyY2UtbnVtPjwvcmVjb3JkPjwvQ2l0ZT48Q2l0
ZT48QXV0aG9yPkxldmluPC9BdXRob3I+PFllYXI+MjAwMzwvWWVhcj48UmVjTnVtPjc5PC9SZWNO
dW0+PHJlY29yZD48cmVjLW51bWJlcj43OTwvcmVjLW51bWJlcj48Zm9yZWlnbi1rZXlzPjxrZXkg
YXBwPSJFTiIgZGItaWQ9InRmcDJ6NXp2NGFkcGV5ZXB0ZXN2ZGUya3NyeHQ5cHR0ZWVmcCI+Nzk8
L2tleT48L2ZvcmVpZ24ta2V5cz48cmVmLXR5cGUgbmFtZT0iSm91cm5hbCBBcnRpY2xlIj4xNzwv
cmVmLXR5cGU+PGNvbnRyaWJ1dG9ycz48YXV0aG9ycz48YXV0aG9yPkxldmluLCBQaGlsbGlwIFMu
PC9hdXRob3I+PC9hdXRob3JzPjwvY29udHJpYnV0b3JzPjx0aXRsZXM+PHRpdGxlPlJlZ2lvbmFs
IGRpZmZlcmVuY2VzIGluIHJlc3BvbnNlcyBvZiBDaGlub29rIHNhbG1vbiBwb3B1bGF0aW9ucyB0
byBsYXJnZS1zY2FsZSBjbGltYXRpYyBwYXR0ZXJuczwvdGl0bGU+PHNlY29uZGFyeS10aXRsZT5K
b3VybmFsIG9mIEJpb2dlb2dyYXBoeTwvc2Vjb25kYXJ5LXRpdGxlPjwvdGl0bGVzPjxwZXJpb2Rp
Y2FsPjxmdWxsLXRpdGxlPkpvdXJuYWwgb2YgQmlvZ2VvZ3JhcGh5PC9mdWxsLXRpdGxlPjwvcGVy
aW9kaWNhbD48cGFnZXM+NzExLTcxNzwvcGFnZXM+PHZvbHVtZT4zMDwvdm9sdW1lPjxudW1iZXI+
NTwvbnVtYmVyPjxrZXl3b3Jkcz48a2V5d29yZD5DaGlub29rPC9rZXl3b3JkPjxrZXl3b3JkPk9u
Y29yaHluY2h1cyB0c2hhd3l0c2NoYTwva2V5d29yZD48a2V5d29yZD5Db2x1bWJpYSBSaXZlcjwv
a2V5d29yZD48a2V5d29yZD5QYWNpZmljIERlY2FkYWwgT3NjaWxsYXRpb248L2tleXdvcmQ+PC9r
ZXl3b3Jkcz48ZGF0ZXM+PHllYXI+MjAwMzwveWVhcj48L2RhdGVzPjxwdWJsaXNoZXI+QmxhY2t3
ZWxsIFNjaWVuY2UgTHRkPC9wdWJsaXNoZXI+PGlzYm4+MTM2NS0yNjk5PC9pc2JuPjx1cmxzPjxy
ZWxhdGVkLXVybHM+PHVybD5odHRwOi8vZHguZG9pLm9yZy8xMC4xMDQ2L2ouMTM2NS0yNjk5LjIw
MDMuMDA4NjMueDwvdXJsPjwvcmVsYXRlZC11cmxzPjwvdXJscz48ZWxlY3Ryb25pYy1yZXNvdXJj
ZS1udW0+MTAuMTA0Ni9qLjEzNjUtMjY5OS4yMDAzLjAwODYzLng8L2VsZWN0cm9uaWMtcmVzb3Vy
Y2UtbnVtPjwvcmVjb3JkPjwvQ2l0ZT48Q2l0ZT48QXV0aG9yPlBldGVyc29uPC9BdXRob3I+PFll
YXI+MjAwMzwvWWVhcj48UmVjTnVtPjE0NzwvUmVjTnVtPjxyZWNvcmQ+PHJlYy1udW1iZXI+MTQ3
PC9yZWMtbnVtYmVyPjxmb3JlaWduLWtleXM+PGtleSBhcHA9IkVOIiBkYi1pZD0ieGV0ZDk5MHBk
cnc1cnZlOWR4bnZyOTIxcmR0MnQ5ZDB2NXMyIj4xNDc8L2tleT48L2ZvcmVpZ24ta2V5cz48cmVm
LXR5cGUgbmFtZT0iSm91cm5hbCBBcnRpY2xlIj4xNzwvcmVmLXR5cGU+PGNvbnRyaWJ1dG9ycz48
YXV0aG9ycz48YXV0aG9yPlBldGVyc29uLCBXaWxsaWFtIFQuPC9hdXRob3I+PGF1dGhvcj5TY2h3
aW5nLCBGcmFua2xpbiBCLjwvYXV0aG9yPjwvYXV0aG9ycz48L2NvbnRyaWJ1dG9ycz48dGl0bGVz
Pjx0aXRsZT5BIG5ldyBjbGltYXRlIHJlZ2ltZSBpbiBub3J0aGVhc3QgcGFjaWZpYyBlY29zeXN0
ZW1zPC90aXRsZT48c2Vjb25kYXJ5LXRpdGxlPkdlb3BoeXMuIFJlcy4gTGV0dC48L3NlY29uZGFy
eS10aXRsZT48L3RpdGxlcz48cGVyaW9kaWNhbD48ZnVsbC10aXRsZT5HZW9waHlzLiBSZXMuIExl
dHQuPC9mdWxsLXRpdGxlPjwvcGVyaW9kaWNhbD48cGFnZXM+MTg5NjwvcGFnZXM+PHZvbHVtZT4z
MDwvdm9sdW1lPjxudW1iZXI+MTc8L251bWJlcj48a2V5d29yZHM+PGtleXdvcmQ+MTYzNSBHbG9i
YWwgQ2hhbmdlOiBPY2VhbnM8L2tleXdvcmQ+PGtleXdvcmQ+NDUxNiBPY2Vhbm9ncmFwaHk6IFBo
eXNpY2FsOiBFYXN0ZXJuIGJvdW5kYXJ5IGN1cnJlbnRzPC9rZXl3b3JkPjxrZXl3b3JkPjQ4MTUg
T2NlYW5vZ3JhcGh5OiBCaW9sb2dpY2FsIGFuZCBDaGVtaWNhbDogRWNvc3lzdGVtcywgc3RydWN0
dXJlIGFuZCBkeW5hbWljczwva2V5d29yZD48a2V5d29yZD40MjE1IE9jZWFub2dyYXBoeTogR2Vu
ZXJhbDogQ2xpbWF0ZSBhbmQgaW50ZXJhbm51YWwgdmFyaWFiaWxpdHk8L2tleXdvcmQ+PGtleXdv
cmQ+NDg1NSBPY2Vhbm9ncmFwaHk6IEJpb2xvZ2ljYWwgYW5kIENoZW1pY2FsOiBQbGFua3Rvbjwv
a2V5d29yZD48L2tleXdvcmRzPjxkYXRlcz48eWVhcj4yMDAzPC95ZWFyPjwvZGF0ZXM+PHB1Ymxp
c2hlcj5BR1U8L3B1Ymxpc2hlcj48aXNibj4wMDk0LTgyNzY8L2lzYm4+PHVybHM+PHJlbGF0ZWQt
dXJscz48dXJsPmh0dHA6Ly9keC5kb2kub3JnLzEwLjEwMjkvMjAwM0dMMDE3NTI4PC91cmw+PC9y
ZWxhdGVkLXVybHM+PC91cmxzPjxlbGVjdHJvbmljLXJlc291cmNlLW51bT4xMC4xMDI5LzIwMDNn
bDAxNzUyODwvZWxlY3Ryb25pYy1yZXNvdXJjZS1udW0+PC9yZWNvcmQ+PC9DaXRlPjxDaXRlPjxB
dXRob3I+TW90ZTwvQXV0aG9yPjxZZWFyPjIwMDM8L1llYXI+PFJlY051bT45NTwvUmVjTnVtPjxy
ZWNvcmQ+PHJlYy1udW1iZXI+OTU8L3JlYy1udW1iZXI+PGZvcmVpZ24ta2V5cz48a2V5IGFwcD0i
RU4iIGRiLWlkPSJ0ZnAyejV6djRhZHBleWVwdGVzdmRlMmtzcnh0OXB0dGVlZnAiPjk1PC9rZXk+
PC9mb3JlaWduLWtleXM+PHJlZi10eXBlIG5hbWU9IkpvdXJuYWwgQXJ0aWNsZSI+MTc8L3JlZi10
eXBlPjxjb250cmlidXRvcnM+PGF1dGhvcnM+PGF1dGhvcj5Nb3RlLCBQaGlsaXAgVy48L2F1dGhv
cj48YXV0aG9yPlBhcnNvbiwgRWR3YXJkIEEuPC9hdXRob3I+PGF1dGhvcj5IYW1sZXQsIEFsYW4g
Ri48L2F1dGhvcj48YXV0aG9yPktlZXRvbiwgV2lsbGlhbSBTLjwvYXV0aG9yPjxhdXRob3I+TGV0
dGVubWFpZXIsIERlbm5pczwvYXV0aG9yPjxhdXRob3I+TWFudHVhLCBOYXRoYW48L2F1dGhvcj48
YXV0aG9yPk1pbGVzLCBFZHdhcmQgTC48L2F1dGhvcj48YXV0aG9yPlBldGVyc29uLCBEYXZpZCBX
LjwvYXV0aG9yPjxhdXRob3I+UGV0ZXJzb24sIERhdmlkIEwuPC9hdXRob3I+PGF1dGhvcj5TbGF1
Z2h0ZXIsIFJpY2hhcmQ8L2F1dGhvcj48YXV0aG9yPlNub3ZlciwgQW15IEsuPC9hdXRob3I+PC9h
dXRob3JzPjwvY29udHJpYnV0b3JzPjx0aXRsZXM+PHRpdGxlPlByZXBhcmluZyBmb3IgY2xpbWF0
aWMgY2hhbmdlOiB0aGUgd2F0ZXIsIHNhbG1vbiwgYW5kIGZvcmVzdHMgb2YgdGhlIFBhY2lmaWMg
Tm9ydGh3ZXN0PC90aXRsZT48c2Vjb25kYXJ5LXRpdGxlPkNsaW1hdGljIENoYW5nZTwvc2Vjb25k
YXJ5LXRpdGxlPjwvdGl0bGVzPjxwZXJpb2RpY2FsPjxmdWxsLXRpdGxlPkNsaW1hdGljIENoYW5n
ZTwvZnVsbC10aXRsZT48L3BlcmlvZGljYWw+PHBhZ2VzPjQ1LTg4PC9wYWdlcz48dm9sdW1lPjYx
PC92b2x1bWU+PG51bWJlcj4xPC9udW1iZXI+PGtleXdvcmRzPjxrZXl3b3JkPkVhcnRoIGFuZCBF
bnZpcm9ubWVudGFsIFNjaWVuY2U8L2tleXdvcmQ+PC9rZXl3b3Jkcz48ZGF0ZXM+PHllYXI+MjAw
MzwveWVhcj48L2RhdGVzPjxwdWJsaXNoZXI+U3ByaW5nZXIgTmV0aGVybGFuZHM8L3B1Ymxpc2hl
cj48aXNibj4wMTY1LTAwMDk8L2lzYm4+PHVybHM+PHJlbGF0ZWQtdXJscz48dXJsPmh0dHA6Ly9k
eC5kb2kub3JnLzEwLjEwMjMvQToxMDI2MzAyOTE0MzU4PC91cmw+PC9yZWxhdGVkLXVybHM+PC91
cmxzPjxlbGVjdHJvbmljLXJlc291cmNlLW51bT4xMC4xMDIzL2E6MTAyNjMwMjkxNDM1ODwvZWxl
Y3Ryb25pYy1yZXNvdXJjZS1udW0+PC9yZWNvcmQ+PC9DaXRlPjxDaXRlPjxBdXRob3I+SGFyZTwv
QXV0aG9yPjxZZWFyPjE5OTk8L1llYXI+PFJlY051bT4xNDk8L1JlY051bT48cmVjb3JkPjxyZWMt
bnVtYmVyPjE0OTwvcmVjLW51bWJlcj48Zm9yZWlnbi1rZXlzPjxrZXkgYXBwPSJFTiIgZGItaWQ9
InhldGQ5OTBwZHJ3NXJ2ZTlkeG52cjkyMXJkdDJ0OWQwdjVzMiI+MTQ5PC9rZXk+PC9mb3JlaWdu
LWtleXM+PHJlZi10eXBlIG5hbWU9IkpvdXJuYWwgQXJ0aWNsZSI+MTc8L3JlZi10eXBlPjxjb250
cmlidXRvcnM+PGF1dGhvcnM+PGF1dGhvcj5IYXJlLCBTdGV2ZW4gUi48L2F1dGhvcj48YXV0aG9y
Pk1hbnR1YSwgTmF0aGFuIEouPC9hdXRob3I+PGF1dGhvcj5GcmFuY2lzLCBSb2JlcnQgQy48L2F1
dGhvcj48L2F1dGhvcnM+PC9jb250cmlidXRvcnM+PHRpdGxlcz48dGl0bGU+SW52ZXJzZSBQcm9k
dWN0aW9uIFJlZ2ltZXM6IEFsYXNrYSBhbmQgV2VzdCBDb2FzdCBQYWNpZmljIFNhbG1vbjwvdGl0
bGU+PHNlY29uZGFyeS10aXRsZT5GaXNoZXJpZXM8L3NlY29uZGFyeS10aXRsZT48L3RpdGxlcz48
cGVyaW9kaWNhbD48ZnVsbC10aXRsZT5GaXNoZXJpZXM8L2Z1bGwtdGl0bGU+PC9wZXJpb2RpY2Fs
PjxwYWdlcz42IC0gMTQ8L3BhZ2VzPjx2b2x1bWU+MjQ8L3ZvbHVtZT48bnVtYmVyPjE8L251bWJl
cj48ZGF0ZXM+PHllYXI+MTk5OTwveWVhcj48L2RhdGVzPjxpc2JuPjAzNjMtMjQxNTwvaXNibj48
dXJscz48cmVsYXRlZC11cmxzPjx1cmw+aHR0cDovL3d3dy5pbmZvcm1hd29ybGQuY29tLzEwLjE1
NzcvMTU0OC04NDQ2KDE5OTkpMDI0Jmx0OzAwMDY6SVBSJmd0OzIuMC5DTzsyPC91cmw+PC9yZWxh
dGVkLXVybHM+PC91cmxzPjxhY2Nlc3MtZGF0ZT5BcHJpbCAxMCwgMjAxMTwvYWNjZXNzLWRhdGU+
PC9yZWNvcmQ+PC9DaXRlPjxDaXRlPjxBdXRob3I+TG9yZW56bzwvQXV0aG9yPjxZZWFyPjIwMDg8
L1llYXI+PFJlY051bT4xNTI8L1JlY051bT48cmVjb3JkPjxyZWMtbnVtYmVyPjE1MjwvcmVjLW51
bWJlcj48Zm9yZWlnbi1rZXlzPjxrZXkgYXBwPSJFTiIgZGItaWQ9InhldGQ5OTBwZHJ3NXJ2ZTlk
eG52cjkyMXJkdDJ0OWQwdjVzMiI+MTUyPC9rZXk+PC9mb3JlaWduLWtleXM+PHJlZi10eXBlIG5h
bWU9IkpvdXJuYWwgQXJ0aWNsZSI+MTc8L3JlZi10eXBlPjxjb250cmlidXRvcnM+PGF1dGhvcnM+
PGF1dGhvcj5FLiBEaUxvcmVuem88L2F1dGhvcj48YXV0aG9yPk4uIFNjaG5laWRlcjwvYXV0aG9y
PjxhdXRob3I+Sy4gTS4gQ29iYjwvYXV0aG9yPjxhdXRob3I+IEouIFMuIEZyYW5rczwvYXV0aG9y
PjxhdXRob3I+Sy4gQ2hoYWs8L2F1dGhvcj48YXV0aG9yPkEuIEouIE1pbGxlcjwvYXV0aG9yPjxh
dXRob3I+Si4gQy4gTWNXaWxsaWFtczwvYXV0aG9yPjxhdXRob3I+Uy4gSi4gQm9ncmFkPC9hdXRo
b3I+PGF1dGhvcj5ILiBBcmFuZ288L2F1dGhvcj48YXV0aG9yPkUuIEN1cmNoaXRzZXI8L2F1dGhv
cj48YXV0aG9yPlQuIE0uIFBvd2VsbDwvYXV0aG9yPjxhdXRob3I+UC4gUml2aWVgcmU8L2F1dGhv
cj48L2F1dGhvcnM+PC9jb250cmlidXRvcnM+PHRpdGxlcz48dGl0bGU+Tm9ydGggUGFjaWZpYyBH
eXJlIE9zY2lsbGF0aW9uIGxpbmtzIG9jZWFuIGNsaW1hdGUgYW5kIGVjb3N5c3RlbSBjaGFuZ2U8
L3RpdGxlPjxzZWNvbmRhcnktdGl0bGU+R2VvcGh5c2ljYWwgUmVzZWFjaCBMZXR0ZXJzPC9zZWNv
bmRhcnktdGl0bGU+PC90aXRsZXM+PHBlcmlvZGljYWw+PGZ1bGwtdGl0bGU+R2VvcGh5c2ljYWwg
UmVzZWFjaCBMZXR0ZXJzPC9mdWxsLXRpdGxlPjwvcGVyaW9kaWNhbD48cGFnZXM+MS02PC9wYWdl
cz48dm9sdW1lPjM1PC92b2x1bWU+PGRhdGVzPjx5ZWFyPjIwMDg8L3llYXI+PC9kYXRlcz48dXJs
cz48L3VybHM+PC9yZWNvcmQ+PC9DaXRlPjxDaXRlPjxBdXRob3I+Q2xvZXJuPC9BdXRob3I+PFll
YXI+MjAxMDwvWWVhcj48UmVjTnVtPjE1MzwvUmVjTnVtPjxyZWNvcmQ+PHJlYy1udW1iZXI+MTUz
PC9yZWMtbnVtYmVyPjxmb3JlaWduLWtleXM+PGtleSBhcHA9IkVOIiBkYi1pZD0ieGV0ZDk5MHBk
cnc1cnZlOWR4bnZyOTIxcmR0MnQ5ZDB2NXMyIj4xNTM8L2tleT48L2ZvcmVpZ24ta2V5cz48cmVm
LXR5cGUgbmFtZT0iSm91cm5hbCBBcnRpY2xlIj4xNzwvcmVmLXR5cGU+PGNvbnRyaWJ1dG9ycz48
YXV0aG9ycz48YXV0aG9yPkNsb2VybiwgSmFtZXMgRS48L2F1dGhvcj48YXV0aG9yPkhpZWIsIEth
dGhyeW4gQS48L2F1dGhvcj48YXV0aG9yPkphY29ic29uLCBUZXJlc2E8L2F1dGhvcj48YXV0aG9y
PlNhbnPDsywgQnJ1bm88L2F1dGhvcj48YXV0aG9yPkRpIExvcmVuem8sIEVtYW51ZWxlPC9hdXRo
b3I+PGF1dGhvcj5TdGFjZXksIE1hcmsgVC48L2F1dGhvcj48YXV0aG9yPkxhcmdpZXIsIEpvaG4g
TC48L2F1dGhvcj48YXV0aG9yPk1laXJpbmcsIFdlbmR5PC9hdXRob3I+PGF1dGhvcj5QZXRlcnNv
biwgV2lsbGlhbSBULjwvYXV0aG9yPjxhdXRob3I+UG93ZWxsLCBUaG9tYXMgTS48L2F1dGhvcj48
YXV0aG9yPldpbmRlciwgTW9uaWthPC9hdXRob3I+PGF1dGhvcj5KYXNzYnksIEFsYW4gRC48L2F1
dGhvcj48L2F1dGhvcnM+PC9jb250cmlidXRvcnM+PHRpdGxlcz48dGl0bGU+QmlvbG9naWNhbCBj
b21tdW5pdGllcyBpbiBTYW4gRnJhbmNpc2NvIEJheSB0cmFjayBsYXJnZS1zY2FsZSBjbGltYXRl
IGZvcmNpbmcgb3ZlciB0aGUgTm9ydGggUGFjaWZpYzwvdGl0bGU+PHNlY29uZGFyeS10aXRsZT5H
ZW9waHlzLiBSZXMuIExldHQuPC9zZWNvbmRhcnktdGl0bGU+PC90aXRsZXM+PHBlcmlvZGljYWw+
PGZ1bGwtdGl0bGU+R2VvcGh5cy4gUmVzLiBMZXR0LjwvZnVsbC10aXRsZT48L3BlcmlvZGljYWw+
PHBhZ2VzPkwyMTYwMjwvcGFnZXM+PHZvbHVtZT4zNzwvdm9sdW1lPjxudW1iZXI+MjE8L251bWJl
cj48a2V5d29yZHM+PGtleXdvcmQ+Y2xpbWF0ZSBwYXR0ZXJuczwva2V5d29yZD48a2V5d29yZD5l
c3R1YXJ5PC9rZXl3b3JkPjxrZXl3b3JkPm9jZWFuLWVzdHVhcnk8L2tleXdvcmQ+PGtleXdvcmQ+
bXVsdGlkZWNhZGFsIHZhcmlhYmlsaXR5PC9rZXl3b3JkPjxrZXl3b3JkPjA0MzkgQmlvZ2Vvc2Np
ZW5jZXM6IEVjb3N5c3RlbXMsIHN0cnVjdHVyZSBhbmQgZHluYW1pY3M8L2tleXdvcmQ+PGtleXdv
cmQ+MDQ0MiBCaW9nZW9zY2llbmNlczogRXN0dWFyaW5lIGFuZCBuZWFyc2hvcmUgcHJvY2Vzc2Vz
PC9rZXl3b3JkPjxrZXl3b3JkPjE2MDUgR2xvYmFsIENoYW5nZTogQWJydXB0L3JhcGlkIGNsaW1h
dGUgY2hhbmdlPC9rZXl3b3JkPjxrZXl3b3JkPjMzMzkgQXRtb3NwaGVyaWMgUHJvY2Vzc2VzOiBP
Y2Vhbi9hdG1vc3BoZXJlIGludGVyYWN0aW9uczwva2V5d29yZD48L2tleXdvcmRzPjxkYXRlcz48
eWVhcj4yMDEwPC95ZWFyPjwvZGF0ZXM+PHB1Ymxpc2hlcj5BR1U8L3B1Ymxpc2hlcj48aXNibj4w
MDk0LTgyNzY8L2lzYm4+PHVybHM+PHJlbGF0ZWQtdXJscz48dXJsPmh0dHA6Ly9keC5kb2kub3Jn
LzEwLjEwMjkvMjAxMEdMMDQ0Nzc0PC91cmw+PC9yZWxhdGVkLXVybHM+PC91cmxzPjxlbGVjdHJv
bmljLXJlc291cmNlLW51bT4xMC4xMDI5LzIwMTBnbDA0NDc3NDwvZWxlY3Ryb25pYy1yZXNvdXJj
ZS1udW0+PC9yZWNvcmQ+PC9DaXRlPjwvRW5kTm90ZT4A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44" w:tooltip="Hare, 1999 #149" w:history="1">
        <w:r w:rsidRPr="00033864">
          <w:rPr>
            <w:rFonts w:ascii="Times New Roman" w:hAnsi="Times New Roman"/>
            <w:noProof/>
          </w:rPr>
          <w:t>Hare et al. 1999</w:t>
        </w:r>
      </w:hyperlink>
      <w:r w:rsidRPr="00033864">
        <w:rPr>
          <w:rFonts w:ascii="Times New Roman" w:hAnsi="Times New Roman"/>
          <w:noProof/>
        </w:rPr>
        <w:t xml:space="preserve">, </w:t>
      </w:r>
      <w:hyperlink w:anchor="_ENREF_79" w:tooltip="Mueter, 2002 #97" w:history="1">
        <w:r w:rsidRPr="00033864">
          <w:rPr>
            <w:rFonts w:ascii="Times New Roman" w:hAnsi="Times New Roman"/>
            <w:noProof/>
          </w:rPr>
          <w:t>Mueter et al. 2002</w:t>
        </w:r>
      </w:hyperlink>
      <w:r w:rsidRPr="00033864">
        <w:rPr>
          <w:rFonts w:ascii="Times New Roman" w:hAnsi="Times New Roman"/>
          <w:noProof/>
        </w:rPr>
        <w:t xml:space="preserve">, </w:t>
      </w:r>
      <w:hyperlink w:anchor="_ENREF_62" w:tooltip="Levin, 2003 #79" w:history="1">
        <w:r w:rsidRPr="00033864">
          <w:rPr>
            <w:rFonts w:ascii="Times New Roman" w:hAnsi="Times New Roman"/>
            <w:noProof/>
          </w:rPr>
          <w:t>Levin 2003</w:t>
        </w:r>
      </w:hyperlink>
      <w:r w:rsidRPr="00033864">
        <w:rPr>
          <w:rFonts w:ascii="Times New Roman" w:hAnsi="Times New Roman"/>
          <w:noProof/>
        </w:rPr>
        <w:t xml:space="preserve">, </w:t>
      </w:r>
      <w:hyperlink w:anchor="_ENREF_75" w:tooltip="Mote, 2003 #95" w:history="1">
        <w:r w:rsidRPr="00033864">
          <w:rPr>
            <w:rFonts w:ascii="Times New Roman" w:hAnsi="Times New Roman"/>
            <w:noProof/>
          </w:rPr>
          <w:t>Mote et al. 2003</w:t>
        </w:r>
      </w:hyperlink>
      <w:r w:rsidRPr="00033864">
        <w:rPr>
          <w:rFonts w:ascii="Times New Roman" w:hAnsi="Times New Roman"/>
          <w:noProof/>
        </w:rPr>
        <w:t xml:space="preserve">, </w:t>
      </w:r>
      <w:hyperlink w:anchor="_ENREF_89" w:tooltip="Peterson, 2003 #147" w:history="1">
        <w:r w:rsidRPr="00033864">
          <w:rPr>
            <w:rFonts w:ascii="Times New Roman" w:hAnsi="Times New Roman"/>
            <w:noProof/>
          </w:rPr>
          <w:t>Peterson and Schwing 2003</w:t>
        </w:r>
      </w:hyperlink>
      <w:r w:rsidRPr="00033864">
        <w:rPr>
          <w:rFonts w:ascii="Times New Roman" w:hAnsi="Times New Roman"/>
          <w:noProof/>
        </w:rPr>
        <w:t xml:space="preserve">, </w:t>
      </w:r>
      <w:hyperlink w:anchor="_ENREF_28" w:tooltip="DiLorenzo, 2008 #152" w:history="1">
        <w:r w:rsidRPr="00033864">
          <w:rPr>
            <w:rFonts w:ascii="Times New Roman" w:hAnsi="Times New Roman"/>
            <w:noProof/>
          </w:rPr>
          <w:t>DiLorenzo et al. 2008</w:t>
        </w:r>
      </w:hyperlink>
      <w:r w:rsidRPr="00033864">
        <w:rPr>
          <w:rFonts w:ascii="Times New Roman" w:hAnsi="Times New Roman"/>
          <w:noProof/>
        </w:rPr>
        <w:t xml:space="preserve">, </w:t>
      </w:r>
      <w:hyperlink w:anchor="_ENREF_25" w:tooltip="Cloern, 2010 #153" w:history="1">
        <w:r w:rsidRPr="00033864">
          <w:rPr>
            <w:rFonts w:ascii="Times New Roman" w:hAnsi="Times New Roman"/>
            <w:noProof/>
          </w:rPr>
          <w:t>Cloern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Different phases of these climatic patterns increase or decrease sea surface temperatures and alter upwelling dynamics so that ocean conditions are favorable or unfavorable to salmonid survival during ocean residency.  Of particular importance are unfavorable ocean conditions that limit prey availability to juvenile salmonids entering the ocean, resulting in increased mortality at this life stage and subsequent reductions in spawning adults </w:t>
      </w:r>
      <w:r w:rsidR="00626C8E" w:rsidRPr="00033864">
        <w:rPr>
          <w:rFonts w:ascii="Times New Roman" w:hAnsi="Times New Roman"/>
        </w:rPr>
        <w:fldChar w:fldCharType="begin">
          <w:fldData xml:space="preserve">PEVuZE5vdGU+PENpdGU+PEF1dGhvcj5NYW50dWE8L0F1dGhvcj48WWVhcj4xOTk3PC9ZZWFyPjxS
ZWNOdW0+MTQ1PC9SZWNOdW0+PERpc3BsYXlUZXh0PihNYW50dWEgZXQgYWwuIDE5OTcsIEJlYW1p
c2ggYW5kIE1haG5rZW4gMjAwMSwgTXVldGVyIGV0IGFsLiAyMDA1KTwvRGlzcGxheVRleHQ+PHJl
Y29yZD48cmVjLW51bWJlcj4xNDU8L3JlYy1udW1iZXI+PGZvcmVpZ24ta2V5cz48a2V5IGFwcD0i
RU4iIGRiLWlkPSJ4ZXRkOTkwcGRydzVydmU5ZHhudnI5MjFyZHQydDlkMHY1czIiPjE0NTwva2V5
PjwvZm9yZWlnbi1rZXlzPjxyZWYtdHlwZSBuYW1lPSJKb3VybmFsIEFydGljbGUiPjE3PC9yZWYt
dHlwZT48Y29udHJpYnV0b3JzPjxhdXRob3JzPjxhdXRob3I+TWFudHVhLCBOLkouPC9hdXRob3I+
PGF1dGhvcj5IYXJlLCBTLlIuPC9hdXRob3I+PGF1dGhvcj5aaGFuZywgWS48L2F1dGhvcj48YXV0
aG9yPldhbGxhY2UsIEouTS48L2F1dGhvcj48YXV0aG9yPkZyYW5jaXMsIFIuQy48L2F1dGhvcj48
L2F1dGhvcnM+PC9jb250cmlidXRvcnM+PHRpdGxlcz48dGl0bGU+QSBQYWNpZmljIGludGVyZGVj
YWRhbCBjbGltYXRlIG9zY2lsbGF0aW9uIHdpdGggaW1wYWN0cyBvbiBzYWxtb24gcHJvZHVjdGlv
biA8L3RpdGxlPjxzZWNvbmRhcnktdGl0bGU+QnVsbGV0aW4gb2YgdGhlIEFtZXJpY2FuIE1ldGVv
cm9sb2dpY2FsIFNvY2lldHkgPC9zZWNvbmRhcnktdGl0bGU+PC90aXRsZXM+PHBlcmlvZGljYWw+
PGZ1bGwtdGl0bGU+QnVsbGV0aW4gb2YgdGhlIEFtZXJpY2FuIE1ldGVvcm9sb2dpY2FsIFNvY2ll
dHk8L2Z1bGwtdGl0bGU+PC9wZXJpb2RpY2FsPjxwYWdlcz4xMDY5LTEwNzk8L3BhZ2VzPjx2b2x1
bWU+Nzg8L3ZvbHVtZT48ZGF0ZXM+PHllYXI+MTk5NzwveWVhcj48L2RhdGVzPjx1cmxzPjxyZWxh
dGVkLXVybHM+PHVybD5odHRwOi8vd3d3LmF0bW9zLndhc2hpbmd0b24uZWR1L35tYW50dWEvUkVQ
T1JUUy9QRE8vcGRvX3BhcGVyLmh0bWw8L3VybD48L3JlbGF0ZWQtdXJscz48L3VybHM+PC9yZWNv
cmQ+PC9DaXRlPjxDaXRlPjxBdXRob3I+QmVhbWlzaDwvQXV0aG9yPjxZZWFyPjIwMDE8L1llYXI+
PFJlY051bT4xNDQ8L1JlY051bT48cmVjb3JkPjxyZWMtbnVtYmVyPjE0NDwvcmVjLW51bWJlcj48
Zm9yZWlnbi1rZXlzPjxrZXkgYXBwPSJFTiIgZGItaWQ9InhldGQ5OTBwZHJ3NXJ2ZTlkeG52cjky
MXJkdDJ0OWQwdjVzMiI+MTQ0PC9rZXk+PC9mb3JlaWduLWtleXM+PHJlZi10eXBlIG5hbWU9Ikpv
dXJuYWwgQXJ0aWNsZSI+MTc8L3JlZi10eXBlPjxjb250cmlidXRvcnM+PGF1dGhvcnM+PGF1dGhv
cj5CZWFtaXNoLCBSLiBKLjwvYXV0aG9yPjxhdXRob3I+TWFobmtlbiwgQ29ucmFkPC9hdXRob3I+
PC9hdXRob3JzPjwvY29udHJpYnV0b3JzPjx0aXRsZXM+PHRpdGxlPkEgY3JpdGljYWwgc2l6ZSBh
bmQgcGVyaW9kIGh5cG90aGVzaXMgdG8gZXhwbGFpbiBuYXR1cmFsIHJlZ3VsYXRpb24gb2Ygc2Fs
bW9uIGFidW5kYW5jZSBhbmQgdGhlIGxpbmthZ2UgdG8gY2xpbWF0ZSBhbmQgY2xpbWF0ZSBjaGFu
Z2U8L3RpdGxlPjxzZWNvbmRhcnktdGl0bGU+UHJvZ3Jlc3MgSW4gT2NlYW5vZ3JhcGh5PC9zZWNv
bmRhcnktdGl0bGU+PC90aXRsZXM+PHBlcmlvZGljYWw+PGZ1bGwtdGl0bGU+UHJvZ3Jlc3MgSW4g
T2NlYW5vZ3JhcGh5PC9mdWxsLXRpdGxlPjwvcGVyaW9kaWNhbD48cGFnZXM+NDIzLTQzNzwvcGFn
ZXM+PHZvbHVtZT40OTwvdm9sdW1lPjxudW1iZXI+MS00PC9udW1iZXI+PGRhdGVzPjx5ZWFyPjIw
MDE8L3llYXI+PC9kYXRlcz48aXNibj4wMDc5LTY2MTE8L2lzYm4+PHVybHM+PHJlbGF0ZWQtdXJs
cz48dXJsPmh0dHA6Ly93d3cuc2NpZW5jZWRpcmVjdC5jb20vc2NpZW5jZS9hcnRpY2xlL0I2VjdC
LTQzVkpNSEItVC8yLzkyNjg3OWE4MzA2Mzg0YmNmYTkwYjU1YTZhMGViMzA5PC91cmw+PC9yZWxh
dGVkLXVybHM+PC91cmxzPjxlbGVjdHJvbmljLXJlc291cmNlLW51bT5Eb2k6IDEwLjEwMTYvczAw
NzktNjYxMSgwMSkwMDAzNC05PC9lbGVjdHJvbmljLXJlc291cmNlLW51bT48L3JlY29yZD48L0Np
dGU+PENpdGU+PEF1dGhvcj5NdWV0ZXI8L0F1dGhvcj48WWVhcj4yMDA1PC9ZZWFyPjxSZWNOdW0+
MTQ2PC9SZWNOdW0+PHJlY29yZD48cmVjLW51bWJlcj4xNDY8L3JlYy1udW1iZXI+PGZvcmVpZ24t
a2V5cz48a2V5IGFwcD0iRU4iIGRiLWlkPSJ4ZXRkOTkwcGRydzVydmU5ZHhudnI5MjFyZHQydDlk
MHY1czIiPjE0Njwva2V5PjwvZm9yZWlnbi1rZXlzPjxyZWYtdHlwZSBuYW1lPSJKb3VybmFsIEFy
dGljbGUiPjE3PC9yZWYtdHlwZT48Y29udHJpYnV0b3JzPjxhdXRob3JzPjxhdXRob3I+TXVldGVy
LCBGcmFueiBKLjwvYXV0aG9yPjxhdXRob3I+UHlwZXIsIEJyaWFuIEouPC9hdXRob3I+PGF1dGhv
cj5QZXRlcm1hbiwgUmFuZGFsbCBNLjwvYXV0aG9yPjwvYXV0aG9ycz48L2NvbnRyaWJ1dG9ycz48
dGl0bGVzPjx0aXRsZT5SZWxhdGlvbnNoaXBzIGJldHdlZW4gY29hc3RhbCBvY2VhbiBjb25kaXRp
b25zIGFuZCBzdXJ2aXZhbCByYXRlcyBvZiBub3J0aGVhc3QgUGFjaWZpYyBzYWxtb24gYXQgbXVs
dGlwbGUgbGFnczwvdGl0bGU+PHNlY29uZGFyeS10aXRsZT5UcmFuc2FjdGlvbnMgb2YgdGhlIEFt
ZXJpY2FuIEZpc2hlcmllcyBTb2NpZXR5PC9zZWNvbmRhcnktdGl0bGU+PC90aXRsZXM+PHBlcmlv
ZGljYWw+PGZ1bGwtdGl0bGU+VHJhbnNhY3Rpb25zIG9mIHRoZSBBbWVyaWNhbiBGaXNoZXJpZXMg
U29jaWV0eTwvZnVsbC10aXRsZT48L3BlcmlvZGljYWw+PHBhZ2VzPjEwNSAtIDExOTwvcGFnZXM+
PHZvbHVtZT4xMzQ8L3ZvbHVtZT48bnVtYmVyPjE8L251bWJlcj48ZGF0ZXM+PHllYXI+MjAwNTwv
eWVhcj48L2RhdGVzPjxpc2JuPjAwMDItODQ4NzwvaXNibj48dXJscz48cmVsYXRlZC11cmxzPjx1
cmw+aHR0cDovL3d3dy5pbmZvcm1hd29ybGQuY29tLzEwLjE1NzcvVC0wNC0wMzMuMTwvdXJsPjwv
cmVsYXRlZC11cmxzPjwvdXJscz48YWNjZXNzLWRhdGU+QXByaWwgMTAsIDIwMTE8L2FjY2Vzcy1k
YXRlPjwvcmVjb3JkPjwvQ2l0ZT48L0VuZE5vdGU+AG==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PEVuZE5vdGU+PENpdGU+PEF1dGhvcj5NYW50dWE8L0F1dGhvcj48WWVhcj4xOTk3PC9ZZWFyPjxS
ZWNOdW0+MTQ1PC9SZWNOdW0+PERpc3BsYXlUZXh0PihNYW50dWEgZXQgYWwuIDE5OTcsIEJlYW1p
c2ggYW5kIE1haG5rZW4gMjAwMSwgTXVldGVyIGV0IGFsLiAyMDA1KTwvRGlzcGxheVRleHQ+PHJl
Y29yZD48cmVjLW51bWJlcj4xNDU8L3JlYy1udW1iZXI+PGZvcmVpZ24ta2V5cz48a2V5IGFwcD0i
RU4iIGRiLWlkPSJ4ZXRkOTkwcGRydzVydmU5ZHhudnI5MjFyZHQydDlkMHY1czIiPjE0NTwva2V5
PjwvZm9yZWlnbi1rZXlzPjxyZWYtdHlwZSBuYW1lPSJKb3VybmFsIEFydGljbGUiPjE3PC9yZWYt
dHlwZT48Y29udHJpYnV0b3JzPjxhdXRob3JzPjxhdXRob3I+TWFudHVhLCBOLkouPC9hdXRob3I+
PGF1dGhvcj5IYXJlLCBTLlIuPC9hdXRob3I+PGF1dGhvcj5aaGFuZywgWS48L2F1dGhvcj48YXV0
aG9yPldhbGxhY2UsIEouTS48L2F1dGhvcj48YXV0aG9yPkZyYW5jaXMsIFIuQy48L2F1dGhvcj48
L2F1dGhvcnM+PC9jb250cmlidXRvcnM+PHRpdGxlcz48dGl0bGU+QSBQYWNpZmljIGludGVyZGVj
YWRhbCBjbGltYXRlIG9zY2lsbGF0aW9uIHdpdGggaW1wYWN0cyBvbiBzYWxtb24gcHJvZHVjdGlv
biA8L3RpdGxlPjxzZWNvbmRhcnktdGl0bGU+QnVsbGV0aW4gb2YgdGhlIEFtZXJpY2FuIE1ldGVv
cm9sb2dpY2FsIFNvY2lldHkgPC9zZWNvbmRhcnktdGl0bGU+PC90aXRsZXM+PHBlcmlvZGljYWw+
PGZ1bGwtdGl0bGU+QnVsbGV0aW4gb2YgdGhlIEFtZXJpY2FuIE1ldGVvcm9sb2dpY2FsIFNvY2ll
dHk8L2Z1bGwtdGl0bGU+PC9wZXJpb2RpY2FsPjxwYWdlcz4xMDY5LTEwNzk8L3BhZ2VzPjx2b2x1
bWU+Nzg8L3ZvbHVtZT48ZGF0ZXM+PHllYXI+MTk5NzwveWVhcj48L2RhdGVzPjx1cmxzPjxyZWxh
dGVkLXVybHM+PHVybD5odHRwOi8vd3d3LmF0bW9zLndhc2hpbmd0b24uZWR1L35tYW50dWEvUkVQ
T1JUUy9QRE8vcGRvX3BhcGVyLmh0bWw8L3VybD48L3JlbGF0ZWQtdXJscz48L3VybHM+PC9yZWNv
cmQ+PC9DaXRlPjxDaXRlPjxBdXRob3I+QmVhbWlzaDwvQXV0aG9yPjxZZWFyPjIwMDE8L1llYXI+
PFJlY051bT4xNDQ8L1JlY051bT48cmVjb3JkPjxyZWMtbnVtYmVyPjE0NDwvcmVjLW51bWJlcj48
Zm9yZWlnbi1rZXlzPjxrZXkgYXBwPSJFTiIgZGItaWQ9InhldGQ5OTBwZHJ3NXJ2ZTlkeG52cjky
MXJkdDJ0OWQwdjVzMiI+MTQ0PC9rZXk+PC9mb3JlaWduLWtleXM+PHJlZi10eXBlIG5hbWU9Ikpv
dXJuYWwgQXJ0aWNsZSI+MTc8L3JlZi10eXBlPjxjb250cmlidXRvcnM+PGF1dGhvcnM+PGF1dGhv
cj5CZWFtaXNoLCBSLiBKLjwvYXV0aG9yPjxhdXRob3I+TWFobmtlbiwgQ29ucmFkPC9hdXRob3I+
PC9hdXRob3JzPjwvY29udHJpYnV0b3JzPjx0aXRsZXM+PHRpdGxlPkEgY3JpdGljYWwgc2l6ZSBh
bmQgcGVyaW9kIGh5cG90aGVzaXMgdG8gZXhwbGFpbiBuYXR1cmFsIHJlZ3VsYXRpb24gb2Ygc2Fs
bW9uIGFidW5kYW5jZSBhbmQgdGhlIGxpbmthZ2UgdG8gY2xpbWF0ZSBhbmQgY2xpbWF0ZSBjaGFu
Z2U8L3RpdGxlPjxzZWNvbmRhcnktdGl0bGU+UHJvZ3Jlc3MgSW4gT2NlYW5vZ3JhcGh5PC9zZWNv
bmRhcnktdGl0bGU+PC90aXRsZXM+PHBlcmlvZGljYWw+PGZ1bGwtdGl0bGU+UHJvZ3Jlc3MgSW4g
T2NlYW5vZ3JhcGh5PC9mdWxsLXRpdGxlPjwvcGVyaW9kaWNhbD48cGFnZXM+NDIzLTQzNzwvcGFn
ZXM+PHZvbHVtZT40OTwvdm9sdW1lPjxudW1iZXI+MS00PC9udW1iZXI+PGRhdGVzPjx5ZWFyPjIw
MDE8L3llYXI+PC9kYXRlcz48aXNibj4wMDc5LTY2MTE8L2lzYm4+PHVybHM+PHJlbGF0ZWQtdXJs
cz48dXJsPmh0dHA6Ly93d3cuc2NpZW5jZWRpcmVjdC5jb20vc2NpZW5jZS9hcnRpY2xlL0I2VjdC
LTQzVkpNSEItVC8yLzkyNjg3OWE4MzA2Mzg0YmNmYTkwYjU1YTZhMGViMzA5PC91cmw+PC9yZWxh
dGVkLXVybHM+PC91cmxzPjxlbGVjdHJvbmljLXJlc291cmNlLW51bT5Eb2k6IDEwLjEwMTYvczAw
NzktNjYxMSgwMSkwMDAzNC05PC9lbGVjdHJvbmljLXJlc291cmNlLW51bT48L3JlY29yZD48L0Np
dGU+PENpdGU+PEF1dGhvcj5NdWV0ZXI8L0F1dGhvcj48WWVhcj4yMDA1PC9ZZWFyPjxSZWNOdW0+
MTQ2PC9SZWNOdW0+PHJlY29yZD48cmVjLW51bWJlcj4xNDY8L3JlYy1udW1iZXI+PGZvcmVpZ24t
a2V5cz48a2V5IGFwcD0iRU4iIGRiLWlkPSJ4ZXRkOTkwcGRydzVydmU5ZHhudnI5MjFyZHQydDlk
MHY1czIiPjE0Njwva2V5PjwvZm9yZWlnbi1rZXlzPjxyZWYtdHlwZSBuYW1lPSJKb3VybmFsIEFy
dGljbGUiPjE3PC9yZWYtdHlwZT48Y29udHJpYnV0b3JzPjxhdXRob3JzPjxhdXRob3I+TXVldGVy
LCBGcmFueiBKLjwvYXV0aG9yPjxhdXRob3I+UHlwZXIsIEJyaWFuIEouPC9hdXRob3I+PGF1dGhv
cj5QZXRlcm1hbiwgUmFuZGFsbCBNLjwvYXV0aG9yPjwvYXV0aG9ycz48L2NvbnRyaWJ1dG9ycz48
dGl0bGVzPjx0aXRsZT5SZWxhdGlvbnNoaXBzIGJldHdlZW4gY29hc3RhbCBvY2VhbiBjb25kaXRp
b25zIGFuZCBzdXJ2aXZhbCByYXRlcyBvZiBub3J0aGVhc3QgUGFjaWZpYyBzYWxtb24gYXQgbXVs
dGlwbGUgbGFnczwvdGl0bGU+PHNlY29uZGFyeS10aXRsZT5UcmFuc2FjdGlvbnMgb2YgdGhlIEFt
ZXJpY2FuIEZpc2hlcmllcyBTb2NpZXR5PC9zZWNvbmRhcnktdGl0bGU+PC90aXRsZXM+PHBlcmlv
ZGljYWw+PGZ1bGwtdGl0bGU+VHJhbnNhY3Rpb25zIG9mIHRoZSBBbWVyaWNhbiBGaXNoZXJpZXMg
U29jaWV0eTwvZnVsbC10aXRsZT48L3BlcmlvZGljYWw+PHBhZ2VzPjEwNSAtIDExOTwvcGFnZXM+
PHZvbHVtZT4xMzQ8L3ZvbHVtZT48bnVtYmVyPjE8L251bWJlcj48ZGF0ZXM+PHllYXI+MjAwNTwv
eWVhcj48L2RhdGVzPjxpc2JuPjAwMDItODQ4NzwvaXNibj48dXJscz48cmVsYXRlZC11cmxzPjx1
cmw+aHR0cDovL3d3dy5pbmZvcm1hd29ybGQuY29tLzEwLjE1NzcvVC0wNC0wMzMuMTwvdXJsPjwv
cmVsYXRlZC11cmxzPjwvdXJscz48YWNjZXNzLWRhdGU+QXByaWwgMTAsIDIwMTE8L2FjY2Vzcy1k
YXRlPjwvcmVjb3JkPjwvQ2l0ZT48L0VuZE5vdGU+AG==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68" w:tooltip="Mantua, 1997 #145" w:history="1">
        <w:r w:rsidRPr="00033864">
          <w:rPr>
            <w:rFonts w:ascii="Times New Roman" w:hAnsi="Times New Roman"/>
            <w:noProof/>
          </w:rPr>
          <w:t>Mantua et al. 1997</w:t>
        </w:r>
      </w:hyperlink>
      <w:r w:rsidRPr="00033864">
        <w:rPr>
          <w:rFonts w:ascii="Times New Roman" w:hAnsi="Times New Roman"/>
          <w:noProof/>
        </w:rPr>
        <w:t xml:space="preserve">, </w:t>
      </w:r>
      <w:hyperlink w:anchor="_ENREF_11" w:tooltip="Beamish, 2001 #144" w:history="1">
        <w:r w:rsidRPr="00033864">
          <w:rPr>
            <w:rFonts w:ascii="Times New Roman" w:hAnsi="Times New Roman"/>
            <w:noProof/>
          </w:rPr>
          <w:t>Beamish and Mahnken 2001</w:t>
        </w:r>
      </w:hyperlink>
      <w:r w:rsidRPr="00033864">
        <w:rPr>
          <w:rFonts w:ascii="Times New Roman" w:hAnsi="Times New Roman"/>
          <w:noProof/>
        </w:rPr>
        <w:t xml:space="preserve">, </w:t>
      </w:r>
      <w:hyperlink w:anchor="_ENREF_78" w:tooltip="Mueter, 2005 #146" w:history="1">
        <w:r w:rsidRPr="00033864">
          <w:rPr>
            <w:rFonts w:ascii="Times New Roman" w:hAnsi="Times New Roman"/>
            <w:noProof/>
          </w:rPr>
          <w:t>Mueter et al. 2005</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Aquatic habitats in the Klamath basin reflect a long legacy of land use practices (</w:t>
      </w:r>
      <w:r>
        <w:rPr>
          <w:rFonts w:ascii="Times New Roman" w:hAnsi="Times New Roman"/>
        </w:rPr>
        <w:t>e.g.,</w:t>
      </w:r>
      <w:r w:rsidRPr="00033864">
        <w:rPr>
          <w:rFonts w:ascii="Times New Roman" w:hAnsi="Times New Roman"/>
        </w:rPr>
        <w:t xml:space="preserve"> mining, logging, dam construction, water diversion) that have degraded salmonid habitats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&lt;EndNote&gt;&lt;Cite&gt;&lt;Author&gt;Kier&lt;/Author&gt;&lt;Year&gt;1991&lt;/Year&gt;&lt;RecNum&gt;138&lt;/RecNum&gt;&lt;DisplayText&gt;(Kier and Associates 1991, Moyle 2002)&lt;/DisplayText&gt;&lt;record&gt;&lt;rec-number&gt;138&lt;/rec-number&gt;&lt;foreign-keys&gt;&lt;key app="EN" db-id="xetd990pdrw5rve9dxnvr921rdt2t9d0v5s2"&gt;138&lt;/key&gt;&lt;/foreign-keys&gt;&lt;ref-type name="Report"&gt;27&lt;/ref-type&gt;&lt;contributors&gt;&lt;authors&gt;&lt;author&gt;William M. Kier&lt;/author&gt;&lt;author&gt;Associates&lt;/author&gt;&lt;/authors&gt;&lt;/contributors&gt;&lt;titles&gt;&lt;title&gt;Long range plan for the Klamath River Basin Conservation Area Fishery Restoration Program&lt;/title&gt;&lt;/titles&gt;&lt;pages&gt;311&lt;/pages&gt;&lt;dates&gt;&lt;year&gt;1991&lt;/year&gt;&lt;/dates&gt;&lt;pub-location&gt;Yreka&lt;/pub-location&gt;&lt;publisher&gt;Klamath River Basin Fisheries Task Force&lt;/publisher&gt;&lt;urls&gt;&lt;/urls&gt;&lt;/record&gt;&lt;/Cite&gt;&lt;Cite&gt;&lt;Author&gt;Moyle&lt;/Author&gt;&lt;Year&gt;2002&lt;/Year&gt;&lt;RecNum&gt;102&lt;/RecNum&gt;&lt;record&gt;&lt;rec-number&gt;102&lt;/rec-number&gt;&lt;foreign-keys&gt;&lt;key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53" w:tooltip="Kier, 1991 #138" w:history="1">
        <w:r w:rsidRPr="00033864">
          <w:rPr>
            <w:rFonts w:ascii="Times New Roman" w:hAnsi="Times New Roman"/>
            <w:noProof/>
          </w:rPr>
          <w:t>Kier and Associates 1991</w:t>
        </w:r>
      </w:hyperlink>
      <w:r w:rsidRPr="00033864">
        <w:rPr>
          <w:rFonts w:ascii="Times New Roman" w:hAnsi="Times New Roman"/>
          <w:noProof/>
        </w:rPr>
        <w:t xml:space="preserve">, </w:t>
      </w:r>
      <w:hyperlink w:anchor="_ENREF_76" w:tooltip="Moyle, 2002 #102" w:history="1">
        <w:r w:rsidRPr="00033864">
          <w:rPr>
            <w:rFonts w:ascii="Times New Roman" w:hAnsi="Times New Roman"/>
            <w:noProof/>
          </w:rPr>
          <w:t>Moyle 2002</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These practices resulted in the loss of habitat (kilometers of river barred by dams), increased water temperatures, embedded and/or silted spawning gravels, and lowered stream </w:t>
      </w:r>
      <w:r w:rsidRPr="00033864">
        <w:rPr>
          <w:rFonts w:ascii="Times New Roman" w:hAnsi="Times New Roman"/>
        </w:rPr>
        <w:lastRenderedPageBreak/>
        <w:t xml:space="preserve">flows (Hamilton et al. 2011).  Consequently, salmonids in the Klamath River may have experienced decreased survival and fluctuations in adult abundances due to all of these factors.  In other rivers, hatchery supplementation has been shown to increase abundances of some populations in the short term (Beamish et al. 1997, Lynch and </w:t>
      </w:r>
      <w:proofErr w:type="spellStart"/>
      <w:r w:rsidRPr="00033864">
        <w:rPr>
          <w:rFonts w:ascii="Times New Roman" w:hAnsi="Times New Roman"/>
        </w:rPr>
        <w:t>O’Hely</w:t>
      </w:r>
      <w:proofErr w:type="spellEnd"/>
      <w:r w:rsidRPr="00033864">
        <w:rPr>
          <w:rFonts w:ascii="Times New Roman" w:hAnsi="Times New Roman"/>
        </w:rPr>
        <w:t xml:space="preserve"> 2001) but to limit a species’ ability to adapt and rebuild in the long term </w:t>
      </w:r>
      <w:r w:rsidR="00626C8E" w:rsidRPr="00033864">
        <w:rPr>
          <w:rFonts w:ascii="Times New Roman" w:hAnsi="Times New Roman"/>
        </w:rPr>
        <w:fldChar w:fldCharType="begin">
          <w:fldData xml:space="preserve">PEVuZE5vdGU+PENpdGU+PEF1dGhvcj5MZXZpbjwvQXV0aG9yPjxZZWFyPjIwMDI8L1llYXI+PFJl
Y051bT4xMjk8L1JlY051bT48RGlzcGxheVRleHQ+KExldmluIGFuZCBXaWxsaWFtcyAyMDAyLCBI
YXJkIGV0IGFsLiAyMDA4LCBCdWhsZSBldCBhbC4gMjAwOSwgTW9vcmUgZXQgYWwuIDIwMTApPC9E
aXNwbGF5VGV4dD48cmVjb3JkPjxyZWMtbnVtYmVyPjEyOTwvcmVjLW51bWJlcj48Zm9yZWlnbi1r
ZXlzPjxrZXkgYXBwPSJFTiIgZGItaWQ9InhldGQ5OTBwZHJ3NXJ2ZTlkeG52cjkyMXJkdDJ0OWQw
djVzMiI+MTI5PC9rZXk+PC9mb3JlaWduLWtleXM+PHJlZi10eXBlIG5hbWU9IkpvdXJuYWwgQXJ0
aWNsZSI+MTc8L3JlZi10eXBlPjxjb250cmlidXRvcnM+PGF1dGhvcnM+PGF1dGhvcj5MZXZpbiwg
UC5TLjwvYXV0aG9yPjxhdXRob3I+V2lsbGlhbXMsIEouRy48L2F1dGhvcj48L2F1dGhvcnM+PC9j
b250cmlidXRvcnM+PHRpdGxlcz48dGl0bGU+SW50ZXJzcGVjaWZpYyBlZmZlY3RzIG9mIGFydGlm
aWNpYWxseSBwcm9wYWdhdGVkIGZpc2g6IGFuIGFkZGl0aW9uYWwgY29uc2VydmF0aW9uIHJpc2sg
Zm9yIHNhbG1vbiA8L3RpdGxlPjxzZWNvbmRhcnktdGl0bGU+Q29uc2VydmF0aW9uIEJpb2xvZ3k8
L3NlY29uZGFyeS10aXRsZT48L3RpdGxlcz48cGVyaW9kaWNhbD48ZnVsbC10aXRsZT5Db25zZXJ2
YXRpb24gQmlvbG9neTwvZnVsbC10aXRsZT48L3BlcmlvZGljYWw+PHBhZ2VzPjE1ODEtMTU4Nzwv
cGFnZXM+PHZvbHVtZT4xNjwvdm9sdW1lPjxkYXRlcz48eWVhcj4yMDAyPC95ZWFyPjwvZGF0ZXM+
PHVybHM+PC91cmxzPjwvcmVjb3JkPjwvQ2l0ZT48Q2l0ZT48QXV0aG9yPkhhcmQ8L0F1dGhvcj48
WWVhcj4yMDA4PC9ZZWFyPjxSZWNOdW0+MjgwPC9SZWNOdW0+PHJlY29yZD48cmVjLW51bWJlcj4y
ODA8L3JlYy1udW1iZXI+PGZvcmVpZ24ta2V5cz48a2V5IGFwcD0iRU4iIGRiLWlkPSJ0ZnAyejV6
djRhZHBleWVwdGVzdmRlMmtzcnh0OXB0dGVlZnAiPjI4MDwva2V5PjwvZm9yZWlnbi1rZXlzPjxy
ZWYtdHlwZSBuYW1lPSJKb3VybmFsIEFydGljbGUiPjE3PC9yZWYtdHlwZT48Y29udHJpYnV0b3Jz
PjxhdXRob3JzPjxhdXRob3I+SGFyZCwgSmVmZnJleSBKLjwvYXV0aG9yPjxhdXRob3I+R3Jvc3Ms
IE1hcnQgUi48L2F1dGhvcj48YXV0aG9yPkhlaW5vLCBNaWtrbzwvYXV0aG9yPjxhdXRob3I+SGls
Ym9ybiwgUmF5PC9hdXRob3I+PGF1dGhvcj5Lb3BlLCBSb2JlcnQgRy48L2F1dGhvcj48YXV0aG9y
PkxhdywgUmljaGFyZDwvYXV0aG9yPjxhdXRob3I+UmV5bm9sZHMsIEpvaG4gRC48L2F1dGhvcj48
L2F1dGhvcnM+PC9jb250cmlidXRvcnM+PHRpdGxlcz48dGl0bGU+RXZvbHV0aW9uYXJ5IGNvbnNl
cXVlbmNlcyBvZiBmaXNoaW5nIGFuZCB0aGVpciBpbXBsaWNhdGlvbnMgZm9yIHNhbG1vbjwvdGl0
bGU+PHNlY29uZGFyeS10aXRsZT5Fdm9sdXRpb25hcnkgQXBwbGljYXRpb25zPC9zZWNvbmRhcnkt
dGl0bGU+PC90aXRsZXM+PHBlcmlvZGljYWw+PGZ1bGwtdGl0bGU+RXZvbHV0aW9uYXJ5IEFwcGxp
Y2F0aW9uczwvZnVsbC10aXRsZT48L3BlcmlvZGljYWw+PHBhZ2VzPjM4OC00MDg8L3BhZ2VzPjx2
b2x1bWU+MTwvdm9sdW1lPjxudW1iZXI+MjwvbnVtYmVyPjxrZXl3b3Jkcz48a2V5d29yZD5hZGFw
dGF0aW9uPC9rZXl3b3JkPjxrZXl3b3JkPmZpdG5lc3M8L2tleXdvcmQ+PGtleXdvcmQ+aGVyaXRh
YmlsaXR5PC9rZXl3b3JkPjxrZXl3b3JkPmxpZmUgaGlzdG9yeTwva2V5d29yZD48a2V5d29yZD5y
ZWFjdGlvbiBub3JtPC9rZXl3b3JkPjxrZXl3b3JkPnNlbGVjdGlvbjwva2V5d29yZD48a2V5d29y
ZD5zaXplLXNlbGVjdGl2ZSBtb3J0YWxpdHk8L2tleXdvcmQ+PGtleXdvcmQ+c3VzdGFpbmFibGUg
ZmlzaGVyaWVzPC9rZXl3b3JkPjwva2V5d29yZHM+PGRhdGVzPjx5ZWFyPjIwMDg8L3llYXI+PC9k
YXRlcz48cHVibGlzaGVyPkJsYWNrd2VsbCBQdWJsaXNoaW5nIEx0ZDwvcHVibGlzaGVyPjxpc2Ju
PjE3NTItNDU3MTwvaXNibj48dXJscz48cmVsYXRlZC11cmxzPjx1cmw+aHR0cDovL2R4LmRvaS5v
cmcvMTAuMTExMS9qLjE3NTItNDU3MS4yMDA4LjAwMDIwLng8L3VybD48L3JlbGF0ZWQtdXJscz48
L3VybHM+PGVsZWN0cm9uaWMtcmVzb3VyY2UtbnVtPjEwLjExMTEvai4xNzUyLTQ1NzEuMjAwOC4w
MDAyMC54PC9lbGVjdHJvbmljLXJlc291cmNlLW51bT48L3JlY29yZD48L0NpdGU+PENpdGU+PEF1
dGhvcj5CdWhsZTwvQXV0aG9yPjxZZWFyPjIwMDk8L1llYXI+PFJlY051bT4yOTY8L1JlY051bT48
cmVjb3JkPjxyZWMtbnVtYmVyPjI5NjwvcmVjLW51bWJlcj48Zm9yZWlnbi1rZXlzPjxrZXkgYXBw
PSJFTiIgZGItaWQ9InRmcDJ6NXp2NGFkcGV5ZXB0ZXN2ZGUya3NyeHQ5cHR0ZWVmcCI+Mjk2PC9r
ZXk+PC9mb3JlaWduLWtleXM+PHJlZi10eXBlIG5hbWU9IkpvdXJuYWwgQXJ0aWNsZSI+MTc8L3Jl
Zi10eXBlPjxjb250cmlidXRvcnM+PGF1dGhvcnM+PGF1dGhvcj5CdWhsZSwgRXJpYyBSLjwvYXV0
aG9yPjxhdXRob3I+SG9sc21hbiwgS2lyc3RpbiBLLjwvYXV0aG9yPjxhdXRob3I+U2NoZXVlcmVs
bCwgTWFyayBELjwvYXV0aG9yPjxhdXRob3I+QWxiYXVnaCwgQW5kcmV3PC9hdXRob3I+PC9hdXRo
b3JzPjwvY29udHJpYnV0b3JzPjx0aXRsZXM+PHRpdGxlPlVzaW5nIGFuIHVucGxhbm5lZCBleHBl
cmltZW50IHRvIGV2YWx1YXRlIHRoZSBlZmZlY3RzIG9mIGhhdGNoZXJpZXMgYW5kIGVudmlyb25t
ZW50YWwgdmFyaWF0aW9uIG9uIHRocmVhdGVuZWQgcG9wdWxhdGlvbnMgb2Ygd2lsZCBzYWxtb248
L3RpdGxlPjxzZWNvbmRhcnktdGl0bGU+QmlvbG9naWNhbCBDb25zZXJ2YXRpb248L3NlY29uZGFy
eS10aXRsZT48L3RpdGxlcz48cGVyaW9kaWNhbD48ZnVsbC10aXRsZT5CaW9sb2dpY2FsIENvbnNl
cnZhdGlvbjwvZnVsbC10aXRsZT48L3BlcmlvZGljYWw+PHBhZ2VzPjI0NDktMjQ1NTwvcGFnZXM+
PHZvbHVtZT4xNDI8L3ZvbHVtZT48bnVtYmVyPjExPC9udW1iZXI+PGtleXdvcmRzPjxrZXl3b3Jk
PkFJQzwva2V5d29yZD48a2V5d29yZD5DbGltYXRlPC9rZXl3b3JkPjxrZXl3b3JkPkNvaG88L2tl
eXdvcmQ+PGtleXdvcmQ+SGFiaXRhdDwva2V5d29yZD48a2V5d29yZD5PbmNvcmh5bmNodXMga2lz
dXRjaDwva2V5d29yZD48a2V5d29yZD5QRE88L2tleXdvcmQ+PC9rZXl3b3Jkcz48ZGF0ZXM+PHll
YXI+MjAwOTwveWVhcj48L2RhdGVzPjxpc2JuPjAwMDYtMzIwNzwvaXNibj48dXJscz48cmVsYXRl
ZC11cmxzPjx1cmw+aHR0cDovL3d3dy5zY2llbmNlZGlyZWN0LmNvbS9zY2llbmNlL2FydGljbGUv
QjZWNVgtNFdINktQNS0xLzIvNTFiMzVmOGFmZjExNzEzNDZhNmM5ZDU2YTE3OWQ0N2Q8L3VybD48
L3JlbGF0ZWQtdXJscz48L3VybHM+PGVsZWN0cm9uaWMtcmVzb3VyY2UtbnVtPkRPSTogMTAuMTAx
Ni9qLmJpb2Nvbi4yMDA5LjA1LjAxMzwvZWxlY3Ryb25pYy1yZXNvdXJjZS1udW0+PC9yZWNvcmQ+
PC9DaXRlPjxDaXRlPjxBdXRob3I+TW9vcmU8L0F1dGhvcj48WWVhcj4yMDEwPC9ZZWFyPjxSZWNO
dW0+MjY3PC9SZWNOdW0+PHJlY29yZD48cmVjLW51bWJlcj4yNjc8L3JlYy1udW1iZXI+PGZvcmVp
Z24ta2V5cz48a2V5IGFwcD0iRU4iIGRiLWlkPSJ0ZnAyejV6djRhZHBleWVwdGVzdmRlMmtzcnh0
OXB0dGVlZnAiPjI2Nzwva2V5PjwvZm9yZWlnbi1rZXlzPjxyZWYtdHlwZSBuYW1lPSJKb3VybmFs
IEFydGljbGUiPjE3PC9yZWYtdHlwZT48Y29udHJpYnV0b3JzPjxhdXRob3JzPjxhdXRob3I+TW9v
cmUsIEpvbmF0aGFuIFcuPC9hdXRob3I+PGF1dGhvcj5NY0NsdXJlLCBNaWNoZWxsZTwvYXV0aG9y
PjxhdXRob3I+Um9nZXJzLCBMYXVyZW4gQS48L2F1dGhvcj48YXV0aG9yPlNjaGluZGxlciwgRGFu
aWVsIEUuPC9hdXRob3I+PC9hdXRob3JzPjwvY29udHJpYnV0b3JzPjx0aXRsZXM+PHRpdGxlPlN5
bmNocm9uaXphdGlvbiBhbmQgcG9ydGZvbGlvIHBlcmZvcm1hbmNlIG9mIHRocmVhdGVuZWQgc2Fs
bW9uPC90aXRsZT48c2Vjb25kYXJ5LXRpdGxlPkNvbnNlcnZhdGlvbiBMZXR0ZXJzPC9zZWNvbmRh
cnktdGl0bGU+PC90aXRsZXM+PHBlcmlvZGljYWw+PGZ1bGwtdGl0bGU+Q29uc2VydmF0aW9uIExl
dHRlcnM8L2Z1bGwtdGl0bGU+PC9wZXJpb2RpY2FsPjxwYWdlcz4zNDAtMzQ4PC9wYWdlcz48dm9s
dW1lPjM8L3ZvbHVtZT48bnVtYmVyPjU8L251bWJlcj48a2V5d29yZHM+PGtleXdvcmQ+QmlvY29t
cGxleGl0eTwva2V5d29yZD48a2V5d29yZD5DaGlub29rPC9rZXl3b3JkPjxrZXl3b3JkPmNvaGVy
ZW5jZTwva2V5d29yZD48a2V5d29yZD5wb3J0Zm9saW8gZWZmZWN0PC9rZXl3b3JkPjxrZXl3b3Jk
PnJlc3BvbnNlIGRpdmVyc2l0eTwva2V5d29yZD48L2tleXdvcmRzPjxkYXRlcz48eWVhcj4yMDEw
PC95ZWFyPjwvZGF0ZXM+PHB1Ymxpc2hlcj5CbGFja3dlbGwgUHVibGlzaGluZyBJbmM8L3B1Ymxp
c2hlcj48aXNibj4xNzU1LTI2M1g8L2lzYm4+PHVybHM+PHJlbGF0ZWQtdXJscz48dXJsPmh0dHA6
Ly9keC5kb2kub3JnLzEwLjExMTEvai4xNzU1LTI2M1guMjAxMC4wMDExOS54PC91cmw+PC9yZWxh
dGVkLXVybHM+PC91cmxzPjxlbGVjdHJvbmljLXJlc291cmNlLW51bT4xMC4xMTExL2ouMTc1NS0y
NjNYLjIwMTAuMDAxMTkueDwvZWxlY3Ryb25pYy1yZXNvdXJjZS1udW0+PC9yZWNvcmQ+PC9DaXRl
PjwvRW5kTm90ZT4A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PEVuZE5vdGU+PENpdGU+PEF1dGhvcj5MZXZpbjwvQXV0aG9yPjxZZWFyPjIwMDI8L1llYXI+PFJl
Y051bT4xMjk8L1JlY051bT48RGlzcGxheVRleHQ+KExldmluIGFuZCBXaWxsaWFtcyAyMDAyLCBI
YXJkIGV0IGFsLiAyMDA4LCBCdWhsZSBldCBhbC4gMjAwOSwgTW9vcmUgZXQgYWwuIDIwMTApPC9E
aXNwbGF5VGV4dD48cmVjb3JkPjxyZWMtbnVtYmVyPjEyOTwvcmVjLW51bWJlcj48Zm9yZWlnbi1r
ZXlzPjxrZXkgYXBwPSJFTiIgZGItaWQ9InhldGQ5OTBwZHJ3NXJ2ZTlkeG52cjkyMXJkdDJ0OWQw
djVzMiI+MTI5PC9rZXk+PC9mb3JlaWduLWtleXM+PHJlZi10eXBlIG5hbWU9IkpvdXJuYWwgQXJ0
aWNsZSI+MTc8L3JlZi10eXBlPjxjb250cmlidXRvcnM+PGF1dGhvcnM+PGF1dGhvcj5MZXZpbiwg
UC5TLjwvYXV0aG9yPjxhdXRob3I+V2lsbGlhbXMsIEouRy48L2F1dGhvcj48L2F1dGhvcnM+PC9j
b250cmlidXRvcnM+PHRpdGxlcz48dGl0bGU+SW50ZXJzcGVjaWZpYyBlZmZlY3RzIG9mIGFydGlm
aWNpYWxseSBwcm9wYWdhdGVkIGZpc2g6IGFuIGFkZGl0aW9uYWwgY29uc2VydmF0aW9uIHJpc2sg
Zm9yIHNhbG1vbiA8L3RpdGxlPjxzZWNvbmRhcnktdGl0bGU+Q29uc2VydmF0aW9uIEJpb2xvZ3k8
L3NlY29uZGFyeS10aXRsZT48L3RpdGxlcz48cGVyaW9kaWNhbD48ZnVsbC10aXRsZT5Db25zZXJ2
YXRpb24gQmlvbG9neTwvZnVsbC10aXRsZT48L3BlcmlvZGljYWw+PHBhZ2VzPjE1ODEtMTU4Nzwv
cGFnZXM+PHZvbHVtZT4xNjwvdm9sdW1lPjxkYXRlcz48eWVhcj4yMDAyPC95ZWFyPjwvZGF0ZXM+
PHVybHM+PC91cmxzPjwvcmVjb3JkPjwvQ2l0ZT48Q2l0ZT48QXV0aG9yPkhhcmQ8L0F1dGhvcj48
WWVhcj4yMDA4PC9ZZWFyPjxSZWNOdW0+MjgwPC9SZWNOdW0+PHJlY29yZD48cmVjLW51bWJlcj4y
ODA8L3JlYy1udW1iZXI+PGZvcmVpZ24ta2V5cz48a2V5IGFwcD0iRU4iIGRiLWlkPSJ0ZnAyejV6
djRhZHBleWVwdGVzdmRlMmtzcnh0OXB0dGVlZnAiPjI4MDwva2V5PjwvZm9yZWlnbi1rZXlzPjxy
ZWYtdHlwZSBuYW1lPSJKb3VybmFsIEFydGljbGUiPjE3PC9yZWYtdHlwZT48Y29udHJpYnV0b3Jz
PjxhdXRob3JzPjxhdXRob3I+SGFyZCwgSmVmZnJleSBKLjwvYXV0aG9yPjxhdXRob3I+R3Jvc3Ms
IE1hcnQgUi48L2F1dGhvcj48YXV0aG9yPkhlaW5vLCBNaWtrbzwvYXV0aG9yPjxhdXRob3I+SGls
Ym9ybiwgUmF5PC9hdXRob3I+PGF1dGhvcj5Lb3BlLCBSb2JlcnQgRy48L2F1dGhvcj48YXV0aG9y
PkxhdywgUmljaGFyZDwvYXV0aG9yPjxhdXRob3I+UmV5bm9sZHMsIEpvaG4gRC48L2F1dGhvcj48
L2F1dGhvcnM+PC9jb250cmlidXRvcnM+PHRpdGxlcz48dGl0bGU+RXZvbHV0aW9uYXJ5IGNvbnNl
cXVlbmNlcyBvZiBmaXNoaW5nIGFuZCB0aGVpciBpbXBsaWNhdGlvbnMgZm9yIHNhbG1vbjwvdGl0
bGU+PHNlY29uZGFyeS10aXRsZT5Fdm9sdXRpb25hcnkgQXBwbGljYXRpb25zPC9zZWNvbmRhcnkt
dGl0bGU+PC90aXRsZXM+PHBlcmlvZGljYWw+PGZ1bGwtdGl0bGU+RXZvbHV0aW9uYXJ5IEFwcGxp
Y2F0aW9uczwvZnVsbC10aXRsZT48L3BlcmlvZGljYWw+PHBhZ2VzPjM4OC00MDg8L3BhZ2VzPjx2
b2x1bWU+MTwvdm9sdW1lPjxudW1iZXI+MjwvbnVtYmVyPjxrZXl3b3Jkcz48a2V5d29yZD5hZGFw
dGF0aW9uPC9rZXl3b3JkPjxrZXl3b3JkPmZpdG5lc3M8L2tleXdvcmQ+PGtleXdvcmQ+aGVyaXRh
YmlsaXR5PC9rZXl3b3JkPjxrZXl3b3JkPmxpZmUgaGlzdG9yeTwva2V5d29yZD48a2V5d29yZD5y
ZWFjdGlvbiBub3JtPC9rZXl3b3JkPjxrZXl3b3JkPnNlbGVjdGlvbjwva2V5d29yZD48a2V5d29y
ZD5zaXplLXNlbGVjdGl2ZSBtb3J0YWxpdHk8L2tleXdvcmQ+PGtleXdvcmQ+c3VzdGFpbmFibGUg
ZmlzaGVyaWVzPC9rZXl3b3JkPjwva2V5d29yZHM+PGRhdGVzPjx5ZWFyPjIwMDg8L3llYXI+PC9k
YXRlcz48cHVibGlzaGVyPkJsYWNrd2VsbCBQdWJsaXNoaW5nIEx0ZDwvcHVibGlzaGVyPjxpc2Ju
PjE3NTItNDU3MTwvaXNibj48dXJscz48cmVsYXRlZC11cmxzPjx1cmw+aHR0cDovL2R4LmRvaS5v
cmcvMTAuMTExMS9qLjE3NTItNDU3MS4yMDA4LjAwMDIwLng8L3VybD48L3JlbGF0ZWQtdXJscz48
L3VybHM+PGVsZWN0cm9uaWMtcmVzb3VyY2UtbnVtPjEwLjExMTEvai4xNzUyLTQ1NzEuMjAwOC4w
MDAyMC54PC9lbGVjdHJvbmljLXJlc291cmNlLW51bT48L3JlY29yZD48L0NpdGU+PENpdGU+PEF1
dGhvcj5CdWhsZTwvQXV0aG9yPjxZZWFyPjIwMDk8L1llYXI+PFJlY051bT4yOTY8L1JlY051bT48
cmVjb3JkPjxyZWMtbnVtYmVyPjI5NjwvcmVjLW51bWJlcj48Zm9yZWlnbi1rZXlzPjxrZXkgYXBw
PSJFTiIgZGItaWQ9InRmcDJ6NXp2NGFkcGV5ZXB0ZXN2ZGUya3NyeHQ5cHR0ZWVmcCI+Mjk2PC9r
ZXk+PC9mb3JlaWduLWtleXM+PHJlZi10eXBlIG5hbWU9IkpvdXJuYWwgQXJ0aWNsZSI+MTc8L3Jl
Zi10eXBlPjxjb250cmlidXRvcnM+PGF1dGhvcnM+PGF1dGhvcj5CdWhsZSwgRXJpYyBSLjwvYXV0
aG9yPjxhdXRob3I+SG9sc21hbiwgS2lyc3RpbiBLLjwvYXV0aG9yPjxhdXRob3I+U2NoZXVlcmVs
bCwgTWFyayBELjwvYXV0aG9yPjxhdXRob3I+QWxiYXVnaCwgQW5kcmV3PC9hdXRob3I+PC9hdXRo
b3JzPjwvY29udHJpYnV0b3JzPjx0aXRsZXM+PHRpdGxlPlVzaW5nIGFuIHVucGxhbm5lZCBleHBl
cmltZW50IHRvIGV2YWx1YXRlIHRoZSBlZmZlY3RzIG9mIGhhdGNoZXJpZXMgYW5kIGVudmlyb25t
ZW50YWwgdmFyaWF0aW9uIG9uIHRocmVhdGVuZWQgcG9wdWxhdGlvbnMgb2Ygd2lsZCBzYWxtb248
L3RpdGxlPjxzZWNvbmRhcnktdGl0bGU+QmlvbG9naWNhbCBDb25zZXJ2YXRpb248L3NlY29uZGFy
eS10aXRsZT48L3RpdGxlcz48cGVyaW9kaWNhbD48ZnVsbC10aXRsZT5CaW9sb2dpY2FsIENvbnNl
cnZhdGlvbjwvZnVsbC10aXRsZT48L3BlcmlvZGljYWw+PHBhZ2VzPjI0NDktMjQ1NTwvcGFnZXM+
PHZvbHVtZT4xNDI8L3ZvbHVtZT48bnVtYmVyPjExPC9udW1iZXI+PGtleXdvcmRzPjxrZXl3b3Jk
PkFJQzwva2V5d29yZD48a2V5d29yZD5DbGltYXRlPC9rZXl3b3JkPjxrZXl3b3JkPkNvaG88L2tl
eXdvcmQ+PGtleXdvcmQ+SGFiaXRhdDwva2V5d29yZD48a2V5d29yZD5PbmNvcmh5bmNodXMga2lz
dXRjaDwva2V5d29yZD48a2V5d29yZD5QRE88L2tleXdvcmQ+PC9rZXl3b3Jkcz48ZGF0ZXM+PHll
YXI+MjAwOTwveWVhcj48L2RhdGVzPjxpc2JuPjAwMDYtMzIwNzwvaXNibj48dXJscz48cmVsYXRl
ZC11cmxzPjx1cmw+aHR0cDovL3d3dy5zY2llbmNlZGlyZWN0LmNvbS9zY2llbmNlL2FydGljbGUv
QjZWNVgtNFdINktQNS0xLzIvNTFiMzVmOGFmZjExNzEzNDZhNmM5ZDU2YTE3OWQ0N2Q8L3VybD48
L3JlbGF0ZWQtdXJscz48L3VybHM+PGVsZWN0cm9uaWMtcmVzb3VyY2UtbnVtPkRPSTogMTAuMTAx
Ni9qLmJpb2Nvbi4yMDA5LjA1LjAxMzwvZWxlY3Ryb25pYy1yZXNvdXJjZS1udW0+PC9yZWNvcmQ+
PC9DaXRlPjxDaXRlPjxBdXRob3I+TW9vcmU8L0F1dGhvcj48WWVhcj4yMDEwPC9ZZWFyPjxSZWNO
dW0+MjY3PC9SZWNOdW0+PHJlY29yZD48cmVjLW51bWJlcj4yNjc8L3JlYy1udW1iZXI+PGZvcmVp
Z24ta2V5cz48a2V5IGFwcD0iRU4iIGRiLWlkPSJ0ZnAyejV6djRhZHBleWVwdGVzdmRlMmtzcnh0
OXB0dGVlZnAiPjI2Nzwva2V5PjwvZm9yZWlnbi1rZXlzPjxyZWYtdHlwZSBuYW1lPSJKb3VybmFs
IEFydGljbGUiPjE3PC9yZWYtdHlwZT48Y29udHJpYnV0b3JzPjxhdXRob3JzPjxhdXRob3I+TW9v
cmUsIEpvbmF0aGFuIFcuPC9hdXRob3I+PGF1dGhvcj5NY0NsdXJlLCBNaWNoZWxsZTwvYXV0aG9y
PjxhdXRob3I+Um9nZXJzLCBMYXVyZW4gQS48L2F1dGhvcj48YXV0aG9yPlNjaGluZGxlciwgRGFu
aWVsIEUuPC9hdXRob3I+PC9hdXRob3JzPjwvY29udHJpYnV0b3JzPjx0aXRsZXM+PHRpdGxlPlN5
bmNocm9uaXphdGlvbiBhbmQgcG9ydGZvbGlvIHBlcmZvcm1hbmNlIG9mIHRocmVhdGVuZWQgc2Fs
bW9uPC90aXRsZT48c2Vjb25kYXJ5LXRpdGxlPkNvbnNlcnZhdGlvbiBMZXR0ZXJzPC9zZWNvbmRh
cnktdGl0bGU+PC90aXRsZXM+PHBlcmlvZGljYWw+PGZ1bGwtdGl0bGU+Q29uc2VydmF0aW9uIExl
dHRlcnM8L2Z1bGwtdGl0bGU+PC9wZXJpb2RpY2FsPjxwYWdlcz4zNDAtMzQ4PC9wYWdlcz48dm9s
dW1lPjM8L3ZvbHVtZT48bnVtYmVyPjU8L251bWJlcj48a2V5d29yZHM+PGtleXdvcmQ+QmlvY29t
cGxleGl0eTwva2V5d29yZD48a2V5d29yZD5DaGlub29rPC9rZXl3b3JkPjxrZXl3b3JkPmNvaGVy
ZW5jZTwva2V5d29yZD48a2V5d29yZD5wb3J0Zm9saW8gZWZmZWN0PC9rZXl3b3JkPjxrZXl3b3Jk
PnJlc3BvbnNlIGRpdmVyc2l0eTwva2V5d29yZD48L2tleXdvcmRzPjxkYXRlcz48eWVhcj4yMDEw
PC95ZWFyPjwvZGF0ZXM+PHB1Ymxpc2hlcj5CbGFja3dlbGwgUHVibGlzaGluZyBJbmM8L3B1Ymxp
c2hlcj48aXNibj4xNzU1LTI2M1g8L2lzYm4+PHVybHM+PHJlbGF0ZWQtdXJscz48dXJsPmh0dHA6
Ly9keC5kb2kub3JnLzEwLjExMTEvai4xNzU1LTI2M1guMjAxMC4wMDExOS54PC91cmw+PC9yZWxh
dGVkLXVybHM+PC91cmxzPjxlbGVjdHJvbmljLXJlc291cmNlLW51bT4xMC4xMTExL2ouMTc1NS0y
NjNYLjIwMTAuMDAxMTkueDwvZWxlY3Ryb25pYy1yZXNvdXJjZS1udW0+PC9yZWNvcmQ+PC9DaXRl
PjwvRW5kTm90ZT4A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63" w:tooltip="Levin, 2002 #129" w:history="1">
        <w:r w:rsidRPr="00033864">
          <w:rPr>
            <w:rFonts w:ascii="Times New Roman" w:hAnsi="Times New Roman"/>
            <w:noProof/>
          </w:rPr>
          <w:t>Levin and Williams 2002</w:t>
        </w:r>
      </w:hyperlink>
      <w:r w:rsidRPr="00033864">
        <w:rPr>
          <w:rFonts w:ascii="Times New Roman" w:hAnsi="Times New Roman"/>
          <w:noProof/>
        </w:rPr>
        <w:t xml:space="preserve">, </w:t>
      </w:r>
      <w:hyperlink w:anchor="_ENREF_43" w:tooltip="Hard, 2008 #280" w:history="1">
        <w:r w:rsidRPr="00033864">
          <w:rPr>
            <w:rFonts w:ascii="Times New Roman" w:hAnsi="Times New Roman"/>
            <w:noProof/>
          </w:rPr>
          <w:t>Hard et al. 2008</w:t>
        </w:r>
      </w:hyperlink>
      <w:r w:rsidRPr="00033864">
        <w:rPr>
          <w:rFonts w:ascii="Times New Roman" w:hAnsi="Times New Roman"/>
          <w:noProof/>
        </w:rPr>
        <w:t xml:space="preserve">, </w:t>
      </w:r>
      <w:hyperlink w:anchor="_ENREF_18" w:tooltip="Buhle, 2009 #296" w:history="1">
        <w:r w:rsidRPr="00033864">
          <w:rPr>
            <w:rFonts w:ascii="Times New Roman" w:hAnsi="Times New Roman"/>
            <w:noProof/>
          </w:rPr>
          <w:t>Buhle et al. 2009</w:t>
        </w:r>
      </w:hyperlink>
      <w:r w:rsidRPr="00033864">
        <w:rPr>
          <w:rFonts w:ascii="Times New Roman" w:hAnsi="Times New Roman"/>
          <w:noProof/>
        </w:rPr>
        <w:t xml:space="preserve">, </w:t>
      </w:r>
      <w:hyperlink w:anchor="_ENREF_74" w:tooltip="Moore, 2010 #267" w:history="1">
        <w:r w:rsidRPr="00033864">
          <w:rPr>
            <w:rFonts w:ascii="Times New Roman" w:hAnsi="Times New Roman"/>
            <w:noProof/>
          </w:rPr>
          <w:t>Moore et al. 2010</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Events that potentially altered Klamath River salmonid productivity are summarized in Table </w:t>
      </w:r>
      <w:r>
        <w:rPr>
          <w:rFonts w:ascii="Times New Roman" w:hAnsi="Times New Roman"/>
        </w:rPr>
        <w:t>2.</w:t>
      </w:r>
      <w:r w:rsidRPr="00033864">
        <w:rPr>
          <w:rFonts w:ascii="Times New Roman" w:hAnsi="Times New Roman"/>
        </w:rPr>
        <w:t xml:space="preserve">4.  </w:t>
      </w:r>
    </w:p>
    <w:p w14:paraId="70FDAA38"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Bayesian change point analysis underscored years with significant changes to abundance and/or trend for each taxon.  Our interpretations discuss general patterns but recognize the complexity of interactions between factors and the likelihood of time lags in the response of adult abundances.  Abundances for fall Chinook (IGH; 1982, 1990, 2000, 2004) appeared to increase in accordance with sharp decreases of IGH Chinook </w:t>
      </w:r>
      <w:proofErr w:type="spellStart"/>
      <w:r w:rsidRPr="00033864">
        <w:rPr>
          <w:rFonts w:ascii="Times New Roman" w:hAnsi="Times New Roman"/>
        </w:rPr>
        <w:t>smolt</w:t>
      </w:r>
      <w:proofErr w:type="spellEnd"/>
      <w:r w:rsidRPr="00033864">
        <w:rPr>
          <w:rFonts w:ascii="Times New Roman" w:hAnsi="Times New Roman"/>
        </w:rPr>
        <w:t xml:space="preserve"> releases [from ~10 million (1985-1988) to 5 million (1989-2009) per year, IGH unpublished data] and favorable ocean conditions in the early 2000s.  The inverse relationship between hatchery releases and adult abundance likely signaled a relaxation of density dependent mortality which was high when ocean productivity was low </w:t>
      </w:r>
      <w:r w:rsidR="00626C8E" w:rsidRPr="00033864">
        <w:rPr>
          <w:rFonts w:ascii="Times New Roman" w:hAnsi="Times New Roman"/>
        </w:rPr>
        <w:fldChar w:fldCharType="begin">
          <w:fldData xml:space="preserve">PEVuZE5vdGU+PENpdGU+PEF1dGhvcj5CZWFtaXNoPC9BdXRob3I+PFllYXI+MjAwMTwvWWVhcj48
UmVjTnVtPjE0NDwvUmVjTnVtPjxEaXNwbGF5VGV4dD4oQmVhbWlzaCBhbmQgTWFobmtlbiAyMDAx
LCBMZXZpbiBldCBhbC4gMjAwMSk8L0Rpc3BsYXlUZXh0PjxyZWNvcmQ+PHJlYy1udW1iZXI+MTQ0
PC9yZWMtbnVtYmVyPjxmb3JlaWduLWtleXM+PGtleSBhcHA9IkVOIiBkYi1pZD0ieGV0ZDk5MHBk
cnc1cnZlOWR4bnZyOTIxcmR0MnQ5ZDB2NXMyIj4xNDQ8L2tleT48L2ZvcmVpZ24ta2V5cz48cmVm
LXR5cGUgbmFtZT0iSm91cm5hbCBBcnRpY2xlIj4xNzwvcmVmLXR5cGU+PGNvbnRyaWJ1dG9ycz48
YXV0aG9ycz48YXV0aG9yPkJlYW1pc2gsIFIuIEouPC9hdXRob3I+PGF1dGhvcj5NYWhua2VuLCBD
b25yYWQ8L2F1dGhvcj48L2F1dGhvcnM+PC9jb250cmlidXRvcnM+PHRpdGxlcz48dGl0bGU+QSBj
cml0aWNhbCBzaXplIGFuZCBwZXJpb2QgaHlwb3RoZXNpcyB0byBleHBsYWluIG5hdHVyYWwgcmVn
dWxhdGlvbiBvZiBzYWxtb24gYWJ1bmRhbmNlIGFuZCB0aGUgbGlua2FnZSB0byBjbGltYXRlIGFu
ZCBjbGltYXRlIGNoYW5nZTwvdGl0bGU+PHNlY29uZGFyeS10aXRsZT5Qcm9ncmVzcyBJbiBPY2Vh
bm9ncmFwaHk8L3NlY29uZGFyeS10aXRsZT48L3RpdGxlcz48cGVyaW9kaWNhbD48ZnVsbC10aXRs
ZT5Qcm9ncmVzcyBJbiBPY2Vhbm9ncmFwaHk8L2Z1bGwtdGl0bGU+PC9wZXJpb2RpY2FsPjxwYWdl
cz40MjMtNDM3PC9wYWdlcz48dm9sdW1lPjQ5PC92b2x1bWU+PG51bWJlcj4xLTQ8L251bWJlcj48
ZGF0ZXM+PHllYXI+MjAwMTwveWVhcj48L2RhdGVzPjxpc2JuPjAwNzktNjYxMTwvaXNibj48dXJs
cz48cmVsYXRlZC11cmxzPjx1cmw+aHR0cDovL3d3dy5zY2llbmNlZGlyZWN0LmNvbS9zY2llbmNl
L2FydGljbGUvQjZWN0ItNDNWSk1IQi1ULzIvOTI2ODc5YTgzMDYzODRiY2ZhOTBiNTVhNmEwZWIz
MDk8L3VybD48L3JlbGF0ZWQtdXJscz48L3VybHM+PGVsZWN0cm9uaWMtcmVzb3VyY2UtbnVtPkRv
aTogMTAuMTAxNi9zMDA3OS02NjExKDAxKTAwMDM0LTk8L2VsZWN0cm9uaWMtcmVzb3VyY2UtbnVt
PjwvcmVjb3JkPjwvQ2l0ZT48Q2l0ZT48QXV0aG9yPkxldmluPC9BdXRob3I+PFllYXI+MjAwMTwv
WWVhcj48UmVjTnVtPjI1OTwvUmVjTnVtPjxyZWNvcmQ+PHJlYy1udW1iZXI+MjU5PC9yZWMtbnVt
YmVyPjxmb3JlaWduLWtleXM+PGtleSBhcHA9IkVOIiBkYi1pZD0idGZwMno1enY0YWRwZXllcHRl
c3ZkZTJrc3J4dDlwdHRlZWZwIj4yNTk8L2tleT48L2ZvcmVpZ24ta2V5cz48cmVmLXR5cGUgbmFt
ZT0iSm91cm5hbCBBcnRpY2xlIj4xNzwvcmVmLXR5cGU+PGNvbnRyaWJ1dG9ycz48YXV0aG9ycz48
YXV0aG9yPkxldmluLCBQaGlsbGlwIFMuPC9hdXRob3I+PGF1dGhvcj5aYWJlbCwgUmljaGFyZCBX
LjwvYXV0aG9yPjxhdXRob3I+V2lsbGlhbXMsIEpvaG4gRy48L2F1dGhvcj48L2F1dGhvcnM+PC9j
b250cmlidXRvcnM+PHRpdGxlcz48dGl0bGU+VGhlIHJvYWQgdG8gZXh0aW5jdGlvbiBpcyBwYXZl
ZCB3aXRoIGdvb2QgaW50ZW50aW9uczogbmVnYXRpdmUgYXNzb2NpYXRpb24gb2YgZmlzaCBoYXRj
aGVyaWVzIHdpdGggdGhyZWF0ZW5lZCBzYWxtb248L3RpdGxlPjxzZWNvbmRhcnktdGl0bGU+UHJv
Y2VlZGluZ3Mgb2YgdGhlIFJveWFsIFNvY2lldHkgb2YgTG9uZG9uLiBTZXJpZXMgQjogQmlvbG9n
aWNhbCBTY2llbmNlczwvc2Vjb25kYXJ5LXRpdGxlPjwvdGl0bGVzPjxwZXJpb2RpY2FsPjxmdWxs
LXRpdGxlPlByb2NlZWRpbmdzIG9mIHRoZSBSb3lhbCBTb2NpZXR5IG9mIExvbmRvbi4gU2VyaWVz
IEI6IEJpb2xvZ2ljYWwgU2NpZW5jZXM8L2Z1bGwtdGl0bGU+PC9wZXJpb2RpY2FsPjxwYWdlcz4x
MTUzLTExNTg8L3BhZ2VzPjx2b2x1bWU+MjY4PC92b2x1bWU+PG51bWJlcj4xNDcyPC9udW1iZXI+
PGRhdGVzPjx5ZWFyPjIwMDE8L3llYXI+PHB1Yi1kYXRlcz48ZGF0ZT5KdW5lIDcsIDIwMDE8L2Rh
dGU+PC9wdWItZGF0ZXM+PC9kYXRlcz48dXJscz48cmVsYXRlZC11cmxzPjx1cmw+aHR0cDovL3Jz
cGIucm95YWxzb2NpZXR5cHVibGlzaGluZy5vcmcvY29udGVudC8yNjgvMTQ3Mi8xMTUzLmFic3Ry
YWN0PC91cmw+PC9yZWxhdGVkLXVybHM+PC91cmxzPjxlbGVjdHJvbmljLXJlc291cmNlLW51bT4x
MC4xMDk4L3JzcGIuMjAwMS4xNjM0PC9lbGVjdHJvbmljLXJlc291cmNlLW51bT48L3JlY29yZD48
L0NpdGU+PC9FbmROb3RlPgB=
</w:fldData>
        </w:fldChar>
      </w:r>
      <w:r w:rsidRPr="00033864">
        <w:rPr>
          <w:rFonts w:ascii="Times New Roman" w:hAnsi="Times New Roman"/>
        </w:rPr>
        <w:instrText xml:space="preserve"> ADDIN EN.CITE </w:instrText>
      </w:r>
      <w:r w:rsidR="00626C8E" w:rsidRPr="00033864">
        <w:rPr>
          <w:rFonts w:ascii="Times New Roman" w:hAnsi="Times New Roman"/>
        </w:rPr>
        <w:fldChar w:fldCharType="begin">
          <w:fldData xml:space="preserve">PEVuZE5vdGU+PENpdGU+PEF1dGhvcj5CZWFtaXNoPC9BdXRob3I+PFllYXI+MjAwMTwvWWVhcj48
UmVjTnVtPjE0NDwvUmVjTnVtPjxEaXNwbGF5VGV4dD4oQmVhbWlzaCBhbmQgTWFobmtlbiAyMDAx
LCBMZXZpbiBldCBhbC4gMjAwMSk8L0Rpc3BsYXlUZXh0PjxyZWNvcmQ+PHJlYy1udW1iZXI+MTQ0
PC9yZWMtbnVtYmVyPjxmb3JlaWduLWtleXM+PGtleSBhcHA9IkVOIiBkYi1pZD0ieGV0ZDk5MHBk
cnc1cnZlOWR4bnZyOTIxcmR0MnQ5ZDB2NXMyIj4xNDQ8L2tleT48L2ZvcmVpZ24ta2V5cz48cmVm
LXR5cGUgbmFtZT0iSm91cm5hbCBBcnRpY2xlIj4xNzwvcmVmLXR5cGU+PGNvbnRyaWJ1dG9ycz48
YXV0aG9ycz48YXV0aG9yPkJlYW1pc2gsIFIuIEouPC9hdXRob3I+PGF1dGhvcj5NYWhua2VuLCBD
b25yYWQ8L2F1dGhvcj48L2F1dGhvcnM+PC9jb250cmlidXRvcnM+PHRpdGxlcz48dGl0bGU+QSBj
cml0aWNhbCBzaXplIGFuZCBwZXJpb2QgaHlwb3RoZXNpcyB0byBleHBsYWluIG5hdHVyYWwgcmVn
dWxhdGlvbiBvZiBzYWxtb24gYWJ1bmRhbmNlIGFuZCB0aGUgbGlua2FnZSB0byBjbGltYXRlIGFu
ZCBjbGltYXRlIGNoYW5nZTwvdGl0bGU+PHNlY29uZGFyeS10aXRsZT5Qcm9ncmVzcyBJbiBPY2Vh
bm9ncmFwaHk8L3NlY29uZGFyeS10aXRsZT48L3RpdGxlcz48cGVyaW9kaWNhbD48ZnVsbC10aXRs
ZT5Qcm9ncmVzcyBJbiBPY2Vhbm9ncmFwaHk8L2Z1bGwtdGl0bGU+PC9wZXJpb2RpY2FsPjxwYWdl
cz40MjMtNDM3PC9wYWdlcz48dm9sdW1lPjQ5PC92b2x1bWU+PG51bWJlcj4xLTQ8L251bWJlcj48
ZGF0ZXM+PHllYXI+MjAwMTwveWVhcj48L2RhdGVzPjxpc2JuPjAwNzktNjYxMTwvaXNibj48dXJs
cz48cmVsYXRlZC11cmxzPjx1cmw+aHR0cDovL3d3dy5zY2llbmNlZGlyZWN0LmNvbS9zY2llbmNl
L2FydGljbGUvQjZWN0ItNDNWSk1IQi1ULzIvOTI2ODc5YTgzMDYzODRiY2ZhOTBiNTVhNmEwZWIz
MDk8L3VybD48L3JlbGF0ZWQtdXJscz48L3VybHM+PGVsZWN0cm9uaWMtcmVzb3VyY2UtbnVtPkRv
aTogMTAuMTAxNi9zMDA3OS02NjExKDAxKTAwMDM0LTk8L2VsZWN0cm9uaWMtcmVzb3VyY2UtbnVt
PjwvcmVjb3JkPjwvQ2l0ZT48Q2l0ZT48QXV0aG9yPkxldmluPC9BdXRob3I+PFllYXI+MjAwMTwv
WWVhcj48UmVjTnVtPjI1OTwvUmVjTnVtPjxyZWNvcmQ+PHJlYy1udW1iZXI+MjU5PC9yZWMtbnVt
YmVyPjxmb3JlaWduLWtleXM+PGtleSBhcHA9IkVOIiBkYi1pZD0idGZwMno1enY0YWRwZXllcHRl
c3ZkZTJrc3J4dDlwdHRlZWZwIj4yNTk8L2tleT48L2ZvcmVpZ24ta2V5cz48cmVmLXR5cGUgbmFt
ZT0iSm91cm5hbCBBcnRpY2xlIj4xNzwvcmVmLXR5cGU+PGNvbnRyaWJ1dG9ycz48YXV0aG9ycz48
YXV0aG9yPkxldmluLCBQaGlsbGlwIFMuPC9hdXRob3I+PGF1dGhvcj5aYWJlbCwgUmljaGFyZCBX
LjwvYXV0aG9yPjxhdXRob3I+V2lsbGlhbXMsIEpvaG4gRy48L2F1dGhvcj48L2F1dGhvcnM+PC9j
b250cmlidXRvcnM+PHRpdGxlcz48dGl0bGU+VGhlIHJvYWQgdG8gZXh0aW5jdGlvbiBpcyBwYXZl
ZCB3aXRoIGdvb2QgaW50ZW50aW9uczogbmVnYXRpdmUgYXNzb2NpYXRpb24gb2YgZmlzaCBoYXRj
aGVyaWVzIHdpdGggdGhyZWF0ZW5lZCBzYWxtb248L3RpdGxlPjxzZWNvbmRhcnktdGl0bGU+UHJv
Y2VlZGluZ3Mgb2YgdGhlIFJveWFsIFNvY2lldHkgb2YgTG9uZG9uLiBTZXJpZXMgQjogQmlvbG9n
aWNhbCBTY2llbmNlczwvc2Vjb25kYXJ5LXRpdGxlPjwvdGl0bGVzPjxwZXJpb2RpY2FsPjxmdWxs
LXRpdGxlPlByb2NlZWRpbmdzIG9mIHRoZSBSb3lhbCBTb2NpZXR5IG9mIExvbmRvbi4gU2VyaWVz
IEI6IEJpb2xvZ2ljYWwgU2NpZW5jZXM8L2Z1bGwtdGl0bGU+PC9wZXJpb2RpY2FsPjxwYWdlcz4x
MTUzLTExNTg8L3BhZ2VzPjx2b2x1bWU+MjY4PC92b2x1bWU+PG51bWJlcj4xNDcyPC9udW1iZXI+
PGRhdGVzPjx5ZWFyPjIwMDE8L3llYXI+PHB1Yi1kYXRlcz48ZGF0ZT5KdW5lIDcsIDIwMDE8L2Rh
dGU+PC9wdWItZGF0ZXM+PC9kYXRlcz48dXJscz48cmVsYXRlZC11cmxzPjx1cmw+aHR0cDovL3Jz
cGIucm95YWxzb2NpZXR5cHVibGlzaGluZy5vcmcvY29udGVudC8yNjgvMTQ3Mi8xMTUzLmFic3Ry
YWN0PC91cmw+PC9yZWxhdGVkLXVybHM+PC91cmxzPjxlbGVjdHJvbmljLXJlc291cmNlLW51bT4x
MC4xMDk4L3JzcGIuMjAwMS4xNjM0PC9lbGVjdHJvbmljLXJlc291cmNlLW51bT48L3JlY29yZD48
L0NpdGU+PC9FbmROb3RlPgB=
</w:fldData>
        </w:fldChar>
      </w:r>
      <w:r w:rsidRPr="00033864">
        <w:rPr>
          <w:rFonts w:ascii="Times New Roman" w:hAnsi="Times New Roman"/>
        </w:rPr>
        <w:instrText xml:space="preserve"> ADDIN EN.CITE.DATA </w:instrText>
      </w:r>
      <w:r w:rsidR="00626C8E" w:rsidRPr="00033864">
        <w:rPr>
          <w:rFonts w:ascii="Times New Roman" w:hAnsi="Times New Roman"/>
        </w:rPr>
      </w:r>
      <w:r w:rsidR="00626C8E" w:rsidRPr="00033864">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11" w:tooltip="Beamish, 2001 #144" w:history="1">
        <w:r w:rsidRPr="00033864">
          <w:rPr>
            <w:rFonts w:ascii="Times New Roman" w:hAnsi="Times New Roman"/>
            <w:noProof/>
          </w:rPr>
          <w:t>Beamish and Mahnken 2001</w:t>
        </w:r>
      </w:hyperlink>
      <w:r w:rsidRPr="00033864">
        <w:rPr>
          <w:rFonts w:ascii="Times New Roman" w:hAnsi="Times New Roman"/>
          <w:noProof/>
        </w:rPr>
        <w:t xml:space="preserve">, </w:t>
      </w:r>
      <w:hyperlink w:anchor="_ENREF_64" w:tooltip="Levin, 2001 #259" w:history="1">
        <w:r w:rsidRPr="00033864">
          <w:rPr>
            <w:rFonts w:ascii="Times New Roman" w:hAnsi="Times New Roman"/>
            <w:noProof/>
          </w:rPr>
          <w:t>Levin et al. 2001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In the 1980s and early 1990s, climatic patterns (</w:t>
      </w:r>
      <w:r>
        <w:rPr>
          <w:rFonts w:ascii="Times New Roman" w:hAnsi="Times New Roman"/>
        </w:rPr>
        <w:t>e.g.,</w:t>
      </w:r>
      <w:r w:rsidRPr="00033864">
        <w:rPr>
          <w:rFonts w:ascii="Times New Roman" w:hAnsi="Times New Roman"/>
        </w:rPr>
        <w:t xml:space="preserve"> PDO warm phase) resulted in unfavorable ocean conditions and poor salmon returns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&lt;EndNote&gt;&lt;Cite&gt;&lt;Author&gt;Mantua&lt;/Author&gt;&lt;Year&gt;1997&lt;/Year&gt;&lt;RecNum&gt;145&lt;/RecNum&gt;&lt;DisplayText&gt;(Mantua et al. 1997, Mantua and Hare 2002)&lt;/DisplayText&gt;&lt;record&gt;&lt;rec-number&gt;145&lt;/rec-number&gt;&lt;foreign-keys&gt;&lt;key app="EN" db-id="xetd990pdrw5rve9dxnvr921rdt2t9d0v5s2"&gt;145&lt;/key&gt;&lt;/foreign-keys&gt;&lt;ref-type name="Journal Article"&gt;17&lt;/ref-type&gt;&lt;contributors&gt;&lt;authors&gt;&lt;author&gt;Mantua, N.J.&lt;/author&gt;&lt;author&gt;Hare, S.R.&lt;/author&gt;&lt;author&gt;Zhang, Y.&lt;/author&gt;&lt;author&gt;Wallace, J.M.&lt;/author&gt;&lt;author&gt;Francis, R.C.&lt;/author&gt;&lt;/authors&gt;&lt;/contributors&gt;&lt;titles&gt;&lt;title&gt;A Pacific interdecadal climate oscillation with impacts on salmon production &lt;/title&gt;&lt;secondary-title&gt;Bulletin of the American Meteorological Society &lt;/secondary-title&gt;&lt;/titles&gt;&lt;periodical&gt;&lt;full-title&gt;Bulletin of the American Meteorological Society&lt;/full-title&gt;&lt;/periodical&gt;&lt;pages&gt;1069-1079&lt;/pages&gt;&lt;volume&gt;78&lt;/volume&gt;&lt;dates&gt;&lt;year&gt;1997&lt;/year&gt;&lt;/dates&gt;&lt;urls&gt;&lt;related-urls&gt;&lt;url&gt;http://www.atmos.washington.edu/~mantua/REPORTS/PDO/pdo_paper.html&lt;/url&gt;&lt;/related-urls&gt;&lt;/urls&gt;&lt;/record&gt;&lt;/Cite&gt;&lt;Cite&gt;&lt;Author&gt;Mantua&lt;/Author&gt;&lt;Year&gt;2002&lt;/Year&gt;&lt;RecNum&gt;159&lt;/RecNum&gt;&lt;record&gt;&lt;rec-number&gt;159&lt;/rec-number&gt;&lt;foreign-keys&gt;&lt;key app="EN" db-id="xetd990pdrw5rve9dxnvr921rdt2t9d0v5s2"&gt;159&lt;/key&gt;&lt;/foreign-keys&gt;&lt;ref-type name="Journal Article"&gt;17&lt;/ref-type&gt;&lt;contributors&gt;&lt;authors&gt;&lt;author&gt;Mantua, N.J.&lt;/author&gt;&lt;author&gt;Hare, S.R.&lt;/author&gt;&lt;/authors&gt;&lt;/contributors&gt;&lt;titles&gt;&lt;title&gt;The Pacific Decadal Oscillation&lt;/title&gt;&lt;secondary-title&gt;Journal of Oceanography&lt;/secondary-title&gt;&lt;/titles&gt;&lt;periodical&gt;&lt;full-title&gt;Journal of Oceanography&lt;/full-title&gt;&lt;/periodical&gt;&lt;pages&gt;35-44&lt;/pages&gt;&lt;volume&gt;58&lt;/volume&gt;&lt;dates&gt;&lt;year&gt;2002&lt;/year&gt;&lt;/dates&gt;&lt;urls&gt;&lt;/urls&gt;&lt;/record&gt;&lt;/Cite&gt;&lt;/EndNote&gt;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68" w:tooltip="Mantua, 1997 #145" w:history="1">
        <w:r w:rsidRPr="00033864">
          <w:rPr>
            <w:rFonts w:ascii="Times New Roman" w:hAnsi="Times New Roman"/>
            <w:noProof/>
          </w:rPr>
          <w:t>Mantua et al. 1997</w:t>
        </w:r>
      </w:hyperlink>
      <w:r w:rsidRPr="00033864">
        <w:rPr>
          <w:rFonts w:ascii="Times New Roman" w:hAnsi="Times New Roman"/>
          <w:noProof/>
        </w:rPr>
        <w:t xml:space="preserve">, </w:t>
      </w:r>
      <w:hyperlink w:anchor="_ENREF_67" w:tooltip="Mantua, 2002 #159" w:history="1">
        <w:r w:rsidRPr="00033864">
          <w:rPr>
            <w:rFonts w:ascii="Times New Roman" w:hAnsi="Times New Roman"/>
            <w:noProof/>
          </w:rPr>
          <w:t>Mantua and Hare 2002</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Ocean conditions may also explain other increases (2000, 2004; favorable conditions) and decreases (1977, 1979; unfavorable conditions) exhibited by IGH fall Chinook.  Favorable ocean conditions may also explain increases of </w:t>
      </w:r>
      <w:proofErr w:type="spellStart"/>
      <w:r w:rsidRPr="00033864">
        <w:rPr>
          <w:rFonts w:ascii="Times New Roman" w:hAnsi="Times New Roman"/>
        </w:rPr>
        <w:t>coho</w:t>
      </w:r>
      <w:proofErr w:type="spellEnd"/>
      <w:r w:rsidRPr="00033864">
        <w:rPr>
          <w:rFonts w:ascii="Times New Roman" w:hAnsi="Times New Roman"/>
        </w:rPr>
        <w:t xml:space="preserve"> (TRH) and steelhead (IGH, Salmon River) abundances during the mid 1960s to early 1970s and in 2000, years during cold PDO phases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&lt;EndNote&gt;&lt;Cite&gt;&lt;Author&gt;Mantua&lt;/Author&gt;&lt;Year&gt;2002&lt;/Year&gt;&lt;RecNum&gt;159&lt;/RecNum&gt;&lt;DisplayText&gt;(Mantua and Hare 2002)&lt;/DisplayText&gt;&lt;record&gt;&lt;rec-number&gt;159&lt;/rec-number&gt;&lt;foreign-keys&gt;&lt;key app="EN" db-id="xetd990pdrw5rve9dxnvr921rdt2t9d0v5s2"&gt;159&lt;/key&gt;&lt;/foreign-keys&gt;&lt;ref-type name="Journal Article"&gt;17&lt;/ref-type&gt;&lt;contributors&gt;&lt;authors&gt;&lt;author&gt;Mantua, N.J.&lt;/author&gt;&lt;author&gt;Hare, S.R.&lt;/author&gt;&lt;/authors&gt;&lt;/contributors&gt;&lt;titles&gt;&lt;title&gt;The Pacific Decadal Oscillation&lt;/title&gt;&lt;secondary-title&gt;Journal of Oceanography&lt;/secondary-title&gt;&lt;/titles&gt;&lt;periodical&gt;&lt;full-title&gt;Journal of Oceanography&lt;/full-title&gt;&lt;/periodical&gt;&lt;pages&gt;35-44&lt;/pages&gt;&lt;volume&gt;58&lt;/volume&gt;&lt;dates&gt;&lt;year&gt;2002&lt;/year&gt;&lt;/dates&gt;&lt;urls&gt;&lt;/urls&gt;&lt;/record&gt;&lt;/Cite&gt;&lt;/EndNote&gt;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67" w:tooltip="Mantua, 2002 #159" w:history="1">
        <w:r w:rsidRPr="00033864">
          <w:rPr>
            <w:rFonts w:ascii="Times New Roman" w:hAnsi="Times New Roman"/>
            <w:noProof/>
          </w:rPr>
          <w:t>Mantua and Hare 2002</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Likewise, decreases of </w:t>
      </w:r>
      <w:proofErr w:type="spellStart"/>
      <w:r w:rsidRPr="00033864">
        <w:rPr>
          <w:rFonts w:ascii="Times New Roman" w:hAnsi="Times New Roman"/>
        </w:rPr>
        <w:t>coho</w:t>
      </w:r>
      <w:proofErr w:type="spellEnd"/>
      <w:r w:rsidRPr="00033864">
        <w:rPr>
          <w:rFonts w:ascii="Times New Roman" w:hAnsi="Times New Roman"/>
        </w:rPr>
        <w:t xml:space="preserve"> and steelhead reflect unfavorable ocean conditions (warm PDO phase) in the late 1970s, mid to late 1980s and early 1990s.  Steelhead IGH returns were the only taxon with trend changes (in 1988, 1989, 1996, 2002), all of which resulted in decreased abundance.  </w:t>
      </w:r>
      <w:r w:rsidRPr="00E97F22">
        <w:rPr>
          <w:rFonts w:ascii="Times New Roman" w:hAnsi="Times New Roman"/>
        </w:rPr>
        <w:t xml:space="preserve">Decreases in Salmon River summer steelhead may be amplified by interbreeding with IGH steelhead as suggested by </w:t>
      </w:r>
      <w:r w:rsidRPr="00E97F22">
        <w:rPr>
          <w:rFonts w:ascii="Times New Roman" w:hAnsi="Times New Roman"/>
        </w:rPr>
        <w:lastRenderedPageBreak/>
        <w:t xml:space="preserve">cross correlation (r =0.75).  Hatchery salmonids have been shown to reproduce less successfully than their wild counterparts </w:t>
      </w:r>
      <w:r w:rsidR="00626C8E" w:rsidRPr="00E97F22">
        <w:rPr>
          <w:rFonts w:ascii="Times New Roman" w:hAnsi="Times New Roman"/>
        </w:rPr>
        <w:fldChar w:fldCharType="begin">
          <w:fldData xml:space="preserve">PEVuZE5vdGU+PENpdGU+PEF1dGhvcj5NY0xlYW48L0F1dGhvcj48WWVhcj4yMDAzPC9ZZWFyPjxS
ZWNOdW0+MTU4PC9SZWNOdW0+PERpc3BsYXlUZXh0PihCZXJlamlraWFuIGV0IGFsLiAyMDAxLCBN
Y0xlYW4gZXQgYWwuIDIwMDMsIEJ1aGxlIGV0IGFsLiAyMDA5KTwvRGlzcGxheVRleHQ+PHJlY29y
ZD48cmVjLW51bWJlcj4xNTg8L3JlYy1udW1iZXI+PGZvcmVpZ24ta2V5cz48a2V5IGFwcD0iRU4i
IGRiLWlkPSJ4ZXRkOTkwcGRydzVydmU5ZHhudnI5MjFyZHQydDlkMHY1czIiPjE1ODwva2V5Pjwv
Zm9yZWlnbi1rZXlzPjxyZWYtdHlwZSBuYW1lPSJKb3VybmFsIEFydGljbGUiPjE3PC9yZWYtdHlw
ZT48Y29udHJpYnV0b3JzPjxhdXRob3JzPjxhdXRob3I+TWNMZWFuLCBKLkUuPC9hdXRob3I+PGF1
dGhvcj5CZW50emVuLCBQLjwvYXV0aG9yPjxhdXRob3I+UXVpbm4sIFQuUC48L2F1dGhvcj48L2F1
dGhvcnM+PC9jb250cmlidXRvcnM+PHRpdGxlcz48dGl0bGU+PHN0eWxlIGZhY2U9Im5vcm1hbCIg
Zm9udD0iZGVmYXVsdCIgc2l6ZT0iMTAwJSI+RGlmZmVyZW50aWFsIHJlcHJvZHVjdGl2ZSBzdWNj
ZXNzIG9mIHN5bXBhdHJpYywgbmF0dXJhbGx5IHNwYXduaW5nIGhhdGNoZXJ5IGFuZCB3aWxkIHN0
ZWVsaGVhZCB0cm91dCAoPC9zdHlsZT48c3R5bGUgZmFjZT0iaXRhbGljIiBmb250PSJkZWZhdWx0
IiBzaXplPSIxMDAlIj5PbmNvcmh5bmNodXMgbXlraXNzPC9zdHlsZT48c3R5bGUgZmFjZT0ibm9y
bWFsIiBmb250PSJkZWZhdWx0IiBzaXplPSIxMDAlIj4pIHRocm91Z2ggdGhlIGFkdWx0IHN0YWdl
IDwvc3R5bGU+PC90aXRsZT48c2Vjb25kYXJ5LXRpdGxlPkNhbmFkaWFuIEpvdXJuYWwgb2YgRmlz
aGVyaWVzIGFuZCBBcXVhdGljIFNjaWVuY2VzPC9zZWNvbmRhcnktdGl0bGU+PC90aXRsZXM+PHBl
cmlvZGljYWw+PGZ1bGwtdGl0bGU+Q2FuYWRpYW4gSm91cm5hbCBvZiBGaXNoZXJpZXMgYW5kIEFx
dWF0aWMgU2NpZW5jZXM8L2Z1bGwtdGl0bGU+PC9wZXJpb2RpY2FsPjxwYWdlcz40MzMtNDQwPC9w
YWdlcz48dm9sdW1lPjYwPC92b2x1bWU+PG51bWJlcj40PC9udW1iZXI+PGRhdGVzPjx5ZWFyPjIw
MDM8L3llYXI+PC9kYXRlcz48dXJscz48L3VybHM+PC9yZWNvcmQ+PC9DaXRlPjxDaXRlPjxBdXRo
b3I+QmVyZWppa2lhbjwvQXV0aG9yPjxZZWFyPjIwMDE8L1llYXI+PFJlY051bT42NjwvUmVjTnVt
PjxyZWNvcmQ+PHJlYy1udW1iZXI+NjY8L3JlYy1udW1iZXI+PGZvcmVpZ24ta2V5cz48a2V5IGFw
cD0iRU4iIGRiLWlkPSJ4ZXRkOTkwcGRydzVydmU5ZHhudnI5MjFyZHQydDlkMHY1czIiPjY2PC9r
ZXk+PC9mb3JlaWduLWtleXM+PHJlZi10eXBlIG5hbWU9IkpvdXJuYWwgQXJ0aWNsZSI+MTc8L3Jl
Zi10eXBlPjxjb250cmlidXRvcnM+PGF1dGhvcnM+PGF1dGhvcj5CZXJlamlraWFuLCBCLiBBLjwv
YXV0aG9yPjxhdXRob3I+VGV6YWssIEUuIFAuPC9hdXRob3I+PGF1dGhvcj5TY2hyb2RlciwgUy4g
TC48L2F1dGhvcj48L2F1dGhvcnM+PC9jb250cmlidXRvcnM+PHRpdGxlcz48dGl0bGU+UmVwcm9k
dWN0aXZlIGJlaGF2aW9yIGFuZCBicmVlZGluZyBzdWNjZXNzIG9mIGNhcHRpdmVseSByZWFyZWQg
Q2hpbm9vayBzYWxtb248L3RpdGxlPjxzZWNvbmRhcnktdGl0bGU+Tm9ydGggQW1lcmljYW4gSm91
cm5hbCBvZiBGaXNoZXJpZXMgTWFuYWdlbWVudDwvc2Vjb25kYXJ5LXRpdGxlPjwvdGl0bGVzPjxw
ZXJpb2RpY2FsPjxmdWxsLXRpdGxlPk5vcnRoIEFtZXJpY2FuIEpvdXJuYWwgb2YgRmlzaGVyaWVz
IE1hbmFnZW1lbnQ8L2Z1bGwtdGl0bGU+PC9wZXJpb2RpY2FsPjxwYWdlcz4yNTUgLSAyNjA8L3Bh
Z2VzPjx2b2x1bWU+MjE8L3ZvbHVtZT48bnVtYmVyPjE8L251bWJlcj48ZGF0ZXM+PHllYXI+MjAw
MTwveWVhcj48L2RhdGVzPjxpc2JuPjAyNzUtNTk0NzwvaXNibj48dXJscz48cmVsYXRlZC11cmxz
Pjx1cmw+aHR0cDovL3d3dy5pbmZvcm1hd29ybGQuY29tLzEwLjE1NzcvMTU0OC04Njc1KDIwMDEp
MDIxJmx0OzAyNTU6UkJBQlNPJmd0OzIuMC5DTzsyPC91cmw+PC9yZWxhdGVkLXVybHM+PC91cmxz
PjxhY2Nlc3MtZGF0ZT5BcHJpbCAwNiwgMjAxMTwvYWNjZXNzLWRhdGU+PC9yZWNvcmQ+PC9DaXRl
PjxDaXRlPjxBdXRob3I+QnVobGU8L0F1dGhvcj48WWVhcj4yMDA5PC9ZZWFyPjxSZWNOdW0+Mjk2
PC9SZWNOdW0+PHJlY29yZD48cmVjLW51bWJlcj4yOTY8L3JlYy1udW1iZXI+PGZvcmVpZ24ta2V5
cz48a2V5IGFwcD0iRU4iIGRiLWlkPSJ0ZnAyejV6djRhZHBleWVwdGVzdmRlMmtzcnh0OXB0dGVl
ZnAiPjI5Njwva2V5PjwvZm9yZWlnbi1rZXlzPjxyZWYtdHlwZSBuYW1lPSJKb3VybmFsIEFydGlj
bGUiPjE3PC9yZWYtdHlwZT48Y29udHJpYnV0b3JzPjxhdXRob3JzPjxhdXRob3I+QnVobGUsIEVy
aWMgUi48L2F1dGhvcj48YXV0aG9yPkhvbHNtYW4sIEtpcnN0aW4gSy48L2F1dGhvcj48YXV0aG9y
PlNjaGV1ZXJlbGwsIE1hcmsgRC48L2F1dGhvcj48YXV0aG9yPkFsYmF1Z2gsIEFuZHJldzwvYXV0
aG9yPjwvYXV0aG9ycz48L2NvbnRyaWJ1dG9ycz48dGl0bGVzPjx0aXRsZT5Vc2luZyBhbiB1bnBs
YW5uZWQgZXhwZXJpbWVudCB0byBldmFsdWF0ZSB0aGUgZWZmZWN0cyBvZiBoYXRjaGVyaWVzIGFu
ZCBlbnZpcm9ubWVudGFsIHZhcmlhdGlvbiBvbiB0aHJlYXRlbmVkIHBvcHVsYXRpb25zIG9mIHdp
bGQgc2FsbW9uPC90aXRsZT48c2Vjb25kYXJ5LXRpdGxlPkJpb2xvZ2ljYWwgQ29uc2VydmF0aW9u
PC9zZWNvbmRhcnktdGl0bGU+PC90aXRsZXM+PHBlcmlvZGljYWw+PGZ1bGwtdGl0bGU+QmlvbG9n
aWNhbCBDb25zZXJ2YXRpb248L2Z1bGwtdGl0bGU+PC9wZXJpb2RpY2FsPjxwYWdlcz4yNDQ5LTI0
NTU8L3BhZ2VzPjx2b2x1bWU+MTQyPC92b2x1bWU+PG51bWJlcj4xMTwvbnVtYmVyPjxrZXl3b3Jk
cz48a2V5d29yZD5BSUM8L2tleXdvcmQ+PGtleXdvcmQ+Q2xpbWF0ZTwva2V5d29yZD48a2V5d29y
ZD5Db2hvPC9rZXl3b3JkPjxrZXl3b3JkPkhhYml0YXQ8L2tleXdvcmQ+PGtleXdvcmQ+T25jb3Jo
eW5jaHVzIGtpc3V0Y2g8L2tleXdvcmQ+PGtleXdvcmQ+UERPPC9rZXl3b3JkPjwva2V5d29yZHM+
PGRhdGVzPjx5ZWFyPjIwMDk8L3llYXI+PC9kYXRlcz48aXNibj4wMDA2LTMyMDc8L2lzYm4+PHVy
bHM+PHJlbGF0ZWQtdXJscz48dXJsPmh0dHA6Ly93d3cuc2NpZW5jZWRpcmVjdC5jb20vc2NpZW5j
ZS9hcnRpY2xlL0I2VjVYLTRXSDZLUDUtMS8yLzUxYjM1ZjhhZmYxMTcxMzQ2YTZjOWQ1NmExNzlk
NDdkPC91cmw+PC9yZWxhdGVkLXVybHM+PC91cmxzPjxlbGVjdHJvbmljLXJlc291cmNlLW51bT5E
T0k6IDEwLjEwMTYvai5iaW9jb24uMjAwOS4wNS4wMTM8L2VsZWN0cm9uaWMtcmVzb3VyY2UtbnVt
PjwvcmVjb3JkPjwvQ2l0ZT48L0VuZE5vdGU+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PEVuZE5vdGU+PENpdGU+PEF1dGhvcj5NY0xlYW48L0F1dGhvcj48WWVhcj4yMDAzPC9ZZWFyPjxS
ZWNOdW0+MTU4PC9SZWNOdW0+PERpc3BsYXlUZXh0PihCZXJlamlraWFuIGV0IGFsLiAyMDAxLCBN
Y0xlYW4gZXQgYWwuIDIwMDMsIEJ1aGxlIGV0IGFsLiAyMDA5KTwvRGlzcGxheVRleHQ+PHJlY29y
ZD48cmVjLW51bWJlcj4xNTg8L3JlYy1udW1iZXI+PGZvcmVpZ24ta2V5cz48a2V5IGFwcD0iRU4i
IGRiLWlkPSJ4ZXRkOTkwcGRydzVydmU5ZHhudnI5MjFyZHQydDlkMHY1czIiPjE1ODwva2V5Pjwv
Zm9yZWlnbi1rZXlzPjxyZWYtdHlwZSBuYW1lPSJKb3VybmFsIEFydGljbGUiPjE3PC9yZWYtdHlw
ZT48Y29udHJpYnV0b3JzPjxhdXRob3JzPjxhdXRob3I+TWNMZWFuLCBKLkUuPC9hdXRob3I+PGF1
dGhvcj5CZW50emVuLCBQLjwvYXV0aG9yPjxhdXRob3I+UXVpbm4sIFQuUC48L2F1dGhvcj48L2F1
dGhvcnM+PC9jb250cmlidXRvcnM+PHRpdGxlcz48dGl0bGU+PHN0eWxlIGZhY2U9Im5vcm1hbCIg
Zm9udD0iZGVmYXVsdCIgc2l6ZT0iMTAwJSI+RGlmZmVyZW50aWFsIHJlcHJvZHVjdGl2ZSBzdWNj
ZXNzIG9mIHN5bXBhdHJpYywgbmF0dXJhbGx5IHNwYXduaW5nIGhhdGNoZXJ5IGFuZCB3aWxkIHN0
ZWVsaGVhZCB0cm91dCAoPC9zdHlsZT48c3R5bGUgZmFjZT0iaXRhbGljIiBmb250PSJkZWZhdWx0
IiBzaXplPSIxMDAlIj5PbmNvcmh5bmNodXMgbXlraXNzPC9zdHlsZT48c3R5bGUgZmFjZT0ibm9y
bWFsIiBmb250PSJkZWZhdWx0IiBzaXplPSIxMDAlIj4pIHRocm91Z2ggdGhlIGFkdWx0IHN0YWdl
IDwvc3R5bGU+PC90aXRsZT48c2Vjb25kYXJ5LXRpdGxlPkNhbmFkaWFuIEpvdXJuYWwgb2YgRmlz
aGVyaWVzIGFuZCBBcXVhdGljIFNjaWVuY2VzPC9zZWNvbmRhcnktdGl0bGU+PC90aXRsZXM+PHBl
cmlvZGljYWw+PGZ1bGwtdGl0bGU+Q2FuYWRpYW4gSm91cm5hbCBvZiBGaXNoZXJpZXMgYW5kIEFx
dWF0aWMgU2NpZW5jZXM8L2Z1bGwtdGl0bGU+PC9wZXJpb2RpY2FsPjxwYWdlcz40MzMtNDQwPC9w
YWdlcz48dm9sdW1lPjYwPC92b2x1bWU+PG51bWJlcj40PC9udW1iZXI+PGRhdGVzPjx5ZWFyPjIw
MDM8L3llYXI+PC9kYXRlcz48dXJscz48L3VybHM+PC9yZWNvcmQ+PC9DaXRlPjxDaXRlPjxBdXRo
b3I+QmVyZWppa2lhbjwvQXV0aG9yPjxZZWFyPjIwMDE8L1llYXI+PFJlY051bT42NjwvUmVjTnVt
PjxyZWNvcmQ+PHJlYy1udW1iZXI+NjY8L3JlYy1udW1iZXI+PGZvcmVpZ24ta2V5cz48a2V5IGFw
cD0iRU4iIGRiLWlkPSJ4ZXRkOTkwcGRydzVydmU5ZHhudnI5MjFyZHQydDlkMHY1czIiPjY2PC9r
ZXk+PC9mb3JlaWduLWtleXM+PHJlZi10eXBlIG5hbWU9IkpvdXJuYWwgQXJ0aWNsZSI+MTc8L3Jl
Zi10eXBlPjxjb250cmlidXRvcnM+PGF1dGhvcnM+PGF1dGhvcj5CZXJlamlraWFuLCBCLiBBLjwv
YXV0aG9yPjxhdXRob3I+VGV6YWssIEUuIFAuPC9hdXRob3I+PGF1dGhvcj5TY2hyb2RlciwgUy4g
TC48L2F1dGhvcj48L2F1dGhvcnM+PC9jb250cmlidXRvcnM+PHRpdGxlcz48dGl0bGU+UmVwcm9k
dWN0aXZlIGJlaGF2aW9yIGFuZCBicmVlZGluZyBzdWNjZXNzIG9mIGNhcHRpdmVseSByZWFyZWQg
Q2hpbm9vayBzYWxtb248L3RpdGxlPjxzZWNvbmRhcnktdGl0bGU+Tm9ydGggQW1lcmljYW4gSm91
cm5hbCBvZiBGaXNoZXJpZXMgTWFuYWdlbWVudDwvc2Vjb25kYXJ5LXRpdGxlPjwvdGl0bGVzPjxw
ZXJpb2RpY2FsPjxmdWxsLXRpdGxlPk5vcnRoIEFtZXJpY2FuIEpvdXJuYWwgb2YgRmlzaGVyaWVz
IE1hbmFnZW1lbnQ8L2Z1bGwtdGl0bGU+PC9wZXJpb2RpY2FsPjxwYWdlcz4yNTUgLSAyNjA8L3Bh
Z2VzPjx2b2x1bWU+MjE8L3ZvbHVtZT48bnVtYmVyPjE8L251bWJlcj48ZGF0ZXM+PHllYXI+MjAw
MTwveWVhcj48L2RhdGVzPjxpc2JuPjAyNzUtNTk0NzwvaXNibj48dXJscz48cmVsYXRlZC11cmxz
Pjx1cmw+aHR0cDovL3d3dy5pbmZvcm1hd29ybGQuY29tLzEwLjE1NzcvMTU0OC04Njc1KDIwMDEp
MDIxJmx0OzAyNTU6UkJBQlNPJmd0OzIuMC5DTzsyPC91cmw+PC9yZWxhdGVkLXVybHM+PC91cmxz
PjxhY2Nlc3MtZGF0ZT5BcHJpbCAwNiwgMjAxMTwvYWNjZXNzLWRhdGU+PC9yZWNvcmQ+PC9DaXRl
PjxDaXRlPjxBdXRob3I+QnVobGU8L0F1dGhvcj48WWVhcj4yMDA5PC9ZZWFyPjxSZWNOdW0+Mjk2
PC9SZWNOdW0+PHJlY29yZD48cmVjLW51bWJlcj4yOTY8L3JlYy1udW1iZXI+PGZvcmVpZ24ta2V5
cz48a2V5IGFwcD0iRU4iIGRiLWlkPSJ0ZnAyejV6djRhZHBleWVwdGVzdmRlMmtzcnh0OXB0dGVl
ZnAiPjI5Njwva2V5PjwvZm9yZWlnbi1rZXlzPjxyZWYtdHlwZSBuYW1lPSJKb3VybmFsIEFydGlj
bGUiPjE3PC9yZWYtdHlwZT48Y29udHJpYnV0b3JzPjxhdXRob3JzPjxhdXRob3I+QnVobGUsIEVy
aWMgUi48L2F1dGhvcj48YXV0aG9yPkhvbHNtYW4sIEtpcnN0aW4gSy48L2F1dGhvcj48YXV0aG9y
PlNjaGV1ZXJlbGwsIE1hcmsgRC48L2F1dGhvcj48YXV0aG9yPkFsYmF1Z2gsIEFuZHJldzwvYXV0
aG9yPjwvYXV0aG9ycz48L2NvbnRyaWJ1dG9ycz48dGl0bGVzPjx0aXRsZT5Vc2luZyBhbiB1bnBs
YW5uZWQgZXhwZXJpbWVudCB0byBldmFsdWF0ZSB0aGUgZWZmZWN0cyBvZiBoYXRjaGVyaWVzIGFu
ZCBlbnZpcm9ubWVudGFsIHZhcmlhdGlvbiBvbiB0aHJlYXRlbmVkIHBvcHVsYXRpb25zIG9mIHdp
bGQgc2FsbW9uPC90aXRsZT48c2Vjb25kYXJ5LXRpdGxlPkJpb2xvZ2ljYWwgQ29uc2VydmF0aW9u
PC9zZWNvbmRhcnktdGl0bGU+PC90aXRsZXM+PHBlcmlvZGljYWw+PGZ1bGwtdGl0bGU+QmlvbG9n
aWNhbCBDb25zZXJ2YXRpb248L2Z1bGwtdGl0bGU+PC9wZXJpb2RpY2FsPjxwYWdlcz4yNDQ5LTI0
NTU8L3BhZ2VzPjx2b2x1bWU+MTQyPC92b2x1bWU+PG51bWJlcj4xMTwvbnVtYmVyPjxrZXl3b3Jk
cz48a2V5d29yZD5BSUM8L2tleXdvcmQ+PGtleXdvcmQ+Q2xpbWF0ZTwva2V5d29yZD48a2V5d29y
ZD5Db2hvPC9rZXl3b3JkPjxrZXl3b3JkPkhhYml0YXQ8L2tleXdvcmQ+PGtleXdvcmQ+T25jb3Jo
eW5jaHVzIGtpc3V0Y2g8L2tleXdvcmQ+PGtleXdvcmQ+UERPPC9rZXl3b3JkPjwva2V5d29yZHM+
PGRhdGVzPjx5ZWFyPjIwMDk8L3llYXI+PC9kYXRlcz48aXNibj4wMDA2LTMyMDc8L2lzYm4+PHVy
bHM+PHJlbGF0ZWQtdXJscz48dXJsPmh0dHA6Ly93d3cuc2NpZW5jZWRpcmVjdC5jb20vc2NpZW5j
ZS9hcnRpY2xlL0I2VjVYLTRXSDZLUDUtMS8yLzUxYjM1ZjhhZmYxMTcxMzQ2YTZjOWQ1NmExNzlk
NDdkPC91cmw+PC9yZWxhdGVkLXVybHM+PC91cmxzPjxlbGVjdHJvbmljLXJlc291cmNlLW51bT5E
T0k6IDEwLjEwMTYvai5iaW9jb24uMjAwOS4wNS4wMTM8L2VsZWN0cm9uaWMtcmVzb3VyY2UtbnVt
PjwvcmVjb3JkPjwvQ2l0ZT48L0VuZE5vdGU+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E97F22">
        <w:rPr>
          <w:rFonts w:ascii="Times New Roman" w:hAnsi="Times New Roman"/>
        </w:rPr>
      </w:r>
      <w:r w:rsidR="00626C8E" w:rsidRPr="00E97F22">
        <w:rPr>
          <w:rFonts w:ascii="Times New Roman" w:hAnsi="Times New Roman"/>
        </w:rPr>
        <w:fldChar w:fldCharType="separate"/>
      </w:r>
      <w:r w:rsidRPr="00E97F22">
        <w:rPr>
          <w:rFonts w:ascii="Times New Roman" w:hAnsi="Times New Roman"/>
          <w:noProof/>
        </w:rPr>
        <w:t>(</w:t>
      </w:r>
      <w:hyperlink w:anchor="_ENREF_12" w:tooltip="Berejikian, 2001 #66" w:history="1">
        <w:r w:rsidRPr="00E97F22">
          <w:rPr>
            <w:rFonts w:ascii="Times New Roman" w:hAnsi="Times New Roman"/>
            <w:noProof/>
          </w:rPr>
          <w:t>Berejikian et al. 2001</w:t>
        </w:r>
      </w:hyperlink>
      <w:r w:rsidRPr="00E97F22">
        <w:rPr>
          <w:rFonts w:ascii="Times New Roman" w:hAnsi="Times New Roman"/>
          <w:noProof/>
        </w:rPr>
        <w:t xml:space="preserve">, </w:t>
      </w:r>
      <w:hyperlink w:anchor="_ENREF_70" w:tooltip="McLean, 2003 #158" w:history="1">
        <w:r w:rsidRPr="00E97F22">
          <w:rPr>
            <w:rFonts w:ascii="Times New Roman" w:hAnsi="Times New Roman"/>
            <w:noProof/>
          </w:rPr>
          <w:t>McLean et al. 2003</w:t>
        </w:r>
      </w:hyperlink>
      <w:r w:rsidRPr="00E97F22">
        <w:rPr>
          <w:rFonts w:ascii="Times New Roman" w:hAnsi="Times New Roman"/>
          <w:noProof/>
        </w:rPr>
        <w:t xml:space="preserve">, </w:t>
      </w:r>
      <w:hyperlink w:anchor="_ENREF_18" w:tooltip="Buhle, 2009 #296" w:history="1">
        <w:r w:rsidRPr="00E97F22">
          <w:rPr>
            <w:rFonts w:ascii="Times New Roman" w:hAnsi="Times New Roman"/>
            <w:noProof/>
          </w:rPr>
          <w:t>Buhle et al. 2009</w:t>
        </w:r>
      </w:hyperlink>
      <w:r w:rsidRPr="00E97F22">
        <w:rPr>
          <w:rFonts w:ascii="Times New Roman" w:hAnsi="Times New Roman"/>
          <w:noProof/>
        </w:rPr>
        <w:t>)</w:t>
      </w:r>
      <w:r w:rsidR="00626C8E" w:rsidRPr="00E97F22">
        <w:rPr>
          <w:rFonts w:ascii="Times New Roman" w:hAnsi="Times New Roman"/>
        </w:rPr>
        <w:fldChar w:fldCharType="end"/>
      </w:r>
      <w:r w:rsidRPr="00E97F22">
        <w:rPr>
          <w:rFonts w:ascii="Times New Roman" w:hAnsi="Times New Roman"/>
        </w:rPr>
        <w:t xml:space="preserve">.  Consequently, when hatchery fish reproduce in the wild, they decrease the reproductive success of the naturally reproducing population </w:t>
      </w:r>
      <w:r w:rsidR="00626C8E" w:rsidRPr="00E97F22">
        <w:rPr>
          <w:rFonts w:ascii="Times New Roman" w:hAnsi="Times New Roman"/>
        </w:rPr>
        <w:fldChar w:fldCharType="begin"/>
      </w:r>
      <w:r>
        <w:rPr>
          <w:rFonts w:ascii="Times New Roman" w:hAnsi="Times New Roman"/>
        </w:rPr>
        <w:instrText xml:space="preserve"> ADDIN EN.CITE &lt;EndNote&gt;&lt;Cite&gt;&lt;Author&gt;Heath&lt;/Author&gt;&lt;Year&gt;2003&lt;/Year&gt;&lt;RecNum&gt;4&lt;/RecNum&gt;&lt;DisplayText&gt;(Heath et al. 2003, Goodman 2005)&lt;/DisplayText&gt;&lt;record&gt;&lt;rec-number&gt;4&lt;/rec-number&gt;&lt;foreign-keys&gt;&lt;key app="EN" db-id="xetd990pdrw5rve9dxnvr921rdt2t9d0v5s2"&gt;4&lt;/key&gt;&lt;/foreign-keys&gt;&lt;ref-type name="Journal Article"&gt;17&lt;/ref-type&gt;&lt;contributors&gt;&lt;authors&gt;&lt;author&gt;Heath, Daniel D.&lt;/author&gt;&lt;author&gt;Heath, John W.&lt;/author&gt;&lt;author&gt;Bryden, Colleen A.&lt;/author&gt;&lt;author&gt;Johnson, Rachel M.&lt;/author&gt;&lt;author&gt;Fox, Charles W.&lt;/author&gt;&lt;/authors&gt;&lt;/contributors&gt;&lt;titles&gt;&lt;title&gt;Rapid evolution of egg size in captive salmon&lt;/title&gt;&lt;secondary-title&gt;Science&lt;/secondary-title&gt;&lt;/titles&gt;&lt;periodical&gt;&lt;full-title&gt;Science&lt;/full-title&gt;&lt;/periodical&gt;&lt;pages&gt;1738-1740&lt;/pages&gt;&lt;volume&gt;299&lt;/volume&gt;&lt;number&gt;5613&lt;/number&gt;&lt;dates&gt;&lt;year&gt;2003&lt;/year&gt;&lt;pub-dates&gt;&lt;date&gt;March 14, 2003&lt;/date&gt;&lt;/pub-dates&gt;&lt;/dates&gt;&lt;urls&gt;&lt;related-urls&gt;&lt;url&gt;http://www.sciencemag.org/content/299/5613/1738.abstract&lt;/url&gt;&lt;/related-urls&gt;&lt;/urls&gt;&lt;electronic-resource-num&gt;10.1126/science.1079707&lt;/electronic-resource-num&gt;&lt;/record&gt;&lt;/Cite&gt;&lt;Cite&gt;&lt;Author&gt;Goodman&lt;/Author&gt;&lt;Year&gt;2005&lt;/Year&gt;&lt;RecNum&gt;161&lt;/RecNum&gt;&lt;record&gt;&lt;rec-number&gt;161&lt;/rec-number&gt;&lt;foreign-keys&gt;&lt;key app="EN" db-id="xetd990pdrw5rve9dxnvr921rdt2t9d0v5s2"&gt;161&lt;/key&gt;&lt;/foreign-keys&gt;&lt;ref-type name="Journal Article"&gt;17&lt;/ref-type&gt;&lt;contributors&gt;&lt;authors&gt;&lt;author&gt;Goodman, D.&lt;/author&gt;&lt;/authors&gt;&lt;/contributors&gt;&lt;titles&gt;&lt;title&gt;Selection equilibrium for hatchery and wild spawning fitness in integrated breeding programs&lt;/title&gt;&lt;secondary-title&gt;Canadian Journal of Fisheries and Aquatic Sciences&lt;/secondary-title&gt;&lt;/titles&gt;&lt;periodical&gt;&lt;full-title&gt;Canadian Journal of Fisheries and Aquatic Sciences&lt;/full-title&gt;&lt;/periodical&gt;&lt;pages&gt;374-389&lt;/pages&gt;&lt;volume&gt;62&lt;/volume&gt;&lt;dates&gt;&lt;year&gt;2005&lt;/year&gt;&lt;/dates&gt;&lt;urls&gt;&lt;/urls&gt;&lt;/record&gt;&lt;/Cite&gt;&lt;/EndNote&gt;</w:instrText>
      </w:r>
      <w:r w:rsidR="00626C8E" w:rsidRPr="00E97F22">
        <w:rPr>
          <w:rFonts w:ascii="Times New Roman" w:hAnsi="Times New Roman"/>
        </w:rPr>
        <w:fldChar w:fldCharType="separate"/>
      </w:r>
      <w:r w:rsidRPr="00E97F22">
        <w:rPr>
          <w:rFonts w:ascii="Times New Roman" w:hAnsi="Times New Roman"/>
          <w:noProof/>
        </w:rPr>
        <w:t>(</w:t>
      </w:r>
      <w:hyperlink w:anchor="_ENREF_46" w:tooltip="Heath, 2003 #4" w:history="1">
        <w:r w:rsidRPr="00E97F22">
          <w:rPr>
            <w:rFonts w:ascii="Times New Roman" w:hAnsi="Times New Roman"/>
            <w:noProof/>
          </w:rPr>
          <w:t>Heath et al. 2003</w:t>
        </w:r>
      </w:hyperlink>
      <w:r w:rsidRPr="00E97F22">
        <w:rPr>
          <w:rFonts w:ascii="Times New Roman" w:hAnsi="Times New Roman"/>
          <w:noProof/>
        </w:rPr>
        <w:t xml:space="preserve">, </w:t>
      </w:r>
      <w:hyperlink w:anchor="_ENREF_36" w:tooltip="Goodman, 2005 #161" w:history="1">
        <w:r w:rsidRPr="00E97F22">
          <w:rPr>
            <w:rFonts w:ascii="Times New Roman" w:hAnsi="Times New Roman"/>
            <w:noProof/>
          </w:rPr>
          <w:t>Goodman 2005</w:t>
        </w:r>
      </w:hyperlink>
      <w:r w:rsidRPr="00E97F22">
        <w:rPr>
          <w:rFonts w:ascii="Times New Roman" w:hAnsi="Times New Roman"/>
          <w:noProof/>
        </w:rPr>
        <w:t>)</w:t>
      </w:r>
      <w:r w:rsidR="00626C8E" w:rsidRPr="00E97F22">
        <w:rPr>
          <w:rFonts w:ascii="Times New Roman" w:hAnsi="Times New Roman"/>
        </w:rPr>
        <w:fldChar w:fldCharType="end"/>
      </w:r>
      <w:r w:rsidRPr="00E97F22">
        <w:rPr>
          <w:rFonts w:ascii="Times New Roman" w:hAnsi="Times New Roman"/>
        </w:rPr>
        <w:t xml:space="preserve">.  Genetic analysis suggested that IGH steelhead have already interbred with steelhead in the Shasta and Scott rivers </w:t>
      </w:r>
      <w:r w:rsidR="00626C8E" w:rsidRPr="00E97F22">
        <w:rPr>
          <w:rFonts w:ascii="Times New Roman" w:hAnsi="Times New Roman"/>
        </w:rPr>
        <w:fldChar w:fldCharType="begin"/>
      </w:r>
      <w:r>
        <w:rPr>
          <w:rFonts w:ascii="Times New Roman" w:hAnsi="Times New Roman"/>
        </w:rPr>
        <w:instrText xml:space="preserve"> ADDIN EN.CITE &lt;EndNote&gt;&lt;Cite&gt;&lt;Author&gt;Pearse&lt;/Author&gt;&lt;Year&gt;2007&lt;/Year&gt;&lt;RecNum&gt;162&lt;/RecNum&gt;&lt;DisplayText&gt;(Pearse et al. 2007)&lt;/DisplayText&gt;&lt;record&gt;&lt;rec-number&gt;162&lt;/rec-number&gt;&lt;foreign-keys&gt;&lt;key app="EN" db-id="xetd990pdrw5rve9dxnvr921rdt2t9d0v5s2"&gt;162&lt;/key&gt;&lt;/foreign-keys&gt;&lt;ref-type name="Journal Article"&gt;17&lt;/ref-type&gt;&lt;contributors&gt;&lt;authors&gt;&lt;author&gt;Pearse, D.E.&lt;/author&gt;&lt;author&gt;Donohoe, C.J.&lt;/author&gt;&lt;author&gt;Garza, J.C.&lt;/author&gt;&lt;/authors&gt;&lt;/contributors&gt;&lt;titles&gt;&lt;title&gt;&lt;style face="normal" font="default" size="100%"&gt;Population genetics of steelhead (&lt;/style&gt;&lt;style face="italic" font="default" size="100%"&gt;Oncorhynchus mykiss&lt;/style&gt;&lt;style face="normal" font="default" size="100%"&gt;) in the Klamath River&lt;/style&gt;&lt;/title&gt;&lt;secondary-title&gt;Environmental Biology of Fishes&lt;/secondary-title&gt;&lt;/titles&gt;&lt;periodical&gt;&lt;full-title&gt;Environmental Biology of Fishes&lt;/full-title&gt;&lt;/periodical&gt;&lt;pages&gt;377-387&lt;/pages&gt;&lt;volume&gt;80&lt;/volume&gt;&lt;dates&gt;&lt;year&gt;2007&lt;/year&gt;&lt;/dates&gt;&lt;urls&gt;&lt;/urls&gt;&lt;/record&gt;&lt;/Cite&gt;&lt;/EndNote&gt;</w:instrText>
      </w:r>
      <w:r w:rsidR="00626C8E" w:rsidRPr="00E97F22">
        <w:rPr>
          <w:rFonts w:ascii="Times New Roman" w:hAnsi="Times New Roman"/>
        </w:rPr>
        <w:fldChar w:fldCharType="separate"/>
      </w:r>
      <w:r w:rsidRPr="00E97F22">
        <w:rPr>
          <w:rFonts w:ascii="Times New Roman" w:hAnsi="Times New Roman"/>
          <w:noProof/>
        </w:rPr>
        <w:t>(</w:t>
      </w:r>
      <w:hyperlink w:anchor="_ENREF_88" w:tooltip="Pearse, 2007 #162" w:history="1">
        <w:r w:rsidRPr="00E97F22">
          <w:rPr>
            <w:rFonts w:ascii="Times New Roman" w:hAnsi="Times New Roman"/>
            <w:noProof/>
          </w:rPr>
          <w:t>Pearse et al. 2007</w:t>
        </w:r>
      </w:hyperlink>
      <w:r w:rsidRPr="00E97F22">
        <w:rPr>
          <w:rFonts w:ascii="Times New Roman" w:hAnsi="Times New Roman"/>
          <w:noProof/>
        </w:rPr>
        <w:t>)</w:t>
      </w:r>
      <w:r w:rsidR="00626C8E" w:rsidRPr="00E97F22">
        <w:rPr>
          <w:rFonts w:ascii="Times New Roman" w:hAnsi="Times New Roman"/>
        </w:rPr>
        <w:fldChar w:fldCharType="end"/>
      </w:r>
      <w:r w:rsidRPr="00E97F22">
        <w:rPr>
          <w:rFonts w:ascii="Times New Roman" w:hAnsi="Times New Roman"/>
        </w:rPr>
        <w:t>.</w:t>
      </w:r>
    </w:p>
    <w:p w14:paraId="4E782B7E"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Because we dealt with escapement numbers, we considered the potential impact of commercial fishing on IGH fall Chinook abundances.  Escapement by definition is the sum of fish that “escaped” being harvested and arrived into rivers and streams to spawn (www.psc.org).  The Pacific Coast Salmon Fishery Management Plan established a minimum escapement of 35,000 fall Chinook natural </w:t>
      </w:r>
      <w:proofErr w:type="spellStart"/>
      <w:r w:rsidRPr="00033864">
        <w:rPr>
          <w:rFonts w:ascii="Times New Roman" w:hAnsi="Times New Roman"/>
        </w:rPr>
        <w:t>spawners</w:t>
      </w:r>
      <w:proofErr w:type="spellEnd"/>
      <w:r w:rsidRPr="00033864">
        <w:rPr>
          <w:rFonts w:ascii="Times New Roman" w:hAnsi="Times New Roman"/>
        </w:rPr>
        <w:t xml:space="preserve"> as a conservation goal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&lt;EndNote&gt;&lt;Cite&gt;&lt;Author&gt;Gutierrez&lt;/Author&gt;&lt;Year&gt;2006&lt;/Year&gt;&lt;RecNum&gt;134&lt;/RecNum&gt;&lt;DisplayText&gt;(Gutierrez 2006)&lt;/DisplayText&gt;&lt;record&gt;&lt;rec-number&gt;134&lt;/rec-number&gt;&lt;foreign-keys&gt;&lt;key app="EN" db-id="xetd990pdrw5rve9dxnvr921rdt2t9d0v5s2"&gt;134&lt;/key&gt;&lt;/foreign-keys&gt;&lt;ref-type name="Report"&gt;27&lt;/ref-type&gt;&lt;contributors&gt;&lt;authors&gt;&lt;author&gt;Gutierrez, C.M.&lt;/author&gt;&lt;/authors&gt;&lt;secondary-authors&gt;&lt;author&gt;Department of Commerce&lt;/author&gt;&lt;/secondary-authors&gt;&lt;/contributors&gt;&lt;titles&gt;&lt;title&gt;Declaration concerning the Klamath River fall Chinook salmon fishery&lt;/title&gt;&lt;/titles&gt;&lt;dates&gt;&lt;year&gt;2006&lt;/year&gt;&lt;/dates&gt;&lt;pub-location&gt;Washington D.C.&lt;/pub-location&gt;&lt;urls&gt;&lt;/urls&gt;&lt;/record&gt;&lt;/Cite&gt;&lt;/EndNote&gt;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40" w:tooltip="Gutierrez, 2006 #134" w:history="1">
        <w:r w:rsidRPr="00033864">
          <w:rPr>
            <w:rFonts w:ascii="Times New Roman" w:hAnsi="Times New Roman"/>
            <w:noProof/>
          </w:rPr>
          <w:t>Gutierrez 2006</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Yet, less than 35,000 natural </w:t>
      </w:r>
      <w:proofErr w:type="spellStart"/>
      <w:r w:rsidRPr="00033864">
        <w:rPr>
          <w:rFonts w:ascii="Times New Roman" w:hAnsi="Times New Roman"/>
        </w:rPr>
        <w:t>spawners</w:t>
      </w:r>
      <w:proofErr w:type="spellEnd"/>
      <w:r w:rsidRPr="00033864">
        <w:rPr>
          <w:rFonts w:ascii="Times New Roman" w:hAnsi="Times New Roman"/>
        </w:rPr>
        <w:t xml:space="preserve"> (adults and grilse) returned to spawn in 1983 (33,310), 1984 (21,349), 1990 (16,946), 1991 (12,367), 1992 (17,171), 1993 (25,683), 1999 (28,904), 2004 (29,053) and 2005 (28,388).  We expected that years when minimum escapement goals were not met would decrease </w:t>
      </w:r>
      <w:proofErr w:type="spellStart"/>
      <w:r w:rsidRPr="00033864">
        <w:rPr>
          <w:rFonts w:ascii="Times New Roman" w:hAnsi="Times New Roman"/>
        </w:rPr>
        <w:t>basinwide</w:t>
      </w:r>
      <w:proofErr w:type="spellEnd"/>
      <w:r w:rsidRPr="00033864">
        <w:rPr>
          <w:rFonts w:ascii="Times New Roman" w:hAnsi="Times New Roman"/>
        </w:rPr>
        <w:t xml:space="preserve"> </w:t>
      </w:r>
      <w:proofErr w:type="spellStart"/>
      <w:r w:rsidRPr="00033864">
        <w:rPr>
          <w:rFonts w:ascii="Times New Roman" w:hAnsi="Times New Roman"/>
        </w:rPr>
        <w:t>spawner</w:t>
      </w:r>
      <w:proofErr w:type="spellEnd"/>
      <w:r w:rsidRPr="00033864">
        <w:rPr>
          <w:rFonts w:ascii="Times New Roman" w:hAnsi="Times New Roman"/>
        </w:rPr>
        <w:t xml:space="preserve"> abundance in subsequent years.  This appeared not to be the case as IGH fall abundances only significantly decreased in 1977 and 1979.  Harvest numbers were not available for </w:t>
      </w:r>
      <w:proofErr w:type="spellStart"/>
      <w:r w:rsidRPr="00033864">
        <w:rPr>
          <w:rFonts w:ascii="Times New Roman" w:hAnsi="Times New Roman"/>
        </w:rPr>
        <w:t>coho</w:t>
      </w:r>
      <w:proofErr w:type="spellEnd"/>
      <w:r w:rsidRPr="00033864">
        <w:rPr>
          <w:rFonts w:ascii="Times New Roman" w:hAnsi="Times New Roman"/>
        </w:rPr>
        <w:t xml:space="preserve"> and steelhead.</w:t>
      </w:r>
    </w:p>
    <w:p w14:paraId="73295211"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Spring (TRH) and late fall (Blue Creek) Chinook abundances also seemed to reflect influences from ocean conditions and hatchery practices.  Spring Chinook returns to TRH exhibited a decrease (1989) and an increase (1990) that could be explained by ocean conditions.  However, other increases (1985, 1986) likely reflected the switch by the hatchery to cement raceways in the early 1980s, improving hatchery production (N. Hemphill, Trinity River Restoration Program, pers. comm. 2010) and increasing adult returns in the short term.  The increase (1995) in Blue Creek late fall Chinook likely reflected the same release from density dependent factors as was seen in IGH fall Chinook due to decreases in hatchery releases.  However, we hypothesize that the decrease seen in 2004 was due to the 2002 fish kill.  In </w:t>
      </w:r>
      <w:r w:rsidRPr="00033864">
        <w:rPr>
          <w:rFonts w:ascii="Times New Roman" w:hAnsi="Times New Roman"/>
        </w:rPr>
        <w:lastRenderedPageBreak/>
        <w:t xml:space="preserve">September of 2002, more than 30,000 fish died in the lower 58 kilometers of the Klamath River </w:t>
      </w:r>
      <w:r w:rsidR="00626C8E" w:rsidRPr="00033864">
        <w:rPr>
          <w:rFonts w:ascii="Times New Roman" w:hAnsi="Times New Roman"/>
        </w:rPr>
        <w:fldChar w:fldCharType="begin"/>
      </w:r>
      <w:r w:rsidRPr="00033864">
        <w:rPr>
          <w:rFonts w:ascii="Times New Roman" w:hAnsi="Times New Roman"/>
        </w:rPr>
        <w:instrText xml:space="preserve"> ADDIN EN.CITE &lt;EndNote&gt;&lt;Cite&gt;&lt;Author&gt;Guillen&lt;/Author&gt;&lt;Year&gt;2003&lt;/Year&gt;&lt;RecNum&gt;156&lt;/RecNum&gt;&lt;DisplayText&gt;(Guillen 2003)&lt;/DisplayText&gt;&lt;record&gt;&lt;rec-number&gt;156&lt;/rec-number&gt;&lt;foreign-keys&gt;&lt;key app="EN" db-id="xetd990pdrw5rve9dxnvr921rdt2t9d0v5s2"&gt;156&lt;/key&gt;&lt;/foreign-keys&gt;&lt;ref-type name="Report"&gt;27&lt;/ref-type&gt;&lt;contributors&gt;&lt;authors&gt;&lt;author&gt;Guillen, G.&lt;/author&gt;&lt;/authors&gt;&lt;/contributors&gt;&lt;titles&gt;&lt;title&gt;Klamath River fish die-off, September 2002 - causative factors of mortality&lt;/title&gt;&lt;/titles&gt;&lt;number&gt;AFWO-F-02-03&lt;/number&gt;&lt;dates&gt;&lt;year&gt;2003&lt;/year&gt;&lt;/dates&gt;&lt;pub-location&gt;Arcata&lt;/pub-location&gt;&lt;publisher&gt;U.S. Fish and Wildlife Service&lt;/publisher&gt;&lt;urls&gt;&lt;/urls&gt;&lt;/record&gt;&lt;/Cite&gt;&lt;/EndNote&gt;</w:instrText>
      </w:r>
      <w:r w:rsidR="00626C8E" w:rsidRPr="00033864">
        <w:rPr>
          <w:rFonts w:ascii="Times New Roman" w:hAnsi="Times New Roman"/>
        </w:rPr>
        <w:fldChar w:fldCharType="separate"/>
      </w:r>
      <w:r w:rsidRPr="00033864">
        <w:rPr>
          <w:rFonts w:ascii="Times New Roman" w:hAnsi="Times New Roman"/>
          <w:noProof/>
        </w:rPr>
        <w:t>(</w:t>
      </w:r>
      <w:hyperlink w:anchor="_ENREF_39" w:tooltip="Guillen, 2003 #156" w:history="1">
        <w:r w:rsidRPr="00033864">
          <w:rPr>
            <w:rFonts w:ascii="Times New Roman" w:hAnsi="Times New Roman"/>
            <w:noProof/>
          </w:rPr>
          <w:t>Guillen 2003</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One of the runs hardest hit by this event were Chinook returning to TRH (CDFG 2003, </w:t>
      </w:r>
      <w:proofErr w:type="spellStart"/>
      <w:r w:rsidRPr="00033864">
        <w:rPr>
          <w:rFonts w:ascii="Times New Roman" w:hAnsi="Times New Roman"/>
        </w:rPr>
        <w:t>Guillen</w:t>
      </w:r>
      <w:proofErr w:type="spellEnd"/>
      <w:r w:rsidRPr="00033864">
        <w:rPr>
          <w:rFonts w:ascii="Times New Roman" w:hAnsi="Times New Roman"/>
        </w:rPr>
        <w:t xml:space="preserve"> 2003).  If indeed there is a strong dependence of hatchery supplementation to Blue Creek from TRH, </w:t>
      </w:r>
      <w:r w:rsidRPr="00E97F22">
        <w:rPr>
          <w:rFonts w:ascii="Times New Roman" w:hAnsi="Times New Roman"/>
        </w:rPr>
        <w:t>as suggested by cross correlation (r = 0.66),</w:t>
      </w:r>
      <w:r w:rsidRPr="00033864">
        <w:rPr>
          <w:rFonts w:ascii="Times New Roman" w:hAnsi="Times New Roman"/>
        </w:rPr>
        <w:t xml:space="preserve"> then abundances of Blue Creek late fall Chinook should have suffered a decrease in adults returning to spawn in 2004.  Analysis of the age composition in runs before and after 2002 could help validate this hypothesis, because jacks (age 2 adults) would have to make up a substantial amount of the run for the decrease to be strongly expressed. </w:t>
      </w:r>
    </w:p>
    <w:p w14:paraId="133E5974"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We were challenged in our interpretation of the Bayesian change point analysis in several ways.  First, we were limited to the data we could find.  Little data specific to the Klamath River were available prior to 1960, of the available data only a few time series were collected with standardized methods, and the majority of those data were hatchery returns.  Therefore, we could not analyze previous significant changes (</w:t>
      </w:r>
      <w:r>
        <w:rPr>
          <w:rFonts w:ascii="Times New Roman" w:hAnsi="Times New Roman"/>
        </w:rPr>
        <w:t>e.g.,</w:t>
      </w:r>
      <w:r w:rsidRPr="00033864">
        <w:rPr>
          <w:rFonts w:ascii="Times New Roman" w:hAnsi="Times New Roman"/>
        </w:rPr>
        <w:t xml:space="preserve"> prior to 19</w:t>
      </w:r>
      <w:r w:rsidRPr="00033864">
        <w:rPr>
          <w:rFonts w:ascii="Times New Roman" w:hAnsi="Times New Roman"/>
          <w:vertAlign w:val="superscript"/>
        </w:rPr>
        <w:t>th</w:t>
      </w:r>
      <w:r w:rsidRPr="00033864">
        <w:rPr>
          <w:rFonts w:ascii="Times New Roman" w:hAnsi="Times New Roman"/>
        </w:rPr>
        <w:t xml:space="preserve"> century commercial fishing) and most of the data may not reflect trends in natural escapement.  Second, only major abrupt changes were captured by the analysis, ignoring incremental changes (Thomson et al. 2010) that can have significant repercussions on adult abundances (as in Busby et al. 1994).  Third, our interpretation focused on large scale factors (</w:t>
      </w:r>
      <w:r>
        <w:rPr>
          <w:rFonts w:ascii="Times New Roman" w:hAnsi="Times New Roman"/>
        </w:rPr>
        <w:t>e.g.,</w:t>
      </w:r>
      <w:r w:rsidRPr="00033864">
        <w:rPr>
          <w:rFonts w:ascii="Times New Roman" w:hAnsi="Times New Roman"/>
        </w:rPr>
        <w:t xml:space="preserve"> ocean conditions) that can mask changes at the local scale (</w:t>
      </w:r>
      <w:r>
        <w:rPr>
          <w:rFonts w:ascii="Times New Roman" w:hAnsi="Times New Roman"/>
        </w:rPr>
        <w:t>e.g.,</w:t>
      </w:r>
      <w:r w:rsidRPr="00033864">
        <w:rPr>
          <w:rFonts w:ascii="Times New Roman" w:hAnsi="Times New Roman"/>
        </w:rPr>
        <w:t xml:space="preserve"> habitat degradation/restoration) which are also important in determining salmonid survival </w:t>
      </w:r>
      <w:r w:rsidR="00626C8E" w:rsidRPr="00033864">
        <w:rPr>
          <w:rFonts w:ascii="Times New Roman" w:hAnsi="Times New Roman"/>
        </w:rPr>
        <w:fldChar w:fldCharType="begin">
          <w:fldData xml:space="preserve">PEVuZE5vdGU+PENpdGU+PEF1dGhvcj5CYXR0aW48L0F1dGhvcj48WWVhcj4yMDA3PC9ZZWFyPjxS
ZWNOdW0+MTA8L1JlY051bT48RGlzcGxheVRleHQ+KEViZXJzb2xlIGV0IGFsLiAyMDAxLCBMYWNr
ZXkgZXQgYWwuIDIwMDYsIEJhdHRpbiBldCBhbC4gMjAwNyk8L0Rpc3BsYXlUZXh0PjxyZWNvcmQ+
PHJlYy1udW1iZXI+MTA8L3JlYy1udW1iZXI+PGZvcmVpZ24ta2V5cz48a2V5IGFwcD0iRU4iIGRi
LWlkPSJ0ZnAyejV6djRhZHBleWVwdGVzdmRlMmtzcnh0OXB0dGVlZnAiPjEwPC9rZXk+PC9mb3Jl
aWduLWtleXM+PHJlZi10eXBlIG5hbWU9IkpvdXJuYWwgQXJ0aWNsZSI+MTc8L3JlZi10eXBlPjxj
b250cmlidXRvcnM+PGF1dGhvcnM+PGF1dGhvcj5KYW1lcyBCYXR0aW4gPC9hdXRob3I+PGF1dGhv
cj5NYXR0aGV3IFcuIFdpbGV5PC9hdXRob3I+PGF1dGhvcj5NYXJ5IEguIFJ1Y2tlbHNoYXVzIDwv
YXV0aG9yPjxhdXRob3I+UmljaGFyZCBOLiBQYWxtZXI8L2F1dGhvcj48YXV0aG9yPkVsaXphYmV0
aCBLb3JiPC9hdXRob3I+PGF1dGhvcj5LcmlzdGEgSy4gQmFydHo8L2F1dGhvcj48YXV0aG9yPkhp
cm9vIEltYWtpPC9hdXRob3I+PC9hdXRob3JzPjwvY29udHJpYnV0b3JzPjx0aXRsZXM+PHRpdGxl
PlByb2plY3RlZCBpbXBhY3RzIG9mIGNsaW1hdGUgY2hhbmdlIG9uIHNhbG1vbiBoYWJpdGF0IHJl
c3RvcmF0aW9uPC90aXRsZT48c2Vjb25kYXJ5LXRpdGxlPlByb2NlZWRpbmdzIG9mIHRoZSBOYXRp
b25hbCBBY2FkZW15IG9mIFNjaWVuY2VzPC9zZWNvbmRhcnktdGl0bGU+PC90aXRsZXM+PHBlcmlv
ZGljYWw+PGZ1bGwtdGl0bGU+UHJvY2VlZGluZ3Mgb2YgdGhlIE5hdGlvbmFsIEFjYWRlbXkgb2Yg
U2NpZW5jZXM8L2Z1bGwtdGl0bGU+PC9wZXJpb2RpY2FsPjxwYWdlcz42NzIwLTY3MjU8L3BhZ2Vz
Pjx2b2x1bWU+MTA0PC92b2x1bWU+PG51bWJlcj4xNjwvbnVtYmVyPjxkYXRlcz48eWVhcj4yMDA3
PC95ZWFyPjwvZGF0ZXM+PHVybHM+PC91cmxzPjxlbGVjdHJvbmljLXJlc291cmNlLW51bT4xMC4x
MDczL3BuYXMuMDcwMTY4NTEwNCA8L2VsZWN0cm9uaWMtcmVzb3VyY2UtbnVtPjwvcmVjb3JkPjwv
Q2l0ZT48Q2l0ZT48QXV0aG9yPkViZXJzb2xlPC9BdXRob3I+PFllYXI+MjAwMTwvWWVhcj48UmVj
TnVtPjE2NTwvUmVjTnVtPjxyZWNvcmQ+PHJlYy1udW1iZXI+MTY1PC9yZWMtbnVtYmVyPjxmb3Jl
aWduLWtleXM+PGtleSBhcHA9IkVOIiBkYi1pZD0ieGV0ZDk5MHBkcnc1cnZlOWR4bnZyOTIxcmR0
MnQ5ZDB2NXMyIj4xNjU8L2tleT48L2ZvcmVpZ24ta2V5cz48cmVmLXR5cGUgbmFtZT0iSm91cm5h
bCBBcnRpY2xlIj4xNzwvcmVmLXR5cGU+PGNvbnRyaWJ1dG9ycz48YXV0aG9ycz48YXV0aG9yPkVi
ZXJzb2xlLCBKLiBMLjwvYXV0aG9yPjxhdXRob3I+TGlzcywgVy4gSi48L2F1dGhvcj48YXV0aG9y
PkZyaXNzZWxsLCBDLiBBLjwvYXV0aG9yPjwvYXV0aG9ycz48L2NvbnRyaWJ1dG9ycz48dGl0bGVz
Pjx0aXRsZT48c3R5bGUgZmFjZT0ibm9ybWFsIiBmb250PSJkZWZhdWx0IiBzaXplPSIxMDAlIj5S
ZWxhdGlvbnNoaXAgYmV0d2VlbiBzdHJlYW0gdGVtcGVyYXR1cmUsIHRoZXJtYWwgcmVmdWdpYSBh
bmQgcmFpbmJvdyB0cm91dCA8L3N0eWxlPjxzdHlsZSBmYWNlPSJpdGFsaWMiIGZvbnQ9ImRlZmF1
bHQiIHNpemU9IjEwMCUiPk9uY29yaHluY2h1cyBteWtpc3M8L3N0eWxlPjxzdHlsZSBmYWNlPSJu
b3JtYWwiIGZvbnQ9ImRlZmF1bHQiIHNpemU9IjEwMCUiPiBhYnVuZGFuY2UgaW4gYXJpZC1sYW5k
IHN0cmVhbXMgaW4gdGhlIG5vcnRod2VzdGVybiBVbml0ZWQgU3RhdGVzPC9zdHlsZT48L3RpdGxl
PjxzZWNvbmRhcnktdGl0bGU+RWNvbG9neSBvZiBGcmVzaHdhdGVyIEZpc2g8L3NlY29uZGFyeS10
aXRsZT48L3RpdGxlcz48cGVyaW9kaWNhbD48ZnVsbC10aXRsZT5FY29sb2d5IG9mIEZyZXNod2F0
ZXIgRmlzaDwvZnVsbC10aXRsZT48L3BlcmlvZGljYWw+PHBhZ2VzPjEtMTA8L3BhZ2VzPjx2b2x1
bWU+MTA8L3ZvbHVtZT48bnVtYmVyPjE8L251bWJlcj48a2V5d29yZHM+PGtleXdvcmQ+c3RyZWFt
IHRlbXBlcmF0dXJlPC9rZXl3b3JkPjxrZXl3b3JkPnJlZnVnaWE8L2tleXdvcmQ+PGtleXdvcmQ+
cmFpbmJvdyB0cm91dDwva2V5d29yZD48L2tleXdvcmRzPjxkYXRlcz48eWVhcj4yMDAxPC95ZWFy
PjwvZGF0ZXM+PHB1Ymxpc2hlcj5CbGFja3dlbGwgUHVibGlzaGluZyBMdGQ8L3B1Ymxpc2hlcj48
aXNibj4xNjAwLTA2MzM8L2lzYm4+PHVybHM+PHJlbGF0ZWQtdXJscz48dXJsPmh0dHA6Ly9keC5k
b2kub3JnLzEwLjEwMzQvai4xNjAwLTA2MzMuMjAwMS4xMDAxMDEueDwvdXJsPjwvcmVsYXRlZC11
cmxzPjwvdXJscz48ZWxlY3Ryb25pYy1yZXNvdXJjZS1udW0+MTAuMTAzNC9qLjE2MDAtMDYzMy4y
MDAxLjEwMDEwMS54PC9lbGVjdHJvbmljLXJlc291cmNlLW51bT48L3JlY29yZD48L0NpdGU+PENp
dGU+PEF1dGhvcj5MYWNrZXk8L0F1dGhvcj48WWVhcj4yMDA2PC9ZZWFyPjxSZWNOdW0+MTQ1PC9S
ZWNOdW0+PHJlY29yZD48cmVjLW51bWJlcj4xNDU8L3JlYy1udW1iZXI+PGZvcmVpZ24ta2V5cz48
a2V5IGFwcD0iRU4iIGRiLWlkPSJ0ZnAyejV6djRhZHBleWVwdGVzdmRlMmtzcnh0OXB0dGVlZnAi
PjE0NTwva2V5PjwvZm9yZWlnbi1rZXlzPjxyZWYtdHlwZSBuYW1lPSJFZGl0ZWQgQm9vayI+Mjg8
L3JlZi10eXBlPjxjb250cmlidXRvcnM+PGF1dGhvcnM+PGF1dGhvcj5Sb2JlcnQgVC4gTGFja2V5
IDwvYXV0aG9yPjxhdXRob3I+RGVuaXNlIEguIExhY2ggPC9hdXRob3I+PGF1dGhvcj5TYWxseSBM
LiBEdW5jYW48L2F1dGhvcj48L2F1dGhvcnM+PC9jb250cmlidXRvcnM+PHRpdGxlcz48dGl0bGU+
U2FsbW9uIDIxMDA6IHRoZSBmdXR1cmUgb2Ygd2lsZCBQYWNpZmljIHNhbG1vbjwvdGl0bGU+PC90
aXRsZXM+PHBhZ2VzPjYyOTwvcGFnZXM+PGRhdGVzPjx5ZWFyPjIwMDY8L3llYXI+PC9kYXRlcz48
cHViLWxvY2F0aW9uPkJldGhlc2RhPC9wdWItbG9jYXRpb24+PHB1Ymxpc2hlcj5BbWVyaWNhbiBG
aXNoZXJpZXMgU29jaWV0eTwvcHVibGlzaGVyPjx1cmxzPjwvdXJscz48L3JlY29yZD48L0NpdGU+
PC9FbmROb3RlPn==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PEVuZE5vdGU+PENpdGU+PEF1dGhvcj5CYXR0aW48L0F1dGhvcj48WWVhcj4yMDA3PC9ZZWFyPjxS
ZWNOdW0+MTA8L1JlY051bT48RGlzcGxheVRleHQ+KEViZXJzb2xlIGV0IGFsLiAyMDAxLCBMYWNr
ZXkgZXQgYWwuIDIwMDYsIEJhdHRpbiBldCBhbC4gMjAwNyk8L0Rpc3BsYXlUZXh0PjxyZWNvcmQ+
PHJlYy1udW1iZXI+MTA8L3JlYy1udW1iZXI+PGZvcmVpZ24ta2V5cz48a2V5IGFwcD0iRU4iIGRi
LWlkPSJ0ZnAyejV6djRhZHBleWVwdGVzdmRlMmtzcnh0OXB0dGVlZnAiPjEwPC9rZXk+PC9mb3Jl
aWduLWtleXM+PHJlZi10eXBlIG5hbWU9IkpvdXJuYWwgQXJ0aWNsZSI+MTc8L3JlZi10eXBlPjxj
b250cmlidXRvcnM+PGF1dGhvcnM+PGF1dGhvcj5KYW1lcyBCYXR0aW4gPC9hdXRob3I+PGF1dGhv
cj5NYXR0aGV3IFcuIFdpbGV5PC9hdXRob3I+PGF1dGhvcj5NYXJ5IEguIFJ1Y2tlbHNoYXVzIDwv
YXV0aG9yPjxhdXRob3I+UmljaGFyZCBOLiBQYWxtZXI8L2F1dGhvcj48YXV0aG9yPkVsaXphYmV0
aCBLb3JiPC9hdXRob3I+PGF1dGhvcj5LcmlzdGEgSy4gQmFydHo8L2F1dGhvcj48YXV0aG9yPkhp
cm9vIEltYWtpPC9hdXRob3I+PC9hdXRob3JzPjwvY29udHJpYnV0b3JzPjx0aXRsZXM+PHRpdGxl
PlByb2plY3RlZCBpbXBhY3RzIG9mIGNsaW1hdGUgY2hhbmdlIG9uIHNhbG1vbiBoYWJpdGF0IHJl
c3RvcmF0aW9uPC90aXRsZT48c2Vjb25kYXJ5LXRpdGxlPlByb2NlZWRpbmdzIG9mIHRoZSBOYXRp
b25hbCBBY2FkZW15IG9mIFNjaWVuY2VzPC9zZWNvbmRhcnktdGl0bGU+PC90aXRsZXM+PHBlcmlv
ZGljYWw+PGZ1bGwtdGl0bGU+UHJvY2VlZGluZ3Mgb2YgdGhlIE5hdGlvbmFsIEFjYWRlbXkgb2Yg
U2NpZW5jZXM8L2Z1bGwtdGl0bGU+PC9wZXJpb2RpY2FsPjxwYWdlcz42NzIwLTY3MjU8L3BhZ2Vz
Pjx2b2x1bWU+MTA0PC92b2x1bWU+PG51bWJlcj4xNjwvbnVtYmVyPjxkYXRlcz48eWVhcj4yMDA3
PC95ZWFyPjwvZGF0ZXM+PHVybHM+PC91cmxzPjxlbGVjdHJvbmljLXJlc291cmNlLW51bT4xMC4x
MDczL3BuYXMuMDcwMTY4NTEwNCA8L2VsZWN0cm9uaWMtcmVzb3VyY2UtbnVtPjwvcmVjb3JkPjwv
Q2l0ZT48Q2l0ZT48QXV0aG9yPkViZXJzb2xlPC9BdXRob3I+PFllYXI+MjAwMTwvWWVhcj48UmVj
TnVtPjE2NTwvUmVjTnVtPjxyZWNvcmQ+PHJlYy1udW1iZXI+MTY1PC9yZWMtbnVtYmVyPjxmb3Jl
aWduLWtleXM+PGtleSBhcHA9IkVOIiBkYi1pZD0ieGV0ZDk5MHBkcnc1cnZlOWR4bnZyOTIxcmR0
MnQ5ZDB2NXMyIj4xNjU8L2tleT48L2ZvcmVpZ24ta2V5cz48cmVmLXR5cGUgbmFtZT0iSm91cm5h
bCBBcnRpY2xlIj4xNzwvcmVmLXR5cGU+PGNvbnRyaWJ1dG9ycz48YXV0aG9ycz48YXV0aG9yPkVi
ZXJzb2xlLCBKLiBMLjwvYXV0aG9yPjxhdXRob3I+TGlzcywgVy4gSi48L2F1dGhvcj48YXV0aG9y
PkZyaXNzZWxsLCBDLiBBLjwvYXV0aG9yPjwvYXV0aG9ycz48L2NvbnRyaWJ1dG9ycz48dGl0bGVz
Pjx0aXRsZT48c3R5bGUgZmFjZT0ibm9ybWFsIiBmb250PSJkZWZhdWx0IiBzaXplPSIxMDAlIj5S
ZWxhdGlvbnNoaXAgYmV0d2VlbiBzdHJlYW0gdGVtcGVyYXR1cmUsIHRoZXJtYWwgcmVmdWdpYSBh
bmQgcmFpbmJvdyB0cm91dCA8L3N0eWxlPjxzdHlsZSBmYWNlPSJpdGFsaWMiIGZvbnQ9ImRlZmF1
bHQiIHNpemU9IjEwMCUiPk9uY29yaHluY2h1cyBteWtpc3M8L3N0eWxlPjxzdHlsZSBmYWNlPSJu
b3JtYWwiIGZvbnQ9ImRlZmF1bHQiIHNpemU9IjEwMCUiPiBhYnVuZGFuY2UgaW4gYXJpZC1sYW5k
IHN0cmVhbXMgaW4gdGhlIG5vcnRod2VzdGVybiBVbml0ZWQgU3RhdGVzPC9zdHlsZT48L3RpdGxl
PjxzZWNvbmRhcnktdGl0bGU+RWNvbG9neSBvZiBGcmVzaHdhdGVyIEZpc2g8L3NlY29uZGFyeS10
aXRsZT48L3RpdGxlcz48cGVyaW9kaWNhbD48ZnVsbC10aXRsZT5FY29sb2d5IG9mIEZyZXNod2F0
ZXIgRmlzaDwvZnVsbC10aXRsZT48L3BlcmlvZGljYWw+PHBhZ2VzPjEtMTA8L3BhZ2VzPjx2b2x1
bWU+MTA8L3ZvbHVtZT48bnVtYmVyPjE8L251bWJlcj48a2V5d29yZHM+PGtleXdvcmQ+c3RyZWFt
IHRlbXBlcmF0dXJlPC9rZXl3b3JkPjxrZXl3b3JkPnJlZnVnaWE8L2tleXdvcmQ+PGtleXdvcmQ+
cmFpbmJvdyB0cm91dDwva2V5d29yZD48L2tleXdvcmRzPjxkYXRlcz48eWVhcj4yMDAxPC95ZWFy
PjwvZGF0ZXM+PHB1Ymxpc2hlcj5CbGFja3dlbGwgUHVibGlzaGluZyBMdGQ8L3B1Ymxpc2hlcj48
aXNibj4xNjAwLTA2MzM8L2lzYm4+PHVybHM+PHJlbGF0ZWQtdXJscz48dXJsPmh0dHA6Ly9keC5k
b2kub3JnLzEwLjEwMzQvai4xNjAwLTA2MzMuMjAwMS4xMDAxMDEueDwvdXJsPjwvcmVsYXRlZC11
cmxzPjwvdXJscz48ZWxlY3Ryb25pYy1yZXNvdXJjZS1udW0+MTAuMTAzNC9qLjE2MDAtMDYzMy4y
MDAxLjEwMDEwMS54PC9lbGVjdHJvbmljLXJlc291cmNlLW51bT48L3JlY29yZD48L0NpdGU+PENp
dGU+PEF1dGhvcj5MYWNrZXk8L0F1dGhvcj48WWVhcj4yMDA2PC9ZZWFyPjxSZWNOdW0+MTQ1PC9S
ZWNOdW0+PHJlY29yZD48cmVjLW51bWJlcj4xNDU8L3JlYy1udW1iZXI+PGZvcmVpZ24ta2V5cz48
a2V5IGFwcD0iRU4iIGRiLWlkPSJ0ZnAyejV6djRhZHBleWVwdGVzdmRlMmtzcnh0OXB0dGVlZnAi
PjE0NTwva2V5PjwvZm9yZWlnbi1rZXlzPjxyZWYtdHlwZSBuYW1lPSJFZGl0ZWQgQm9vayI+Mjg8
L3JlZi10eXBlPjxjb250cmlidXRvcnM+PGF1dGhvcnM+PGF1dGhvcj5Sb2JlcnQgVC4gTGFja2V5
IDwvYXV0aG9yPjxhdXRob3I+RGVuaXNlIEguIExhY2ggPC9hdXRob3I+PGF1dGhvcj5TYWxseSBM
LiBEdW5jYW48L2F1dGhvcj48L2F1dGhvcnM+PC9jb250cmlidXRvcnM+PHRpdGxlcz48dGl0bGU+
U2FsbW9uIDIxMDA6IHRoZSBmdXR1cmUgb2Ygd2lsZCBQYWNpZmljIHNhbG1vbjwvdGl0bGU+PC90
aXRsZXM+PHBhZ2VzPjYyOTwvcGFnZXM+PGRhdGVzPjx5ZWFyPjIwMDY8L3llYXI+PC9kYXRlcz48
cHViLWxvY2F0aW9uPkJldGhlc2RhPC9wdWItbG9jYXRpb24+PHB1Ymxpc2hlcj5BbWVyaWNhbiBG
aXNoZXJpZXMgU29jaWV0eTwvcHVibGlzaGVyPjx1cmxzPjwvdXJscz48L3JlY29yZD48L0NpdGU+
PC9FbmROb3RlPn==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31" w:tooltip="Ebersole, 2001 #165" w:history="1">
        <w:r w:rsidRPr="00033864">
          <w:rPr>
            <w:rFonts w:ascii="Times New Roman" w:hAnsi="Times New Roman"/>
            <w:noProof/>
          </w:rPr>
          <w:t>Ebersole et al. 2001</w:t>
        </w:r>
      </w:hyperlink>
      <w:r w:rsidRPr="00033864">
        <w:rPr>
          <w:rFonts w:ascii="Times New Roman" w:hAnsi="Times New Roman"/>
          <w:noProof/>
        </w:rPr>
        <w:t xml:space="preserve">, </w:t>
      </w:r>
      <w:hyperlink w:anchor="_ENREF_60" w:tooltip="Lackey, 2006 #145" w:history="1">
        <w:r w:rsidRPr="00033864">
          <w:rPr>
            <w:rFonts w:ascii="Times New Roman" w:hAnsi="Times New Roman"/>
            <w:noProof/>
          </w:rPr>
          <w:t>Lackey et al. 2006</w:t>
        </w:r>
      </w:hyperlink>
      <w:r w:rsidRPr="00033864">
        <w:rPr>
          <w:rFonts w:ascii="Times New Roman" w:hAnsi="Times New Roman"/>
          <w:noProof/>
        </w:rPr>
        <w:t xml:space="preserve">, </w:t>
      </w:r>
      <w:hyperlink w:anchor="_ENREF_9" w:tooltip="Battin, 2007 #10" w:history="1">
        <w:r w:rsidRPr="00033864">
          <w:rPr>
            <w:rFonts w:ascii="Times New Roman" w:hAnsi="Times New Roman"/>
            <w:noProof/>
          </w:rPr>
          <w:t>Battin et al. 2007</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Finally, the most realistic scenario</w:t>
      </w:r>
      <w:r>
        <w:rPr>
          <w:rFonts w:ascii="Times New Roman" w:hAnsi="Times New Roman"/>
        </w:rPr>
        <w:t xml:space="preserve"> is</w:t>
      </w:r>
      <w:r w:rsidRPr="00033864">
        <w:rPr>
          <w:rFonts w:ascii="Times New Roman" w:hAnsi="Times New Roman"/>
        </w:rPr>
        <w:t xml:space="preserve"> that all factors (</w:t>
      </w:r>
      <w:r>
        <w:rPr>
          <w:rFonts w:ascii="Times New Roman" w:hAnsi="Times New Roman"/>
        </w:rPr>
        <w:t>e.g.,</w:t>
      </w:r>
      <w:r w:rsidRPr="00033864">
        <w:rPr>
          <w:rFonts w:ascii="Times New Roman" w:hAnsi="Times New Roman"/>
        </w:rPr>
        <w:t xml:space="preserve"> hatchery supplementation, habitat degradation and ocean conditions) acted synergistically to influence the trends we described.</w:t>
      </w:r>
    </w:p>
    <w:p w14:paraId="59FA739B" w14:textId="77777777" w:rsidR="00A133DB" w:rsidRPr="00033864" w:rsidRDefault="00A133DB" w:rsidP="00A133DB">
      <w:pPr>
        <w:spacing w:after="0" w:line="480" w:lineRule="auto"/>
        <w:ind w:firstLine="720"/>
        <w:rPr>
          <w:rFonts w:ascii="Times New Roman" w:hAnsi="Times New Roman"/>
        </w:rPr>
      </w:pPr>
      <w:r w:rsidRPr="00033864">
        <w:rPr>
          <w:rFonts w:ascii="Times New Roman" w:hAnsi="Times New Roman"/>
        </w:rPr>
        <w:t xml:space="preserve">Hatchery supplementation is just one of the stressors acting on Klamath River salmonids (Table </w:t>
      </w:r>
      <w:r>
        <w:rPr>
          <w:rFonts w:ascii="Times New Roman" w:hAnsi="Times New Roman"/>
        </w:rPr>
        <w:t>2.</w:t>
      </w:r>
      <w:r w:rsidRPr="00033864">
        <w:rPr>
          <w:rFonts w:ascii="Times New Roman" w:hAnsi="Times New Roman"/>
        </w:rPr>
        <w:t xml:space="preserve">4).  However, we focused our discussion on the impacts of hatchery supplementation in order to challenge the notion that hatcheries can effectively rebuild imperiled wild populations (as in Brannon et al. 2002).  Here, we propose that hatchery supplementation may be facilitating the extirpation of wild populations in parts of the Klamath River basin.  Hatchery supplementation </w:t>
      </w:r>
      <w:r w:rsidRPr="00033864">
        <w:rPr>
          <w:rFonts w:ascii="Times New Roman" w:hAnsi="Times New Roman"/>
        </w:rPr>
        <w:lastRenderedPageBreak/>
        <w:t>can amplify the stressors already threatening salmonid persistence.  For example, an increase in hatchery propagation, coincident with the presence of large dams that homogenize aquatic habitats (</w:t>
      </w:r>
      <w:proofErr w:type="spellStart"/>
      <w:r w:rsidRPr="00033864">
        <w:rPr>
          <w:rFonts w:ascii="Times New Roman" w:hAnsi="Times New Roman"/>
        </w:rPr>
        <w:t>Poff</w:t>
      </w:r>
      <w:proofErr w:type="spellEnd"/>
      <w:r w:rsidRPr="00033864">
        <w:rPr>
          <w:rFonts w:ascii="Times New Roman" w:hAnsi="Times New Roman"/>
        </w:rPr>
        <w:t xml:space="preserve"> et al. 2007), can result in salmon populations that are less sustainable (Schindler et al. 2010), more vulnerable to extinction (</w:t>
      </w:r>
      <w:proofErr w:type="spellStart"/>
      <w:r w:rsidRPr="00033864">
        <w:rPr>
          <w:rFonts w:ascii="Times New Roman" w:hAnsi="Times New Roman"/>
        </w:rPr>
        <w:t>Heino</w:t>
      </w:r>
      <w:proofErr w:type="spellEnd"/>
      <w:r w:rsidRPr="00033864">
        <w:rPr>
          <w:rFonts w:ascii="Times New Roman" w:hAnsi="Times New Roman"/>
        </w:rPr>
        <w:t xml:space="preserve"> et al. 1997, </w:t>
      </w:r>
      <w:proofErr w:type="spellStart"/>
      <w:r w:rsidRPr="00033864">
        <w:rPr>
          <w:rFonts w:ascii="Times New Roman" w:hAnsi="Times New Roman"/>
        </w:rPr>
        <w:t>Engen</w:t>
      </w:r>
      <w:proofErr w:type="spellEnd"/>
      <w:r w:rsidRPr="00033864">
        <w:rPr>
          <w:rFonts w:ascii="Times New Roman" w:hAnsi="Times New Roman"/>
        </w:rPr>
        <w:t xml:space="preserve"> et al. 2002, Moore et al. 2010), and more susceptible to sudden changes in climate or ocean productivity </w:t>
      </w:r>
      <w:r w:rsidR="00626C8E" w:rsidRPr="00033864">
        <w:rPr>
          <w:rFonts w:ascii="Times New Roman" w:hAnsi="Times New Roman"/>
        </w:rPr>
        <w:fldChar w:fldCharType="begin">
          <w:fldData xml:space="preserve">PEVuZE5vdGU+PENpdGU+PEF1dGhvcj5MaW5kbGV5PC9BdXRob3I+PFllYXI+MjAwOTwvWWVhcj48
UmVjTnVtPjkzPC9SZWNOdW0+PERpc3BsYXlUZXh0PihMaW5kbGV5IGV0IGFsLiAyMDA5LCBCZWFt
aXNoIGV0IGFsLiAyMDExKTwvRGlzcGxheVRleHQ+PHJlY29yZD48cmVjLW51bWJlcj45MzwvcmVj
LW51bWJlcj48Zm9yZWlnbi1rZXlzPjxrZXkgYXBwPSJFTiIgZGItaWQ9InhldGQ5OTBwZHJ3NXJ2
ZTlkeG52cjkyMXJkdDJ0OWQwdjVzMiI+OTM8L2tleT48L2ZvcmVpZ24ta2V5cz48cmVmLXR5cGUg
bmFtZT0iUmVwb3J0Ij4yNzwvcmVmLXR5cGU+PGNvbnRyaWJ1dG9ycz48YXV0aG9ycz48YXV0aG9y
PlMuVC4gTGluZGxleTwvYXV0aG9yPjxhdXRob3I+Qy5CLiBHcmltZXM8L2F1dGhvcj48YXV0aG9y
Pk0uUy4gTW9ocjwvYXV0aG9yPjxhdXRob3I+Vy4gUGV0ZXJzb248L2F1dGhvcj48YXV0aG9yPkou
IFN0ZWluPC9hdXRob3I+PGF1dGhvcj5KLlQuIEFuZGVyc29uPC9hdXRob3I+PGF1dGhvcj5MLlcu
IEJvdHNmb3JkPC9hdXRob3I+PGF1dGhvcj5ELkwuIEJvdHRvbTwvYXV0aG9yPjxhdXRob3I+Qy5B
LiBCdXNhY2s8L2F1dGhvcj48YXV0aG9yPlQuSy4gQ29sbGllcjwvYXV0aG9yPjxhdXRob3I+Si4g
RmVyZ3Vzb248L2F1dGhvcj48YXV0aG9yPkouQy4gR2FyemE8L2F1dGhvcj48YXV0aG9yPkEuTS4g
R3JvdmVyPC9hdXRob3I+PGF1dGhvcj5ELkcuIEhhbmtpbjwvYXV0aG9yPjxhdXRob3I+Ui5HLiBL
b3BlPC9hdXRob3I+PGF1dGhvcj5QLlcuIExhd3NvbjwvYXV0aG9yPjxhdXRob3I+QS4gTG93PC9h
dXRob3I+PGF1dGhvcj5SLkIuIE1hY0ZhcmxhbmU8L2F1dGhvcj48YXV0aG9yPksuIE1vb3JlPC9h
dXRob3I+PGF1dGhvcj5NLiBQYWxtZXItWndhaGxlbiw8L2F1dGhvcj48YXV0aG9yPkYuQi4gU2No
d2luZzwvYXV0aG9yPjxhdXRob3I+Si4gU21pdGg8L2F1dGhvcj48YXV0aG9yPkMuIFRyYWN5PC9h
dXRob3I+PGF1dGhvcj5SLiBXZWJiPC9hdXRob3I+PGF1dGhvcj5CLksuIFdlbGxzPC9hdXRob3I+
PGF1dGhvcj5ULkguIFdpbGxpYW1zPC9hdXRob3I+PC9hdXRob3JzPjxzZWNvbmRhcnktYXV0aG9y
cz48YXV0aG9yPk5hdGlvbmFsIE1hcmluZSBGaXNoZXJpZXMgU2VydmljZTwvYXV0aG9yPjwvc2Vj
b25kYXJ5LWF1dGhvcnM+PC9jb250cmlidXRvcnM+PHRpdGxlcz48dGl0bGU+V2hhdCBjYXVzZWQg
dGhlIFNhY3JhbWVudG8gUml2ZXIgZmFsbCBDaGlub29rIHN0b2NrIGNvbGxhcHNlPzwvdGl0bGU+
PC90aXRsZXM+PG51bWJlcj5OT0FBLVRNLU5NRlMtU1dGU0MtNDQ3PC9udW1iZXI+PGRhdGVzPjx5
ZWFyPjIwMDk8L3llYXI+PC9kYXRlcz48cHViLWxvY2F0aW9uPlNhbnRhIENydXo8L3B1Yi1sb2Nh
dGlvbj48cHVibGlzaGVyPk5hdGlvbmFsIE1hcmluZSBGaXNoZXJpZXMgU2VydmljZTwvcHVibGlz
aGVyPjx1cmxzPjwvdXJscz48L3JlY29yZD48L0NpdGU+PENpdGU+PEF1dGhvcj5CZWFtaXNoPC9B
dXRob3I+PFllYXI+MjAxMTwvWWVhcj48UmVjTnVtPjE3MDwvUmVjTnVtPjxyZWNvcmQ+PHJlYy1u
dW1iZXI+MTcwPC9yZWMtbnVtYmVyPjxmb3JlaWduLWtleXM+PGtleSBhcHA9IkVOIiBkYi1pZD0i
eGV0ZDk5MHBkcnc1cnZlOWR4bnZyOTIxcmR0MnQ5ZDB2NXMyIj4xNzA8L2tleT48L2ZvcmVpZ24t
a2V5cz48cmVmLXR5cGUgbmFtZT0iSm91cm5hbCBBcnRpY2xlIj4xNzwvcmVmLXR5cGU+PGNvbnRy
aWJ1dG9ycz48YXV0aG9ycz48YXV0aG9yPkJlYW1pc2gsIFIuPC9hdXRob3I+PGF1dGhvcj5Td2Vl
dGluZywgUi48L2F1dGhvcj48YXV0aG9yPk5ldmlsbGUsIEMuPC9hdXRob3I+PGF1dGhvcj5MYW5n
ZSwgSy48L2F1dGhvcj48YXV0aG9yPkJlYWNoYW0sIFQuPC9hdXRob3I+PGF1dGhvcj5QcmVpa3No
b3QsIEQuPC9hdXRob3I+PC9hdXRob3JzPjwvY29udHJpYnV0b3JzPjx0aXRsZXM+PHRpdGxlPldp
bGQgQ2hpbm9vayBzYWxtb24gc3Vydml2ZSBiZXR0ZXIgdGhhbiBoYXRjaGVyeSBzYWxtb24gaW4g
YSBwZXJpb2Qgb2YgcG9vciBwcm9kdWN0aW9uPC90aXRsZT48c2Vjb25kYXJ5LXRpdGxlPkVudmly
b25tZW50YWwgQmlvbG9neSBvZiBGaXNoZXM8L3NlY29uZGFyeS10aXRsZT48L3RpdGxlcz48cGVy
aW9kaWNhbD48ZnVsbC10aXRsZT5FbnZpcm9ubWVudGFsIEJpb2xvZ3kgb2YgRmlzaGVzPC9mdWxs
LXRpdGxlPjwvcGVyaW9kaWNhbD48cGFnZXM+MS0xNDwvcGFnZXM+PGtleXdvcmRzPjxrZXl3b3Jk
PkJpb21lZGljYWwgYW5kIExpZmUgU2NpZW5jZXM8L2tleXdvcmQ+PC9rZXl3b3Jkcz48ZGF0ZXM+
PHllYXI+MjAxMTwveWVhcj48L2RhdGVzPjxwdWJsaXNoZXI+U3ByaW5nZXIgTmV0aGVybGFuZHM8
L3B1Ymxpc2hlcj48aXNibj4wMzc4LTE5MDk8L2lzYm4+PHVybHM+PHJlbGF0ZWQtdXJscz48dXJs
Pmh0dHA6Ly9keC5kb2kub3JnLzEwLjEwMDcvczEwNjQxLTAxMS05NzgzLTU8L3VybD48L3JlbGF0
ZWQtdXJscz48L3VybHM+PGVsZWN0cm9uaWMtcmVzb3VyY2UtbnVtPjEwLjEwMDcvczEwNjQxLTAx
MS05NzgzLTU8L2VsZWN0cm9uaWMtcmVzb3VyY2UtbnVtPjwvcmVjb3JkPjwvQ2l0ZT48L0VuZE5v
dGU+
</w:fldData>
        </w:fldChar>
      </w:r>
      <w:r>
        <w:rPr>
          <w:rFonts w:ascii="Times New Roman" w:hAnsi="Times New Roman"/>
        </w:rPr>
        <w:instrText xml:space="preserve"> ADDIN EN.CITE </w:instrText>
      </w:r>
      <w:r w:rsidR="00626C8E">
        <w:rPr>
          <w:rFonts w:ascii="Times New Roman" w:hAnsi="Times New Roman"/>
        </w:rPr>
        <w:fldChar w:fldCharType="begin">
          <w:fldData xml:space="preserve">PEVuZE5vdGU+PENpdGU+PEF1dGhvcj5MaW5kbGV5PC9BdXRob3I+PFllYXI+MjAwOTwvWWVhcj48
UmVjTnVtPjkzPC9SZWNOdW0+PERpc3BsYXlUZXh0PihMaW5kbGV5IGV0IGFsLiAyMDA5LCBCZWFt
aXNoIGV0IGFsLiAyMDExKTwvRGlzcGxheVRleHQ+PHJlY29yZD48cmVjLW51bWJlcj45MzwvcmVj
LW51bWJlcj48Zm9yZWlnbi1rZXlzPjxrZXkgYXBwPSJFTiIgZGItaWQ9InhldGQ5OTBwZHJ3NXJ2
ZTlkeG52cjkyMXJkdDJ0OWQwdjVzMiI+OTM8L2tleT48L2ZvcmVpZ24ta2V5cz48cmVmLXR5cGUg
bmFtZT0iUmVwb3J0Ij4yNzwvcmVmLXR5cGU+PGNvbnRyaWJ1dG9ycz48YXV0aG9ycz48YXV0aG9y
PlMuVC4gTGluZGxleTwvYXV0aG9yPjxhdXRob3I+Qy5CLiBHcmltZXM8L2F1dGhvcj48YXV0aG9y
Pk0uUy4gTW9ocjwvYXV0aG9yPjxhdXRob3I+Vy4gUGV0ZXJzb248L2F1dGhvcj48YXV0aG9yPkou
IFN0ZWluPC9hdXRob3I+PGF1dGhvcj5KLlQuIEFuZGVyc29uPC9hdXRob3I+PGF1dGhvcj5MLlcu
IEJvdHNmb3JkPC9hdXRob3I+PGF1dGhvcj5ELkwuIEJvdHRvbTwvYXV0aG9yPjxhdXRob3I+Qy5B
LiBCdXNhY2s8L2F1dGhvcj48YXV0aG9yPlQuSy4gQ29sbGllcjwvYXV0aG9yPjxhdXRob3I+Si4g
RmVyZ3Vzb248L2F1dGhvcj48YXV0aG9yPkouQy4gR2FyemE8L2F1dGhvcj48YXV0aG9yPkEuTS4g
R3JvdmVyPC9hdXRob3I+PGF1dGhvcj5ELkcuIEhhbmtpbjwvYXV0aG9yPjxhdXRob3I+Ui5HLiBL
b3BlPC9hdXRob3I+PGF1dGhvcj5QLlcuIExhd3NvbjwvYXV0aG9yPjxhdXRob3I+QS4gTG93PC9h
dXRob3I+PGF1dGhvcj5SLkIuIE1hY0ZhcmxhbmU8L2F1dGhvcj48YXV0aG9yPksuIE1vb3JlPC9h
dXRob3I+PGF1dGhvcj5NLiBQYWxtZXItWndhaGxlbiw8L2F1dGhvcj48YXV0aG9yPkYuQi4gU2No
d2luZzwvYXV0aG9yPjxhdXRob3I+Si4gU21pdGg8L2F1dGhvcj48YXV0aG9yPkMuIFRyYWN5PC9h
dXRob3I+PGF1dGhvcj5SLiBXZWJiPC9hdXRob3I+PGF1dGhvcj5CLksuIFdlbGxzPC9hdXRob3I+
PGF1dGhvcj5ULkguIFdpbGxpYW1zPC9hdXRob3I+PC9hdXRob3JzPjxzZWNvbmRhcnktYXV0aG9y
cz48YXV0aG9yPk5hdGlvbmFsIE1hcmluZSBGaXNoZXJpZXMgU2VydmljZTwvYXV0aG9yPjwvc2Vj
b25kYXJ5LWF1dGhvcnM+PC9jb250cmlidXRvcnM+PHRpdGxlcz48dGl0bGU+V2hhdCBjYXVzZWQg
dGhlIFNhY3JhbWVudG8gUml2ZXIgZmFsbCBDaGlub29rIHN0b2NrIGNvbGxhcHNlPzwvdGl0bGU+
PC90aXRsZXM+PG51bWJlcj5OT0FBLVRNLU5NRlMtU1dGU0MtNDQ3PC9udW1iZXI+PGRhdGVzPjx5
ZWFyPjIwMDk8L3llYXI+PC9kYXRlcz48cHViLWxvY2F0aW9uPlNhbnRhIENydXo8L3B1Yi1sb2Nh
dGlvbj48cHVibGlzaGVyPk5hdGlvbmFsIE1hcmluZSBGaXNoZXJpZXMgU2VydmljZTwvcHVibGlz
aGVyPjx1cmxzPjwvdXJscz48L3JlY29yZD48L0NpdGU+PENpdGU+PEF1dGhvcj5CZWFtaXNoPC9B
dXRob3I+PFllYXI+MjAxMTwvWWVhcj48UmVjTnVtPjE3MDwvUmVjTnVtPjxyZWNvcmQ+PHJlYy1u
dW1iZXI+MTcwPC9yZWMtbnVtYmVyPjxmb3JlaWduLWtleXM+PGtleSBhcHA9IkVOIiBkYi1pZD0i
eGV0ZDk5MHBkcnc1cnZlOWR4bnZyOTIxcmR0MnQ5ZDB2NXMyIj4xNzA8L2tleT48L2ZvcmVpZ24t
a2V5cz48cmVmLXR5cGUgbmFtZT0iSm91cm5hbCBBcnRpY2xlIj4xNzwvcmVmLXR5cGU+PGNvbnRy
aWJ1dG9ycz48YXV0aG9ycz48YXV0aG9yPkJlYW1pc2gsIFIuPC9hdXRob3I+PGF1dGhvcj5Td2Vl
dGluZywgUi48L2F1dGhvcj48YXV0aG9yPk5ldmlsbGUsIEMuPC9hdXRob3I+PGF1dGhvcj5MYW5n
ZSwgSy48L2F1dGhvcj48YXV0aG9yPkJlYWNoYW0sIFQuPC9hdXRob3I+PGF1dGhvcj5QcmVpa3No
b3QsIEQuPC9hdXRob3I+PC9hdXRob3JzPjwvY29udHJpYnV0b3JzPjx0aXRsZXM+PHRpdGxlPldp
bGQgQ2hpbm9vayBzYWxtb24gc3Vydml2ZSBiZXR0ZXIgdGhhbiBoYXRjaGVyeSBzYWxtb24gaW4g
YSBwZXJpb2Qgb2YgcG9vciBwcm9kdWN0aW9uPC90aXRsZT48c2Vjb25kYXJ5LXRpdGxlPkVudmly
b25tZW50YWwgQmlvbG9neSBvZiBGaXNoZXM8L3NlY29uZGFyeS10aXRsZT48L3RpdGxlcz48cGVy
aW9kaWNhbD48ZnVsbC10aXRsZT5FbnZpcm9ubWVudGFsIEJpb2xvZ3kgb2YgRmlzaGVzPC9mdWxs
LXRpdGxlPjwvcGVyaW9kaWNhbD48cGFnZXM+MS0xNDwvcGFnZXM+PGtleXdvcmRzPjxrZXl3b3Jk
PkJpb21lZGljYWwgYW5kIExpZmUgU2NpZW5jZXM8L2tleXdvcmQ+PC9rZXl3b3Jkcz48ZGF0ZXM+
PHllYXI+MjAxMTwveWVhcj48L2RhdGVzPjxwdWJsaXNoZXI+U3ByaW5nZXIgTmV0aGVybGFuZHM8
L3B1Ymxpc2hlcj48aXNibj4wMzc4LTE5MDk8L2lzYm4+PHVybHM+PHJlbGF0ZWQtdXJscz48dXJs
Pmh0dHA6Ly9keC5kb2kub3JnLzEwLjEwMDcvczEwNjQxLTAxMS05NzgzLTU8L3VybD48L3JlbGF0
ZWQtdXJscz48L3VybHM+PGVsZWN0cm9uaWMtcmVzb3VyY2UtbnVtPjEwLjEwMDcvczEwNjQxLTAx
MS05NzgzLTU8L2VsZWN0cm9uaWMtcmVzb3VyY2UtbnVtPjwvcmVjb3JkPjwvQ2l0ZT48L0VuZE5v
dGU+
</w:fldData>
        </w:fldChar>
      </w:r>
      <w:r>
        <w:rPr>
          <w:rFonts w:ascii="Times New Roman" w:hAnsi="Times New Roman"/>
        </w:rPr>
        <w:instrText xml:space="preserve"> ADDIN EN.CITE.DATA </w:instrText>
      </w:r>
      <w:r w:rsidR="00626C8E">
        <w:rPr>
          <w:rFonts w:ascii="Times New Roman" w:hAnsi="Times New Roman"/>
        </w:rPr>
      </w:r>
      <w:r w:rsidR="00626C8E">
        <w:rPr>
          <w:rFonts w:ascii="Times New Roman" w:hAnsi="Times New Roman"/>
        </w:rPr>
        <w:fldChar w:fldCharType="end"/>
      </w:r>
      <w:r w:rsidR="00626C8E" w:rsidRPr="00033864">
        <w:rPr>
          <w:rFonts w:ascii="Times New Roman" w:hAnsi="Times New Roman"/>
        </w:rPr>
      </w:r>
      <w:r w:rsidR="00626C8E" w:rsidRPr="00033864">
        <w:rPr>
          <w:rFonts w:ascii="Times New Roman" w:hAnsi="Times New Roman"/>
        </w:rPr>
        <w:fldChar w:fldCharType="separate"/>
      </w:r>
      <w:r w:rsidRPr="00033864">
        <w:rPr>
          <w:rFonts w:ascii="Times New Roman" w:hAnsi="Times New Roman"/>
          <w:noProof/>
        </w:rPr>
        <w:t>(</w:t>
      </w:r>
      <w:hyperlink w:anchor="_ENREF_66" w:tooltip="Lindley, 2009 #93" w:history="1">
        <w:r w:rsidRPr="00033864">
          <w:rPr>
            <w:rFonts w:ascii="Times New Roman" w:hAnsi="Times New Roman"/>
            <w:noProof/>
          </w:rPr>
          <w:t>Lindley et al. 2009</w:t>
        </w:r>
      </w:hyperlink>
      <w:r w:rsidRPr="00033864">
        <w:rPr>
          <w:rFonts w:ascii="Times New Roman" w:hAnsi="Times New Roman"/>
          <w:noProof/>
        </w:rPr>
        <w:t xml:space="preserve">, </w:t>
      </w:r>
      <w:hyperlink w:anchor="_ENREF_10" w:tooltip="Beamish, 2011 #170" w:history="1">
        <w:r w:rsidRPr="00033864">
          <w:rPr>
            <w:rFonts w:ascii="Times New Roman" w:hAnsi="Times New Roman"/>
            <w:noProof/>
          </w:rPr>
          <w:t>Beamish et al. 2011</w:t>
        </w:r>
      </w:hyperlink>
      <w:r w:rsidRPr="00033864">
        <w:rPr>
          <w:rFonts w:ascii="Times New Roman" w:hAnsi="Times New Roman"/>
          <w:noProof/>
        </w:rPr>
        <w:t>)</w:t>
      </w:r>
      <w:r w:rsidR="00626C8E" w:rsidRPr="00033864">
        <w:rPr>
          <w:rFonts w:ascii="Times New Roman" w:hAnsi="Times New Roman"/>
        </w:rPr>
        <w:fldChar w:fldCharType="end"/>
      </w:r>
      <w:r w:rsidRPr="00033864">
        <w:rPr>
          <w:rFonts w:ascii="Times New Roman" w:hAnsi="Times New Roman"/>
        </w:rPr>
        <w:t xml:space="preserve">.  </w:t>
      </w:r>
    </w:p>
    <w:p w14:paraId="7831F18C" w14:textId="77777777" w:rsidR="00A44357" w:rsidRDefault="00A44357" w:rsidP="00A133DB">
      <w:pPr>
        <w:spacing w:after="0" w:line="480" w:lineRule="auto"/>
        <w:rPr>
          <w:rFonts w:ascii="Times New Roman" w:hAnsi="Times New Roman"/>
        </w:rPr>
      </w:pPr>
    </w:p>
    <w:p w14:paraId="2F0C8BCF" w14:textId="77777777" w:rsidR="00A44357" w:rsidRDefault="00A44357" w:rsidP="00A133DB">
      <w:pPr>
        <w:spacing w:after="0" w:line="480" w:lineRule="auto"/>
        <w:rPr>
          <w:rFonts w:ascii="Times New Roman" w:hAnsi="Times New Roman"/>
        </w:rPr>
      </w:pPr>
    </w:p>
    <w:p w14:paraId="0F5C5919" w14:textId="77777777" w:rsidR="00A44357" w:rsidRDefault="00A44357" w:rsidP="00A133DB">
      <w:pPr>
        <w:spacing w:after="0" w:line="480" w:lineRule="auto"/>
        <w:rPr>
          <w:rFonts w:ascii="Times New Roman" w:hAnsi="Times New Roman"/>
        </w:rPr>
      </w:pPr>
    </w:p>
    <w:p w14:paraId="64D2BFD7" w14:textId="77777777" w:rsidR="00A44357" w:rsidRDefault="00A44357" w:rsidP="00A133DB">
      <w:pPr>
        <w:spacing w:after="0" w:line="480" w:lineRule="auto"/>
        <w:rPr>
          <w:rFonts w:ascii="Times New Roman" w:hAnsi="Times New Roman"/>
        </w:rPr>
      </w:pPr>
    </w:p>
    <w:p w14:paraId="041677F2" w14:textId="77777777" w:rsidR="00A44357" w:rsidRDefault="00A44357" w:rsidP="00A133DB">
      <w:pPr>
        <w:spacing w:after="0" w:line="480" w:lineRule="auto"/>
        <w:rPr>
          <w:rFonts w:ascii="Times New Roman" w:hAnsi="Times New Roman"/>
        </w:rPr>
      </w:pPr>
    </w:p>
    <w:p w14:paraId="6D043469" w14:textId="77777777" w:rsidR="00A44357" w:rsidRDefault="00A44357" w:rsidP="00A133DB">
      <w:pPr>
        <w:spacing w:after="0" w:line="480" w:lineRule="auto"/>
        <w:rPr>
          <w:rFonts w:ascii="Times New Roman" w:hAnsi="Times New Roman"/>
        </w:rPr>
      </w:pPr>
    </w:p>
    <w:p w14:paraId="555B9482" w14:textId="77777777" w:rsidR="00A44357" w:rsidRDefault="00A44357" w:rsidP="00A133DB">
      <w:pPr>
        <w:spacing w:after="0" w:line="480" w:lineRule="auto"/>
        <w:rPr>
          <w:rFonts w:ascii="Times New Roman" w:hAnsi="Times New Roman"/>
        </w:rPr>
      </w:pPr>
    </w:p>
    <w:p w14:paraId="355D1C83" w14:textId="77777777" w:rsidR="00A44357" w:rsidRDefault="00A44357" w:rsidP="00A133DB">
      <w:pPr>
        <w:spacing w:after="0" w:line="480" w:lineRule="auto"/>
        <w:rPr>
          <w:rFonts w:ascii="Times New Roman" w:hAnsi="Times New Roman"/>
        </w:rPr>
      </w:pPr>
    </w:p>
    <w:p w14:paraId="501BACE6" w14:textId="77777777" w:rsidR="00A44357" w:rsidRDefault="00A44357" w:rsidP="00A133DB">
      <w:pPr>
        <w:spacing w:after="0" w:line="480" w:lineRule="auto"/>
        <w:rPr>
          <w:rFonts w:ascii="Times New Roman" w:hAnsi="Times New Roman"/>
        </w:rPr>
      </w:pPr>
    </w:p>
    <w:p w14:paraId="50C4CF31" w14:textId="77777777" w:rsidR="00A44357" w:rsidRDefault="00A44357" w:rsidP="00A133DB">
      <w:pPr>
        <w:spacing w:after="0" w:line="480" w:lineRule="auto"/>
        <w:rPr>
          <w:rFonts w:ascii="Times New Roman" w:hAnsi="Times New Roman"/>
        </w:rPr>
      </w:pPr>
    </w:p>
    <w:p w14:paraId="294D6A43" w14:textId="77777777" w:rsidR="00A44357" w:rsidRDefault="00A44357" w:rsidP="00A133DB">
      <w:pPr>
        <w:spacing w:after="0" w:line="480" w:lineRule="auto"/>
        <w:rPr>
          <w:rFonts w:ascii="Times New Roman" w:hAnsi="Times New Roman"/>
        </w:rPr>
      </w:pPr>
    </w:p>
    <w:p w14:paraId="19F24F8E" w14:textId="77777777" w:rsidR="00A44357" w:rsidRDefault="00A44357" w:rsidP="00A133DB">
      <w:pPr>
        <w:spacing w:after="0" w:line="480" w:lineRule="auto"/>
        <w:rPr>
          <w:rFonts w:ascii="Times New Roman" w:hAnsi="Times New Roman"/>
        </w:rPr>
      </w:pPr>
    </w:p>
    <w:p w14:paraId="7FE2AB70" w14:textId="77777777" w:rsidR="00A44357" w:rsidRDefault="00A44357" w:rsidP="00A133DB">
      <w:pPr>
        <w:spacing w:after="0" w:line="480" w:lineRule="auto"/>
        <w:rPr>
          <w:rFonts w:ascii="Times New Roman" w:hAnsi="Times New Roman"/>
        </w:rPr>
      </w:pPr>
    </w:p>
    <w:p w14:paraId="35D7D203" w14:textId="77777777" w:rsidR="00A44357" w:rsidRDefault="00A44357" w:rsidP="00A133DB">
      <w:pPr>
        <w:spacing w:after="0" w:line="480" w:lineRule="auto"/>
        <w:rPr>
          <w:rFonts w:ascii="Times New Roman" w:hAnsi="Times New Roman"/>
        </w:rPr>
      </w:pPr>
    </w:p>
    <w:p w14:paraId="33A08D57" w14:textId="77777777" w:rsidR="00A44357" w:rsidRDefault="00A44357" w:rsidP="00A133DB">
      <w:pPr>
        <w:spacing w:after="0" w:line="480" w:lineRule="auto"/>
        <w:rPr>
          <w:rFonts w:ascii="Times New Roman" w:hAnsi="Times New Roman"/>
        </w:rPr>
      </w:pPr>
    </w:p>
    <w:p w14:paraId="315B0AB0" w14:textId="77777777" w:rsidR="00A44357" w:rsidRDefault="00A44357" w:rsidP="00A133DB">
      <w:pPr>
        <w:spacing w:after="0" w:line="480" w:lineRule="auto"/>
        <w:rPr>
          <w:rFonts w:ascii="Times New Roman" w:hAnsi="Times New Roman"/>
        </w:rPr>
      </w:pPr>
    </w:p>
    <w:p w14:paraId="0CB5D1BD" w14:textId="77777777" w:rsidR="00A44357" w:rsidRDefault="00A44357" w:rsidP="00A133DB">
      <w:pPr>
        <w:spacing w:after="0" w:line="480" w:lineRule="auto"/>
        <w:rPr>
          <w:rFonts w:ascii="Times New Roman" w:hAnsi="Times New Roman"/>
        </w:rPr>
      </w:pPr>
    </w:p>
    <w:p w14:paraId="363C044C" w14:textId="77777777" w:rsidR="00A44357" w:rsidRDefault="00A44357" w:rsidP="00A133DB">
      <w:pPr>
        <w:spacing w:after="0" w:line="480" w:lineRule="auto"/>
        <w:rPr>
          <w:rFonts w:ascii="Times New Roman" w:hAnsi="Times New Roman"/>
        </w:rPr>
      </w:pPr>
    </w:p>
    <w:p w14:paraId="377D99C6" w14:textId="77777777" w:rsidR="00A44357" w:rsidRDefault="00A44357" w:rsidP="00A133DB">
      <w:pPr>
        <w:spacing w:after="0" w:line="480" w:lineRule="auto"/>
        <w:rPr>
          <w:rFonts w:ascii="Times New Roman" w:hAnsi="Times New Roman"/>
        </w:rPr>
      </w:pPr>
    </w:p>
    <w:p w14:paraId="68810350" w14:textId="77777777" w:rsidR="00A133DB" w:rsidRPr="00033864" w:rsidRDefault="00A133DB" w:rsidP="00A133DB">
      <w:pPr>
        <w:spacing w:after="0" w:line="480" w:lineRule="auto"/>
        <w:rPr>
          <w:rFonts w:ascii="Times New Roman" w:hAnsi="Times New Roman"/>
        </w:rPr>
      </w:pPr>
      <w:r w:rsidRPr="00033864">
        <w:rPr>
          <w:rFonts w:ascii="Times New Roman" w:hAnsi="Times New Roman"/>
        </w:rPr>
        <w:lastRenderedPageBreak/>
        <w:t xml:space="preserve">Table </w:t>
      </w:r>
      <w:r>
        <w:rPr>
          <w:rFonts w:ascii="Times New Roman" w:hAnsi="Times New Roman"/>
        </w:rPr>
        <w:t>2.</w:t>
      </w:r>
      <w:r w:rsidRPr="00033864">
        <w:rPr>
          <w:rFonts w:ascii="Times New Roman" w:hAnsi="Times New Roman"/>
        </w:rPr>
        <w:t xml:space="preserve">4.  Years of large scale events that likely impacted salmonid productivity in the Klamath River basin (Busby et al. 1994, USDA-FS and USDI-BLM 1994, Brown et al. 1994, Scott River watershed CRMP Committee 1995, </w:t>
      </w:r>
      <w:proofErr w:type="spellStart"/>
      <w:r w:rsidRPr="00033864">
        <w:rPr>
          <w:rFonts w:ascii="Times New Roman" w:hAnsi="Times New Roman"/>
        </w:rPr>
        <w:t>Weitkamp</w:t>
      </w:r>
      <w:proofErr w:type="spellEnd"/>
      <w:r w:rsidRPr="00033864">
        <w:rPr>
          <w:rFonts w:ascii="Times New Roman" w:hAnsi="Times New Roman"/>
        </w:rPr>
        <w:t xml:space="preserve"> et al. 1995, De la </w:t>
      </w:r>
      <w:proofErr w:type="spellStart"/>
      <w:r w:rsidRPr="00033864">
        <w:rPr>
          <w:rFonts w:ascii="Times New Roman" w:hAnsi="Times New Roman"/>
        </w:rPr>
        <w:t>Fuente</w:t>
      </w:r>
      <w:proofErr w:type="spellEnd"/>
      <w:r w:rsidRPr="00033864">
        <w:rPr>
          <w:rFonts w:ascii="Times New Roman" w:hAnsi="Times New Roman"/>
        </w:rPr>
        <w:t xml:space="preserve"> et al. 1996, De la </w:t>
      </w:r>
      <w:proofErr w:type="spellStart"/>
      <w:r w:rsidRPr="00033864">
        <w:rPr>
          <w:rFonts w:ascii="Times New Roman" w:hAnsi="Times New Roman"/>
        </w:rPr>
        <w:t>Fuente</w:t>
      </w:r>
      <w:proofErr w:type="spellEnd"/>
      <w:r w:rsidRPr="00033864">
        <w:rPr>
          <w:rFonts w:ascii="Times New Roman" w:hAnsi="Times New Roman"/>
        </w:rPr>
        <w:t xml:space="preserve"> and Elder 1998, Myers et al. 1998, NRC 2003, De la </w:t>
      </w:r>
      <w:proofErr w:type="spellStart"/>
      <w:r w:rsidRPr="00033864">
        <w:rPr>
          <w:rFonts w:ascii="Times New Roman" w:hAnsi="Times New Roman"/>
        </w:rPr>
        <w:t>Fuente</w:t>
      </w:r>
      <w:proofErr w:type="spellEnd"/>
      <w:r w:rsidRPr="00033864">
        <w:rPr>
          <w:rFonts w:ascii="Times New Roman" w:hAnsi="Times New Roman"/>
        </w:rPr>
        <w:t xml:space="preserve"> 2006, </w:t>
      </w:r>
      <w:proofErr w:type="spellStart"/>
      <w:r w:rsidRPr="00033864">
        <w:rPr>
          <w:rFonts w:ascii="Times New Roman" w:hAnsi="Times New Roman"/>
        </w:rPr>
        <w:t>Snavely</w:t>
      </w:r>
      <w:proofErr w:type="spellEnd"/>
      <w:r w:rsidRPr="00033864">
        <w:rPr>
          <w:rFonts w:ascii="Times New Roman" w:hAnsi="Times New Roman"/>
        </w:rPr>
        <w:t xml:space="preserve"> 2006, </w:t>
      </w:r>
      <w:proofErr w:type="spellStart"/>
      <w:r w:rsidRPr="00033864">
        <w:rPr>
          <w:rFonts w:ascii="Times New Roman" w:hAnsi="Times New Roman"/>
        </w:rPr>
        <w:t>Pearse</w:t>
      </w:r>
      <w:proofErr w:type="spellEnd"/>
      <w:r w:rsidRPr="00033864">
        <w:rPr>
          <w:rFonts w:ascii="Times New Roman" w:hAnsi="Times New Roman"/>
        </w:rPr>
        <w:t xml:space="preserve"> et al. 2007, Drought Monitor archive: www.drought.unl.edu/dm/archive.html, www.pmel.noaa.gov/tao/elnino.html).</w:t>
      </w:r>
    </w:p>
    <w:tbl>
      <w:tblPr>
        <w:tblW w:w="0" w:type="auto"/>
        <w:tblLook w:val="01E0" w:firstRow="1" w:lastRow="1" w:firstColumn="1" w:lastColumn="1" w:noHBand="0" w:noVBand="0"/>
      </w:tblPr>
      <w:tblGrid>
        <w:gridCol w:w="1432"/>
        <w:gridCol w:w="836"/>
        <w:gridCol w:w="1842"/>
        <w:gridCol w:w="4746"/>
      </w:tblGrid>
      <w:tr w:rsidR="00A133DB" w:rsidRPr="00033864" w14:paraId="7BF91A08" w14:textId="77777777" w:rsidTr="003A5B23">
        <w:tc>
          <w:tcPr>
            <w:tcW w:w="1432" w:type="dxa"/>
            <w:tcBorders>
              <w:top w:val="single" w:sz="4" w:space="0" w:color="auto"/>
              <w:bottom w:val="single" w:sz="4" w:space="0" w:color="auto"/>
            </w:tcBorders>
          </w:tcPr>
          <w:p w14:paraId="386911B8" w14:textId="77777777" w:rsidR="00A133DB" w:rsidRPr="00033864" w:rsidRDefault="00A133DB" w:rsidP="00A133DB">
            <w:pPr>
              <w:spacing w:after="0"/>
              <w:rPr>
                <w:rFonts w:ascii="Times New Roman" w:hAnsi="Times New Roman"/>
                <w:b/>
              </w:rPr>
            </w:pPr>
            <w:r w:rsidRPr="00033864">
              <w:rPr>
                <w:rFonts w:ascii="Times New Roman" w:hAnsi="Times New Roman"/>
                <w:b/>
              </w:rPr>
              <w:t>Year</w:t>
            </w:r>
          </w:p>
        </w:tc>
        <w:tc>
          <w:tcPr>
            <w:tcW w:w="2678" w:type="dxa"/>
            <w:gridSpan w:val="2"/>
            <w:tcBorders>
              <w:top w:val="single" w:sz="4" w:space="0" w:color="auto"/>
              <w:bottom w:val="single" w:sz="4" w:space="0" w:color="auto"/>
            </w:tcBorders>
          </w:tcPr>
          <w:p w14:paraId="31D98AC6" w14:textId="77777777" w:rsidR="00A133DB" w:rsidRPr="00033864" w:rsidRDefault="00A133DB" w:rsidP="00A133DB">
            <w:pPr>
              <w:spacing w:after="0"/>
              <w:rPr>
                <w:rFonts w:ascii="Times New Roman" w:hAnsi="Times New Roman"/>
                <w:b/>
              </w:rPr>
            </w:pPr>
            <w:r w:rsidRPr="00033864">
              <w:rPr>
                <w:rFonts w:ascii="Times New Roman" w:hAnsi="Times New Roman"/>
                <w:b/>
              </w:rPr>
              <w:t>Event</w:t>
            </w:r>
          </w:p>
        </w:tc>
        <w:tc>
          <w:tcPr>
            <w:tcW w:w="4746" w:type="dxa"/>
            <w:tcBorders>
              <w:top w:val="single" w:sz="4" w:space="0" w:color="auto"/>
              <w:bottom w:val="single" w:sz="4" w:space="0" w:color="auto"/>
            </w:tcBorders>
          </w:tcPr>
          <w:p w14:paraId="01AD99FC" w14:textId="77777777" w:rsidR="00A133DB" w:rsidRPr="00033864" w:rsidRDefault="00A133DB" w:rsidP="00A133DB">
            <w:pPr>
              <w:spacing w:after="0"/>
              <w:rPr>
                <w:rFonts w:ascii="Times New Roman" w:hAnsi="Times New Roman"/>
                <w:b/>
              </w:rPr>
            </w:pPr>
            <w:r w:rsidRPr="00033864">
              <w:rPr>
                <w:rFonts w:ascii="Times New Roman" w:hAnsi="Times New Roman"/>
                <w:b/>
              </w:rPr>
              <w:t>Potential Effect</w:t>
            </w:r>
          </w:p>
        </w:tc>
      </w:tr>
      <w:tr w:rsidR="00A133DB" w:rsidRPr="00033864" w14:paraId="110B8C64" w14:textId="77777777" w:rsidTr="003A5B23">
        <w:tc>
          <w:tcPr>
            <w:tcW w:w="1432" w:type="dxa"/>
            <w:tcBorders>
              <w:top w:val="single" w:sz="4" w:space="0" w:color="auto"/>
              <w:bottom w:val="single" w:sz="4" w:space="0" w:color="auto"/>
            </w:tcBorders>
          </w:tcPr>
          <w:p w14:paraId="1E689BAC" w14:textId="77777777" w:rsidR="00A133DB" w:rsidRPr="00033864" w:rsidRDefault="00A133DB" w:rsidP="00A133DB">
            <w:pPr>
              <w:spacing w:after="0"/>
              <w:rPr>
                <w:rFonts w:ascii="Times New Roman" w:hAnsi="Times New Roman"/>
              </w:rPr>
            </w:pPr>
            <w:r w:rsidRPr="00033864">
              <w:rPr>
                <w:rFonts w:ascii="Times New Roman" w:hAnsi="Times New Roman"/>
              </w:rPr>
              <w:t>Mid 1800s</w:t>
            </w:r>
          </w:p>
        </w:tc>
        <w:tc>
          <w:tcPr>
            <w:tcW w:w="2678" w:type="dxa"/>
            <w:gridSpan w:val="2"/>
            <w:tcBorders>
              <w:top w:val="single" w:sz="4" w:space="0" w:color="auto"/>
              <w:bottom w:val="single" w:sz="4" w:space="0" w:color="auto"/>
            </w:tcBorders>
          </w:tcPr>
          <w:p w14:paraId="2E28DC25" w14:textId="77777777" w:rsidR="00A133DB" w:rsidRPr="00033864" w:rsidRDefault="00A133DB" w:rsidP="00A133DB">
            <w:pPr>
              <w:spacing w:after="0"/>
              <w:rPr>
                <w:rFonts w:ascii="Times New Roman" w:hAnsi="Times New Roman"/>
              </w:rPr>
            </w:pPr>
            <w:r w:rsidRPr="00033864">
              <w:rPr>
                <w:rFonts w:ascii="Times New Roman" w:hAnsi="Times New Roman"/>
              </w:rPr>
              <w:t>Height of gold mining</w:t>
            </w:r>
          </w:p>
        </w:tc>
        <w:tc>
          <w:tcPr>
            <w:tcW w:w="4746" w:type="dxa"/>
            <w:tcBorders>
              <w:top w:val="single" w:sz="4" w:space="0" w:color="auto"/>
              <w:bottom w:val="single" w:sz="4" w:space="0" w:color="auto"/>
            </w:tcBorders>
          </w:tcPr>
          <w:p w14:paraId="709235EE" w14:textId="77777777" w:rsidR="00A133DB" w:rsidRPr="00033864" w:rsidRDefault="00A133DB" w:rsidP="00A133DB">
            <w:pPr>
              <w:spacing w:after="0"/>
              <w:rPr>
                <w:rFonts w:ascii="Times New Roman" w:hAnsi="Times New Roman"/>
              </w:rPr>
            </w:pPr>
            <w:r w:rsidRPr="00033864">
              <w:rPr>
                <w:rFonts w:ascii="Times New Roman" w:hAnsi="Times New Roman"/>
              </w:rPr>
              <w:t xml:space="preserve">Change in channel structure, increased </w:t>
            </w:r>
          </w:p>
          <w:p w14:paraId="342BD808" w14:textId="77777777" w:rsidR="00A133DB" w:rsidRPr="00033864" w:rsidRDefault="00A133DB" w:rsidP="00A133DB">
            <w:pPr>
              <w:spacing w:after="0"/>
              <w:rPr>
                <w:rFonts w:ascii="Times New Roman" w:hAnsi="Times New Roman"/>
              </w:rPr>
            </w:pPr>
            <w:r w:rsidRPr="00033864">
              <w:rPr>
                <w:rFonts w:ascii="Times New Roman" w:hAnsi="Times New Roman"/>
              </w:rPr>
              <w:t>siltation of spawning gravels, possible accretion of mercury in streams, reduction of flows</w:t>
            </w:r>
          </w:p>
        </w:tc>
      </w:tr>
      <w:tr w:rsidR="00A133DB" w:rsidRPr="00033864" w14:paraId="309A6E59" w14:textId="77777777" w:rsidTr="003A5B23">
        <w:tc>
          <w:tcPr>
            <w:tcW w:w="1432" w:type="dxa"/>
            <w:tcBorders>
              <w:top w:val="single" w:sz="4" w:space="0" w:color="auto"/>
              <w:bottom w:val="single" w:sz="4" w:space="0" w:color="auto"/>
            </w:tcBorders>
          </w:tcPr>
          <w:p w14:paraId="031597DF" w14:textId="77777777" w:rsidR="00A133DB" w:rsidRPr="00033864" w:rsidRDefault="00A133DB" w:rsidP="00A133DB">
            <w:pPr>
              <w:spacing w:after="0"/>
              <w:rPr>
                <w:rFonts w:ascii="Times New Roman" w:hAnsi="Times New Roman"/>
              </w:rPr>
            </w:pPr>
            <w:r w:rsidRPr="00033864">
              <w:rPr>
                <w:rFonts w:ascii="Times New Roman" w:hAnsi="Times New Roman"/>
              </w:rPr>
              <w:t>1840s - present</w:t>
            </w:r>
          </w:p>
        </w:tc>
        <w:tc>
          <w:tcPr>
            <w:tcW w:w="2678" w:type="dxa"/>
            <w:gridSpan w:val="2"/>
            <w:tcBorders>
              <w:top w:val="single" w:sz="4" w:space="0" w:color="auto"/>
              <w:bottom w:val="single" w:sz="4" w:space="0" w:color="auto"/>
            </w:tcBorders>
          </w:tcPr>
          <w:p w14:paraId="6E6FFAAF" w14:textId="77777777" w:rsidR="00A133DB" w:rsidRPr="00033864" w:rsidRDefault="00A133DB" w:rsidP="00A133DB">
            <w:pPr>
              <w:spacing w:after="0"/>
              <w:rPr>
                <w:rFonts w:ascii="Times New Roman" w:hAnsi="Times New Roman"/>
              </w:rPr>
            </w:pPr>
            <w:r w:rsidRPr="00033864">
              <w:rPr>
                <w:rFonts w:ascii="Times New Roman" w:hAnsi="Times New Roman"/>
              </w:rPr>
              <w:t>Fire suppression</w:t>
            </w:r>
          </w:p>
        </w:tc>
        <w:tc>
          <w:tcPr>
            <w:tcW w:w="4746" w:type="dxa"/>
            <w:tcBorders>
              <w:top w:val="single" w:sz="4" w:space="0" w:color="auto"/>
              <w:bottom w:val="single" w:sz="4" w:space="0" w:color="auto"/>
            </w:tcBorders>
          </w:tcPr>
          <w:p w14:paraId="58F10004" w14:textId="77777777" w:rsidR="00A133DB" w:rsidRPr="00033864" w:rsidRDefault="00A133DB" w:rsidP="00A133DB">
            <w:pPr>
              <w:spacing w:after="0"/>
              <w:rPr>
                <w:rFonts w:ascii="Times New Roman" w:hAnsi="Times New Roman"/>
              </w:rPr>
            </w:pPr>
            <w:r w:rsidRPr="00033864">
              <w:rPr>
                <w:rFonts w:ascii="Times New Roman" w:hAnsi="Times New Roman"/>
              </w:rPr>
              <w:t>Altered flow regimes and nutrient cycling, increased fire severity and subsequent erosion from burned areas leads to siltation of steam substrates</w:t>
            </w:r>
          </w:p>
        </w:tc>
      </w:tr>
      <w:tr w:rsidR="00A133DB" w:rsidRPr="00033864" w14:paraId="54381593" w14:textId="77777777" w:rsidTr="003A5B23">
        <w:tc>
          <w:tcPr>
            <w:tcW w:w="1432" w:type="dxa"/>
            <w:tcBorders>
              <w:top w:val="single" w:sz="4" w:space="0" w:color="auto"/>
              <w:bottom w:val="single" w:sz="4" w:space="0" w:color="auto"/>
            </w:tcBorders>
          </w:tcPr>
          <w:p w14:paraId="2F881E74" w14:textId="77777777" w:rsidR="00A133DB" w:rsidRPr="00033864" w:rsidRDefault="00A133DB" w:rsidP="00A133DB">
            <w:pPr>
              <w:spacing w:after="0"/>
              <w:rPr>
                <w:rFonts w:ascii="Times New Roman" w:hAnsi="Times New Roman"/>
              </w:rPr>
            </w:pPr>
            <w:r w:rsidRPr="00033864">
              <w:rPr>
                <w:rFonts w:ascii="Times New Roman" w:hAnsi="Times New Roman"/>
              </w:rPr>
              <w:t>1863 - current</w:t>
            </w:r>
          </w:p>
        </w:tc>
        <w:tc>
          <w:tcPr>
            <w:tcW w:w="2678" w:type="dxa"/>
            <w:gridSpan w:val="2"/>
            <w:tcBorders>
              <w:top w:val="single" w:sz="4" w:space="0" w:color="auto"/>
              <w:bottom w:val="single" w:sz="4" w:space="0" w:color="auto"/>
            </w:tcBorders>
          </w:tcPr>
          <w:p w14:paraId="140524FB" w14:textId="77777777" w:rsidR="00A133DB" w:rsidRPr="00033864" w:rsidRDefault="00A133DB" w:rsidP="00A133DB">
            <w:pPr>
              <w:spacing w:after="0"/>
              <w:rPr>
                <w:rFonts w:ascii="Times New Roman" w:hAnsi="Times New Roman"/>
              </w:rPr>
            </w:pPr>
            <w:r w:rsidRPr="00033864">
              <w:rPr>
                <w:rFonts w:ascii="Times New Roman" w:hAnsi="Times New Roman"/>
              </w:rPr>
              <w:t>Logging practices (private and federal lands)</w:t>
            </w:r>
          </w:p>
        </w:tc>
        <w:tc>
          <w:tcPr>
            <w:tcW w:w="4746" w:type="dxa"/>
            <w:tcBorders>
              <w:top w:val="single" w:sz="4" w:space="0" w:color="auto"/>
              <w:bottom w:val="single" w:sz="4" w:space="0" w:color="auto"/>
            </w:tcBorders>
          </w:tcPr>
          <w:p w14:paraId="246866AF" w14:textId="77777777" w:rsidR="00A133DB" w:rsidRPr="00033864" w:rsidRDefault="00A133DB" w:rsidP="00A133DB">
            <w:pPr>
              <w:spacing w:after="0"/>
              <w:rPr>
                <w:rFonts w:ascii="Times New Roman" w:hAnsi="Times New Roman"/>
              </w:rPr>
            </w:pPr>
            <w:r w:rsidRPr="00033864">
              <w:rPr>
                <w:rFonts w:ascii="Times New Roman" w:hAnsi="Times New Roman"/>
              </w:rPr>
              <w:t>Increased siltation to spawning gravels, reduction in stream shading</w:t>
            </w:r>
          </w:p>
        </w:tc>
      </w:tr>
      <w:tr w:rsidR="00A133DB" w:rsidRPr="00033864" w14:paraId="32944FF0" w14:textId="77777777" w:rsidTr="003A5B23">
        <w:tc>
          <w:tcPr>
            <w:tcW w:w="1432" w:type="dxa"/>
            <w:tcBorders>
              <w:top w:val="single" w:sz="4" w:space="0" w:color="auto"/>
              <w:bottom w:val="single" w:sz="4" w:space="0" w:color="auto"/>
            </w:tcBorders>
          </w:tcPr>
          <w:p w14:paraId="06A0859E" w14:textId="77777777" w:rsidR="00A133DB" w:rsidRPr="00033864" w:rsidRDefault="00A133DB" w:rsidP="00A133DB">
            <w:pPr>
              <w:spacing w:after="0"/>
              <w:rPr>
                <w:rFonts w:ascii="Times New Roman" w:hAnsi="Times New Roman"/>
              </w:rPr>
            </w:pPr>
            <w:r w:rsidRPr="00033864">
              <w:rPr>
                <w:rFonts w:ascii="Times New Roman" w:hAnsi="Times New Roman"/>
              </w:rPr>
              <w:t>1870s – late 1880s</w:t>
            </w:r>
          </w:p>
        </w:tc>
        <w:tc>
          <w:tcPr>
            <w:tcW w:w="2678" w:type="dxa"/>
            <w:gridSpan w:val="2"/>
            <w:tcBorders>
              <w:top w:val="single" w:sz="4" w:space="0" w:color="auto"/>
              <w:bottom w:val="single" w:sz="4" w:space="0" w:color="auto"/>
            </w:tcBorders>
          </w:tcPr>
          <w:p w14:paraId="5732B060" w14:textId="77777777" w:rsidR="00A133DB" w:rsidRPr="00033864" w:rsidRDefault="00A133DB" w:rsidP="00A133DB">
            <w:pPr>
              <w:spacing w:after="0"/>
              <w:rPr>
                <w:rFonts w:ascii="Times New Roman" w:hAnsi="Times New Roman"/>
              </w:rPr>
            </w:pPr>
            <w:r w:rsidRPr="00033864">
              <w:rPr>
                <w:rFonts w:ascii="Times New Roman" w:hAnsi="Times New Roman"/>
              </w:rPr>
              <w:t>Height of grazing (cattle, sheep)</w:t>
            </w:r>
          </w:p>
        </w:tc>
        <w:tc>
          <w:tcPr>
            <w:tcW w:w="4746" w:type="dxa"/>
            <w:tcBorders>
              <w:top w:val="single" w:sz="4" w:space="0" w:color="auto"/>
              <w:bottom w:val="single" w:sz="4" w:space="0" w:color="auto"/>
            </w:tcBorders>
          </w:tcPr>
          <w:p w14:paraId="4EA532A2" w14:textId="77777777" w:rsidR="00A133DB" w:rsidRPr="00033864" w:rsidRDefault="00A133DB" w:rsidP="00A133DB">
            <w:pPr>
              <w:spacing w:after="0"/>
              <w:rPr>
                <w:rFonts w:ascii="Times New Roman" w:hAnsi="Times New Roman"/>
              </w:rPr>
            </w:pPr>
            <w:r w:rsidRPr="00033864">
              <w:rPr>
                <w:rFonts w:ascii="Times New Roman" w:hAnsi="Times New Roman"/>
              </w:rPr>
              <w:t xml:space="preserve">Sedimentation of spawning gravels, incision of streams, reclamation of wetlands, reduction of flows </w:t>
            </w:r>
          </w:p>
        </w:tc>
      </w:tr>
      <w:tr w:rsidR="00A133DB" w:rsidRPr="00033864" w14:paraId="2C1043E7" w14:textId="77777777" w:rsidTr="003A5B23">
        <w:tc>
          <w:tcPr>
            <w:tcW w:w="1432" w:type="dxa"/>
            <w:tcBorders>
              <w:top w:val="single" w:sz="4" w:space="0" w:color="auto"/>
              <w:bottom w:val="single" w:sz="4" w:space="0" w:color="auto"/>
            </w:tcBorders>
          </w:tcPr>
          <w:p w14:paraId="7ECB70EB" w14:textId="77777777" w:rsidR="00A133DB" w:rsidRPr="00033864" w:rsidRDefault="00A133DB" w:rsidP="00A133DB">
            <w:pPr>
              <w:spacing w:after="0"/>
              <w:rPr>
                <w:rFonts w:ascii="Times New Roman" w:hAnsi="Times New Roman"/>
              </w:rPr>
            </w:pPr>
            <w:r w:rsidRPr="00033864">
              <w:rPr>
                <w:rFonts w:ascii="Times New Roman" w:hAnsi="Times New Roman"/>
              </w:rPr>
              <w:t>1882 - 1903</w:t>
            </w:r>
          </w:p>
        </w:tc>
        <w:tc>
          <w:tcPr>
            <w:tcW w:w="2678" w:type="dxa"/>
            <w:gridSpan w:val="2"/>
            <w:tcBorders>
              <w:top w:val="single" w:sz="4" w:space="0" w:color="auto"/>
              <w:bottom w:val="single" w:sz="4" w:space="0" w:color="auto"/>
            </w:tcBorders>
          </w:tcPr>
          <w:p w14:paraId="5DB7D331" w14:textId="77777777" w:rsidR="00A133DB" w:rsidRPr="00033864" w:rsidRDefault="00A133DB" w:rsidP="00A133DB">
            <w:pPr>
              <w:spacing w:after="0"/>
              <w:rPr>
                <w:rFonts w:ascii="Times New Roman" w:hAnsi="Times New Roman"/>
              </w:rPr>
            </w:pPr>
            <w:r w:rsidRPr="00033864">
              <w:rPr>
                <w:rFonts w:ascii="Times New Roman" w:hAnsi="Times New Roman"/>
              </w:rPr>
              <w:t>Agriculture in the upper basin begins</w:t>
            </w:r>
          </w:p>
        </w:tc>
        <w:tc>
          <w:tcPr>
            <w:tcW w:w="4746" w:type="dxa"/>
            <w:tcBorders>
              <w:top w:val="single" w:sz="4" w:space="0" w:color="auto"/>
              <w:bottom w:val="single" w:sz="4" w:space="0" w:color="auto"/>
            </w:tcBorders>
          </w:tcPr>
          <w:p w14:paraId="702DE753" w14:textId="77777777" w:rsidR="00A133DB" w:rsidRPr="00033864" w:rsidRDefault="00A133DB" w:rsidP="00A133DB">
            <w:pPr>
              <w:spacing w:after="0"/>
              <w:rPr>
                <w:rFonts w:ascii="Times New Roman" w:hAnsi="Times New Roman"/>
              </w:rPr>
            </w:pPr>
            <w:r w:rsidRPr="00033864">
              <w:rPr>
                <w:rFonts w:ascii="Times New Roman" w:hAnsi="Times New Roman"/>
              </w:rPr>
              <w:t>Drainage of Tule Lake and Lower Klamath Lake, reduction of flows, change in flow regime of mainstem Klamath River</w:t>
            </w:r>
          </w:p>
        </w:tc>
      </w:tr>
      <w:tr w:rsidR="00A133DB" w:rsidRPr="00033864" w14:paraId="3B41CEE7" w14:textId="77777777" w:rsidTr="003A5B23">
        <w:tc>
          <w:tcPr>
            <w:tcW w:w="1432" w:type="dxa"/>
            <w:tcBorders>
              <w:top w:val="single" w:sz="4" w:space="0" w:color="auto"/>
              <w:bottom w:val="single" w:sz="4" w:space="0" w:color="auto"/>
            </w:tcBorders>
          </w:tcPr>
          <w:p w14:paraId="0709CC5D" w14:textId="77777777" w:rsidR="00A133DB" w:rsidRPr="00033864" w:rsidRDefault="00A133DB" w:rsidP="00A133DB">
            <w:pPr>
              <w:spacing w:after="0"/>
              <w:rPr>
                <w:rFonts w:ascii="Times New Roman" w:hAnsi="Times New Roman"/>
              </w:rPr>
            </w:pPr>
            <w:r w:rsidRPr="00033864">
              <w:rPr>
                <w:rFonts w:ascii="Times New Roman" w:hAnsi="Times New Roman"/>
              </w:rPr>
              <w:t>1890s</w:t>
            </w:r>
          </w:p>
        </w:tc>
        <w:tc>
          <w:tcPr>
            <w:tcW w:w="2678" w:type="dxa"/>
            <w:gridSpan w:val="2"/>
            <w:tcBorders>
              <w:top w:val="single" w:sz="4" w:space="0" w:color="auto"/>
              <w:bottom w:val="single" w:sz="4" w:space="0" w:color="auto"/>
            </w:tcBorders>
          </w:tcPr>
          <w:p w14:paraId="1DF1BE4A" w14:textId="77777777" w:rsidR="00A133DB" w:rsidRPr="00033864" w:rsidRDefault="00A133DB" w:rsidP="00A133DB">
            <w:pPr>
              <w:spacing w:after="0"/>
              <w:rPr>
                <w:rFonts w:ascii="Times New Roman" w:hAnsi="Times New Roman"/>
              </w:rPr>
            </w:pPr>
            <w:r w:rsidRPr="00033864">
              <w:rPr>
                <w:rFonts w:ascii="Times New Roman" w:hAnsi="Times New Roman"/>
              </w:rPr>
              <w:t>Hatchery supplementation begins</w:t>
            </w:r>
          </w:p>
        </w:tc>
        <w:tc>
          <w:tcPr>
            <w:tcW w:w="4746" w:type="dxa"/>
            <w:tcBorders>
              <w:top w:val="single" w:sz="4" w:space="0" w:color="auto"/>
              <w:bottom w:val="single" w:sz="4" w:space="0" w:color="auto"/>
            </w:tcBorders>
          </w:tcPr>
          <w:p w14:paraId="5E1DE0B1" w14:textId="77777777" w:rsidR="00A133DB" w:rsidRPr="00033864" w:rsidRDefault="00A133DB" w:rsidP="00A133DB">
            <w:pPr>
              <w:spacing w:after="0"/>
              <w:rPr>
                <w:rFonts w:ascii="Times New Roman" w:hAnsi="Times New Roman"/>
              </w:rPr>
            </w:pPr>
            <w:r w:rsidRPr="00033864">
              <w:rPr>
                <w:rFonts w:ascii="Times New Roman" w:hAnsi="Times New Roman"/>
              </w:rPr>
              <w:t xml:space="preserve">Introduction of </w:t>
            </w:r>
            <w:proofErr w:type="spellStart"/>
            <w:r w:rsidRPr="00033864">
              <w:rPr>
                <w:rFonts w:ascii="Times New Roman" w:hAnsi="Times New Roman"/>
              </w:rPr>
              <w:t>broodstock</w:t>
            </w:r>
            <w:proofErr w:type="spellEnd"/>
            <w:r w:rsidRPr="00033864">
              <w:rPr>
                <w:rFonts w:ascii="Times New Roman" w:hAnsi="Times New Roman"/>
              </w:rPr>
              <w:t xml:space="preserve"> from outside the basin</w:t>
            </w:r>
          </w:p>
        </w:tc>
      </w:tr>
      <w:tr w:rsidR="00A133DB" w:rsidRPr="00033864" w14:paraId="059663C9" w14:textId="77777777" w:rsidTr="003A5B23">
        <w:tc>
          <w:tcPr>
            <w:tcW w:w="1432" w:type="dxa"/>
            <w:tcBorders>
              <w:top w:val="single" w:sz="4" w:space="0" w:color="auto"/>
              <w:bottom w:val="single" w:sz="4" w:space="0" w:color="auto"/>
            </w:tcBorders>
          </w:tcPr>
          <w:p w14:paraId="66AB3D45" w14:textId="77777777" w:rsidR="00A133DB" w:rsidRPr="00033864" w:rsidRDefault="00A133DB" w:rsidP="00A133DB">
            <w:pPr>
              <w:spacing w:after="0"/>
              <w:rPr>
                <w:rFonts w:ascii="Times New Roman" w:hAnsi="Times New Roman"/>
              </w:rPr>
            </w:pPr>
            <w:r w:rsidRPr="00033864">
              <w:rPr>
                <w:rFonts w:ascii="Times New Roman" w:hAnsi="Times New Roman"/>
              </w:rPr>
              <w:t>1900s</w:t>
            </w:r>
          </w:p>
        </w:tc>
        <w:tc>
          <w:tcPr>
            <w:tcW w:w="2678" w:type="dxa"/>
            <w:gridSpan w:val="2"/>
            <w:tcBorders>
              <w:top w:val="single" w:sz="4" w:space="0" w:color="auto"/>
              <w:bottom w:val="single" w:sz="4" w:space="0" w:color="auto"/>
            </w:tcBorders>
          </w:tcPr>
          <w:p w14:paraId="525A7999" w14:textId="77777777" w:rsidR="00A133DB" w:rsidRPr="00033864" w:rsidRDefault="00A133DB" w:rsidP="00A133DB">
            <w:pPr>
              <w:spacing w:after="0"/>
              <w:rPr>
                <w:rFonts w:ascii="Times New Roman" w:hAnsi="Times New Roman"/>
              </w:rPr>
            </w:pPr>
            <w:r w:rsidRPr="00033864">
              <w:rPr>
                <w:rFonts w:ascii="Times New Roman" w:hAnsi="Times New Roman"/>
              </w:rPr>
              <w:t>Agriculture in the lower basin begins</w:t>
            </w:r>
          </w:p>
        </w:tc>
        <w:tc>
          <w:tcPr>
            <w:tcW w:w="4746" w:type="dxa"/>
            <w:tcBorders>
              <w:top w:val="single" w:sz="4" w:space="0" w:color="auto"/>
              <w:bottom w:val="single" w:sz="4" w:space="0" w:color="auto"/>
            </w:tcBorders>
          </w:tcPr>
          <w:p w14:paraId="73F7D43F" w14:textId="77777777" w:rsidR="00A133DB" w:rsidRPr="00033864" w:rsidRDefault="00A133DB" w:rsidP="00A133DB">
            <w:pPr>
              <w:spacing w:after="0"/>
              <w:rPr>
                <w:rFonts w:ascii="Times New Roman" w:hAnsi="Times New Roman"/>
              </w:rPr>
            </w:pPr>
            <w:r w:rsidRPr="00033864">
              <w:rPr>
                <w:rFonts w:ascii="Times New Roman" w:hAnsi="Times New Roman"/>
              </w:rPr>
              <w:t>Decreased stream flow and ground water input, simplification of stream channels, removal of riparian vegetation</w:t>
            </w:r>
          </w:p>
        </w:tc>
      </w:tr>
      <w:tr w:rsidR="00A133DB" w:rsidRPr="00033864" w14:paraId="7C8BB3B0" w14:textId="77777777" w:rsidTr="003A5B23">
        <w:tc>
          <w:tcPr>
            <w:tcW w:w="1432" w:type="dxa"/>
            <w:tcBorders>
              <w:top w:val="single" w:sz="4" w:space="0" w:color="auto"/>
              <w:bottom w:val="single" w:sz="4" w:space="0" w:color="auto"/>
            </w:tcBorders>
          </w:tcPr>
          <w:p w14:paraId="757EC2E6" w14:textId="77777777" w:rsidR="00A133DB" w:rsidRPr="00033864" w:rsidRDefault="00A133DB" w:rsidP="00A133DB">
            <w:pPr>
              <w:spacing w:after="0"/>
              <w:rPr>
                <w:rFonts w:ascii="Times New Roman" w:hAnsi="Times New Roman"/>
              </w:rPr>
            </w:pPr>
            <w:r w:rsidRPr="00033864">
              <w:rPr>
                <w:rFonts w:ascii="Times New Roman" w:hAnsi="Times New Roman"/>
              </w:rPr>
              <w:t>1910s -1920s</w:t>
            </w:r>
          </w:p>
        </w:tc>
        <w:tc>
          <w:tcPr>
            <w:tcW w:w="2678" w:type="dxa"/>
            <w:gridSpan w:val="2"/>
            <w:tcBorders>
              <w:top w:val="single" w:sz="4" w:space="0" w:color="auto"/>
              <w:bottom w:val="single" w:sz="4" w:space="0" w:color="auto"/>
            </w:tcBorders>
          </w:tcPr>
          <w:p w14:paraId="1B07EA31" w14:textId="77777777" w:rsidR="00A133DB" w:rsidRPr="00033864" w:rsidRDefault="00A133DB" w:rsidP="00A133DB">
            <w:pPr>
              <w:spacing w:after="0"/>
              <w:rPr>
                <w:rFonts w:ascii="Times New Roman" w:hAnsi="Times New Roman"/>
              </w:rPr>
            </w:pPr>
            <w:r w:rsidRPr="00033864">
              <w:rPr>
                <w:rFonts w:ascii="Times New Roman" w:hAnsi="Times New Roman"/>
              </w:rPr>
              <w:t xml:space="preserve">Commercial salmon harvest </w:t>
            </w:r>
          </w:p>
          <w:p w14:paraId="19B01E5D" w14:textId="77777777" w:rsidR="00A133DB" w:rsidRPr="00033864" w:rsidRDefault="00A133DB" w:rsidP="00A133DB">
            <w:pPr>
              <w:spacing w:after="0"/>
              <w:rPr>
                <w:rFonts w:ascii="Times New Roman" w:hAnsi="Times New Roman"/>
              </w:rPr>
            </w:pPr>
          </w:p>
        </w:tc>
        <w:tc>
          <w:tcPr>
            <w:tcW w:w="4746" w:type="dxa"/>
            <w:tcBorders>
              <w:top w:val="single" w:sz="4" w:space="0" w:color="auto"/>
              <w:bottom w:val="single" w:sz="4" w:space="0" w:color="auto"/>
            </w:tcBorders>
          </w:tcPr>
          <w:p w14:paraId="148990FB" w14:textId="77777777" w:rsidR="00A133DB" w:rsidRPr="00033864" w:rsidRDefault="00A133DB" w:rsidP="00A133DB">
            <w:pPr>
              <w:spacing w:after="0"/>
              <w:rPr>
                <w:rFonts w:ascii="Times New Roman" w:hAnsi="Times New Roman"/>
              </w:rPr>
            </w:pPr>
            <w:r w:rsidRPr="00033864">
              <w:rPr>
                <w:rFonts w:ascii="Times New Roman" w:hAnsi="Times New Roman"/>
              </w:rPr>
              <w:t xml:space="preserve">Unlimited harvest of Chinook and </w:t>
            </w:r>
            <w:proofErr w:type="spellStart"/>
            <w:r w:rsidRPr="00033864">
              <w:rPr>
                <w:rFonts w:ascii="Times New Roman" w:hAnsi="Times New Roman"/>
              </w:rPr>
              <w:t>coho</w:t>
            </w:r>
            <w:proofErr w:type="spellEnd"/>
            <w:r w:rsidRPr="00033864">
              <w:rPr>
                <w:rFonts w:ascii="Times New Roman" w:hAnsi="Times New Roman"/>
              </w:rPr>
              <w:t xml:space="preserve"> salmon fisheries at 3 Klamath River canneries</w:t>
            </w:r>
          </w:p>
        </w:tc>
      </w:tr>
      <w:tr w:rsidR="00A133DB" w:rsidRPr="00033864" w14:paraId="512C2765" w14:textId="77777777" w:rsidTr="003A5B23">
        <w:tc>
          <w:tcPr>
            <w:tcW w:w="1432" w:type="dxa"/>
            <w:tcBorders>
              <w:top w:val="single" w:sz="4" w:space="0" w:color="auto"/>
            </w:tcBorders>
          </w:tcPr>
          <w:p w14:paraId="16796438" w14:textId="77777777" w:rsidR="00A133DB" w:rsidRPr="00033864" w:rsidRDefault="00A133DB" w:rsidP="00A133DB">
            <w:pPr>
              <w:spacing w:after="0"/>
              <w:rPr>
                <w:rFonts w:ascii="Times New Roman" w:hAnsi="Times New Roman"/>
              </w:rPr>
            </w:pPr>
            <w:r w:rsidRPr="00033864">
              <w:rPr>
                <w:rFonts w:ascii="Times New Roman" w:hAnsi="Times New Roman"/>
              </w:rPr>
              <w:t>1918</w:t>
            </w:r>
          </w:p>
        </w:tc>
        <w:tc>
          <w:tcPr>
            <w:tcW w:w="2678" w:type="dxa"/>
            <w:gridSpan w:val="2"/>
            <w:tcBorders>
              <w:top w:val="single" w:sz="4" w:space="0" w:color="auto"/>
            </w:tcBorders>
          </w:tcPr>
          <w:p w14:paraId="4A0686CB" w14:textId="77777777" w:rsidR="00A133DB" w:rsidRPr="00033864" w:rsidRDefault="00A133DB" w:rsidP="00A133DB">
            <w:pPr>
              <w:spacing w:after="0"/>
              <w:rPr>
                <w:rFonts w:ascii="Times New Roman" w:hAnsi="Times New Roman"/>
              </w:rPr>
            </w:pPr>
            <w:r w:rsidRPr="00033864">
              <w:rPr>
                <w:rFonts w:ascii="Times New Roman" w:hAnsi="Times New Roman"/>
              </w:rPr>
              <w:t xml:space="preserve">Completion of </w:t>
            </w:r>
            <w:proofErr w:type="spellStart"/>
            <w:r w:rsidRPr="00033864">
              <w:rPr>
                <w:rFonts w:ascii="Times New Roman" w:hAnsi="Times New Roman"/>
              </w:rPr>
              <w:t>Copco</w:t>
            </w:r>
            <w:proofErr w:type="spellEnd"/>
            <w:r w:rsidRPr="00033864">
              <w:rPr>
                <w:rFonts w:ascii="Times New Roman" w:hAnsi="Times New Roman"/>
              </w:rPr>
              <w:t xml:space="preserve"> 1 dam</w:t>
            </w:r>
          </w:p>
        </w:tc>
        <w:tc>
          <w:tcPr>
            <w:tcW w:w="4746" w:type="dxa"/>
            <w:tcBorders>
              <w:top w:val="single" w:sz="4" w:space="0" w:color="auto"/>
            </w:tcBorders>
          </w:tcPr>
          <w:p w14:paraId="776DFA67" w14:textId="77777777" w:rsidR="00A133DB" w:rsidRPr="00033864" w:rsidRDefault="00A133DB" w:rsidP="00A133DB">
            <w:pPr>
              <w:spacing w:after="0"/>
              <w:rPr>
                <w:rFonts w:ascii="Times New Roman" w:hAnsi="Times New Roman"/>
              </w:rPr>
            </w:pPr>
            <w:r w:rsidRPr="00033864">
              <w:rPr>
                <w:rFonts w:ascii="Times New Roman" w:hAnsi="Times New Roman"/>
              </w:rPr>
              <w:t>Separation of upper and lower basin, altered flow and nutrient cycling regimes</w:t>
            </w:r>
          </w:p>
        </w:tc>
      </w:tr>
      <w:tr w:rsidR="00A133DB" w:rsidRPr="00033864" w14:paraId="12A2B790" w14:textId="77777777" w:rsidTr="003A5B23">
        <w:tc>
          <w:tcPr>
            <w:tcW w:w="1432" w:type="dxa"/>
            <w:tcBorders>
              <w:bottom w:val="single" w:sz="4" w:space="0" w:color="auto"/>
            </w:tcBorders>
          </w:tcPr>
          <w:p w14:paraId="25F02FC6" w14:textId="77777777" w:rsidR="00A133DB" w:rsidRPr="00033864" w:rsidRDefault="00A133DB" w:rsidP="00A133DB">
            <w:pPr>
              <w:spacing w:after="0"/>
              <w:rPr>
                <w:rFonts w:ascii="Times New Roman" w:hAnsi="Times New Roman"/>
              </w:rPr>
            </w:pPr>
            <w:r w:rsidRPr="00033864">
              <w:rPr>
                <w:rFonts w:ascii="Times New Roman" w:hAnsi="Times New Roman"/>
              </w:rPr>
              <w:t>1923-1931</w:t>
            </w:r>
          </w:p>
        </w:tc>
        <w:tc>
          <w:tcPr>
            <w:tcW w:w="2678" w:type="dxa"/>
            <w:gridSpan w:val="2"/>
            <w:tcBorders>
              <w:bottom w:val="single" w:sz="4" w:space="0" w:color="auto"/>
            </w:tcBorders>
          </w:tcPr>
          <w:p w14:paraId="0A658FDB" w14:textId="77777777" w:rsidR="00A133DB" w:rsidRPr="00033864" w:rsidRDefault="00A133DB" w:rsidP="00A133DB">
            <w:pPr>
              <w:spacing w:after="0"/>
              <w:rPr>
                <w:rFonts w:ascii="Times New Roman" w:hAnsi="Times New Roman"/>
              </w:rPr>
            </w:pPr>
            <w:r w:rsidRPr="00033864">
              <w:rPr>
                <w:rFonts w:ascii="Times New Roman" w:hAnsi="Times New Roman"/>
              </w:rPr>
              <w:t>Drought conditions</w:t>
            </w:r>
          </w:p>
        </w:tc>
        <w:tc>
          <w:tcPr>
            <w:tcW w:w="4746" w:type="dxa"/>
            <w:tcBorders>
              <w:bottom w:val="single" w:sz="4" w:space="0" w:color="auto"/>
            </w:tcBorders>
          </w:tcPr>
          <w:p w14:paraId="754C7EA0" w14:textId="77777777" w:rsidR="00A133DB" w:rsidRPr="00033864" w:rsidRDefault="00A133DB" w:rsidP="00A133DB">
            <w:pPr>
              <w:spacing w:after="0"/>
              <w:rPr>
                <w:rFonts w:ascii="Times New Roman" w:hAnsi="Times New Roman"/>
              </w:rPr>
            </w:pPr>
            <w:r w:rsidRPr="00033864">
              <w:rPr>
                <w:rFonts w:ascii="Times New Roman" w:hAnsi="Times New Roman"/>
              </w:rPr>
              <w:t>Decreased flow, increase in summer water temperatures</w:t>
            </w:r>
          </w:p>
        </w:tc>
      </w:tr>
      <w:tr w:rsidR="00A133DB" w:rsidRPr="00033864" w14:paraId="60A3589A" w14:textId="77777777" w:rsidTr="003A5B23">
        <w:tc>
          <w:tcPr>
            <w:tcW w:w="1432" w:type="dxa"/>
            <w:tcBorders>
              <w:top w:val="single" w:sz="4" w:space="0" w:color="auto"/>
            </w:tcBorders>
          </w:tcPr>
          <w:p w14:paraId="0768D779" w14:textId="77777777" w:rsidR="00A133DB" w:rsidRDefault="00A133DB" w:rsidP="00A133DB">
            <w:pPr>
              <w:spacing w:after="0"/>
              <w:rPr>
                <w:rFonts w:ascii="Times New Roman" w:hAnsi="Times New Roman"/>
              </w:rPr>
            </w:pPr>
          </w:p>
          <w:p w14:paraId="5C1EED5C" w14:textId="77777777" w:rsidR="00A44357" w:rsidRDefault="00A44357" w:rsidP="00A133DB">
            <w:pPr>
              <w:spacing w:after="0"/>
              <w:rPr>
                <w:rFonts w:ascii="Times New Roman" w:hAnsi="Times New Roman"/>
              </w:rPr>
            </w:pPr>
          </w:p>
          <w:p w14:paraId="2984C94D" w14:textId="77777777" w:rsidR="00A44357" w:rsidRDefault="00A44357" w:rsidP="00A133DB">
            <w:pPr>
              <w:spacing w:after="0"/>
              <w:rPr>
                <w:rFonts w:ascii="Times New Roman" w:hAnsi="Times New Roman"/>
              </w:rPr>
            </w:pPr>
          </w:p>
          <w:p w14:paraId="662B5182" w14:textId="77777777" w:rsidR="00A44357" w:rsidRPr="00033864" w:rsidRDefault="00A44357" w:rsidP="00A133DB">
            <w:pPr>
              <w:spacing w:after="0"/>
              <w:rPr>
                <w:rFonts w:ascii="Times New Roman" w:hAnsi="Times New Roman"/>
              </w:rPr>
            </w:pPr>
          </w:p>
        </w:tc>
        <w:tc>
          <w:tcPr>
            <w:tcW w:w="2678" w:type="dxa"/>
            <w:gridSpan w:val="2"/>
            <w:tcBorders>
              <w:top w:val="single" w:sz="4" w:space="0" w:color="auto"/>
            </w:tcBorders>
          </w:tcPr>
          <w:p w14:paraId="26E2CD75" w14:textId="77777777" w:rsidR="00A133DB" w:rsidRPr="00033864" w:rsidRDefault="00A133DB" w:rsidP="00A133DB">
            <w:pPr>
              <w:spacing w:after="0"/>
              <w:rPr>
                <w:rFonts w:ascii="Times New Roman" w:hAnsi="Times New Roman"/>
              </w:rPr>
            </w:pPr>
          </w:p>
        </w:tc>
        <w:tc>
          <w:tcPr>
            <w:tcW w:w="4746" w:type="dxa"/>
            <w:tcBorders>
              <w:top w:val="single" w:sz="4" w:space="0" w:color="auto"/>
            </w:tcBorders>
          </w:tcPr>
          <w:p w14:paraId="65F0C430" w14:textId="77777777" w:rsidR="00A133DB" w:rsidRPr="00033864" w:rsidRDefault="00A133DB" w:rsidP="00A133DB">
            <w:pPr>
              <w:spacing w:after="0"/>
              <w:rPr>
                <w:rFonts w:ascii="Times New Roman" w:hAnsi="Times New Roman"/>
              </w:rPr>
            </w:pPr>
          </w:p>
        </w:tc>
      </w:tr>
      <w:tr w:rsidR="00A133DB" w:rsidRPr="00033864" w14:paraId="28CFC355" w14:textId="77777777" w:rsidTr="003A5B23">
        <w:tc>
          <w:tcPr>
            <w:tcW w:w="1432" w:type="dxa"/>
          </w:tcPr>
          <w:p w14:paraId="758AECC0" w14:textId="77777777" w:rsidR="00A133DB" w:rsidRPr="00033864" w:rsidRDefault="00A133DB" w:rsidP="00A133DB">
            <w:pPr>
              <w:spacing w:after="0"/>
              <w:rPr>
                <w:rFonts w:ascii="Times New Roman" w:hAnsi="Times New Roman"/>
              </w:rPr>
            </w:pPr>
          </w:p>
        </w:tc>
        <w:tc>
          <w:tcPr>
            <w:tcW w:w="2678" w:type="dxa"/>
            <w:gridSpan w:val="2"/>
          </w:tcPr>
          <w:p w14:paraId="6DA975A9" w14:textId="77777777" w:rsidR="00A133DB" w:rsidRPr="00033864" w:rsidRDefault="00A133DB" w:rsidP="00A133DB">
            <w:pPr>
              <w:spacing w:after="0"/>
              <w:rPr>
                <w:rFonts w:ascii="Times New Roman" w:hAnsi="Times New Roman"/>
              </w:rPr>
            </w:pPr>
          </w:p>
        </w:tc>
        <w:tc>
          <w:tcPr>
            <w:tcW w:w="4746" w:type="dxa"/>
          </w:tcPr>
          <w:p w14:paraId="1913D499" w14:textId="77777777" w:rsidR="00A133DB" w:rsidRPr="00033864" w:rsidRDefault="00A133DB" w:rsidP="00A133DB">
            <w:pPr>
              <w:spacing w:after="0"/>
              <w:rPr>
                <w:rFonts w:ascii="Times New Roman" w:hAnsi="Times New Roman"/>
              </w:rPr>
            </w:pPr>
          </w:p>
        </w:tc>
      </w:tr>
      <w:tr w:rsidR="00A133DB" w:rsidRPr="00033864" w14:paraId="0476FA06" w14:textId="77777777" w:rsidTr="003A5B23">
        <w:tc>
          <w:tcPr>
            <w:tcW w:w="2268" w:type="dxa"/>
            <w:gridSpan w:val="2"/>
          </w:tcPr>
          <w:p w14:paraId="45854DE0" w14:textId="77777777" w:rsidR="00A133DB" w:rsidRPr="00033864" w:rsidRDefault="00A133DB" w:rsidP="00A133DB">
            <w:pPr>
              <w:spacing w:after="0"/>
              <w:rPr>
                <w:rFonts w:ascii="Times New Roman" w:hAnsi="Times New Roman"/>
              </w:rPr>
            </w:pPr>
            <w:r>
              <w:rPr>
                <w:rFonts w:ascii="Times New Roman" w:hAnsi="Times New Roman"/>
              </w:rPr>
              <w:lastRenderedPageBreak/>
              <w:t>Table 2.4</w:t>
            </w:r>
            <w:r w:rsidR="007E525F">
              <w:rPr>
                <w:rFonts w:ascii="Times New Roman" w:hAnsi="Times New Roman"/>
              </w:rPr>
              <w:t>.</w:t>
            </w:r>
            <w:r>
              <w:rPr>
                <w:rFonts w:ascii="Times New Roman" w:hAnsi="Times New Roman"/>
              </w:rPr>
              <w:t xml:space="preserve"> continued</w:t>
            </w:r>
          </w:p>
        </w:tc>
        <w:tc>
          <w:tcPr>
            <w:tcW w:w="1842" w:type="dxa"/>
          </w:tcPr>
          <w:p w14:paraId="2609547B" w14:textId="77777777" w:rsidR="00A133DB" w:rsidRPr="00033864" w:rsidRDefault="00A133DB" w:rsidP="00A133DB">
            <w:pPr>
              <w:spacing w:after="0"/>
              <w:rPr>
                <w:rFonts w:ascii="Times New Roman" w:hAnsi="Times New Roman"/>
              </w:rPr>
            </w:pPr>
          </w:p>
        </w:tc>
        <w:tc>
          <w:tcPr>
            <w:tcW w:w="4746" w:type="dxa"/>
          </w:tcPr>
          <w:p w14:paraId="4EFABECF" w14:textId="77777777" w:rsidR="00A133DB" w:rsidRPr="00033864" w:rsidRDefault="00A133DB" w:rsidP="00A133DB">
            <w:pPr>
              <w:spacing w:after="0"/>
              <w:rPr>
                <w:rFonts w:ascii="Times New Roman" w:hAnsi="Times New Roman"/>
              </w:rPr>
            </w:pPr>
          </w:p>
        </w:tc>
      </w:tr>
      <w:tr w:rsidR="00A133DB" w:rsidRPr="00033864" w14:paraId="71B7E12E" w14:textId="77777777" w:rsidTr="003A5B23">
        <w:tc>
          <w:tcPr>
            <w:tcW w:w="1432" w:type="dxa"/>
            <w:tcBorders>
              <w:top w:val="single" w:sz="4" w:space="0" w:color="auto"/>
            </w:tcBorders>
          </w:tcPr>
          <w:p w14:paraId="63625E17" w14:textId="77777777" w:rsidR="00A133DB" w:rsidRPr="00033864" w:rsidRDefault="00A133DB" w:rsidP="00A133DB">
            <w:pPr>
              <w:spacing w:after="0"/>
              <w:rPr>
                <w:rFonts w:ascii="Times New Roman" w:hAnsi="Times New Roman"/>
              </w:rPr>
            </w:pPr>
            <w:r w:rsidRPr="00033864">
              <w:rPr>
                <w:rFonts w:ascii="Times New Roman" w:hAnsi="Times New Roman"/>
              </w:rPr>
              <w:t>1947-1976</w:t>
            </w:r>
          </w:p>
        </w:tc>
        <w:tc>
          <w:tcPr>
            <w:tcW w:w="2678" w:type="dxa"/>
            <w:gridSpan w:val="2"/>
            <w:tcBorders>
              <w:top w:val="single" w:sz="4" w:space="0" w:color="auto"/>
            </w:tcBorders>
          </w:tcPr>
          <w:p w14:paraId="4FC0951C" w14:textId="77777777" w:rsidR="00A133DB" w:rsidRPr="00033864" w:rsidRDefault="00A133DB" w:rsidP="00A133DB">
            <w:pPr>
              <w:spacing w:after="0"/>
              <w:rPr>
                <w:rFonts w:ascii="Times New Roman" w:hAnsi="Times New Roman"/>
              </w:rPr>
            </w:pPr>
            <w:r w:rsidRPr="00033864">
              <w:rPr>
                <w:rFonts w:ascii="Times New Roman" w:hAnsi="Times New Roman"/>
              </w:rPr>
              <w:t>Good ocean conditions for salmon growth and survival</w:t>
            </w:r>
          </w:p>
        </w:tc>
        <w:tc>
          <w:tcPr>
            <w:tcW w:w="4746" w:type="dxa"/>
            <w:tcBorders>
              <w:top w:val="single" w:sz="4" w:space="0" w:color="auto"/>
            </w:tcBorders>
          </w:tcPr>
          <w:p w14:paraId="2A253D92" w14:textId="77777777" w:rsidR="00A133DB" w:rsidRPr="00033864" w:rsidRDefault="00A133DB" w:rsidP="00A133DB">
            <w:pPr>
              <w:spacing w:after="0"/>
              <w:rPr>
                <w:rFonts w:ascii="Times New Roman" w:hAnsi="Times New Roman"/>
              </w:rPr>
            </w:pPr>
            <w:r w:rsidRPr="00033864">
              <w:rPr>
                <w:rFonts w:ascii="Times New Roman" w:hAnsi="Times New Roman"/>
              </w:rPr>
              <w:t>Cold sea-surface temperatures, high productivity in the California Current</w:t>
            </w:r>
          </w:p>
        </w:tc>
      </w:tr>
      <w:tr w:rsidR="00A133DB" w:rsidRPr="00033864" w14:paraId="66B36AE2" w14:textId="77777777" w:rsidTr="003A5B23">
        <w:tc>
          <w:tcPr>
            <w:tcW w:w="1432" w:type="dxa"/>
            <w:tcBorders>
              <w:top w:val="single" w:sz="4" w:space="0" w:color="auto"/>
              <w:bottom w:val="single" w:sz="4" w:space="0" w:color="auto"/>
            </w:tcBorders>
          </w:tcPr>
          <w:p w14:paraId="36468511" w14:textId="77777777" w:rsidR="00A133DB" w:rsidRPr="00033864" w:rsidRDefault="00A133DB" w:rsidP="00A133DB">
            <w:pPr>
              <w:spacing w:after="0"/>
              <w:rPr>
                <w:rFonts w:ascii="Times New Roman" w:hAnsi="Times New Roman"/>
              </w:rPr>
            </w:pPr>
            <w:r w:rsidRPr="00033864">
              <w:rPr>
                <w:rFonts w:ascii="Times New Roman" w:hAnsi="Times New Roman"/>
              </w:rPr>
              <w:t>1955</w:t>
            </w:r>
          </w:p>
        </w:tc>
        <w:tc>
          <w:tcPr>
            <w:tcW w:w="2678" w:type="dxa"/>
            <w:gridSpan w:val="2"/>
            <w:tcBorders>
              <w:top w:val="single" w:sz="4" w:space="0" w:color="auto"/>
              <w:bottom w:val="single" w:sz="4" w:space="0" w:color="auto"/>
            </w:tcBorders>
          </w:tcPr>
          <w:p w14:paraId="4A6BB19F" w14:textId="77777777" w:rsidR="00A133DB" w:rsidRPr="00033864" w:rsidRDefault="00A133DB" w:rsidP="00A133DB">
            <w:pPr>
              <w:spacing w:after="0"/>
              <w:rPr>
                <w:rFonts w:ascii="Times New Roman" w:hAnsi="Times New Roman"/>
              </w:rPr>
            </w:pPr>
            <w:r w:rsidRPr="00033864">
              <w:rPr>
                <w:rFonts w:ascii="Times New Roman" w:hAnsi="Times New Roman"/>
              </w:rPr>
              <w:t>Severe flood</w:t>
            </w:r>
          </w:p>
        </w:tc>
        <w:tc>
          <w:tcPr>
            <w:tcW w:w="4746" w:type="dxa"/>
            <w:tcBorders>
              <w:top w:val="single" w:sz="4" w:space="0" w:color="auto"/>
              <w:bottom w:val="single" w:sz="4" w:space="0" w:color="auto"/>
            </w:tcBorders>
          </w:tcPr>
          <w:p w14:paraId="2089EF70" w14:textId="77777777" w:rsidR="00A133DB" w:rsidRPr="00033864" w:rsidRDefault="00A133DB" w:rsidP="00A133DB">
            <w:pPr>
              <w:spacing w:after="0"/>
              <w:rPr>
                <w:rFonts w:ascii="Times New Roman" w:hAnsi="Times New Roman"/>
              </w:rPr>
            </w:pPr>
            <w:r w:rsidRPr="00033864">
              <w:rPr>
                <w:rFonts w:ascii="Times New Roman" w:hAnsi="Times New Roman"/>
              </w:rPr>
              <w:t>Change in stream structure, decrease in riparian vegetation, pool infilling, input of large woody debris and boulders</w:t>
            </w:r>
          </w:p>
        </w:tc>
      </w:tr>
      <w:tr w:rsidR="00A133DB" w:rsidRPr="00033864" w14:paraId="1C491C85" w14:textId="77777777" w:rsidTr="003A5B23">
        <w:tc>
          <w:tcPr>
            <w:tcW w:w="1432" w:type="dxa"/>
            <w:tcBorders>
              <w:top w:val="single" w:sz="4" w:space="0" w:color="auto"/>
              <w:bottom w:val="single" w:sz="4" w:space="0" w:color="auto"/>
            </w:tcBorders>
          </w:tcPr>
          <w:p w14:paraId="0C186015" w14:textId="77777777" w:rsidR="00A133DB" w:rsidRPr="00033864" w:rsidRDefault="00A133DB" w:rsidP="00A133DB">
            <w:pPr>
              <w:spacing w:after="0"/>
              <w:rPr>
                <w:rFonts w:ascii="Times New Roman" w:hAnsi="Times New Roman"/>
              </w:rPr>
            </w:pPr>
            <w:r w:rsidRPr="00033864">
              <w:rPr>
                <w:rFonts w:ascii="Times New Roman" w:hAnsi="Times New Roman"/>
              </w:rPr>
              <w:t>1962</w:t>
            </w:r>
          </w:p>
        </w:tc>
        <w:tc>
          <w:tcPr>
            <w:tcW w:w="2678" w:type="dxa"/>
            <w:gridSpan w:val="2"/>
            <w:tcBorders>
              <w:top w:val="single" w:sz="4" w:space="0" w:color="auto"/>
              <w:bottom w:val="single" w:sz="4" w:space="0" w:color="auto"/>
            </w:tcBorders>
          </w:tcPr>
          <w:p w14:paraId="1E2AC266" w14:textId="77777777" w:rsidR="00A133DB" w:rsidRPr="00033864" w:rsidRDefault="00A133DB" w:rsidP="00A133DB">
            <w:pPr>
              <w:spacing w:after="0"/>
              <w:rPr>
                <w:rFonts w:ascii="Times New Roman" w:hAnsi="Times New Roman"/>
              </w:rPr>
            </w:pPr>
            <w:r w:rsidRPr="00033864">
              <w:rPr>
                <w:rFonts w:ascii="Times New Roman" w:hAnsi="Times New Roman"/>
              </w:rPr>
              <w:t xml:space="preserve">Completion of Iron Gate Dam </w:t>
            </w:r>
          </w:p>
        </w:tc>
        <w:tc>
          <w:tcPr>
            <w:tcW w:w="4746" w:type="dxa"/>
            <w:tcBorders>
              <w:top w:val="single" w:sz="4" w:space="0" w:color="auto"/>
              <w:bottom w:val="single" w:sz="4" w:space="0" w:color="auto"/>
            </w:tcBorders>
          </w:tcPr>
          <w:p w14:paraId="69708271" w14:textId="77777777" w:rsidR="00A133DB" w:rsidRPr="00033864" w:rsidRDefault="00A133DB" w:rsidP="00A133DB">
            <w:pPr>
              <w:spacing w:after="0"/>
              <w:rPr>
                <w:rFonts w:ascii="Times New Roman" w:hAnsi="Times New Roman"/>
              </w:rPr>
            </w:pPr>
            <w:r w:rsidRPr="00033864">
              <w:rPr>
                <w:rFonts w:ascii="Times New Roman" w:hAnsi="Times New Roman"/>
              </w:rPr>
              <w:t>Loss of approx. 560 km of spawning and rearing habitat upstream of dam</w:t>
            </w:r>
          </w:p>
        </w:tc>
      </w:tr>
      <w:tr w:rsidR="00A133DB" w:rsidRPr="00033864" w14:paraId="21791F0A" w14:textId="77777777" w:rsidTr="003A5B23">
        <w:tc>
          <w:tcPr>
            <w:tcW w:w="1432" w:type="dxa"/>
            <w:tcBorders>
              <w:top w:val="single" w:sz="4" w:space="0" w:color="auto"/>
              <w:bottom w:val="single" w:sz="4" w:space="0" w:color="auto"/>
            </w:tcBorders>
          </w:tcPr>
          <w:p w14:paraId="3BD7CA45" w14:textId="77777777" w:rsidR="00A133DB" w:rsidRPr="00033864" w:rsidRDefault="00A133DB" w:rsidP="00A133DB">
            <w:pPr>
              <w:spacing w:after="0"/>
              <w:rPr>
                <w:rFonts w:ascii="Times New Roman" w:hAnsi="Times New Roman"/>
              </w:rPr>
            </w:pPr>
            <w:r w:rsidRPr="00033864">
              <w:rPr>
                <w:rFonts w:ascii="Times New Roman" w:hAnsi="Times New Roman"/>
              </w:rPr>
              <w:t>1963</w:t>
            </w:r>
          </w:p>
        </w:tc>
        <w:tc>
          <w:tcPr>
            <w:tcW w:w="2678" w:type="dxa"/>
            <w:gridSpan w:val="2"/>
            <w:tcBorders>
              <w:top w:val="single" w:sz="4" w:space="0" w:color="auto"/>
              <w:bottom w:val="single" w:sz="4" w:space="0" w:color="auto"/>
            </w:tcBorders>
          </w:tcPr>
          <w:p w14:paraId="60779C7F" w14:textId="77777777" w:rsidR="00A133DB" w:rsidRPr="00033864" w:rsidRDefault="00A133DB" w:rsidP="00A133DB">
            <w:pPr>
              <w:spacing w:after="0"/>
              <w:rPr>
                <w:rFonts w:ascii="Times New Roman" w:hAnsi="Times New Roman"/>
              </w:rPr>
            </w:pPr>
            <w:r w:rsidRPr="00033864">
              <w:rPr>
                <w:rFonts w:ascii="Times New Roman" w:hAnsi="Times New Roman"/>
              </w:rPr>
              <w:t>Trinity Hatchery opened</w:t>
            </w:r>
          </w:p>
        </w:tc>
        <w:tc>
          <w:tcPr>
            <w:tcW w:w="4746" w:type="dxa"/>
            <w:tcBorders>
              <w:top w:val="single" w:sz="4" w:space="0" w:color="auto"/>
              <w:bottom w:val="single" w:sz="4" w:space="0" w:color="auto"/>
            </w:tcBorders>
          </w:tcPr>
          <w:p w14:paraId="67BB8F66" w14:textId="77777777" w:rsidR="00A133DB" w:rsidRPr="00033864" w:rsidRDefault="00A133DB" w:rsidP="00A133DB">
            <w:pPr>
              <w:spacing w:after="0"/>
              <w:rPr>
                <w:rFonts w:ascii="Times New Roman" w:hAnsi="Times New Roman"/>
              </w:rPr>
            </w:pPr>
            <w:r w:rsidRPr="00033864">
              <w:rPr>
                <w:rFonts w:ascii="Times New Roman" w:hAnsi="Times New Roman"/>
              </w:rPr>
              <w:t>Introduction of non-native stock (</w:t>
            </w:r>
            <w:r>
              <w:rPr>
                <w:rFonts w:ascii="Times New Roman" w:hAnsi="Times New Roman"/>
              </w:rPr>
              <w:t>e.g.,</w:t>
            </w:r>
            <w:r w:rsidRPr="00033864">
              <w:rPr>
                <w:rFonts w:ascii="Times New Roman" w:hAnsi="Times New Roman"/>
              </w:rPr>
              <w:t xml:space="preserve"> </w:t>
            </w:r>
            <w:proofErr w:type="spellStart"/>
            <w:r w:rsidRPr="00033864">
              <w:rPr>
                <w:rFonts w:ascii="Times New Roman" w:hAnsi="Times New Roman"/>
              </w:rPr>
              <w:t>coho</w:t>
            </w:r>
            <w:proofErr w:type="spellEnd"/>
            <w:r w:rsidRPr="00033864">
              <w:rPr>
                <w:rFonts w:ascii="Times New Roman" w:hAnsi="Times New Roman"/>
              </w:rPr>
              <w:t xml:space="preserve"> from Eel and </w:t>
            </w:r>
            <w:proofErr w:type="spellStart"/>
            <w:r w:rsidRPr="00033864">
              <w:rPr>
                <w:rFonts w:ascii="Times New Roman" w:hAnsi="Times New Roman"/>
              </w:rPr>
              <w:t>Noyo</w:t>
            </w:r>
            <w:proofErr w:type="spellEnd"/>
            <w:r w:rsidRPr="00033864">
              <w:rPr>
                <w:rFonts w:ascii="Times New Roman" w:hAnsi="Times New Roman"/>
              </w:rPr>
              <w:t xml:space="preserve"> rivers, California, and Cascade and Alsea rivers, Oregon), decrease in run fitness, change in genetic integrity, increased competition for limited </w:t>
            </w:r>
            <w:proofErr w:type="spellStart"/>
            <w:r w:rsidRPr="00033864">
              <w:rPr>
                <w:rFonts w:ascii="Times New Roman" w:hAnsi="Times New Roman"/>
              </w:rPr>
              <w:t>instream</w:t>
            </w:r>
            <w:proofErr w:type="spellEnd"/>
            <w:r w:rsidRPr="00033864">
              <w:rPr>
                <w:rFonts w:ascii="Times New Roman" w:hAnsi="Times New Roman"/>
              </w:rPr>
              <w:t xml:space="preserve"> resources</w:t>
            </w:r>
          </w:p>
        </w:tc>
      </w:tr>
      <w:tr w:rsidR="00A133DB" w:rsidRPr="00033864" w14:paraId="7BC4F4AB" w14:textId="77777777" w:rsidTr="003A5B23">
        <w:tc>
          <w:tcPr>
            <w:tcW w:w="1432" w:type="dxa"/>
            <w:tcBorders>
              <w:top w:val="single" w:sz="4" w:space="0" w:color="auto"/>
              <w:bottom w:val="single" w:sz="4" w:space="0" w:color="auto"/>
            </w:tcBorders>
          </w:tcPr>
          <w:p w14:paraId="3EA87416" w14:textId="77777777" w:rsidR="00A133DB" w:rsidRPr="00033864" w:rsidRDefault="00A133DB" w:rsidP="00A133DB">
            <w:pPr>
              <w:spacing w:after="0"/>
              <w:rPr>
                <w:rFonts w:ascii="Times New Roman" w:hAnsi="Times New Roman"/>
              </w:rPr>
            </w:pPr>
            <w:r w:rsidRPr="00033864">
              <w:rPr>
                <w:rFonts w:ascii="Times New Roman" w:hAnsi="Times New Roman"/>
              </w:rPr>
              <w:t>1964</w:t>
            </w:r>
          </w:p>
        </w:tc>
        <w:tc>
          <w:tcPr>
            <w:tcW w:w="2678" w:type="dxa"/>
            <w:gridSpan w:val="2"/>
            <w:tcBorders>
              <w:top w:val="single" w:sz="4" w:space="0" w:color="auto"/>
              <w:bottom w:val="single" w:sz="4" w:space="0" w:color="auto"/>
            </w:tcBorders>
          </w:tcPr>
          <w:p w14:paraId="5F7A4555" w14:textId="77777777" w:rsidR="00A133DB" w:rsidRPr="00033864" w:rsidRDefault="00A133DB" w:rsidP="00A133DB">
            <w:pPr>
              <w:spacing w:after="0"/>
              <w:rPr>
                <w:rFonts w:ascii="Times New Roman" w:hAnsi="Times New Roman"/>
              </w:rPr>
            </w:pPr>
            <w:r w:rsidRPr="00033864">
              <w:rPr>
                <w:rFonts w:ascii="Times New Roman" w:hAnsi="Times New Roman"/>
              </w:rPr>
              <w:t>Severe flood (Biggest flood on record;  ~50 year flood)</w:t>
            </w:r>
          </w:p>
        </w:tc>
        <w:tc>
          <w:tcPr>
            <w:tcW w:w="4746" w:type="dxa"/>
            <w:tcBorders>
              <w:top w:val="single" w:sz="4" w:space="0" w:color="auto"/>
              <w:bottom w:val="single" w:sz="4" w:space="0" w:color="auto"/>
            </w:tcBorders>
          </w:tcPr>
          <w:p w14:paraId="70C2C9CF" w14:textId="77777777" w:rsidR="00A133DB" w:rsidRPr="00033864" w:rsidRDefault="00A133DB" w:rsidP="00A133DB">
            <w:pPr>
              <w:spacing w:after="0"/>
              <w:rPr>
                <w:rFonts w:ascii="Times New Roman" w:hAnsi="Times New Roman"/>
              </w:rPr>
            </w:pPr>
            <w:r w:rsidRPr="00033864">
              <w:rPr>
                <w:rFonts w:ascii="Times New Roman" w:hAnsi="Times New Roman"/>
              </w:rPr>
              <w:t>Change in stream structure, decrease in riparian vegetation, pool infilling, input of large woody debris and boulders</w:t>
            </w:r>
          </w:p>
        </w:tc>
      </w:tr>
      <w:tr w:rsidR="00A133DB" w:rsidRPr="00033864" w14:paraId="0B1FFEE0" w14:textId="77777777" w:rsidTr="003A5B23">
        <w:tc>
          <w:tcPr>
            <w:tcW w:w="1432" w:type="dxa"/>
            <w:tcBorders>
              <w:top w:val="single" w:sz="4" w:space="0" w:color="auto"/>
              <w:bottom w:val="single" w:sz="4" w:space="0" w:color="auto"/>
            </w:tcBorders>
          </w:tcPr>
          <w:p w14:paraId="4DEB48AB" w14:textId="77777777" w:rsidR="00A133DB" w:rsidRPr="00033864" w:rsidRDefault="00A133DB" w:rsidP="00A133DB">
            <w:pPr>
              <w:spacing w:after="0"/>
              <w:rPr>
                <w:rFonts w:ascii="Times New Roman" w:hAnsi="Times New Roman"/>
              </w:rPr>
            </w:pPr>
            <w:r w:rsidRPr="00033864">
              <w:rPr>
                <w:rFonts w:ascii="Times New Roman" w:hAnsi="Times New Roman"/>
              </w:rPr>
              <w:t>1965</w:t>
            </w:r>
          </w:p>
        </w:tc>
        <w:tc>
          <w:tcPr>
            <w:tcW w:w="2678" w:type="dxa"/>
            <w:gridSpan w:val="2"/>
            <w:tcBorders>
              <w:top w:val="single" w:sz="4" w:space="0" w:color="auto"/>
              <w:bottom w:val="single" w:sz="4" w:space="0" w:color="auto"/>
            </w:tcBorders>
          </w:tcPr>
          <w:p w14:paraId="564FAE66" w14:textId="77777777" w:rsidR="00A133DB" w:rsidRPr="00033864" w:rsidRDefault="00A133DB" w:rsidP="00A133DB">
            <w:pPr>
              <w:spacing w:after="0"/>
              <w:rPr>
                <w:rFonts w:ascii="Times New Roman" w:hAnsi="Times New Roman"/>
              </w:rPr>
            </w:pPr>
            <w:r w:rsidRPr="00033864">
              <w:rPr>
                <w:rFonts w:ascii="Times New Roman" w:hAnsi="Times New Roman"/>
              </w:rPr>
              <w:t>Iron Gate Hatchery opened</w:t>
            </w:r>
          </w:p>
        </w:tc>
        <w:tc>
          <w:tcPr>
            <w:tcW w:w="4746" w:type="dxa"/>
            <w:tcBorders>
              <w:top w:val="single" w:sz="4" w:space="0" w:color="auto"/>
              <w:bottom w:val="single" w:sz="4" w:space="0" w:color="auto"/>
            </w:tcBorders>
          </w:tcPr>
          <w:p w14:paraId="49E25692" w14:textId="77777777" w:rsidR="00A133DB" w:rsidRPr="00033864" w:rsidRDefault="00A133DB" w:rsidP="00A133DB">
            <w:pPr>
              <w:spacing w:after="0"/>
              <w:rPr>
                <w:rFonts w:ascii="Times New Roman" w:hAnsi="Times New Roman"/>
              </w:rPr>
            </w:pPr>
            <w:r w:rsidRPr="00033864">
              <w:rPr>
                <w:rFonts w:ascii="Times New Roman" w:hAnsi="Times New Roman"/>
              </w:rPr>
              <w:t>Introduction of non-native stock (</w:t>
            </w:r>
            <w:r>
              <w:rPr>
                <w:rFonts w:ascii="Times New Roman" w:hAnsi="Times New Roman"/>
              </w:rPr>
              <w:t>e.g.,</w:t>
            </w:r>
            <w:r w:rsidRPr="00033864">
              <w:rPr>
                <w:rFonts w:ascii="Times New Roman" w:hAnsi="Times New Roman"/>
              </w:rPr>
              <w:t xml:space="preserve"> </w:t>
            </w:r>
            <w:proofErr w:type="spellStart"/>
            <w:r w:rsidRPr="00033864">
              <w:rPr>
                <w:rFonts w:ascii="Times New Roman" w:hAnsi="Times New Roman"/>
              </w:rPr>
              <w:t>coho</w:t>
            </w:r>
            <w:proofErr w:type="spellEnd"/>
            <w:r w:rsidRPr="00033864">
              <w:rPr>
                <w:rFonts w:ascii="Times New Roman" w:hAnsi="Times New Roman"/>
              </w:rPr>
              <w:t xml:space="preserve"> salmon from Cascade River, Oregon), decrease in run fitness, change in genetic integrity, increased competition for limited </w:t>
            </w:r>
            <w:proofErr w:type="spellStart"/>
            <w:r w:rsidRPr="00033864">
              <w:rPr>
                <w:rFonts w:ascii="Times New Roman" w:hAnsi="Times New Roman"/>
              </w:rPr>
              <w:t>instream</w:t>
            </w:r>
            <w:proofErr w:type="spellEnd"/>
            <w:r w:rsidRPr="00033864">
              <w:rPr>
                <w:rFonts w:ascii="Times New Roman" w:hAnsi="Times New Roman"/>
              </w:rPr>
              <w:t xml:space="preserve"> resources</w:t>
            </w:r>
          </w:p>
        </w:tc>
      </w:tr>
      <w:tr w:rsidR="00A133DB" w:rsidRPr="00033864" w14:paraId="497452E9" w14:textId="77777777" w:rsidTr="003A5B23">
        <w:tc>
          <w:tcPr>
            <w:tcW w:w="1432" w:type="dxa"/>
            <w:tcBorders>
              <w:top w:val="single" w:sz="4" w:space="0" w:color="auto"/>
              <w:bottom w:val="single" w:sz="4" w:space="0" w:color="auto"/>
            </w:tcBorders>
          </w:tcPr>
          <w:p w14:paraId="65819710" w14:textId="77777777" w:rsidR="00A133DB" w:rsidRPr="00033864" w:rsidRDefault="00A133DB" w:rsidP="00A133DB">
            <w:pPr>
              <w:spacing w:after="0"/>
              <w:rPr>
                <w:rFonts w:ascii="Times New Roman" w:hAnsi="Times New Roman"/>
              </w:rPr>
            </w:pPr>
            <w:r w:rsidRPr="00033864">
              <w:rPr>
                <w:rFonts w:ascii="Times New Roman" w:hAnsi="Times New Roman"/>
              </w:rPr>
              <w:t>1974-1994</w:t>
            </w:r>
          </w:p>
        </w:tc>
        <w:tc>
          <w:tcPr>
            <w:tcW w:w="2678" w:type="dxa"/>
            <w:gridSpan w:val="2"/>
            <w:tcBorders>
              <w:top w:val="single" w:sz="4" w:space="0" w:color="auto"/>
              <w:bottom w:val="single" w:sz="4" w:space="0" w:color="auto"/>
            </w:tcBorders>
          </w:tcPr>
          <w:p w14:paraId="378D29CA" w14:textId="77777777" w:rsidR="00A133DB" w:rsidRPr="00033864" w:rsidRDefault="00A133DB" w:rsidP="00A133DB">
            <w:pPr>
              <w:spacing w:after="0"/>
              <w:rPr>
                <w:rFonts w:ascii="Times New Roman" w:hAnsi="Times New Roman"/>
              </w:rPr>
            </w:pPr>
            <w:r w:rsidRPr="00033864">
              <w:rPr>
                <w:rFonts w:ascii="Times New Roman" w:hAnsi="Times New Roman"/>
              </w:rPr>
              <w:t>Egg transfers from Iron Gate Hatchery to Trinity River Hatchery</w:t>
            </w:r>
          </w:p>
        </w:tc>
        <w:tc>
          <w:tcPr>
            <w:tcW w:w="4746" w:type="dxa"/>
            <w:tcBorders>
              <w:top w:val="single" w:sz="4" w:space="0" w:color="auto"/>
              <w:bottom w:val="single" w:sz="4" w:space="0" w:color="auto"/>
            </w:tcBorders>
          </w:tcPr>
          <w:p w14:paraId="3D88F037" w14:textId="77777777" w:rsidR="00A133DB" w:rsidRPr="00033864" w:rsidRDefault="00A133DB" w:rsidP="00A133DB">
            <w:pPr>
              <w:spacing w:after="0"/>
              <w:rPr>
                <w:rFonts w:ascii="Times New Roman" w:hAnsi="Times New Roman"/>
              </w:rPr>
            </w:pPr>
            <w:r w:rsidRPr="00033864">
              <w:rPr>
                <w:rFonts w:ascii="Times New Roman" w:hAnsi="Times New Roman"/>
              </w:rPr>
              <w:t xml:space="preserve">Reduction in divergence among populations (i.e. </w:t>
            </w:r>
            <w:r w:rsidRPr="00033864">
              <w:rPr>
                <w:rFonts w:ascii="Times New Roman" w:hAnsi="Times New Roman"/>
                <w:i/>
              </w:rPr>
              <w:t xml:space="preserve">O. </w:t>
            </w:r>
            <w:proofErr w:type="spellStart"/>
            <w:r w:rsidRPr="00033864">
              <w:rPr>
                <w:rFonts w:ascii="Times New Roman" w:hAnsi="Times New Roman"/>
                <w:i/>
              </w:rPr>
              <w:t>mykiss</w:t>
            </w:r>
            <w:proofErr w:type="spellEnd"/>
            <w:r w:rsidRPr="00033864">
              <w:rPr>
                <w:rFonts w:ascii="Times New Roman" w:hAnsi="Times New Roman"/>
              </w:rPr>
              <w:t>).</w:t>
            </w:r>
          </w:p>
        </w:tc>
      </w:tr>
      <w:tr w:rsidR="00A133DB" w:rsidRPr="00033864" w14:paraId="4964F1C1" w14:textId="77777777" w:rsidTr="003A5B23">
        <w:tc>
          <w:tcPr>
            <w:tcW w:w="1432" w:type="dxa"/>
            <w:tcBorders>
              <w:top w:val="single" w:sz="4" w:space="0" w:color="auto"/>
              <w:bottom w:val="single" w:sz="4" w:space="0" w:color="auto"/>
            </w:tcBorders>
          </w:tcPr>
          <w:p w14:paraId="0E9D81D3" w14:textId="77777777" w:rsidR="00A133DB" w:rsidRPr="00033864" w:rsidRDefault="00A133DB" w:rsidP="00A133DB">
            <w:pPr>
              <w:spacing w:after="0"/>
              <w:rPr>
                <w:rFonts w:ascii="Times New Roman" w:hAnsi="Times New Roman"/>
              </w:rPr>
            </w:pPr>
            <w:r w:rsidRPr="00033864">
              <w:rPr>
                <w:rFonts w:ascii="Times New Roman" w:hAnsi="Times New Roman"/>
              </w:rPr>
              <w:t>1976-1989</w:t>
            </w:r>
          </w:p>
        </w:tc>
        <w:tc>
          <w:tcPr>
            <w:tcW w:w="2678" w:type="dxa"/>
            <w:gridSpan w:val="2"/>
            <w:tcBorders>
              <w:top w:val="single" w:sz="4" w:space="0" w:color="auto"/>
              <w:bottom w:val="single" w:sz="4" w:space="0" w:color="auto"/>
            </w:tcBorders>
          </w:tcPr>
          <w:p w14:paraId="4B8A3293" w14:textId="77777777" w:rsidR="00A133DB" w:rsidRPr="00033864" w:rsidRDefault="00A133DB" w:rsidP="00A133DB">
            <w:pPr>
              <w:spacing w:after="0"/>
              <w:rPr>
                <w:rFonts w:ascii="Times New Roman" w:hAnsi="Times New Roman"/>
              </w:rPr>
            </w:pPr>
            <w:r w:rsidRPr="00033864">
              <w:rPr>
                <w:rFonts w:ascii="Times New Roman" w:hAnsi="Times New Roman"/>
              </w:rPr>
              <w:t>Poor ocean conditions for salmon growth and survival</w:t>
            </w:r>
          </w:p>
        </w:tc>
        <w:tc>
          <w:tcPr>
            <w:tcW w:w="4746" w:type="dxa"/>
            <w:tcBorders>
              <w:top w:val="single" w:sz="4" w:space="0" w:color="auto"/>
              <w:bottom w:val="single" w:sz="4" w:space="0" w:color="auto"/>
            </w:tcBorders>
          </w:tcPr>
          <w:p w14:paraId="0FC310B7" w14:textId="77777777" w:rsidR="00A133DB" w:rsidRPr="00033864" w:rsidRDefault="00A133DB" w:rsidP="00A133DB">
            <w:pPr>
              <w:spacing w:after="0"/>
              <w:rPr>
                <w:rFonts w:ascii="Times New Roman" w:hAnsi="Times New Roman"/>
              </w:rPr>
            </w:pPr>
            <w:r w:rsidRPr="00033864">
              <w:rPr>
                <w:rFonts w:ascii="Times New Roman" w:hAnsi="Times New Roman"/>
              </w:rPr>
              <w:t>Warming of northeast Pacific Ocean (sea-surface temperatures), reduced productivity in California Current</w:t>
            </w:r>
          </w:p>
        </w:tc>
      </w:tr>
      <w:tr w:rsidR="00A133DB" w:rsidRPr="00033864" w14:paraId="387BF993" w14:textId="77777777" w:rsidTr="003A5B23">
        <w:tc>
          <w:tcPr>
            <w:tcW w:w="1432" w:type="dxa"/>
            <w:tcBorders>
              <w:top w:val="single" w:sz="4" w:space="0" w:color="auto"/>
              <w:bottom w:val="single" w:sz="4" w:space="0" w:color="auto"/>
            </w:tcBorders>
          </w:tcPr>
          <w:p w14:paraId="409B5892" w14:textId="77777777" w:rsidR="00A133DB" w:rsidRPr="00033864" w:rsidRDefault="00A133DB" w:rsidP="00A133DB">
            <w:pPr>
              <w:spacing w:after="0"/>
              <w:rPr>
                <w:rFonts w:ascii="Times New Roman" w:hAnsi="Times New Roman"/>
              </w:rPr>
            </w:pPr>
            <w:r w:rsidRPr="00033864">
              <w:rPr>
                <w:rFonts w:ascii="Times New Roman" w:hAnsi="Times New Roman"/>
              </w:rPr>
              <w:t>1976-1977</w:t>
            </w:r>
          </w:p>
        </w:tc>
        <w:tc>
          <w:tcPr>
            <w:tcW w:w="2678" w:type="dxa"/>
            <w:gridSpan w:val="2"/>
            <w:tcBorders>
              <w:top w:val="single" w:sz="4" w:space="0" w:color="auto"/>
              <w:bottom w:val="single" w:sz="4" w:space="0" w:color="auto"/>
            </w:tcBorders>
          </w:tcPr>
          <w:p w14:paraId="22A1C29D" w14:textId="77777777" w:rsidR="00A133DB" w:rsidRPr="00033864" w:rsidRDefault="00A133DB" w:rsidP="00A133DB">
            <w:pPr>
              <w:spacing w:after="0"/>
              <w:rPr>
                <w:rFonts w:ascii="Times New Roman" w:hAnsi="Times New Roman"/>
              </w:rPr>
            </w:pPr>
            <w:r w:rsidRPr="00033864">
              <w:rPr>
                <w:rFonts w:ascii="Times New Roman" w:hAnsi="Times New Roman"/>
              </w:rPr>
              <w:t>Drought conditions</w:t>
            </w:r>
          </w:p>
        </w:tc>
        <w:tc>
          <w:tcPr>
            <w:tcW w:w="4746" w:type="dxa"/>
            <w:tcBorders>
              <w:top w:val="single" w:sz="4" w:space="0" w:color="auto"/>
              <w:bottom w:val="single" w:sz="4" w:space="0" w:color="auto"/>
            </w:tcBorders>
          </w:tcPr>
          <w:p w14:paraId="32B3D841" w14:textId="77777777" w:rsidR="00A133DB" w:rsidRPr="00033864" w:rsidRDefault="00A133DB" w:rsidP="00A133DB">
            <w:pPr>
              <w:spacing w:after="0"/>
              <w:rPr>
                <w:rFonts w:ascii="Times New Roman" w:hAnsi="Times New Roman"/>
              </w:rPr>
            </w:pPr>
            <w:r w:rsidRPr="00033864">
              <w:rPr>
                <w:rFonts w:ascii="Times New Roman" w:hAnsi="Times New Roman"/>
              </w:rPr>
              <w:t>Decreased flow, increase in summer water temperatures</w:t>
            </w:r>
          </w:p>
        </w:tc>
      </w:tr>
      <w:tr w:rsidR="00A133DB" w:rsidRPr="00033864" w14:paraId="20DEF0A8" w14:textId="77777777" w:rsidTr="003A5B23">
        <w:tc>
          <w:tcPr>
            <w:tcW w:w="1432" w:type="dxa"/>
            <w:tcBorders>
              <w:top w:val="single" w:sz="4" w:space="0" w:color="auto"/>
              <w:bottom w:val="single" w:sz="4" w:space="0" w:color="auto"/>
            </w:tcBorders>
          </w:tcPr>
          <w:p w14:paraId="07224C94" w14:textId="77777777" w:rsidR="00A133DB" w:rsidRPr="00033864" w:rsidRDefault="00A133DB" w:rsidP="00A133DB">
            <w:pPr>
              <w:spacing w:after="0"/>
              <w:rPr>
                <w:rFonts w:ascii="Times New Roman" w:hAnsi="Times New Roman"/>
              </w:rPr>
            </w:pPr>
            <w:r w:rsidRPr="00033864">
              <w:rPr>
                <w:rFonts w:ascii="Times New Roman" w:hAnsi="Times New Roman"/>
              </w:rPr>
              <w:t>1978-1984</w:t>
            </w:r>
          </w:p>
        </w:tc>
        <w:tc>
          <w:tcPr>
            <w:tcW w:w="2678" w:type="dxa"/>
            <w:gridSpan w:val="2"/>
            <w:tcBorders>
              <w:top w:val="single" w:sz="4" w:space="0" w:color="auto"/>
              <w:bottom w:val="single" w:sz="4" w:space="0" w:color="auto"/>
            </w:tcBorders>
          </w:tcPr>
          <w:p w14:paraId="49E08AE1" w14:textId="77777777" w:rsidR="00A133DB" w:rsidRPr="00033864" w:rsidRDefault="00A133DB" w:rsidP="00A133DB">
            <w:pPr>
              <w:spacing w:after="0"/>
              <w:rPr>
                <w:rFonts w:ascii="Times New Roman" w:hAnsi="Times New Roman"/>
              </w:rPr>
            </w:pPr>
            <w:r w:rsidRPr="00033864">
              <w:rPr>
                <w:rFonts w:ascii="Times New Roman" w:hAnsi="Times New Roman"/>
              </w:rPr>
              <w:t>IGH hatchery releases increase</w:t>
            </w:r>
          </w:p>
        </w:tc>
        <w:tc>
          <w:tcPr>
            <w:tcW w:w="4746" w:type="dxa"/>
            <w:tcBorders>
              <w:top w:val="single" w:sz="4" w:space="0" w:color="auto"/>
              <w:bottom w:val="single" w:sz="4" w:space="0" w:color="auto"/>
            </w:tcBorders>
          </w:tcPr>
          <w:p w14:paraId="463CADA8" w14:textId="77777777" w:rsidR="00A133DB" w:rsidRPr="00033864" w:rsidRDefault="00A133DB" w:rsidP="00A133DB">
            <w:pPr>
              <w:spacing w:after="0"/>
              <w:rPr>
                <w:rFonts w:ascii="Times New Roman" w:hAnsi="Times New Roman"/>
              </w:rPr>
            </w:pPr>
            <w:r w:rsidRPr="00033864">
              <w:rPr>
                <w:rFonts w:ascii="Times New Roman" w:hAnsi="Times New Roman"/>
              </w:rPr>
              <w:t>Average annual hatchery releases = &gt;2,000,000</w:t>
            </w:r>
          </w:p>
        </w:tc>
      </w:tr>
      <w:tr w:rsidR="00A133DB" w:rsidRPr="00033864" w14:paraId="42783F69" w14:textId="77777777" w:rsidTr="003A5B23">
        <w:tc>
          <w:tcPr>
            <w:tcW w:w="1432" w:type="dxa"/>
            <w:tcBorders>
              <w:top w:val="single" w:sz="4" w:space="0" w:color="auto"/>
              <w:bottom w:val="single" w:sz="4" w:space="0" w:color="auto"/>
            </w:tcBorders>
          </w:tcPr>
          <w:p w14:paraId="23C322B7" w14:textId="77777777" w:rsidR="00A133DB" w:rsidRPr="00033864" w:rsidRDefault="00A133DB" w:rsidP="00A133DB">
            <w:pPr>
              <w:spacing w:after="0"/>
              <w:rPr>
                <w:rFonts w:ascii="Times New Roman" w:hAnsi="Times New Roman"/>
              </w:rPr>
            </w:pPr>
            <w:r w:rsidRPr="00033864">
              <w:rPr>
                <w:rFonts w:ascii="Times New Roman" w:hAnsi="Times New Roman"/>
              </w:rPr>
              <w:t>1985-1988</w:t>
            </w:r>
          </w:p>
        </w:tc>
        <w:tc>
          <w:tcPr>
            <w:tcW w:w="2678" w:type="dxa"/>
            <w:gridSpan w:val="2"/>
            <w:tcBorders>
              <w:top w:val="single" w:sz="4" w:space="0" w:color="auto"/>
              <w:bottom w:val="single" w:sz="4" w:space="0" w:color="auto"/>
            </w:tcBorders>
          </w:tcPr>
          <w:p w14:paraId="10179D7A" w14:textId="77777777" w:rsidR="00A133DB" w:rsidRPr="00033864" w:rsidRDefault="00A133DB" w:rsidP="00A133DB">
            <w:pPr>
              <w:spacing w:after="0"/>
              <w:rPr>
                <w:rFonts w:ascii="Times New Roman" w:hAnsi="Times New Roman"/>
              </w:rPr>
            </w:pPr>
            <w:r w:rsidRPr="00033864">
              <w:rPr>
                <w:rFonts w:ascii="Times New Roman" w:hAnsi="Times New Roman"/>
              </w:rPr>
              <w:t>IGH hatchery releases decrease</w:t>
            </w:r>
          </w:p>
        </w:tc>
        <w:tc>
          <w:tcPr>
            <w:tcW w:w="4746" w:type="dxa"/>
            <w:tcBorders>
              <w:top w:val="single" w:sz="4" w:space="0" w:color="auto"/>
              <w:bottom w:val="single" w:sz="4" w:space="0" w:color="auto"/>
            </w:tcBorders>
          </w:tcPr>
          <w:p w14:paraId="7501005F" w14:textId="77777777" w:rsidR="00A133DB" w:rsidRPr="00033864" w:rsidRDefault="00A133DB" w:rsidP="00A133DB">
            <w:pPr>
              <w:spacing w:after="0"/>
              <w:rPr>
                <w:rFonts w:ascii="Times New Roman" w:hAnsi="Times New Roman"/>
              </w:rPr>
            </w:pPr>
            <w:r w:rsidRPr="00033864">
              <w:rPr>
                <w:rFonts w:ascii="Times New Roman" w:hAnsi="Times New Roman"/>
              </w:rPr>
              <w:t>Average annual hatchery releases = ~100,000 fall</w:t>
            </w:r>
          </w:p>
        </w:tc>
      </w:tr>
      <w:tr w:rsidR="00A133DB" w:rsidRPr="00033864" w14:paraId="51361A96" w14:textId="77777777" w:rsidTr="003A5B23">
        <w:tc>
          <w:tcPr>
            <w:tcW w:w="1432" w:type="dxa"/>
            <w:tcBorders>
              <w:top w:val="single" w:sz="4" w:space="0" w:color="auto"/>
              <w:bottom w:val="single" w:sz="4" w:space="0" w:color="auto"/>
            </w:tcBorders>
          </w:tcPr>
          <w:p w14:paraId="1A258593" w14:textId="77777777" w:rsidR="00A133DB" w:rsidRPr="00033864" w:rsidRDefault="00A133DB" w:rsidP="00A133DB">
            <w:pPr>
              <w:spacing w:after="0"/>
              <w:rPr>
                <w:rFonts w:ascii="Times New Roman" w:hAnsi="Times New Roman"/>
              </w:rPr>
            </w:pPr>
            <w:r w:rsidRPr="00033864">
              <w:rPr>
                <w:rFonts w:ascii="Times New Roman" w:hAnsi="Times New Roman"/>
              </w:rPr>
              <w:t>1986-1987</w:t>
            </w:r>
          </w:p>
        </w:tc>
        <w:tc>
          <w:tcPr>
            <w:tcW w:w="2678" w:type="dxa"/>
            <w:gridSpan w:val="2"/>
            <w:tcBorders>
              <w:top w:val="single" w:sz="4" w:space="0" w:color="auto"/>
              <w:bottom w:val="single" w:sz="4" w:space="0" w:color="auto"/>
            </w:tcBorders>
          </w:tcPr>
          <w:p w14:paraId="2C82177E" w14:textId="77777777" w:rsidR="00A133DB" w:rsidRPr="00033864" w:rsidRDefault="00A133DB" w:rsidP="00A133DB">
            <w:pPr>
              <w:spacing w:after="0"/>
              <w:rPr>
                <w:rFonts w:ascii="Times New Roman" w:hAnsi="Times New Roman"/>
              </w:rPr>
            </w:pPr>
            <w:r w:rsidRPr="00033864">
              <w:rPr>
                <w:rFonts w:ascii="Times New Roman" w:hAnsi="Times New Roman"/>
              </w:rPr>
              <w:t>El Niño</w:t>
            </w:r>
          </w:p>
        </w:tc>
        <w:tc>
          <w:tcPr>
            <w:tcW w:w="4746" w:type="dxa"/>
            <w:tcBorders>
              <w:top w:val="single" w:sz="4" w:space="0" w:color="auto"/>
              <w:bottom w:val="single" w:sz="4" w:space="0" w:color="auto"/>
            </w:tcBorders>
          </w:tcPr>
          <w:p w14:paraId="15CC145E" w14:textId="77777777" w:rsidR="00A133DB" w:rsidRPr="00033864" w:rsidRDefault="00A133DB" w:rsidP="00A133DB">
            <w:pPr>
              <w:spacing w:after="0"/>
              <w:rPr>
                <w:rFonts w:ascii="Times New Roman" w:hAnsi="Times New Roman"/>
              </w:rPr>
            </w:pPr>
            <w:r w:rsidRPr="00033864">
              <w:rPr>
                <w:rFonts w:ascii="Times New Roman" w:hAnsi="Times New Roman"/>
              </w:rPr>
              <w:t>Warm ocean temperatures, low flows in streams</w:t>
            </w:r>
          </w:p>
        </w:tc>
      </w:tr>
      <w:tr w:rsidR="00A133DB" w:rsidRPr="00033864" w14:paraId="2BA25929" w14:textId="77777777" w:rsidTr="003A5B23">
        <w:tc>
          <w:tcPr>
            <w:tcW w:w="1432" w:type="dxa"/>
            <w:tcBorders>
              <w:top w:val="single" w:sz="4" w:space="0" w:color="auto"/>
              <w:bottom w:val="single" w:sz="4" w:space="0" w:color="auto"/>
            </w:tcBorders>
          </w:tcPr>
          <w:p w14:paraId="23A6CE6D" w14:textId="77777777" w:rsidR="00A133DB" w:rsidRPr="00033864" w:rsidRDefault="00A133DB" w:rsidP="00A133DB">
            <w:pPr>
              <w:spacing w:after="0"/>
              <w:rPr>
                <w:rFonts w:ascii="Times New Roman" w:hAnsi="Times New Roman"/>
              </w:rPr>
            </w:pPr>
            <w:r w:rsidRPr="00033864">
              <w:rPr>
                <w:rFonts w:ascii="Times New Roman" w:hAnsi="Times New Roman"/>
              </w:rPr>
              <w:t>1986-1992</w:t>
            </w:r>
          </w:p>
        </w:tc>
        <w:tc>
          <w:tcPr>
            <w:tcW w:w="2678" w:type="dxa"/>
            <w:gridSpan w:val="2"/>
            <w:tcBorders>
              <w:top w:val="single" w:sz="4" w:space="0" w:color="auto"/>
              <w:bottom w:val="single" w:sz="4" w:space="0" w:color="auto"/>
            </w:tcBorders>
          </w:tcPr>
          <w:p w14:paraId="5149EE95" w14:textId="77777777" w:rsidR="00A133DB" w:rsidRPr="00033864" w:rsidRDefault="00A133DB" w:rsidP="00A133DB">
            <w:pPr>
              <w:spacing w:after="0"/>
              <w:rPr>
                <w:rFonts w:ascii="Times New Roman" w:hAnsi="Times New Roman"/>
              </w:rPr>
            </w:pPr>
            <w:r w:rsidRPr="00033864">
              <w:rPr>
                <w:rFonts w:ascii="Times New Roman" w:hAnsi="Times New Roman"/>
              </w:rPr>
              <w:t>Drought conditions</w:t>
            </w:r>
          </w:p>
        </w:tc>
        <w:tc>
          <w:tcPr>
            <w:tcW w:w="4746" w:type="dxa"/>
            <w:tcBorders>
              <w:top w:val="single" w:sz="4" w:space="0" w:color="auto"/>
              <w:bottom w:val="single" w:sz="4" w:space="0" w:color="auto"/>
            </w:tcBorders>
          </w:tcPr>
          <w:p w14:paraId="1C52B2CE" w14:textId="77777777" w:rsidR="00A133DB" w:rsidRPr="00033864" w:rsidRDefault="00A133DB" w:rsidP="00A133DB">
            <w:pPr>
              <w:spacing w:after="0"/>
              <w:rPr>
                <w:rFonts w:ascii="Times New Roman" w:hAnsi="Times New Roman"/>
              </w:rPr>
            </w:pPr>
            <w:r w:rsidRPr="00033864">
              <w:rPr>
                <w:rFonts w:ascii="Times New Roman" w:hAnsi="Times New Roman"/>
              </w:rPr>
              <w:t>Decreased flow, increase in summer water temperatures</w:t>
            </w:r>
          </w:p>
        </w:tc>
      </w:tr>
      <w:tr w:rsidR="00A133DB" w:rsidRPr="00033864" w14:paraId="2FEFA113" w14:textId="77777777" w:rsidTr="003A5B23">
        <w:tc>
          <w:tcPr>
            <w:tcW w:w="1432" w:type="dxa"/>
            <w:tcBorders>
              <w:top w:val="single" w:sz="4" w:space="0" w:color="auto"/>
              <w:bottom w:val="single" w:sz="4" w:space="0" w:color="auto"/>
            </w:tcBorders>
          </w:tcPr>
          <w:p w14:paraId="0E4348F2" w14:textId="77777777" w:rsidR="00A133DB" w:rsidRPr="00033864" w:rsidRDefault="00A133DB" w:rsidP="00A133DB">
            <w:pPr>
              <w:spacing w:after="0"/>
              <w:rPr>
                <w:rFonts w:ascii="Times New Roman" w:hAnsi="Times New Roman"/>
              </w:rPr>
            </w:pPr>
            <w:r w:rsidRPr="00033864">
              <w:rPr>
                <w:rFonts w:ascii="Times New Roman" w:hAnsi="Times New Roman"/>
              </w:rPr>
              <w:t>1987</w:t>
            </w:r>
          </w:p>
        </w:tc>
        <w:tc>
          <w:tcPr>
            <w:tcW w:w="2678" w:type="dxa"/>
            <w:gridSpan w:val="2"/>
            <w:tcBorders>
              <w:top w:val="single" w:sz="4" w:space="0" w:color="auto"/>
              <w:bottom w:val="single" w:sz="4" w:space="0" w:color="auto"/>
            </w:tcBorders>
          </w:tcPr>
          <w:p w14:paraId="46523797" w14:textId="77777777" w:rsidR="00A133DB" w:rsidRPr="00033864" w:rsidRDefault="00A133DB" w:rsidP="00A133DB">
            <w:pPr>
              <w:spacing w:after="0"/>
              <w:rPr>
                <w:rFonts w:ascii="Times New Roman" w:hAnsi="Times New Roman"/>
              </w:rPr>
            </w:pPr>
            <w:r w:rsidRPr="00033864">
              <w:rPr>
                <w:rFonts w:ascii="Times New Roman" w:hAnsi="Times New Roman"/>
              </w:rPr>
              <w:t>Severe forest fires</w:t>
            </w:r>
          </w:p>
        </w:tc>
        <w:tc>
          <w:tcPr>
            <w:tcW w:w="4746" w:type="dxa"/>
            <w:tcBorders>
              <w:top w:val="single" w:sz="4" w:space="0" w:color="auto"/>
              <w:bottom w:val="single" w:sz="4" w:space="0" w:color="auto"/>
            </w:tcBorders>
          </w:tcPr>
          <w:p w14:paraId="5B2B873A" w14:textId="77777777" w:rsidR="00A133DB" w:rsidRPr="00033864" w:rsidRDefault="00A133DB" w:rsidP="00A133DB">
            <w:pPr>
              <w:spacing w:after="0"/>
              <w:rPr>
                <w:rFonts w:ascii="Times New Roman" w:hAnsi="Times New Roman"/>
              </w:rPr>
            </w:pPr>
            <w:r w:rsidRPr="00033864">
              <w:rPr>
                <w:rFonts w:ascii="Times New Roman" w:hAnsi="Times New Roman"/>
              </w:rPr>
              <w:t>More than 30% of some watersheds burned with high intensity, increased siltation of stream substrates</w:t>
            </w:r>
          </w:p>
        </w:tc>
      </w:tr>
      <w:tr w:rsidR="00A133DB" w:rsidRPr="00033864" w14:paraId="0D7BCAFB" w14:textId="77777777" w:rsidTr="003A5B23">
        <w:tc>
          <w:tcPr>
            <w:tcW w:w="1432" w:type="dxa"/>
            <w:tcBorders>
              <w:top w:val="single" w:sz="4" w:space="0" w:color="auto"/>
              <w:bottom w:val="single" w:sz="4" w:space="0" w:color="auto"/>
            </w:tcBorders>
          </w:tcPr>
          <w:p w14:paraId="17032A0D" w14:textId="77777777" w:rsidR="00A133DB" w:rsidRPr="00033864" w:rsidRDefault="00A133DB" w:rsidP="00A133DB">
            <w:pPr>
              <w:spacing w:after="0"/>
              <w:rPr>
                <w:rFonts w:ascii="Times New Roman" w:hAnsi="Times New Roman"/>
              </w:rPr>
            </w:pPr>
            <w:r w:rsidRPr="00033864">
              <w:rPr>
                <w:rFonts w:ascii="Times New Roman" w:hAnsi="Times New Roman"/>
              </w:rPr>
              <w:t>1989-2009</w:t>
            </w:r>
          </w:p>
        </w:tc>
        <w:tc>
          <w:tcPr>
            <w:tcW w:w="2678" w:type="dxa"/>
            <w:gridSpan w:val="2"/>
            <w:tcBorders>
              <w:top w:val="single" w:sz="4" w:space="0" w:color="auto"/>
              <w:bottom w:val="single" w:sz="4" w:space="0" w:color="auto"/>
            </w:tcBorders>
          </w:tcPr>
          <w:p w14:paraId="6F70E785" w14:textId="77777777" w:rsidR="00A133DB" w:rsidRPr="00033864" w:rsidRDefault="00A133DB" w:rsidP="00A133DB">
            <w:pPr>
              <w:spacing w:after="0"/>
              <w:rPr>
                <w:rFonts w:ascii="Times New Roman" w:hAnsi="Times New Roman"/>
              </w:rPr>
            </w:pPr>
            <w:r w:rsidRPr="00033864">
              <w:rPr>
                <w:rFonts w:ascii="Times New Roman" w:hAnsi="Times New Roman"/>
              </w:rPr>
              <w:t>IGH hatchery releases increase</w:t>
            </w:r>
          </w:p>
        </w:tc>
        <w:tc>
          <w:tcPr>
            <w:tcW w:w="4746" w:type="dxa"/>
            <w:tcBorders>
              <w:top w:val="single" w:sz="4" w:space="0" w:color="auto"/>
              <w:bottom w:val="single" w:sz="4" w:space="0" w:color="auto"/>
            </w:tcBorders>
          </w:tcPr>
          <w:p w14:paraId="596EDF5D" w14:textId="77777777" w:rsidR="00A133DB" w:rsidRPr="00033864" w:rsidRDefault="00A133DB" w:rsidP="00A133DB">
            <w:pPr>
              <w:spacing w:after="0"/>
              <w:rPr>
                <w:rFonts w:ascii="Times New Roman" w:hAnsi="Times New Roman"/>
              </w:rPr>
            </w:pPr>
            <w:r w:rsidRPr="00033864">
              <w:rPr>
                <w:rFonts w:ascii="Times New Roman" w:hAnsi="Times New Roman"/>
              </w:rPr>
              <w:t xml:space="preserve">Average annual hatchery releases = &gt;5,000,000 </w:t>
            </w:r>
          </w:p>
        </w:tc>
      </w:tr>
      <w:tr w:rsidR="00A133DB" w:rsidRPr="00033864" w14:paraId="43E83B34" w14:textId="77777777" w:rsidTr="00CD0E11">
        <w:tc>
          <w:tcPr>
            <w:tcW w:w="1432" w:type="dxa"/>
            <w:tcBorders>
              <w:top w:val="single" w:sz="4" w:space="0" w:color="auto"/>
              <w:bottom w:val="single" w:sz="4" w:space="0" w:color="auto"/>
            </w:tcBorders>
          </w:tcPr>
          <w:p w14:paraId="6126AAA4" w14:textId="77777777" w:rsidR="00A133DB" w:rsidRPr="00033864" w:rsidRDefault="00A133DB" w:rsidP="00A133DB">
            <w:pPr>
              <w:spacing w:after="0"/>
              <w:rPr>
                <w:rFonts w:ascii="Times New Roman" w:hAnsi="Times New Roman"/>
              </w:rPr>
            </w:pPr>
            <w:r w:rsidRPr="00033864">
              <w:rPr>
                <w:rFonts w:ascii="Times New Roman" w:hAnsi="Times New Roman"/>
              </w:rPr>
              <w:t>1991-1992</w:t>
            </w:r>
          </w:p>
        </w:tc>
        <w:tc>
          <w:tcPr>
            <w:tcW w:w="2678" w:type="dxa"/>
            <w:gridSpan w:val="2"/>
            <w:tcBorders>
              <w:top w:val="single" w:sz="4" w:space="0" w:color="auto"/>
              <w:bottom w:val="single" w:sz="4" w:space="0" w:color="auto"/>
            </w:tcBorders>
          </w:tcPr>
          <w:p w14:paraId="236D3CE8" w14:textId="77777777" w:rsidR="00A133DB" w:rsidRPr="00033864" w:rsidRDefault="00A133DB" w:rsidP="00A133DB">
            <w:pPr>
              <w:spacing w:after="0"/>
              <w:rPr>
                <w:rFonts w:ascii="Times New Roman" w:hAnsi="Times New Roman"/>
              </w:rPr>
            </w:pPr>
            <w:r w:rsidRPr="00033864">
              <w:rPr>
                <w:rFonts w:ascii="Times New Roman" w:hAnsi="Times New Roman"/>
              </w:rPr>
              <w:t>El Niño</w:t>
            </w:r>
          </w:p>
        </w:tc>
        <w:tc>
          <w:tcPr>
            <w:tcW w:w="4746" w:type="dxa"/>
            <w:tcBorders>
              <w:top w:val="single" w:sz="4" w:space="0" w:color="auto"/>
              <w:bottom w:val="single" w:sz="4" w:space="0" w:color="auto"/>
            </w:tcBorders>
          </w:tcPr>
          <w:p w14:paraId="30C65644" w14:textId="77777777" w:rsidR="00A133DB" w:rsidRPr="00033864" w:rsidRDefault="00A133DB" w:rsidP="00A133DB">
            <w:pPr>
              <w:spacing w:after="0"/>
              <w:rPr>
                <w:rFonts w:ascii="Times New Roman" w:hAnsi="Times New Roman"/>
              </w:rPr>
            </w:pPr>
            <w:r w:rsidRPr="00033864">
              <w:rPr>
                <w:rFonts w:ascii="Times New Roman" w:hAnsi="Times New Roman"/>
              </w:rPr>
              <w:t>Warm ocean temperatures, low flows in streams</w:t>
            </w:r>
          </w:p>
        </w:tc>
      </w:tr>
      <w:tr w:rsidR="00A133DB" w:rsidRPr="00033864" w14:paraId="4931B57F" w14:textId="77777777" w:rsidTr="00CD0E11">
        <w:tc>
          <w:tcPr>
            <w:tcW w:w="1432" w:type="dxa"/>
            <w:tcBorders>
              <w:top w:val="single" w:sz="4" w:space="0" w:color="auto"/>
              <w:bottom w:val="single" w:sz="4" w:space="0" w:color="auto"/>
            </w:tcBorders>
          </w:tcPr>
          <w:p w14:paraId="3F342530" w14:textId="77777777" w:rsidR="00A133DB" w:rsidRPr="00033864" w:rsidRDefault="00A133DB" w:rsidP="00A133DB">
            <w:pPr>
              <w:spacing w:after="0"/>
              <w:rPr>
                <w:rFonts w:ascii="Times New Roman" w:hAnsi="Times New Roman"/>
              </w:rPr>
            </w:pPr>
            <w:r w:rsidRPr="00033864">
              <w:rPr>
                <w:rFonts w:ascii="Times New Roman" w:hAnsi="Times New Roman"/>
              </w:rPr>
              <w:t>1993-1994</w:t>
            </w:r>
          </w:p>
        </w:tc>
        <w:tc>
          <w:tcPr>
            <w:tcW w:w="2678" w:type="dxa"/>
            <w:gridSpan w:val="2"/>
            <w:tcBorders>
              <w:top w:val="single" w:sz="4" w:space="0" w:color="auto"/>
              <w:bottom w:val="single" w:sz="4" w:space="0" w:color="auto"/>
            </w:tcBorders>
          </w:tcPr>
          <w:p w14:paraId="4E838079" w14:textId="77777777" w:rsidR="00A133DB" w:rsidRPr="00033864" w:rsidRDefault="00A133DB" w:rsidP="00A133DB">
            <w:pPr>
              <w:spacing w:after="0"/>
              <w:rPr>
                <w:rFonts w:ascii="Times New Roman" w:hAnsi="Times New Roman"/>
              </w:rPr>
            </w:pPr>
            <w:r w:rsidRPr="00033864">
              <w:rPr>
                <w:rFonts w:ascii="Times New Roman" w:hAnsi="Times New Roman"/>
              </w:rPr>
              <w:t>El Niño</w:t>
            </w:r>
          </w:p>
        </w:tc>
        <w:tc>
          <w:tcPr>
            <w:tcW w:w="4746" w:type="dxa"/>
            <w:tcBorders>
              <w:top w:val="single" w:sz="4" w:space="0" w:color="auto"/>
              <w:bottom w:val="single" w:sz="4" w:space="0" w:color="auto"/>
            </w:tcBorders>
          </w:tcPr>
          <w:p w14:paraId="25E47A39" w14:textId="77777777" w:rsidR="00A133DB" w:rsidRPr="00033864" w:rsidRDefault="00A133DB" w:rsidP="00A133DB">
            <w:pPr>
              <w:spacing w:after="0"/>
              <w:rPr>
                <w:rFonts w:ascii="Times New Roman" w:hAnsi="Times New Roman"/>
              </w:rPr>
            </w:pPr>
            <w:r w:rsidRPr="00033864">
              <w:rPr>
                <w:rFonts w:ascii="Times New Roman" w:hAnsi="Times New Roman"/>
              </w:rPr>
              <w:t>Warm ocean temperatures, low flows in streams</w:t>
            </w:r>
          </w:p>
        </w:tc>
      </w:tr>
      <w:tr w:rsidR="00A44357" w:rsidRPr="00033864" w14:paraId="3D10E3D4" w14:textId="77777777" w:rsidTr="00CD0E11">
        <w:tc>
          <w:tcPr>
            <w:tcW w:w="1432" w:type="dxa"/>
            <w:tcBorders>
              <w:top w:val="single" w:sz="4" w:space="0" w:color="auto"/>
            </w:tcBorders>
          </w:tcPr>
          <w:p w14:paraId="130CAC58" w14:textId="77777777" w:rsidR="00A44357" w:rsidRPr="00033864" w:rsidRDefault="00A44357" w:rsidP="00A133DB">
            <w:pPr>
              <w:spacing w:after="0"/>
              <w:rPr>
                <w:rFonts w:ascii="Times New Roman" w:hAnsi="Times New Roman"/>
              </w:rPr>
            </w:pPr>
          </w:p>
        </w:tc>
        <w:tc>
          <w:tcPr>
            <w:tcW w:w="2678" w:type="dxa"/>
            <w:gridSpan w:val="2"/>
            <w:tcBorders>
              <w:top w:val="single" w:sz="4" w:space="0" w:color="auto"/>
            </w:tcBorders>
          </w:tcPr>
          <w:p w14:paraId="683C7253" w14:textId="77777777" w:rsidR="00A44357" w:rsidRPr="00033864" w:rsidRDefault="00A44357" w:rsidP="00A133DB">
            <w:pPr>
              <w:spacing w:after="0"/>
              <w:rPr>
                <w:rFonts w:ascii="Times New Roman" w:hAnsi="Times New Roman"/>
              </w:rPr>
            </w:pPr>
          </w:p>
        </w:tc>
        <w:tc>
          <w:tcPr>
            <w:tcW w:w="4746" w:type="dxa"/>
            <w:tcBorders>
              <w:top w:val="single" w:sz="4" w:space="0" w:color="auto"/>
            </w:tcBorders>
          </w:tcPr>
          <w:p w14:paraId="71FAC97E" w14:textId="77777777" w:rsidR="00A44357" w:rsidRPr="00033864" w:rsidRDefault="00A44357" w:rsidP="00A133DB">
            <w:pPr>
              <w:spacing w:after="0"/>
              <w:rPr>
                <w:rFonts w:ascii="Times New Roman" w:hAnsi="Times New Roman"/>
              </w:rPr>
            </w:pPr>
          </w:p>
        </w:tc>
      </w:tr>
      <w:tr w:rsidR="00A44357" w:rsidRPr="00033864" w14:paraId="01387182" w14:textId="77777777" w:rsidTr="00A44357">
        <w:tc>
          <w:tcPr>
            <w:tcW w:w="2268" w:type="dxa"/>
            <w:gridSpan w:val="2"/>
            <w:tcBorders>
              <w:bottom w:val="single" w:sz="4" w:space="0" w:color="auto"/>
            </w:tcBorders>
          </w:tcPr>
          <w:p w14:paraId="4C011C00" w14:textId="77777777" w:rsidR="00A44357" w:rsidRPr="00A44357" w:rsidRDefault="00A44357" w:rsidP="00A133DB">
            <w:pPr>
              <w:spacing w:after="0"/>
              <w:rPr>
                <w:rFonts w:ascii="Times New Roman" w:hAnsi="Times New Roman"/>
              </w:rPr>
            </w:pPr>
            <w:r w:rsidRPr="00A44357">
              <w:rPr>
                <w:rFonts w:ascii="Times New Roman" w:hAnsi="Times New Roman"/>
              </w:rPr>
              <w:lastRenderedPageBreak/>
              <w:t>Table 2.4. continued</w:t>
            </w:r>
          </w:p>
        </w:tc>
        <w:tc>
          <w:tcPr>
            <w:tcW w:w="1842" w:type="dxa"/>
            <w:tcBorders>
              <w:bottom w:val="single" w:sz="4" w:space="0" w:color="auto"/>
            </w:tcBorders>
          </w:tcPr>
          <w:p w14:paraId="619BF9A0" w14:textId="77777777" w:rsidR="00A44357" w:rsidRPr="00033864" w:rsidRDefault="00A44357" w:rsidP="00A133DB">
            <w:pPr>
              <w:spacing w:after="0"/>
              <w:rPr>
                <w:rFonts w:ascii="Times New Roman" w:hAnsi="Times New Roman"/>
              </w:rPr>
            </w:pPr>
          </w:p>
        </w:tc>
        <w:tc>
          <w:tcPr>
            <w:tcW w:w="4746" w:type="dxa"/>
            <w:tcBorders>
              <w:bottom w:val="single" w:sz="4" w:space="0" w:color="auto"/>
            </w:tcBorders>
          </w:tcPr>
          <w:p w14:paraId="37C44FDC" w14:textId="77777777" w:rsidR="00A44357" w:rsidRPr="00033864" w:rsidRDefault="00A44357" w:rsidP="00A133DB">
            <w:pPr>
              <w:spacing w:after="0"/>
              <w:rPr>
                <w:rFonts w:ascii="Times New Roman" w:hAnsi="Times New Roman"/>
              </w:rPr>
            </w:pPr>
          </w:p>
        </w:tc>
      </w:tr>
      <w:tr w:rsidR="00A133DB" w:rsidRPr="00033864" w14:paraId="79059D25" w14:textId="77777777" w:rsidTr="003A5B23">
        <w:tc>
          <w:tcPr>
            <w:tcW w:w="1432" w:type="dxa"/>
            <w:tcBorders>
              <w:top w:val="single" w:sz="4" w:space="0" w:color="auto"/>
              <w:bottom w:val="single" w:sz="4" w:space="0" w:color="auto"/>
            </w:tcBorders>
          </w:tcPr>
          <w:p w14:paraId="6D673FBF" w14:textId="77777777" w:rsidR="00A133DB" w:rsidRPr="00033864" w:rsidRDefault="00A133DB" w:rsidP="00A133DB">
            <w:pPr>
              <w:spacing w:after="0"/>
              <w:rPr>
                <w:rFonts w:ascii="Times New Roman" w:hAnsi="Times New Roman"/>
              </w:rPr>
            </w:pPr>
            <w:r w:rsidRPr="00033864">
              <w:rPr>
                <w:rFonts w:ascii="Times New Roman" w:hAnsi="Times New Roman"/>
              </w:rPr>
              <w:t>1994</w:t>
            </w:r>
          </w:p>
        </w:tc>
        <w:tc>
          <w:tcPr>
            <w:tcW w:w="2678" w:type="dxa"/>
            <w:gridSpan w:val="2"/>
            <w:tcBorders>
              <w:top w:val="single" w:sz="4" w:space="0" w:color="auto"/>
              <w:bottom w:val="single" w:sz="4" w:space="0" w:color="auto"/>
            </w:tcBorders>
          </w:tcPr>
          <w:p w14:paraId="2D057315" w14:textId="77777777" w:rsidR="00A133DB" w:rsidRPr="00033864" w:rsidRDefault="00A133DB" w:rsidP="00A133DB">
            <w:pPr>
              <w:spacing w:after="0"/>
              <w:rPr>
                <w:rFonts w:ascii="Times New Roman" w:hAnsi="Times New Roman"/>
              </w:rPr>
            </w:pPr>
            <w:r w:rsidRPr="00033864">
              <w:rPr>
                <w:rFonts w:ascii="Times New Roman" w:hAnsi="Times New Roman"/>
              </w:rPr>
              <w:t>Northwest Forest Plan adopted</w:t>
            </w:r>
          </w:p>
        </w:tc>
        <w:tc>
          <w:tcPr>
            <w:tcW w:w="4746" w:type="dxa"/>
            <w:tcBorders>
              <w:top w:val="single" w:sz="4" w:space="0" w:color="auto"/>
              <w:bottom w:val="single" w:sz="4" w:space="0" w:color="auto"/>
            </w:tcBorders>
          </w:tcPr>
          <w:p w14:paraId="451CB2D6" w14:textId="77777777" w:rsidR="00A133DB" w:rsidRPr="00033864" w:rsidRDefault="00A133DB" w:rsidP="00A133DB">
            <w:pPr>
              <w:spacing w:after="0"/>
              <w:rPr>
                <w:rFonts w:ascii="Times New Roman" w:hAnsi="Times New Roman"/>
              </w:rPr>
            </w:pPr>
            <w:r w:rsidRPr="00033864">
              <w:rPr>
                <w:rFonts w:ascii="Times New Roman" w:hAnsi="Times New Roman"/>
              </w:rPr>
              <w:t>Increased protection of aquatic habitat within the range of the northern spotted owl</w:t>
            </w:r>
          </w:p>
        </w:tc>
      </w:tr>
      <w:tr w:rsidR="00A133DB" w:rsidRPr="00033864" w14:paraId="2DEDC2A7" w14:textId="77777777" w:rsidTr="003A5B23">
        <w:tc>
          <w:tcPr>
            <w:tcW w:w="1432" w:type="dxa"/>
            <w:tcBorders>
              <w:top w:val="single" w:sz="4" w:space="0" w:color="auto"/>
              <w:bottom w:val="single" w:sz="4" w:space="0" w:color="auto"/>
            </w:tcBorders>
          </w:tcPr>
          <w:p w14:paraId="676A99BD" w14:textId="77777777" w:rsidR="00A133DB" w:rsidRPr="00033864" w:rsidRDefault="00A133DB" w:rsidP="00A133DB">
            <w:pPr>
              <w:spacing w:after="0"/>
              <w:rPr>
                <w:rFonts w:ascii="Times New Roman" w:hAnsi="Times New Roman"/>
              </w:rPr>
            </w:pPr>
            <w:r w:rsidRPr="00033864">
              <w:rPr>
                <w:rFonts w:ascii="Times New Roman" w:hAnsi="Times New Roman"/>
              </w:rPr>
              <w:t>1994</w:t>
            </w:r>
          </w:p>
        </w:tc>
        <w:tc>
          <w:tcPr>
            <w:tcW w:w="2678" w:type="dxa"/>
            <w:gridSpan w:val="2"/>
            <w:tcBorders>
              <w:top w:val="single" w:sz="4" w:space="0" w:color="auto"/>
              <w:bottom w:val="single" w:sz="4" w:space="0" w:color="auto"/>
            </w:tcBorders>
          </w:tcPr>
          <w:p w14:paraId="7F98C6E4" w14:textId="77777777" w:rsidR="00A133DB" w:rsidRPr="00033864" w:rsidRDefault="00A133DB" w:rsidP="00A133DB">
            <w:pPr>
              <w:spacing w:after="0"/>
              <w:rPr>
                <w:rFonts w:ascii="Times New Roman" w:hAnsi="Times New Roman"/>
              </w:rPr>
            </w:pPr>
            <w:r w:rsidRPr="00033864">
              <w:rPr>
                <w:rFonts w:ascii="Times New Roman" w:hAnsi="Times New Roman"/>
              </w:rPr>
              <w:t>Drought conditions</w:t>
            </w:r>
          </w:p>
        </w:tc>
        <w:tc>
          <w:tcPr>
            <w:tcW w:w="4746" w:type="dxa"/>
            <w:tcBorders>
              <w:top w:val="single" w:sz="4" w:space="0" w:color="auto"/>
              <w:bottom w:val="single" w:sz="4" w:space="0" w:color="auto"/>
            </w:tcBorders>
          </w:tcPr>
          <w:p w14:paraId="231313DD" w14:textId="77777777" w:rsidR="00A133DB" w:rsidRPr="00033864" w:rsidRDefault="00A133DB" w:rsidP="00A133DB">
            <w:pPr>
              <w:spacing w:after="0"/>
              <w:rPr>
                <w:rFonts w:ascii="Times New Roman" w:hAnsi="Times New Roman"/>
              </w:rPr>
            </w:pPr>
            <w:r w:rsidRPr="00033864">
              <w:rPr>
                <w:rFonts w:ascii="Times New Roman" w:hAnsi="Times New Roman"/>
              </w:rPr>
              <w:t>Decreased flow, increase in summer water temperatures</w:t>
            </w:r>
          </w:p>
        </w:tc>
      </w:tr>
      <w:tr w:rsidR="00A133DB" w:rsidRPr="00033864" w14:paraId="718DA79A" w14:textId="77777777" w:rsidTr="003A5B23">
        <w:tc>
          <w:tcPr>
            <w:tcW w:w="1432" w:type="dxa"/>
            <w:tcBorders>
              <w:top w:val="single" w:sz="4" w:space="0" w:color="auto"/>
              <w:bottom w:val="single" w:sz="4" w:space="0" w:color="auto"/>
            </w:tcBorders>
          </w:tcPr>
          <w:p w14:paraId="15515172" w14:textId="77777777" w:rsidR="00A133DB" w:rsidRPr="00033864" w:rsidRDefault="00A133DB" w:rsidP="00A133DB">
            <w:pPr>
              <w:spacing w:after="0"/>
              <w:rPr>
                <w:rFonts w:ascii="Times New Roman" w:hAnsi="Times New Roman"/>
              </w:rPr>
            </w:pPr>
            <w:r w:rsidRPr="00033864">
              <w:rPr>
                <w:rFonts w:ascii="Times New Roman" w:hAnsi="Times New Roman"/>
              </w:rPr>
              <w:t>1997</w:t>
            </w:r>
          </w:p>
        </w:tc>
        <w:tc>
          <w:tcPr>
            <w:tcW w:w="2678" w:type="dxa"/>
            <w:gridSpan w:val="2"/>
            <w:tcBorders>
              <w:top w:val="single" w:sz="4" w:space="0" w:color="auto"/>
              <w:bottom w:val="single" w:sz="4" w:space="0" w:color="auto"/>
            </w:tcBorders>
          </w:tcPr>
          <w:p w14:paraId="6BAE2E8B" w14:textId="77777777" w:rsidR="00A133DB" w:rsidRPr="00033864" w:rsidRDefault="00A133DB" w:rsidP="00A133DB">
            <w:pPr>
              <w:spacing w:after="0"/>
              <w:rPr>
                <w:rFonts w:ascii="Times New Roman" w:hAnsi="Times New Roman"/>
              </w:rPr>
            </w:pPr>
            <w:r w:rsidRPr="00033864">
              <w:rPr>
                <w:rFonts w:ascii="Times New Roman" w:hAnsi="Times New Roman"/>
              </w:rPr>
              <w:t xml:space="preserve">Federal listing of </w:t>
            </w:r>
            <w:proofErr w:type="spellStart"/>
            <w:r w:rsidRPr="00033864">
              <w:rPr>
                <w:rFonts w:ascii="Times New Roman" w:hAnsi="Times New Roman"/>
              </w:rPr>
              <w:t>coho</w:t>
            </w:r>
            <w:proofErr w:type="spellEnd"/>
            <w:r w:rsidRPr="00033864">
              <w:rPr>
                <w:rFonts w:ascii="Times New Roman" w:hAnsi="Times New Roman"/>
              </w:rPr>
              <w:t xml:space="preserve"> salmon</w:t>
            </w:r>
          </w:p>
        </w:tc>
        <w:tc>
          <w:tcPr>
            <w:tcW w:w="4746" w:type="dxa"/>
            <w:tcBorders>
              <w:top w:val="single" w:sz="4" w:space="0" w:color="auto"/>
              <w:bottom w:val="single" w:sz="4" w:space="0" w:color="auto"/>
            </w:tcBorders>
          </w:tcPr>
          <w:p w14:paraId="143C8A2D" w14:textId="77777777" w:rsidR="00A133DB" w:rsidRPr="00033864" w:rsidRDefault="00A133DB" w:rsidP="00A133DB">
            <w:pPr>
              <w:spacing w:after="0"/>
              <w:rPr>
                <w:rFonts w:ascii="Times New Roman" w:hAnsi="Times New Roman"/>
              </w:rPr>
            </w:pPr>
            <w:r w:rsidRPr="00033864">
              <w:rPr>
                <w:rFonts w:ascii="Times New Roman" w:hAnsi="Times New Roman"/>
              </w:rPr>
              <w:t>Increased protection measures of species and designated Critical Habitat</w:t>
            </w:r>
          </w:p>
        </w:tc>
      </w:tr>
      <w:tr w:rsidR="00A133DB" w:rsidRPr="00033864" w14:paraId="29AED028" w14:textId="77777777" w:rsidTr="003A5B23">
        <w:tc>
          <w:tcPr>
            <w:tcW w:w="1432" w:type="dxa"/>
            <w:tcBorders>
              <w:top w:val="single" w:sz="4" w:space="0" w:color="auto"/>
              <w:bottom w:val="single" w:sz="4" w:space="0" w:color="auto"/>
            </w:tcBorders>
          </w:tcPr>
          <w:p w14:paraId="6263B52E" w14:textId="77777777" w:rsidR="00A133DB" w:rsidRPr="00033864" w:rsidRDefault="00A133DB" w:rsidP="00A133DB">
            <w:pPr>
              <w:spacing w:after="0"/>
              <w:rPr>
                <w:rFonts w:ascii="Times New Roman" w:hAnsi="Times New Roman"/>
              </w:rPr>
            </w:pPr>
            <w:r w:rsidRPr="00033864">
              <w:rPr>
                <w:rFonts w:ascii="Times New Roman" w:hAnsi="Times New Roman"/>
              </w:rPr>
              <w:t>1997</w:t>
            </w:r>
          </w:p>
        </w:tc>
        <w:tc>
          <w:tcPr>
            <w:tcW w:w="2678" w:type="dxa"/>
            <w:gridSpan w:val="2"/>
            <w:tcBorders>
              <w:top w:val="single" w:sz="4" w:space="0" w:color="auto"/>
              <w:bottom w:val="single" w:sz="4" w:space="0" w:color="auto"/>
            </w:tcBorders>
          </w:tcPr>
          <w:p w14:paraId="262A97D4" w14:textId="77777777" w:rsidR="00A133DB" w:rsidRPr="00033864" w:rsidRDefault="00A133DB" w:rsidP="00A133DB">
            <w:pPr>
              <w:spacing w:after="0"/>
              <w:rPr>
                <w:rFonts w:ascii="Times New Roman" w:hAnsi="Times New Roman"/>
              </w:rPr>
            </w:pPr>
            <w:r w:rsidRPr="00033864">
              <w:rPr>
                <w:rFonts w:ascii="Times New Roman" w:hAnsi="Times New Roman"/>
              </w:rPr>
              <w:t>Severe flood (~ 35 year event)</w:t>
            </w:r>
          </w:p>
        </w:tc>
        <w:tc>
          <w:tcPr>
            <w:tcW w:w="4746" w:type="dxa"/>
            <w:tcBorders>
              <w:top w:val="single" w:sz="4" w:space="0" w:color="auto"/>
              <w:bottom w:val="single" w:sz="4" w:space="0" w:color="auto"/>
            </w:tcBorders>
          </w:tcPr>
          <w:p w14:paraId="4B0F6BFE" w14:textId="77777777" w:rsidR="00A133DB" w:rsidRPr="00033864" w:rsidRDefault="00A133DB" w:rsidP="00A133DB">
            <w:pPr>
              <w:spacing w:after="0"/>
              <w:rPr>
                <w:rFonts w:ascii="Times New Roman" w:hAnsi="Times New Roman"/>
              </w:rPr>
            </w:pPr>
            <w:r w:rsidRPr="00033864">
              <w:rPr>
                <w:rFonts w:ascii="Times New Roman" w:hAnsi="Times New Roman"/>
              </w:rPr>
              <w:t>Change in stream structure, decrease in riparian vegetation, increased siltation of streams (pool infilling), input of large woody debris and boulders</w:t>
            </w:r>
          </w:p>
        </w:tc>
      </w:tr>
      <w:tr w:rsidR="00A133DB" w:rsidRPr="00033864" w14:paraId="54203F0F" w14:textId="77777777" w:rsidTr="003A5B23">
        <w:tc>
          <w:tcPr>
            <w:tcW w:w="1432" w:type="dxa"/>
            <w:tcBorders>
              <w:top w:val="single" w:sz="4" w:space="0" w:color="auto"/>
              <w:bottom w:val="single" w:sz="4" w:space="0" w:color="auto"/>
            </w:tcBorders>
          </w:tcPr>
          <w:p w14:paraId="3274630D" w14:textId="77777777" w:rsidR="00A133DB" w:rsidRPr="00033864" w:rsidRDefault="00A133DB" w:rsidP="00A133DB">
            <w:pPr>
              <w:spacing w:after="0"/>
              <w:rPr>
                <w:rFonts w:ascii="Times New Roman" w:hAnsi="Times New Roman"/>
              </w:rPr>
            </w:pPr>
            <w:r w:rsidRPr="00033864">
              <w:rPr>
                <w:rFonts w:ascii="Times New Roman" w:hAnsi="Times New Roman"/>
              </w:rPr>
              <w:t>1997-1998</w:t>
            </w:r>
          </w:p>
        </w:tc>
        <w:tc>
          <w:tcPr>
            <w:tcW w:w="2678" w:type="dxa"/>
            <w:gridSpan w:val="2"/>
            <w:tcBorders>
              <w:top w:val="single" w:sz="4" w:space="0" w:color="auto"/>
              <w:bottom w:val="single" w:sz="4" w:space="0" w:color="auto"/>
            </w:tcBorders>
          </w:tcPr>
          <w:p w14:paraId="3608BF5E" w14:textId="77777777" w:rsidR="00A133DB" w:rsidRPr="00033864" w:rsidRDefault="00A133DB" w:rsidP="00A133DB">
            <w:pPr>
              <w:spacing w:after="0"/>
              <w:rPr>
                <w:rFonts w:ascii="Times New Roman" w:hAnsi="Times New Roman"/>
              </w:rPr>
            </w:pPr>
            <w:r w:rsidRPr="00033864">
              <w:rPr>
                <w:rFonts w:ascii="Times New Roman" w:hAnsi="Times New Roman"/>
              </w:rPr>
              <w:t>El Niño</w:t>
            </w:r>
          </w:p>
        </w:tc>
        <w:tc>
          <w:tcPr>
            <w:tcW w:w="4746" w:type="dxa"/>
            <w:tcBorders>
              <w:top w:val="single" w:sz="4" w:space="0" w:color="auto"/>
              <w:bottom w:val="single" w:sz="4" w:space="0" w:color="auto"/>
            </w:tcBorders>
          </w:tcPr>
          <w:p w14:paraId="08A2443B" w14:textId="77777777" w:rsidR="00A133DB" w:rsidRPr="00033864" w:rsidRDefault="00A133DB" w:rsidP="00A133DB">
            <w:pPr>
              <w:spacing w:after="0"/>
              <w:rPr>
                <w:rFonts w:ascii="Times New Roman" w:hAnsi="Times New Roman"/>
              </w:rPr>
            </w:pPr>
            <w:r w:rsidRPr="00033864">
              <w:rPr>
                <w:rFonts w:ascii="Times New Roman" w:hAnsi="Times New Roman"/>
              </w:rPr>
              <w:t>Warm ocean temperatures, low flows in streams</w:t>
            </w:r>
          </w:p>
        </w:tc>
      </w:tr>
      <w:tr w:rsidR="00A133DB" w:rsidRPr="00033864" w14:paraId="7EDBF887" w14:textId="77777777" w:rsidTr="003A5B23">
        <w:tc>
          <w:tcPr>
            <w:tcW w:w="1432" w:type="dxa"/>
            <w:tcBorders>
              <w:top w:val="single" w:sz="4" w:space="0" w:color="auto"/>
              <w:bottom w:val="single" w:sz="4" w:space="0" w:color="auto"/>
            </w:tcBorders>
          </w:tcPr>
          <w:p w14:paraId="7420020E" w14:textId="77777777" w:rsidR="00A133DB" w:rsidRPr="00033864" w:rsidRDefault="00A133DB" w:rsidP="00A133DB">
            <w:pPr>
              <w:spacing w:after="0"/>
              <w:rPr>
                <w:rFonts w:ascii="Times New Roman" w:hAnsi="Times New Roman"/>
              </w:rPr>
            </w:pPr>
            <w:r w:rsidRPr="00033864">
              <w:rPr>
                <w:rFonts w:ascii="Times New Roman" w:hAnsi="Times New Roman"/>
              </w:rPr>
              <w:t>1998</w:t>
            </w:r>
          </w:p>
        </w:tc>
        <w:tc>
          <w:tcPr>
            <w:tcW w:w="2678" w:type="dxa"/>
            <w:gridSpan w:val="2"/>
            <w:tcBorders>
              <w:top w:val="single" w:sz="4" w:space="0" w:color="auto"/>
              <w:bottom w:val="single" w:sz="4" w:space="0" w:color="auto"/>
            </w:tcBorders>
          </w:tcPr>
          <w:p w14:paraId="0AFBCA9A" w14:textId="77777777" w:rsidR="00A133DB" w:rsidRPr="00033864" w:rsidRDefault="00A133DB" w:rsidP="00A133DB">
            <w:pPr>
              <w:spacing w:after="0"/>
              <w:rPr>
                <w:rFonts w:ascii="Times New Roman" w:hAnsi="Times New Roman"/>
              </w:rPr>
            </w:pPr>
            <w:r w:rsidRPr="00033864">
              <w:rPr>
                <w:rFonts w:ascii="Times New Roman" w:hAnsi="Times New Roman"/>
              </w:rPr>
              <w:t>Poor ocean conditions for salmon growth and survival</w:t>
            </w:r>
          </w:p>
        </w:tc>
        <w:tc>
          <w:tcPr>
            <w:tcW w:w="4746" w:type="dxa"/>
            <w:tcBorders>
              <w:top w:val="single" w:sz="4" w:space="0" w:color="auto"/>
              <w:bottom w:val="single" w:sz="4" w:space="0" w:color="auto"/>
            </w:tcBorders>
          </w:tcPr>
          <w:p w14:paraId="78981EA1" w14:textId="77777777" w:rsidR="00A133DB" w:rsidRPr="00033864" w:rsidRDefault="00A133DB" w:rsidP="00A133DB">
            <w:pPr>
              <w:spacing w:after="0"/>
              <w:rPr>
                <w:rFonts w:ascii="Times New Roman" w:hAnsi="Times New Roman"/>
              </w:rPr>
            </w:pPr>
            <w:r w:rsidRPr="00033864">
              <w:rPr>
                <w:rFonts w:ascii="Times New Roman" w:hAnsi="Times New Roman"/>
              </w:rPr>
              <w:t>Warming of northeast Pacific Ocean (sea-surface temperatures), reduced productivity in California Current</w:t>
            </w:r>
          </w:p>
        </w:tc>
      </w:tr>
      <w:tr w:rsidR="00A133DB" w:rsidRPr="00033864" w14:paraId="0F6705C3" w14:textId="77777777" w:rsidTr="003A5B23">
        <w:tc>
          <w:tcPr>
            <w:tcW w:w="1432" w:type="dxa"/>
            <w:tcBorders>
              <w:top w:val="single" w:sz="4" w:space="0" w:color="auto"/>
              <w:bottom w:val="single" w:sz="4" w:space="0" w:color="auto"/>
            </w:tcBorders>
          </w:tcPr>
          <w:p w14:paraId="57DA3E90" w14:textId="77777777" w:rsidR="00A133DB" w:rsidRPr="00033864" w:rsidRDefault="00A133DB" w:rsidP="00A133DB">
            <w:pPr>
              <w:spacing w:after="0"/>
              <w:rPr>
                <w:rFonts w:ascii="Times New Roman" w:hAnsi="Times New Roman"/>
              </w:rPr>
            </w:pPr>
            <w:r w:rsidRPr="00033864">
              <w:rPr>
                <w:rFonts w:ascii="Times New Roman" w:hAnsi="Times New Roman"/>
              </w:rPr>
              <w:t>1999-2002</w:t>
            </w:r>
          </w:p>
        </w:tc>
        <w:tc>
          <w:tcPr>
            <w:tcW w:w="2678" w:type="dxa"/>
            <w:gridSpan w:val="2"/>
            <w:tcBorders>
              <w:top w:val="single" w:sz="4" w:space="0" w:color="auto"/>
              <w:bottom w:val="single" w:sz="4" w:space="0" w:color="auto"/>
            </w:tcBorders>
          </w:tcPr>
          <w:p w14:paraId="6A9F0D53" w14:textId="77777777" w:rsidR="00A133DB" w:rsidRPr="00033864" w:rsidRDefault="00A133DB" w:rsidP="00A133DB">
            <w:pPr>
              <w:spacing w:after="0"/>
              <w:rPr>
                <w:rFonts w:ascii="Times New Roman" w:hAnsi="Times New Roman"/>
              </w:rPr>
            </w:pPr>
            <w:r w:rsidRPr="00033864">
              <w:rPr>
                <w:rFonts w:ascii="Times New Roman" w:hAnsi="Times New Roman"/>
              </w:rPr>
              <w:t>Good ocean conditions for salmon growth and survival</w:t>
            </w:r>
          </w:p>
        </w:tc>
        <w:tc>
          <w:tcPr>
            <w:tcW w:w="4746" w:type="dxa"/>
            <w:tcBorders>
              <w:top w:val="single" w:sz="4" w:space="0" w:color="auto"/>
              <w:bottom w:val="single" w:sz="4" w:space="0" w:color="auto"/>
            </w:tcBorders>
          </w:tcPr>
          <w:p w14:paraId="72CF2262" w14:textId="77777777" w:rsidR="00A133DB" w:rsidRPr="00033864" w:rsidRDefault="00A133DB" w:rsidP="00A133DB">
            <w:pPr>
              <w:spacing w:after="0"/>
              <w:rPr>
                <w:rFonts w:ascii="Times New Roman" w:hAnsi="Times New Roman"/>
              </w:rPr>
            </w:pPr>
            <w:r w:rsidRPr="00033864">
              <w:rPr>
                <w:rFonts w:ascii="Times New Roman" w:hAnsi="Times New Roman"/>
              </w:rPr>
              <w:t>Cold sea-surface temperatures, high productivity in the California Current</w:t>
            </w:r>
          </w:p>
        </w:tc>
      </w:tr>
      <w:tr w:rsidR="00A133DB" w:rsidRPr="00033864" w14:paraId="36841428" w14:textId="77777777" w:rsidTr="003A5B23">
        <w:tc>
          <w:tcPr>
            <w:tcW w:w="1432" w:type="dxa"/>
            <w:tcBorders>
              <w:top w:val="single" w:sz="4" w:space="0" w:color="auto"/>
              <w:bottom w:val="single" w:sz="4" w:space="0" w:color="auto"/>
            </w:tcBorders>
          </w:tcPr>
          <w:p w14:paraId="7E54BC90" w14:textId="77777777" w:rsidR="00A133DB" w:rsidRPr="00033864" w:rsidRDefault="00A133DB" w:rsidP="00A133DB">
            <w:pPr>
              <w:spacing w:after="0"/>
              <w:rPr>
                <w:rFonts w:ascii="Times New Roman" w:hAnsi="Times New Roman"/>
              </w:rPr>
            </w:pPr>
            <w:r w:rsidRPr="00033864">
              <w:rPr>
                <w:rFonts w:ascii="Times New Roman" w:hAnsi="Times New Roman"/>
              </w:rPr>
              <w:t>2002</w:t>
            </w:r>
          </w:p>
        </w:tc>
        <w:tc>
          <w:tcPr>
            <w:tcW w:w="2678" w:type="dxa"/>
            <w:gridSpan w:val="2"/>
            <w:tcBorders>
              <w:top w:val="single" w:sz="4" w:space="0" w:color="auto"/>
              <w:bottom w:val="single" w:sz="4" w:space="0" w:color="auto"/>
            </w:tcBorders>
          </w:tcPr>
          <w:p w14:paraId="13D2DF65" w14:textId="77777777" w:rsidR="00A133DB" w:rsidRPr="00033864" w:rsidRDefault="00A133DB" w:rsidP="00A133DB">
            <w:pPr>
              <w:spacing w:after="0"/>
              <w:rPr>
                <w:rFonts w:ascii="Times New Roman" w:hAnsi="Times New Roman"/>
              </w:rPr>
            </w:pPr>
            <w:r w:rsidRPr="00033864">
              <w:rPr>
                <w:rFonts w:ascii="Times New Roman" w:hAnsi="Times New Roman"/>
              </w:rPr>
              <w:t>Fish die-off</w:t>
            </w:r>
          </w:p>
        </w:tc>
        <w:tc>
          <w:tcPr>
            <w:tcW w:w="4746" w:type="dxa"/>
            <w:tcBorders>
              <w:top w:val="single" w:sz="4" w:space="0" w:color="auto"/>
              <w:bottom w:val="single" w:sz="4" w:space="0" w:color="auto"/>
            </w:tcBorders>
          </w:tcPr>
          <w:p w14:paraId="1BD0DB91" w14:textId="77777777" w:rsidR="00A133DB" w:rsidRPr="00033864" w:rsidRDefault="00A133DB" w:rsidP="00A133DB">
            <w:pPr>
              <w:spacing w:after="0"/>
              <w:rPr>
                <w:rFonts w:ascii="Times New Roman" w:hAnsi="Times New Roman"/>
              </w:rPr>
            </w:pPr>
            <w:r w:rsidRPr="00033864">
              <w:rPr>
                <w:rFonts w:ascii="Times New Roman" w:hAnsi="Times New Roman"/>
              </w:rPr>
              <w:t>~30,000 adults die prior to spawning (primarily Chinook salmon), expected decrease in abundance of subsequent brood year, disease monitoring intensifies</w:t>
            </w:r>
          </w:p>
        </w:tc>
      </w:tr>
      <w:tr w:rsidR="00A133DB" w:rsidRPr="00033864" w14:paraId="1032F2E6" w14:textId="77777777" w:rsidTr="003A5B23">
        <w:tc>
          <w:tcPr>
            <w:tcW w:w="1432" w:type="dxa"/>
            <w:tcBorders>
              <w:top w:val="single" w:sz="4" w:space="0" w:color="auto"/>
              <w:bottom w:val="single" w:sz="4" w:space="0" w:color="auto"/>
            </w:tcBorders>
          </w:tcPr>
          <w:p w14:paraId="04060B24" w14:textId="77777777" w:rsidR="00A133DB" w:rsidRPr="00033864" w:rsidRDefault="00A133DB" w:rsidP="00A133DB">
            <w:pPr>
              <w:spacing w:after="0"/>
              <w:rPr>
                <w:rFonts w:ascii="Times New Roman" w:hAnsi="Times New Roman"/>
              </w:rPr>
            </w:pPr>
            <w:r w:rsidRPr="00033864">
              <w:rPr>
                <w:rFonts w:ascii="Times New Roman" w:hAnsi="Times New Roman"/>
              </w:rPr>
              <w:t>2001-2005</w:t>
            </w:r>
          </w:p>
        </w:tc>
        <w:tc>
          <w:tcPr>
            <w:tcW w:w="2678" w:type="dxa"/>
            <w:gridSpan w:val="2"/>
            <w:tcBorders>
              <w:top w:val="single" w:sz="4" w:space="0" w:color="auto"/>
              <w:bottom w:val="single" w:sz="4" w:space="0" w:color="auto"/>
            </w:tcBorders>
          </w:tcPr>
          <w:p w14:paraId="76E617ED" w14:textId="77777777" w:rsidR="00A133DB" w:rsidRPr="00033864" w:rsidRDefault="00A133DB" w:rsidP="00A133DB">
            <w:pPr>
              <w:spacing w:after="0"/>
              <w:rPr>
                <w:rFonts w:ascii="Times New Roman" w:hAnsi="Times New Roman"/>
              </w:rPr>
            </w:pPr>
            <w:r w:rsidRPr="00033864">
              <w:rPr>
                <w:rFonts w:ascii="Times New Roman" w:hAnsi="Times New Roman"/>
              </w:rPr>
              <w:t>Drought conditions</w:t>
            </w:r>
          </w:p>
        </w:tc>
        <w:tc>
          <w:tcPr>
            <w:tcW w:w="4746" w:type="dxa"/>
            <w:tcBorders>
              <w:top w:val="single" w:sz="4" w:space="0" w:color="auto"/>
              <w:bottom w:val="single" w:sz="4" w:space="0" w:color="auto"/>
            </w:tcBorders>
          </w:tcPr>
          <w:p w14:paraId="7430D39C" w14:textId="77777777" w:rsidR="00A133DB" w:rsidRPr="00033864" w:rsidRDefault="00A133DB" w:rsidP="00A133DB">
            <w:pPr>
              <w:spacing w:after="0"/>
              <w:rPr>
                <w:rFonts w:ascii="Times New Roman" w:hAnsi="Times New Roman"/>
              </w:rPr>
            </w:pPr>
            <w:r w:rsidRPr="00033864">
              <w:rPr>
                <w:rFonts w:ascii="Times New Roman" w:hAnsi="Times New Roman"/>
              </w:rPr>
              <w:t>Decreased flow, increase in summer water temperatures</w:t>
            </w:r>
          </w:p>
        </w:tc>
      </w:tr>
      <w:tr w:rsidR="00A133DB" w:rsidRPr="00033864" w14:paraId="11899D76" w14:textId="77777777" w:rsidTr="003A5B23">
        <w:tc>
          <w:tcPr>
            <w:tcW w:w="1432" w:type="dxa"/>
            <w:tcBorders>
              <w:top w:val="single" w:sz="4" w:space="0" w:color="auto"/>
              <w:bottom w:val="single" w:sz="4" w:space="0" w:color="auto"/>
            </w:tcBorders>
          </w:tcPr>
          <w:p w14:paraId="0D9D1256" w14:textId="77777777" w:rsidR="00A133DB" w:rsidRPr="00033864" w:rsidRDefault="00A133DB" w:rsidP="00A133DB">
            <w:pPr>
              <w:spacing w:after="0"/>
              <w:rPr>
                <w:rFonts w:ascii="Times New Roman" w:hAnsi="Times New Roman"/>
              </w:rPr>
            </w:pPr>
            <w:r w:rsidRPr="00033864">
              <w:rPr>
                <w:rFonts w:ascii="Times New Roman" w:hAnsi="Times New Roman"/>
              </w:rPr>
              <w:t>2003-2005</w:t>
            </w:r>
          </w:p>
        </w:tc>
        <w:tc>
          <w:tcPr>
            <w:tcW w:w="2678" w:type="dxa"/>
            <w:gridSpan w:val="2"/>
            <w:tcBorders>
              <w:top w:val="single" w:sz="4" w:space="0" w:color="auto"/>
              <w:bottom w:val="single" w:sz="4" w:space="0" w:color="auto"/>
            </w:tcBorders>
          </w:tcPr>
          <w:p w14:paraId="5DD52A3B" w14:textId="77777777" w:rsidR="00A133DB" w:rsidRPr="00033864" w:rsidRDefault="00A133DB" w:rsidP="00A133DB">
            <w:pPr>
              <w:spacing w:after="0"/>
              <w:rPr>
                <w:rFonts w:ascii="Times New Roman" w:hAnsi="Times New Roman"/>
              </w:rPr>
            </w:pPr>
            <w:r w:rsidRPr="00033864">
              <w:rPr>
                <w:rFonts w:ascii="Times New Roman" w:hAnsi="Times New Roman"/>
              </w:rPr>
              <w:t>Poor ocean conditions for salmon growth and survival</w:t>
            </w:r>
          </w:p>
        </w:tc>
        <w:tc>
          <w:tcPr>
            <w:tcW w:w="4746" w:type="dxa"/>
            <w:tcBorders>
              <w:top w:val="single" w:sz="4" w:space="0" w:color="auto"/>
              <w:bottom w:val="single" w:sz="4" w:space="0" w:color="auto"/>
            </w:tcBorders>
          </w:tcPr>
          <w:p w14:paraId="55C21417" w14:textId="77777777" w:rsidR="00A133DB" w:rsidRPr="00033864" w:rsidRDefault="00A133DB" w:rsidP="00A133DB">
            <w:pPr>
              <w:spacing w:after="0"/>
              <w:rPr>
                <w:rFonts w:ascii="Times New Roman" w:hAnsi="Times New Roman"/>
              </w:rPr>
            </w:pPr>
            <w:r w:rsidRPr="00033864">
              <w:rPr>
                <w:rFonts w:ascii="Times New Roman" w:hAnsi="Times New Roman"/>
              </w:rPr>
              <w:t>Warming of northeast Pacific Ocean (sea-surface temperatures), reduced productivity in California Current</w:t>
            </w:r>
          </w:p>
        </w:tc>
      </w:tr>
      <w:tr w:rsidR="00A133DB" w:rsidRPr="00033864" w14:paraId="2F1C0DE8" w14:textId="77777777" w:rsidTr="003A5B23">
        <w:tc>
          <w:tcPr>
            <w:tcW w:w="1432" w:type="dxa"/>
            <w:tcBorders>
              <w:top w:val="single" w:sz="4" w:space="0" w:color="auto"/>
              <w:bottom w:val="single" w:sz="4" w:space="0" w:color="auto"/>
            </w:tcBorders>
          </w:tcPr>
          <w:p w14:paraId="676A68F1" w14:textId="77777777" w:rsidR="00A133DB" w:rsidRPr="00033864" w:rsidRDefault="00A133DB" w:rsidP="00A133DB">
            <w:pPr>
              <w:spacing w:after="0"/>
              <w:rPr>
                <w:rFonts w:ascii="Times New Roman" w:hAnsi="Times New Roman"/>
              </w:rPr>
            </w:pPr>
            <w:r w:rsidRPr="00033864">
              <w:rPr>
                <w:rFonts w:ascii="Times New Roman" w:hAnsi="Times New Roman"/>
              </w:rPr>
              <w:t>2004</w:t>
            </w:r>
          </w:p>
        </w:tc>
        <w:tc>
          <w:tcPr>
            <w:tcW w:w="2678" w:type="dxa"/>
            <w:gridSpan w:val="2"/>
            <w:tcBorders>
              <w:top w:val="single" w:sz="4" w:space="0" w:color="auto"/>
              <w:bottom w:val="single" w:sz="4" w:space="0" w:color="auto"/>
            </w:tcBorders>
          </w:tcPr>
          <w:p w14:paraId="7848E4C7" w14:textId="77777777" w:rsidR="00A133DB" w:rsidRPr="00033864" w:rsidRDefault="00A133DB" w:rsidP="00A133DB">
            <w:pPr>
              <w:spacing w:after="0"/>
              <w:rPr>
                <w:rFonts w:ascii="Times New Roman" w:hAnsi="Times New Roman"/>
              </w:rPr>
            </w:pPr>
            <w:r w:rsidRPr="00033864">
              <w:rPr>
                <w:rFonts w:ascii="Times New Roman" w:hAnsi="Times New Roman"/>
              </w:rPr>
              <w:t>Blue green algae blooms</w:t>
            </w:r>
          </w:p>
        </w:tc>
        <w:tc>
          <w:tcPr>
            <w:tcW w:w="4746" w:type="dxa"/>
            <w:tcBorders>
              <w:top w:val="single" w:sz="4" w:space="0" w:color="auto"/>
              <w:bottom w:val="single" w:sz="4" w:space="0" w:color="auto"/>
            </w:tcBorders>
          </w:tcPr>
          <w:p w14:paraId="1F7D9078" w14:textId="77777777" w:rsidR="00A133DB" w:rsidRPr="00033864" w:rsidRDefault="00A133DB" w:rsidP="00A133DB">
            <w:pPr>
              <w:spacing w:after="0"/>
              <w:rPr>
                <w:rFonts w:ascii="Times New Roman" w:hAnsi="Times New Roman"/>
              </w:rPr>
            </w:pPr>
            <w:r w:rsidRPr="00033864">
              <w:rPr>
                <w:rFonts w:ascii="Times New Roman" w:hAnsi="Times New Roman"/>
              </w:rPr>
              <w:t>Concerns about harmful effects from blue-green algae blooms begin to be investigated</w:t>
            </w:r>
          </w:p>
        </w:tc>
      </w:tr>
      <w:tr w:rsidR="00A133DB" w:rsidRPr="00033864" w14:paraId="15765D9B" w14:textId="77777777" w:rsidTr="003A5B23">
        <w:tc>
          <w:tcPr>
            <w:tcW w:w="1432" w:type="dxa"/>
            <w:tcBorders>
              <w:top w:val="single" w:sz="4" w:space="0" w:color="auto"/>
              <w:bottom w:val="single" w:sz="4" w:space="0" w:color="auto"/>
            </w:tcBorders>
          </w:tcPr>
          <w:p w14:paraId="624E4D9A" w14:textId="77777777" w:rsidR="00A133DB" w:rsidRPr="00033864" w:rsidRDefault="00A133DB" w:rsidP="00A133DB">
            <w:pPr>
              <w:spacing w:after="0"/>
              <w:rPr>
                <w:rFonts w:ascii="Times New Roman" w:hAnsi="Times New Roman"/>
              </w:rPr>
            </w:pPr>
            <w:r w:rsidRPr="00033864">
              <w:rPr>
                <w:rFonts w:ascii="Times New Roman" w:hAnsi="Times New Roman"/>
              </w:rPr>
              <w:t>2006-2009</w:t>
            </w:r>
          </w:p>
        </w:tc>
        <w:tc>
          <w:tcPr>
            <w:tcW w:w="2678" w:type="dxa"/>
            <w:gridSpan w:val="2"/>
            <w:tcBorders>
              <w:top w:val="single" w:sz="4" w:space="0" w:color="auto"/>
              <w:bottom w:val="single" w:sz="4" w:space="0" w:color="auto"/>
            </w:tcBorders>
          </w:tcPr>
          <w:p w14:paraId="7104025B" w14:textId="77777777" w:rsidR="00A133DB" w:rsidRPr="00033864" w:rsidRDefault="00A133DB" w:rsidP="00A133DB">
            <w:pPr>
              <w:spacing w:after="0"/>
              <w:rPr>
                <w:rFonts w:ascii="Times New Roman" w:hAnsi="Times New Roman"/>
              </w:rPr>
            </w:pPr>
            <w:r w:rsidRPr="00033864">
              <w:rPr>
                <w:rFonts w:ascii="Times New Roman" w:hAnsi="Times New Roman"/>
              </w:rPr>
              <w:t>Drought conditions</w:t>
            </w:r>
          </w:p>
        </w:tc>
        <w:tc>
          <w:tcPr>
            <w:tcW w:w="4746" w:type="dxa"/>
            <w:tcBorders>
              <w:top w:val="single" w:sz="4" w:space="0" w:color="auto"/>
              <w:bottom w:val="single" w:sz="4" w:space="0" w:color="auto"/>
            </w:tcBorders>
          </w:tcPr>
          <w:p w14:paraId="41DB4F1A" w14:textId="77777777" w:rsidR="00A133DB" w:rsidRPr="00033864" w:rsidRDefault="00A133DB" w:rsidP="00A133DB">
            <w:pPr>
              <w:spacing w:after="0"/>
              <w:rPr>
                <w:rFonts w:ascii="Times New Roman" w:hAnsi="Times New Roman"/>
              </w:rPr>
            </w:pPr>
            <w:r w:rsidRPr="00033864">
              <w:rPr>
                <w:rFonts w:ascii="Times New Roman" w:hAnsi="Times New Roman"/>
              </w:rPr>
              <w:t>Decreased flow, increase in summer water temperatures</w:t>
            </w:r>
          </w:p>
        </w:tc>
      </w:tr>
    </w:tbl>
    <w:p w14:paraId="78F1CFE2" w14:textId="77777777" w:rsidR="00A133DB" w:rsidRDefault="00A133DB" w:rsidP="00A133DB">
      <w:pPr>
        <w:spacing w:after="0" w:line="480" w:lineRule="auto"/>
        <w:rPr>
          <w:rFonts w:ascii="Times New Roman" w:hAnsi="Times New Roman"/>
          <w:b/>
        </w:rPr>
      </w:pPr>
    </w:p>
    <w:p w14:paraId="6FC1035D" w14:textId="77777777" w:rsidR="00A133DB" w:rsidRPr="00033864" w:rsidRDefault="00A133DB" w:rsidP="00A133DB">
      <w:pPr>
        <w:spacing w:after="0" w:line="480" w:lineRule="auto"/>
        <w:rPr>
          <w:rFonts w:ascii="Times New Roman" w:hAnsi="Times New Roman"/>
          <w:b/>
        </w:rPr>
      </w:pPr>
      <w:r w:rsidRPr="00033864">
        <w:rPr>
          <w:rFonts w:ascii="Times New Roman" w:hAnsi="Times New Roman"/>
          <w:b/>
        </w:rPr>
        <w:t>Acknowledgements</w:t>
      </w:r>
    </w:p>
    <w:p w14:paraId="5AAB0723" w14:textId="77777777" w:rsidR="006B6AE3" w:rsidRDefault="00A133DB" w:rsidP="00A133DB">
      <w:pPr>
        <w:spacing w:after="0" w:line="480" w:lineRule="auto"/>
        <w:rPr>
          <w:rFonts w:ascii="Times New Roman" w:hAnsi="Times New Roman"/>
        </w:rPr>
      </w:pPr>
      <w:r w:rsidRPr="00033864">
        <w:rPr>
          <w:rFonts w:ascii="Times New Roman" w:hAnsi="Times New Roman"/>
        </w:rPr>
        <w:t xml:space="preserve">We thank the Klamath Basin Fisheries Task Force, Klamath National Forest and California Department of Fish and Game for providing funding to complete the analyses. We also thank CDFG (Diana Chesney, Morgan </w:t>
      </w:r>
      <w:proofErr w:type="spellStart"/>
      <w:r w:rsidRPr="00033864">
        <w:rPr>
          <w:rFonts w:ascii="Times New Roman" w:hAnsi="Times New Roman"/>
        </w:rPr>
        <w:t>Knechtle</w:t>
      </w:r>
      <w:proofErr w:type="spellEnd"/>
      <w:r w:rsidRPr="00033864">
        <w:rPr>
          <w:rFonts w:ascii="Times New Roman" w:hAnsi="Times New Roman"/>
        </w:rPr>
        <w:t xml:space="preserve">, Mark Hampton (now of NMFS), Wade </w:t>
      </w:r>
      <w:proofErr w:type="spellStart"/>
      <w:r w:rsidRPr="00033864">
        <w:rPr>
          <w:rFonts w:ascii="Times New Roman" w:hAnsi="Times New Roman"/>
        </w:rPr>
        <w:t>Sinnen</w:t>
      </w:r>
      <w:proofErr w:type="spellEnd"/>
      <w:r w:rsidRPr="00033864">
        <w:rPr>
          <w:rFonts w:ascii="Times New Roman" w:hAnsi="Times New Roman"/>
        </w:rPr>
        <w:t xml:space="preserve">), Yurok Tribe Fisheries (Dan Gale, Monica </w:t>
      </w:r>
      <w:proofErr w:type="spellStart"/>
      <w:r w:rsidRPr="00033864">
        <w:rPr>
          <w:rFonts w:ascii="Times New Roman" w:hAnsi="Times New Roman"/>
        </w:rPr>
        <w:t>Hiner</w:t>
      </w:r>
      <w:proofErr w:type="spellEnd"/>
      <w:r w:rsidRPr="00033864">
        <w:rPr>
          <w:rFonts w:ascii="Times New Roman" w:hAnsi="Times New Roman"/>
        </w:rPr>
        <w:t xml:space="preserve">), Salmon River Restoration Council (Tom </w:t>
      </w:r>
      <w:proofErr w:type="spellStart"/>
      <w:r w:rsidRPr="00033864">
        <w:rPr>
          <w:rFonts w:ascii="Times New Roman" w:hAnsi="Times New Roman"/>
        </w:rPr>
        <w:t>Hotaling</w:t>
      </w:r>
      <w:proofErr w:type="spellEnd"/>
      <w:r w:rsidRPr="00033864">
        <w:rPr>
          <w:rFonts w:ascii="Times New Roman" w:hAnsi="Times New Roman"/>
        </w:rPr>
        <w:t xml:space="preserve">) and Iron Gate Hatchery (Kim Rushton, </w:t>
      </w:r>
      <w:proofErr w:type="spellStart"/>
      <w:r w:rsidRPr="00033864">
        <w:rPr>
          <w:rFonts w:ascii="Times New Roman" w:hAnsi="Times New Roman"/>
        </w:rPr>
        <w:t>Jeree</w:t>
      </w:r>
      <w:proofErr w:type="spellEnd"/>
      <w:r w:rsidRPr="00033864">
        <w:rPr>
          <w:rFonts w:ascii="Times New Roman" w:hAnsi="Times New Roman"/>
        </w:rPr>
        <w:t xml:space="preserve"> Orr) for providing data.  Huge thanks to Joe Kiernan who was instrumental in facilitating the Bayesian change point analyses.  Finally, thanks to Lisa Thompson for her thoughtful review of this manuscript. </w:t>
      </w:r>
    </w:p>
    <w:p w14:paraId="6E3DA965" w14:textId="77777777" w:rsidR="00A133DB" w:rsidRPr="000C1054" w:rsidRDefault="00A133DB" w:rsidP="00A133DB">
      <w:pPr>
        <w:spacing w:after="0" w:line="480" w:lineRule="auto"/>
        <w:rPr>
          <w:rFonts w:ascii="Times New Roman" w:hAnsi="Times New Roman"/>
        </w:rPr>
      </w:pPr>
      <w:r>
        <w:rPr>
          <w:rFonts w:ascii="Times New Roman" w:hAnsi="Times New Roman"/>
          <w:b/>
        </w:rPr>
        <w:lastRenderedPageBreak/>
        <w:t>Literature cited</w:t>
      </w:r>
    </w:p>
    <w:p w14:paraId="4E98862B" w14:textId="77777777" w:rsidR="00A133DB" w:rsidRPr="000C1054" w:rsidRDefault="00626C8E" w:rsidP="00A133DB">
      <w:pPr>
        <w:spacing w:after="0" w:line="240" w:lineRule="auto"/>
        <w:ind w:left="720" w:hanging="720"/>
        <w:rPr>
          <w:rFonts w:ascii="Times New Roman" w:hAnsi="Times New Roman"/>
          <w:noProof/>
        </w:rPr>
      </w:pPr>
      <w:r w:rsidRPr="00033864">
        <w:rPr>
          <w:rFonts w:ascii="Times New Roman" w:hAnsi="Times New Roman"/>
        </w:rPr>
        <w:fldChar w:fldCharType="begin"/>
      </w:r>
      <w:r w:rsidR="00A133DB" w:rsidRPr="00033864">
        <w:rPr>
          <w:rFonts w:ascii="Times New Roman" w:hAnsi="Times New Roman"/>
        </w:rPr>
        <w:instrText xml:space="preserve"> ADDIN EN.REFLIST </w:instrText>
      </w:r>
      <w:r w:rsidRPr="00033864">
        <w:rPr>
          <w:rFonts w:ascii="Times New Roman" w:hAnsi="Times New Roman"/>
        </w:rPr>
        <w:fldChar w:fldCharType="separate"/>
      </w:r>
      <w:r w:rsidR="00A133DB" w:rsidRPr="000C1054">
        <w:rPr>
          <w:rFonts w:ascii="Times New Roman" w:hAnsi="Times New Roman"/>
          <w:noProof/>
        </w:rPr>
        <w:t xml:space="preserve">Allendorf, F. W. and R. F. Leary. 1988. Conservation and distribution of genetic variation in a polytypic species, the cutthroat trout. Conservation Biology </w:t>
      </w:r>
      <w:r w:rsidR="00A133DB" w:rsidRPr="000C1054">
        <w:rPr>
          <w:rFonts w:ascii="Times New Roman" w:hAnsi="Times New Roman"/>
          <w:b/>
          <w:noProof/>
        </w:rPr>
        <w:t>2</w:t>
      </w:r>
      <w:r w:rsidR="00A133DB" w:rsidRPr="000C1054">
        <w:rPr>
          <w:rFonts w:ascii="Times New Roman" w:hAnsi="Times New Roman"/>
          <w:noProof/>
        </w:rPr>
        <w:t>:170-184.</w:t>
      </w:r>
    </w:p>
    <w:p w14:paraId="4C6010D6"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Anderson, J. T. and P. Legendre. 1999. An empirical comparison of permutation methods for tests of partial regression coefficients in a linear model. Journal of Statistical Computation and Simulation:271-303.</w:t>
      </w:r>
    </w:p>
    <w:p w14:paraId="1C72CD3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Anderson, M. J. 2001. Permutation tests for univariate or multivariate analysis of variance and regression. Canadian Journal of Fisheries and Aquatic Sciences </w:t>
      </w:r>
      <w:r w:rsidRPr="000C1054">
        <w:rPr>
          <w:rFonts w:ascii="Times New Roman" w:hAnsi="Times New Roman"/>
          <w:b/>
          <w:noProof/>
        </w:rPr>
        <w:t>58</w:t>
      </w:r>
      <w:r w:rsidRPr="000C1054">
        <w:rPr>
          <w:rFonts w:ascii="Times New Roman" w:hAnsi="Times New Roman"/>
          <w:noProof/>
        </w:rPr>
        <w:t>:626–639.</w:t>
      </w:r>
    </w:p>
    <w:p w14:paraId="7B36966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Anderson, M. J. and J. Robinson. 2001. Permutation tests for linear models. Australian and New Zealand Journal of Statistics </w:t>
      </w:r>
      <w:r w:rsidRPr="000C1054">
        <w:rPr>
          <w:rFonts w:ascii="Times New Roman" w:hAnsi="Times New Roman"/>
          <w:b/>
          <w:noProof/>
        </w:rPr>
        <w:t>43</w:t>
      </w:r>
      <w:r w:rsidRPr="000C1054">
        <w:rPr>
          <w:rFonts w:ascii="Times New Roman" w:hAnsi="Times New Roman"/>
          <w:noProof/>
        </w:rPr>
        <w:t>:75-88.</w:t>
      </w:r>
    </w:p>
    <w:p w14:paraId="78350A2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Araki, H., B. A. Berejikian, M. J. Ford, and M. S. Blouin. 2008. Fitness of hatchery-reared salmonids in the wild. Evolutionary Applications </w:t>
      </w:r>
      <w:r w:rsidRPr="000C1054">
        <w:rPr>
          <w:rFonts w:ascii="Times New Roman" w:hAnsi="Times New Roman"/>
          <w:b/>
          <w:noProof/>
        </w:rPr>
        <w:t>1</w:t>
      </w:r>
      <w:r w:rsidRPr="000C1054">
        <w:rPr>
          <w:rFonts w:ascii="Times New Roman" w:hAnsi="Times New Roman"/>
          <w:noProof/>
        </w:rPr>
        <w:t>:342-355.</w:t>
      </w:r>
    </w:p>
    <w:p w14:paraId="25D3ED2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Araki, H., B. Cooper, and M. S. Blouin. 2007. Genetic effects of captive breeding cause a rapid, cumulative fitness decline in the wild. Science </w:t>
      </w:r>
      <w:r w:rsidRPr="000C1054">
        <w:rPr>
          <w:rFonts w:ascii="Times New Roman" w:hAnsi="Times New Roman"/>
          <w:b/>
          <w:noProof/>
        </w:rPr>
        <w:t>318</w:t>
      </w:r>
      <w:r w:rsidRPr="000C1054">
        <w:rPr>
          <w:rFonts w:ascii="Times New Roman" w:hAnsi="Times New Roman"/>
          <w:noProof/>
        </w:rPr>
        <w:t>:100-103.</w:t>
      </w:r>
    </w:p>
    <w:p w14:paraId="4E3E1A2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Araki, H., B. Cooper, and M. S. Blouin. 2009. Carry-over effect of captive breeding reduces reproductive fitness of wild-born descendants in the wild. Biology Letters </w:t>
      </w:r>
      <w:r w:rsidRPr="000C1054">
        <w:rPr>
          <w:rFonts w:ascii="Times New Roman" w:hAnsi="Times New Roman"/>
          <w:b/>
          <w:noProof/>
        </w:rPr>
        <w:t>5</w:t>
      </w:r>
      <w:r w:rsidRPr="000C1054">
        <w:rPr>
          <w:rFonts w:ascii="Times New Roman" w:hAnsi="Times New Roman"/>
          <w:noProof/>
        </w:rPr>
        <w:t>:621-624.</w:t>
      </w:r>
    </w:p>
    <w:p w14:paraId="3F7D54D5"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Barnett-Johnson, R., C. B. Grimes, C. F. Royer, and C. J. Donohoe. 2007. Identifying the contribution of wild and hatchery Chinook salmon (</w:t>
      </w:r>
      <w:r w:rsidRPr="000C1054">
        <w:rPr>
          <w:rFonts w:ascii="Times New Roman" w:hAnsi="Times New Roman"/>
          <w:i/>
          <w:noProof/>
        </w:rPr>
        <w:t>Oncorhynchus tshawytscha</w:t>
      </w:r>
      <w:r w:rsidRPr="000C1054">
        <w:rPr>
          <w:rFonts w:ascii="Times New Roman" w:hAnsi="Times New Roman"/>
          <w:noProof/>
        </w:rPr>
        <w:t xml:space="preserve">) to the ocean fishery using otolith microstructure as natural tags Canadian Journal of Fisheries and Aquatic Sciences </w:t>
      </w:r>
      <w:r w:rsidRPr="000C1054">
        <w:rPr>
          <w:rFonts w:ascii="Times New Roman" w:hAnsi="Times New Roman"/>
          <w:b/>
          <w:noProof/>
        </w:rPr>
        <w:t>64</w:t>
      </w:r>
      <w:r w:rsidRPr="000C1054">
        <w:rPr>
          <w:rFonts w:ascii="Times New Roman" w:hAnsi="Times New Roman"/>
          <w:noProof/>
        </w:rPr>
        <w:t>:1683-1692.</w:t>
      </w:r>
    </w:p>
    <w:p w14:paraId="462C37F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Battin, J., M. W. Wiley, M. H. Ruckelshaus, R. N. Palmer, E. Korb, K. K. Bartz, and H. Imaki. 2007. Projected impacts of climate change on salmon habitat restoration. Proceedings of the National Academy of Sciences </w:t>
      </w:r>
      <w:r w:rsidRPr="000C1054">
        <w:rPr>
          <w:rFonts w:ascii="Times New Roman" w:hAnsi="Times New Roman"/>
          <w:b/>
          <w:noProof/>
        </w:rPr>
        <w:t>104</w:t>
      </w:r>
      <w:r w:rsidRPr="000C1054">
        <w:rPr>
          <w:rFonts w:ascii="Times New Roman" w:hAnsi="Times New Roman"/>
          <w:noProof/>
        </w:rPr>
        <w:t>:6720-6725.</w:t>
      </w:r>
    </w:p>
    <w:p w14:paraId="296C98C3"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Beamish, R., R. Sweeting, C. Neville, K. Lange, T. Beacham, and D. Preikshot. 2011. Wild Chinook salmon survive better than hatchery salmon in a period of poor production. Environmental Biology of Fishes:1-14.</w:t>
      </w:r>
    </w:p>
    <w:p w14:paraId="462D3EF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Beamish, R. J. and C. Mahnken. 2001. A critical size and period hypothesis to explain natural regulation of salmon abundance and the linkage to climate and climate change. Progress In Oceanography </w:t>
      </w:r>
      <w:r w:rsidRPr="000C1054">
        <w:rPr>
          <w:rFonts w:ascii="Times New Roman" w:hAnsi="Times New Roman"/>
          <w:b/>
          <w:noProof/>
        </w:rPr>
        <w:t>49</w:t>
      </w:r>
      <w:r w:rsidRPr="000C1054">
        <w:rPr>
          <w:rFonts w:ascii="Times New Roman" w:hAnsi="Times New Roman"/>
          <w:noProof/>
        </w:rPr>
        <w:t>:423-437.</w:t>
      </w:r>
    </w:p>
    <w:p w14:paraId="50D65B0F"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Berejikian, B. A., E. P. Tezak, and S. L. Schroder. 2001. Reproductive behavior and breeding success of captively reared Chinook salmon. North American Journal of Fisheries Management </w:t>
      </w:r>
      <w:r w:rsidRPr="000C1054">
        <w:rPr>
          <w:rFonts w:ascii="Times New Roman" w:hAnsi="Times New Roman"/>
          <w:b/>
          <w:noProof/>
        </w:rPr>
        <w:t>21</w:t>
      </w:r>
      <w:r w:rsidRPr="000C1054">
        <w:rPr>
          <w:rFonts w:ascii="Times New Roman" w:hAnsi="Times New Roman"/>
          <w:noProof/>
        </w:rPr>
        <w:t>:255 - 260.</w:t>
      </w:r>
    </w:p>
    <w:p w14:paraId="4A701E8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Bisson, P. A., C. C. Coutant, D. Goodman, R. Gramling, D. Lettenmaier, J. Lichatowich, W. Liss, E. Loudenslager, L. McDonald, D. Philipp, and B. Riddell. 2002. Hatchery surpluses in the Pacific Northwest. Fisheries </w:t>
      </w:r>
      <w:r w:rsidRPr="000C1054">
        <w:rPr>
          <w:rFonts w:ascii="Times New Roman" w:hAnsi="Times New Roman"/>
          <w:b/>
          <w:noProof/>
        </w:rPr>
        <w:t>27</w:t>
      </w:r>
      <w:r w:rsidRPr="000C1054">
        <w:rPr>
          <w:rFonts w:ascii="Times New Roman" w:hAnsi="Times New Roman"/>
          <w:noProof/>
        </w:rPr>
        <w:t>:16 - 27.</w:t>
      </w:r>
    </w:p>
    <w:p w14:paraId="4A50C15E"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Box, G. E. P., G. M. Jenkins, and G. C. Reinsel. 2008. Time series analysis - forecasting and control. Page 784. Wiley and Sons, Inc.</w:t>
      </w:r>
    </w:p>
    <w:p w14:paraId="17170B3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Brannon, E. L., D. F. Amend, M. A. Cronin, J. E. Lannan, S. LaPatra, W. J. McNeil, R. E. Noble, C. E. Smith, A. J. Talbot, G. A. Wedemeyer, and H. Westers. 2004. The controversy about salmon hatcheries. Fisheries </w:t>
      </w:r>
      <w:r w:rsidRPr="000C1054">
        <w:rPr>
          <w:rFonts w:ascii="Times New Roman" w:hAnsi="Times New Roman"/>
          <w:b/>
          <w:noProof/>
        </w:rPr>
        <w:t>29</w:t>
      </w:r>
      <w:r w:rsidRPr="000C1054">
        <w:rPr>
          <w:rFonts w:ascii="Times New Roman" w:hAnsi="Times New Roman"/>
          <w:noProof/>
        </w:rPr>
        <w:t>:12-31.</w:t>
      </w:r>
    </w:p>
    <w:p w14:paraId="6A151AAF"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Brauner, C. J., G. K. Iwama, and D. J. Randall. 1994. The effect sf short-duration seawater exposure on the swimming performance of wild and hatchery-reared juvenile coho salmon (</w:t>
      </w:r>
      <w:r w:rsidRPr="000C1054">
        <w:rPr>
          <w:rFonts w:ascii="Times New Roman" w:hAnsi="Times New Roman"/>
          <w:i/>
          <w:noProof/>
        </w:rPr>
        <w:t>Oncorhynchus kisutch</w:t>
      </w:r>
      <w:r w:rsidRPr="000C1054">
        <w:rPr>
          <w:rFonts w:ascii="Times New Roman" w:hAnsi="Times New Roman"/>
          <w:noProof/>
        </w:rPr>
        <w:t xml:space="preserve">) during smoltification. Canadian Journal of Fisheries and Aquatic Sciences </w:t>
      </w:r>
      <w:r w:rsidRPr="000C1054">
        <w:rPr>
          <w:rFonts w:ascii="Times New Roman" w:hAnsi="Times New Roman"/>
          <w:b/>
          <w:noProof/>
        </w:rPr>
        <w:t>51</w:t>
      </w:r>
      <w:r w:rsidRPr="000C1054">
        <w:rPr>
          <w:rFonts w:ascii="Times New Roman" w:hAnsi="Times New Roman"/>
          <w:noProof/>
        </w:rPr>
        <w:t>:2188-2194.</w:t>
      </w:r>
    </w:p>
    <w:p w14:paraId="46AD9B24"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Brown, L. R., P. B. Moyle, and R. M. Yoshiyama. 1994. Historical decline and current status of coho salmon in California. North American Journal of Fisheries Management </w:t>
      </w:r>
      <w:r w:rsidRPr="000C1054">
        <w:rPr>
          <w:rFonts w:ascii="Times New Roman" w:hAnsi="Times New Roman"/>
          <w:b/>
          <w:noProof/>
        </w:rPr>
        <w:t>14</w:t>
      </w:r>
      <w:r w:rsidRPr="000C1054">
        <w:rPr>
          <w:rFonts w:ascii="Times New Roman" w:hAnsi="Times New Roman"/>
          <w:noProof/>
        </w:rPr>
        <w:t>:237 - 261.</w:t>
      </w:r>
    </w:p>
    <w:p w14:paraId="0D259FAE"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Buhle, E. R., K. K. Holsman, M. D. Scheuerell, and A. Albaugh. 2009. Using an unplanned experiment to evaluate the effects of hatcheries and environmental variation on threatened populations of wild salmon. Biological Conservation </w:t>
      </w:r>
      <w:r w:rsidRPr="000C1054">
        <w:rPr>
          <w:rFonts w:ascii="Times New Roman" w:hAnsi="Times New Roman"/>
          <w:b/>
          <w:noProof/>
        </w:rPr>
        <w:t>142</w:t>
      </w:r>
      <w:r w:rsidRPr="000C1054">
        <w:rPr>
          <w:rFonts w:ascii="Times New Roman" w:hAnsi="Times New Roman"/>
          <w:noProof/>
        </w:rPr>
        <w:t>:2449-2455.</w:t>
      </w:r>
    </w:p>
    <w:p w14:paraId="776B8364"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lastRenderedPageBreak/>
        <w:t>Busby, P. J., T. C. Wainwright, and R. S. Waples. 1994. Status review for Klamath Mountains Province steelhead.</w:t>
      </w:r>
    </w:p>
    <w:p w14:paraId="729C817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CDFG. 2002. Status review of California coho salmon north of San Francisco. Sacramento.</w:t>
      </w:r>
    </w:p>
    <w:p w14:paraId="791FD964"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CDFG. 2003. September 2002 Klamath River fish kill: Preliminary analysis of contributing factors. Northern California-North Coast Region, Arcata.</w:t>
      </w:r>
    </w:p>
    <w:p w14:paraId="55E3DAD2"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Chilcote, M. W., S. A. Leider, and J. J. Loch. 1986. Differential reproductive success of hatchery and wild summer-run steelhead under natural conditions. Transactions of the American Fisheries Society </w:t>
      </w:r>
      <w:r w:rsidRPr="000C1054">
        <w:rPr>
          <w:rFonts w:ascii="Times New Roman" w:hAnsi="Times New Roman"/>
          <w:b/>
          <w:noProof/>
        </w:rPr>
        <w:t>115</w:t>
      </w:r>
      <w:r w:rsidRPr="000C1054">
        <w:rPr>
          <w:rFonts w:ascii="Times New Roman" w:hAnsi="Times New Roman"/>
          <w:noProof/>
        </w:rPr>
        <w:t>:726 - 735.</w:t>
      </w:r>
    </w:p>
    <w:p w14:paraId="214E901E"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Chittenden, C. M., C. A. Biagi, J. G. Davidsen, A. G. Davidsen, H. Kondo, A. McKnight, O.-P. Pedersen, P. A. Raven, A. H. Rikardsen, J. M. Shrimpton, B. Zuehlke, R. S. McKinley, and R. H. Devlin. 2010. Genetic versus rearing-environment effects on phenotype: hatchery and natural rearing effects on hatchery- and wild-born coho salmon. PLoS ONE </w:t>
      </w:r>
      <w:r w:rsidRPr="000C1054">
        <w:rPr>
          <w:rFonts w:ascii="Times New Roman" w:hAnsi="Times New Roman"/>
          <w:b/>
          <w:noProof/>
        </w:rPr>
        <w:t>5</w:t>
      </w:r>
      <w:r w:rsidRPr="000C1054">
        <w:rPr>
          <w:rFonts w:ascii="Times New Roman" w:hAnsi="Times New Roman"/>
          <w:noProof/>
        </w:rPr>
        <w:t>:e12261.</w:t>
      </w:r>
    </w:p>
    <w:p w14:paraId="5DFBA2F7"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Chittenden, C. M., S. Sura, K. G. Butterworth, K. F. Cubitt, N. P. Manel-La, S. Balfry, F. Okland, and R. S. McKinley. 2008. Riverine, estuarine and marine migratory behaviour and physiology of wild and hatchery-reared coho salmon </w:t>
      </w:r>
      <w:r w:rsidRPr="000C1054">
        <w:rPr>
          <w:rFonts w:ascii="Times New Roman" w:hAnsi="Times New Roman"/>
          <w:i/>
          <w:noProof/>
        </w:rPr>
        <w:t>Oncorhynchus kisutch</w:t>
      </w:r>
      <w:r w:rsidRPr="000C1054">
        <w:rPr>
          <w:rFonts w:ascii="Times New Roman" w:hAnsi="Times New Roman"/>
          <w:noProof/>
        </w:rPr>
        <w:t xml:space="preserve"> (Walbaum) smolts descending the Campbell River, BC, Canada. Journal of Fish Biology </w:t>
      </w:r>
      <w:r w:rsidRPr="000C1054">
        <w:rPr>
          <w:rFonts w:ascii="Times New Roman" w:hAnsi="Times New Roman"/>
          <w:b/>
          <w:noProof/>
        </w:rPr>
        <w:t>72</w:t>
      </w:r>
      <w:r w:rsidRPr="000C1054">
        <w:rPr>
          <w:rFonts w:ascii="Times New Roman" w:hAnsi="Times New Roman"/>
          <w:noProof/>
        </w:rPr>
        <w:t>:614-628.</w:t>
      </w:r>
    </w:p>
    <w:p w14:paraId="19A7D64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Cloern, J. E., K. A. Hieb, T. Jacobson, B. Sansó, E. Di Lorenzo, M. T. Stacey, J. L. Largier, W. Meiring, W. T. Peterson, T. M. Powell, M. Winder, and A. D. Jassby. 2010. Biological communities in San Francisco Bay track large-scale climate forcing over the North Pacific. Geophys. Res. Lett. </w:t>
      </w:r>
      <w:r w:rsidRPr="000C1054">
        <w:rPr>
          <w:rFonts w:ascii="Times New Roman" w:hAnsi="Times New Roman"/>
          <w:b/>
          <w:noProof/>
        </w:rPr>
        <w:t>37</w:t>
      </w:r>
      <w:r w:rsidRPr="000C1054">
        <w:rPr>
          <w:rFonts w:ascii="Times New Roman" w:hAnsi="Times New Roman"/>
          <w:noProof/>
        </w:rPr>
        <w:t>:L21602.</w:t>
      </w:r>
    </w:p>
    <w:p w14:paraId="56D4B8B0"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Cooperrider, A. and R. Garrett. 1995. Klamath basin ecosystem restoration strategy.  Klamath Basin Ecosystem Restoration Office. Klamath Falls.</w:t>
      </w:r>
    </w:p>
    <w:p w14:paraId="39BE0FAE"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Denison, D. G. T., B. K. Mallick, and A. F. M. Smith. 1998. Automatic Bayesian curve fitting. Journal of the Royal Statistical Society: Series B (Statistical Methodology) </w:t>
      </w:r>
      <w:r w:rsidRPr="000C1054">
        <w:rPr>
          <w:rFonts w:ascii="Times New Roman" w:hAnsi="Times New Roman"/>
          <w:b/>
          <w:noProof/>
        </w:rPr>
        <w:t>60</w:t>
      </w:r>
      <w:r w:rsidRPr="000C1054">
        <w:rPr>
          <w:rFonts w:ascii="Times New Roman" w:hAnsi="Times New Roman"/>
          <w:noProof/>
        </w:rPr>
        <w:t>:333-350.</w:t>
      </w:r>
    </w:p>
    <w:p w14:paraId="4B6C5496"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DiLorenzo, E., N. Schneider, K. M. Cobb, J. S. Franks, K. Chhak, A. J. Miller, J. C. McWilliams, S. J. Bograd, H. Arango, E. Curchitser, T. M. Powell, and P. Rivie`re. 2008. North Pacific Gyre Oscillation links ocean climate and ecosystem change. Geophysical Reseach Letters </w:t>
      </w:r>
      <w:r w:rsidRPr="000C1054">
        <w:rPr>
          <w:rFonts w:ascii="Times New Roman" w:hAnsi="Times New Roman"/>
          <w:b/>
          <w:noProof/>
        </w:rPr>
        <w:t>35</w:t>
      </w:r>
      <w:r w:rsidRPr="000C1054">
        <w:rPr>
          <w:rFonts w:ascii="Times New Roman" w:hAnsi="Times New Roman"/>
          <w:noProof/>
        </w:rPr>
        <w:t>:1-6.</w:t>
      </w:r>
    </w:p>
    <w:p w14:paraId="15F5D82F"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Dittman, A. H., D. May, D. A. Larsen, M. L. Moser, M. Johnston, and D. Fast. 2010. Homing and spawning site selection by supplemented hatchery- and natural-origin Yakima River spring Chinook salmon Transactions of the American Fisheries Society </w:t>
      </w:r>
      <w:r w:rsidRPr="000C1054">
        <w:rPr>
          <w:rFonts w:ascii="Times New Roman" w:hAnsi="Times New Roman"/>
          <w:b/>
          <w:noProof/>
        </w:rPr>
        <w:t>139</w:t>
      </w:r>
      <w:r w:rsidRPr="000C1054">
        <w:rPr>
          <w:rFonts w:ascii="Times New Roman" w:hAnsi="Times New Roman"/>
          <w:noProof/>
        </w:rPr>
        <w:t>:1014-1028.</w:t>
      </w:r>
    </w:p>
    <w:p w14:paraId="137346D0"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Diversity, C. f. B., O. Wild, E. P. I. Center, and T. L. Company. 2011. Petition to list upper Klamath Chinook salmon (</w:t>
      </w:r>
      <w:r w:rsidRPr="000C1054">
        <w:rPr>
          <w:rFonts w:ascii="Times New Roman" w:hAnsi="Times New Roman"/>
          <w:i/>
          <w:noProof/>
        </w:rPr>
        <w:t xml:space="preserve">Oncorhynchus tshawytscha) </w:t>
      </w:r>
      <w:r w:rsidRPr="000C1054">
        <w:rPr>
          <w:rFonts w:ascii="Times New Roman" w:hAnsi="Times New Roman"/>
          <w:noProof/>
        </w:rPr>
        <w:t>as a threatened or endangered species. San Francisco.</w:t>
      </w:r>
    </w:p>
    <w:p w14:paraId="487054D5"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Ebersole, J. L., W. J. Liss, and C. A. Frissell. 2001. Relationship between stream temperature, thermal refugia and rainbow trout </w:t>
      </w:r>
      <w:r w:rsidRPr="000C1054">
        <w:rPr>
          <w:rFonts w:ascii="Times New Roman" w:hAnsi="Times New Roman"/>
          <w:i/>
          <w:noProof/>
        </w:rPr>
        <w:t>Oncorhynchus mykiss</w:t>
      </w:r>
      <w:r w:rsidRPr="000C1054">
        <w:rPr>
          <w:rFonts w:ascii="Times New Roman" w:hAnsi="Times New Roman"/>
          <w:noProof/>
        </w:rPr>
        <w:t xml:space="preserve"> abundance in arid-land streams in the northwestern United States. Ecology of Freshwater Fish </w:t>
      </w:r>
      <w:r w:rsidRPr="000C1054">
        <w:rPr>
          <w:rFonts w:ascii="Times New Roman" w:hAnsi="Times New Roman"/>
          <w:b/>
          <w:noProof/>
        </w:rPr>
        <w:t>10</w:t>
      </w:r>
      <w:r w:rsidRPr="000C1054">
        <w:rPr>
          <w:rFonts w:ascii="Times New Roman" w:hAnsi="Times New Roman"/>
          <w:noProof/>
        </w:rPr>
        <w:t>:1-10.</w:t>
      </w:r>
    </w:p>
    <w:p w14:paraId="18733CD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Eldridge, W. and K. Killebrew. 2008. Genetic diversity over multiple generations of supplementation: an example from Chinook salmon using microsatellite and demographic data. Conservation Genetics </w:t>
      </w:r>
      <w:r w:rsidRPr="000C1054">
        <w:rPr>
          <w:rFonts w:ascii="Times New Roman" w:hAnsi="Times New Roman"/>
          <w:b/>
          <w:noProof/>
        </w:rPr>
        <w:t>9</w:t>
      </w:r>
      <w:r w:rsidRPr="000C1054">
        <w:rPr>
          <w:rFonts w:ascii="Times New Roman" w:hAnsi="Times New Roman"/>
          <w:noProof/>
        </w:rPr>
        <w:t>:13-28.</w:t>
      </w:r>
    </w:p>
    <w:p w14:paraId="17F2705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Flagg, T. A., B. A. Berejikian, J. E. Colt, W. W. Dickhoff, L. W. Harrell, D. J. Maynard, C. E. Nash, M. S. Strom, R. N. Iwamoto, and V. W. Mahnken. 2000. Ecological and behavioral impacts of artificial production strategies on the abundance of wild salmon populations. Seattle.</w:t>
      </w:r>
    </w:p>
    <w:p w14:paraId="4ACD21E2"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Fleming, I. A. 1994. Captive breeding and the conservation of wild salmon populations. Conservation Biology </w:t>
      </w:r>
      <w:r w:rsidRPr="000C1054">
        <w:rPr>
          <w:rFonts w:ascii="Times New Roman" w:hAnsi="Times New Roman"/>
          <w:b/>
          <w:noProof/>
        </w:rPr>
        <w:t>8</w:t>
      </w:r>
      <w:r w:rsidRPr="000C1054">
        <w:rPr>
          <w:rFonts w:ascii="Times New Roman" w:hAnsi="Times New Roman"/>
          <w:noProof/>
        </w:rPr>
        <w:t>:886-888.</w:t>
      </w:r>
    </w:p>
    <w:p w14:paraId="3A99B83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Fleming, I. A. and M. R. Gross. 1993. Breeding success of hatchery and wild coho salmon (</w:t>
      </w:r>
      <w:r w:rsidRPr="000C1054">
        <w:rPr>
          <w:rFonts w:ascii="Times New Roman" w:hAnsi="Times New Roman"/>
          <w:i/>
          <w:noProof/>
        </w:rPr>
        <w:t>Oncorhynchus kisutch</w:t>
      </w:r>
      <w:r w:rsidRPr="000C1054">
        <w:rPr>
          <w:rFonts w:ascii="Times New Roman" w:hAnsi="Times New Roman"/>
          <w:noProof/>
        </w:rPr>
        <w:t xml:space="preserve">) in competition. Ecological Applications </w:t>
      </w:r>
      <w:r w:rsidRPr="000C1054">
        <w:rPr>
          <w:rFonts w:ascii="Times New Roman" w:hAnsi="Times New Roman"/>
          <w:b/>
          <w:noProof/>
        </w:rPr>
        <w:t>3</w:t>
      </w:r>
      <w:r w:rsidRPr="000C1054">
        <w:rPr>
          <w:rFonts w:ascii="Times New Roman" w:hAnsi="Times New Roman"/>
          <w:noProof/>
        </w:rPr>
        <w:t>:230-245.</w:t>
      </w:r>
    </w:p>
    <w:p w14:paraId="363DCD89"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Goodman, D. 2005. Selection equilibrium for hatchery and wild spawning fitness in integrated breeding programs. Canadian Journal of Fisheries and Aquatic Sciences </w:t>
      </w:r>
      <w:r w:rsidRPr="000C1054">
        <w:rPr>
          <w:rFonts w:ascii="Times New Roman" w:hAnsi="Times New Roman"/>
          <w:b/>
          <w:noProof/>
        </w:rPr>
        <w:t>62</w:t>
      </w:r>
      <w:r w:rsidRPr="000C1054">
        <w:rPr>
          <w:rFonts w:ascii="Times New Roman" w:hAnsi="Times New Roman"/>
          <w:noProof/>
        </w:rPr>
        <w:t>:374-389.</w:t>
      </w:r>
    </w:p>
    <w:p w14:paraId="7C02BE4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lastRenderedPageBreak/>
        <w:t xml:space="preserve">Greene, C. M., J. E. Hall, K. R. Guilbault, and T. P. Quinn. 2010. Improved viability of populations with diverse life-history portfolios. Biology Letters </w:t>
      </w:r>
      <w:r w:rsidRPr="000C1054">
        <w:rPr>
          <w:rFonts w:ascii="Times New Roman" w:hAnsi="Times New Roman"/>
          <w:b/>
          <w:noProof/>
        </w:rPr>
        <w:t>6</w:t>
      </w:r>
      <w:r w:rsidRPr="000C1054">
        <w:rPr>
          <w:rFonts w:ascii="Times New Roman" w:hAnsi="Times New Roman"/>
          <w:noProof/>
        </w:rPr>
        <w:t>:382-386.</w:t>
      </w:r>
    </w:p>
    <w:p w14:paraId="104AD53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Gresh, T., J. Lichatowich, and P. Schoonmaker. 2000. An estimation of historic and current levels of salmon production in the northeast Pacific ecosystem: evidence of a nutrient deficit in the freshwater systems of the Pacific Northwest. Fisheries </w:t>
      </w:r>
      <w:r w:rsidRPr="000C1054">
        <w:rPr>
          <w:rFonts w:ascii="Times New Roman" w:hAnsi="Times New Roman"/>
          <w:b/>
          <w:noProof/>
        </w:rPr>
        <w:t>25</w:t>
      </w:r>
      <w:r w:rsidRPr="000C1054">
        <w:rPr>
          <w:rFonts w:ascii="Times New Roman" w:hAnsi="Times New Roman"/>
          <w:noProof/>
        </w:rPr>
        <w:t>:15-21.</w:t>
      </w:r>
    </w:p>
    <w:p w14:paraId="21E302B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Guillen, G. 2003. Klamath River fish die-off, September 2002 - causative factors of mortality. U.S. Fish and Wildlife Service, Arcata.</w:t>
      </w:r>
    </w:p>
    <w:p w14:paraId="1CEAF401" w14:textId="77777777" w:rsidR="00A133DB" w:rsidRDefault="00A133DB" w:rsidP="00A133DB">
      <w:pPr>
        <w:spacing w:after="0" w:line="240" w:lineRule="auto"/>
        <w:ind w:left="720" w:hanging="720"/>
        <w:rPr>
          <w:rFonts w:ascii="Times New Roman" w:hAnsi="Times New Roman"/>
          <w:noProof/>
        </w:rPr>
      </w:pPr>
      <w:r w:rsidRPr="000C1054">
        <w:rPr>
          <w:rFonts w:ascii="Times New Roman" w:hAnsi="Times New Roman"/>
          <w:noProof/>
        </w:rPr>
        <w:t>Gutierrez, C. M. 2006. Declaration concerning the Klamath River fall Chinook salmon fishery. Washington D.C.</w:t>
      </w:r>
    </w:p>
    <w:p w14:paraId="7C9F8A93"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Hamilton, J., M. Hampton, R. M. Quiñones, D. Rondorf, J. Simondet, and T. Smith. 2011. Synthesis of the effects to fish species of two management scenarios for the Secretarial Determination on removal of the lower four dams on the Klamath River. U.S. Fish and Wildlife Service Yreka.</w:t>
      </w:r>
    </w:p>
    <w:p w14:paraId="0F941CC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Hamilton, J. B., G. L. S. M. Curtis, S. M. Snedaker, and D. K. White. 2005. Distribution of anadromous fishes in the Upper Klamath River watershed prior to hydropower dams – a synthesis of the historical evidence. Fisheries </w:t>
      </w:r>
      <w:r w:rsidRPr="000C1054">
        <w:rPr>
          <w:rFonts w:ascii="Times New Roman" w:hAnsi="Times New Roman"/>
          <w:b/>
          <w:noProof/>
        </w:rPr>
        <w:t>30</w:t>
      </w:r>
      <w:r w:rsidRPr="000C1054">
        <w:rPr>
          <w:rFonts w:ascii="Times New Roman" w:hAnsi="Times New Roman"/>
          <w:noProof/>
        </w:rPr>
        <w:t>:10-20.</w:t>
      </w:r>
    </w:p>
    <w:p w14:paraId="4021671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Hard, J. J., M. R. Gross, M. Heino, R. Hilborn, R. G. Kope, R. Law, and J. D. Reynolds. 2008. Evolutionary consequences of fishing and their implications for salmon. Evolutionary Applications </w:t>
      </w:r>
      <w:r w:rsidRPr="000C1054">
        <w:rPr>
          <w:rFonts w:ascii="Times New Roman" w:hAnsi="Times New Roman"/>
          <w:b/>
          <w:noProof/>
        </w:rPr>
        <w:t>1</w:t>
      </w:r>
      <w:r w:rsidRPr="000C1054">
        <w:rPr>
          <w:rFonts w:ascii="Times New Roman" w:hAnsi="Times New Roman"/>
          <w:noProof/>
        </w:rPr>
        <w:t>:388-408.</w:t>
      </w:r>
    </w:p>
    <w:p w14:paraId="5C7CEB45"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Hare, S. R., N. J. Mantua, and R. C. Francis. 1999. Inverse Production Regimes: Alaska and West Coast Pacific Salmon. Fisheries </w:t>
      </w:r>
      <w:r w:rsidRPr="000C1054">
        <w:rPr>
          <w:rFonts w:ascii="Times New Roman" w:hAnsi="Times New Roman"/>
          <w:b/>
          <w:noProof/>
        </w:rPr>
        <w:t>24</w:t>
      </w:r>
      <w:r w:rsidRPr="000C1054">
        <w:rPr>
          <w:rFonts w:ascii="Times New Roman" w:hAnsi="Times New Roman"/>
          <w:noProof/>
        </w:rPr>
        <w:t>:6 - 14.</w:t>
      </w:r>
    </w:p>
    <w:p w14:paraId="3F5A90F4"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Heard, W. R. 1998. Do hatchery salmon affect the north Pacific Ocean ecosystem? NPAFC Bulletin </w:t>
      </w:r>
      <w:r w:rsidRPr="000C1054">
        <w:rPr>
          <w:rFonts w:ascii="Times New Roman" w:hAnsi="Times New Roman"/>
          <w:b/>
          <w:noProof/>
        </w:rPr>
        <w:t>1</w:t>
      </w:r>
      <w:r w:rsidRPr="000C1054">
        <w:rPr>
          <w:rFonts w:ascii="Times New Roman" w:hAnsi="Times New Roman"/>
          <w:noProof/>
        </w:rPr>
        <w:t>:405-411.</w:t>
      </w:r>
    </w:p>
    <w:p w14:paraId="1077C725"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Heath, D. D., J. W. Heath, C. A. Bryden, R. M. Johnson, and C. W. Fox. 2003. Rapid evolution of egg size in captive salmon. Science </w:t>
      </w:r>
      <w:r w:rsidRPr="000C1054">
        <w:rPr>
          <w:rFonts w:ascii="Times New Roman" w:hAnsi="Times New Roman"/>
          <w:b/>
          <w:noProof/>
        </w:rPr>
        <w:t>299</w:t>
      </w:r>
      <w:r w:rsidRPr="000C1054">
        <w:rPr>
          <w:rFonts w:ascii="Times New Roman" w:hAnsi="Times New Roman"/>
          <w:noProof/>
        </w:rPr>
        <w:t>:1738-1740.</w:t>
      </w:r>
    </w:p>
    <w:p w14:paraId="5E1F9C7F"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Heggenes, J., M. Beere, P. Tamkee, and E. B. Taylor. 2006. Genetic diversity in steelhead before and after conservation hatchery operation in a coastal, boreal river. Transactions of the American Fisheries Society </w:t>
      </w:r>
      <w:r w:rsidRPr="000C1054">
        <w:rPr>
          <w:rFonts w:ascii="Times New Roman" w:hAnsi="Times New Roman"/>
          <w:b/>
          <w:noProof/>
        </w:rPr>
        <w:t>135</w:t>
      </w:r>
      <w:r w:rsidRPr="000C1054">
        <w:rPr>
          <w:rFonts w:ascii="Times New Roman" w:hAnsi="Times New Roman"/>
          <w:noProof/>
        </w:rPr>
        <w:t>:261-267.</w:t>
      </w:r>
    </w:p>
    <w:p w14:paraId="7DC3ADF7"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Hilborn, R. 1992. Hatcheries and the future of salmon in the Northwest. Fisheries </w:t>
      </w:r>
      <w:r w:rsidRPr="000C1054">
        <w:rPr>
          <w:rFonts w:ascii="Times New Roman" w:hAnsi="Times New Roman"/>
          <w:b/>
          <w:noProof/>
        </w:rPr>
        <w:t>17</w:t>
      </w:r>
      <w:r w:rsidRPr="000C1054">
        <w:rPr>
          <w:rFonts w:ascii="Times New Roman" w:hAnsi="Times New Roman"/>
          <w:noProof/>
        </w:rPr>
        <w:t>:5-8.</w:t>
      </w:r>
    </w:p>
    <w:p w14:paraId="56F5EA45"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Hilborn, R. and D. Eggers. 2000. A review of the hatchery programs for pink salmon in Prince William Sound and Kodiak Island, Alaska. Transactions of the American Fisheries Society </w:t>
      </w:r>
      <w:r w:rsidRPr="000C1054">
        <w:rPr>
          <w:rFonts w:ascii="Times New Roman" w:hAnsi="Times New Roman"/>
          <w:b/>
          <w:noProof/>
        </w:rPr>
        <w:t>129</w:t>
      </w:r>
      <w:r w:rsidRPr="000C1054">
        <w:rPr>
          <w:rFonts w:ascii="Times New Roman" w:hAnsi="Times New Roman"/>
          <w:noProof/>
        </w:rPr>
        <w:t>:333 - 350.</w:t>
      </w:r>
    </w:p>
    <w:p w14:paraId="3329378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Hill, R. A. and J. R. Irvine. 2001. Standardizing spawner escapement data: a case study of the Nechako River Chinook salmon. North American Journal of Fisheries Management </w:t>
      </w:r>
      <w:r w:rsidRPr="000C1054">
        <w:rPr>
          <w:rFonts w:ascii="Times New Roman" w:hAnsi="Times New Roman"/>
          <w:b/>
          <w:noProof/>
        </w:rPr>
        <w:t>21</w:t>
      </w:r>
      <w:r w:rsidRPr="000C1054">
        <w:rPr>
          <w:rFonts w:ascii="Times New Roman" w:hAnsi="Times New Roman"/>
          <w:noProof/>
        </w:rPr>
        <w:t>:651 - 655.</w:t>
      </w:r>
    </w:p>
    <w:p w14:paraId="4F44F7EF"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Hjort, R. C. and C. B. Schreck. 1982. Phenotypic differences among stocks of hatchery and wild coho salmon, </w:t>
      </w:r>
      <w:r w:rsidRPr="000C1054">
        <w:rPr>
          <w:rFonts w:ascii="Times New Roman" w:hAnsi="Times New Roman"/>
          <w:i/>
          <w:noProof/>
        </w:rPr>
        <w:t>Oncorhynchus kisutch</w:t>
      </w:r>
      <w:r w:rsidRPr="000C1054">
        <w:rPr>
          <w:rFonts w:ascii="Times New Roman" w:hAnsi="Times New Roman"/>
          <w:noProof/>
        </w:rPr>
        <w:t xml:space="preserve">, in Oregon, Washington and California. Fishery Bulletin </w:t>
      </w:r>
      <w:r w:rsidRPr="000C1054">
        <w:rPr>
          <w:rFonts w:ascii="Times New Roman" w:hAnsi="Times New Roman"/>
          <w:b/>
          <w:noProof/>
        </w:rPr>
        <w:t>80</w:t>
      </w:r>
      <w:r w:rsidRPr="000C1054">
        <w:rPr>
          <w:rFonts w:ascii="Times New Roman" w:hAnsi="Times New Roman"/>
          <w:noProof/>
        </w:rPr>
        <w:t>:105-119.</w:t>
      </w:r>
    </w:p>
    <w:p w14:paraId="23E8724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Kaeriyama, M. 2004. Evaluation of carrying capacity of Pacific salmon in the North Pacific Ocean for ecosystem-based sustainable conservation management. NPAFC Bulletin </w:t>
      </w:r>
      <w:r w:rsidRPr="000C1054">
        <w:rPr>
          <w:rFonts w:ascii="Times New Roman" w:hAnsi="Times New Roman"/>
          <w:b/>
          <w:noProof/>
        </w:rPr>
        <w:t>5</w:t>
      </w:r>
      <w:r w:rsidRPr="000C1054">
        <w:rPr>
          <w:rFonts w:ascii="Times New Roman" w:hAnsi="Times New Roman"/>
          <w:noProof/>
        </w:rPr>
        <w:t>:1-4.</w:t>
      </w:r>
    </w:p>
    <w:p w14:paraId="2773E6B4"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Kier, W. M. and Associates. 1991. Long range plan for the Klamath River Basin Conservation Area Fishery Restoration Program. Klamath River Basin Fisheries Task Force, Yreka.</w:t>
      </w:r>
    </w:p>
    <w:p w14:paraId="24665EF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Knudsen, C. M., S. L. Shroder, C. A. Busack, M. V. Johnston, T. N. Pearsons, W. J. Bosch, and D. E. Fast. 2006. Comparison of life history traits between first-generation hatchery and wild upper Yakima River spring Chinook salmon. Transactions of the American Fisheries Society </w:t>
      </w:r>
      <w:r w:rsidRPr="000C1054">
        <w:rPr>
          <w:rFonts w:ascii="Times New Roman" w:hAnsi="Times New Roman"/>
          <w:b/>
          <w:noProof/>
        </w:rPr>
        <w:t>135</w:t>
      </w:r>
      <w:r w:rsidRPr="000C1054">
        <w:rPr>
          <w:rFonts w:ascii="Times New Roman" w:hAnsi="Times New Roman"/>
          <w:noProof/>
        </w:rPr>
        <w:t>:1130-1144.</w:t>
      </w:r>
    </w:p>
    <w:p w14:paraId="0656A9F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Kope, R. 2006. Cumulative effects of multiple sources of bias in estimating spawner-recruit parameters with application to harvested stocks of Chinook salmon (</w:t>
      </w:r>
      <w:r w:rsidRPr="000C1054">
        <w:rPr>
          <w:rFonts w:ascii="Times New Roman" w:hAnsi="Times New Roman"/>
          <w:i/>
          <w:noProof/>
        </w:rPr>
        <w:t>Oncorhynchus tshawytscha</w:t>
      </w:r>
      <w:r w:rsidRPr="000C1054">
        <w:rPr>
          <w:rFonts w:ascii="Times New Roman" w:hAnsi="Times New Roman"/>
          <w:noProof/>
        </w:rPr>
        <w:t xml:space="preserve">). Fisheries Research </w:t>
      </w:r>
      <w:r w:rsidRPr="000C1054">
        <w:rPr>
          <w:rFonts w:ascii="Times New Roman" w:hAnsi="Times New Roman"/>
          <w:b/>
          <w:noProof/>
        </w:rPr>
        <w:t>82</w:t>
      </w:r>
      <w:r w:rsidRPr="000C1054">
        <w:rPr>
          <w:rFonts w:ascii="Times New Roman" w:hAnsi="Times New Roman"/>
          <w:noProof/>
        </w:rPr>
        <w:t>:101-110.</w:t>
      </w:r>
    </w:p>
    <w:p w14:paraId="45C40A7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lastRenderedPageBreak/>
        <w:t xml:space="preserve">Korman, J. and P. S. Higgins. 1997. Utility of escapement time series data for monitoring the response of salmon populations to habitat alteration. Canadian Journal of Fisheries and Aquatic Sciences </w:t>
      </w:r>
      <w:r w:rsidRPr="000C1054">
        <w:rPr>
          <w:rFonts w:ascii="Times New Roman" w:hAnsi="Times New Roman"/>
          <w:b/>
          <w:noProof/>
        </w:rPr>
        <w:t>54</w:t>
      </w:r>
      <w:r w:rsidRPr="000C1054">
        <w:rPr>
          <w:rFonts w:ascii="Times New Roman" w:hAnsi="Times New Roman"/>
          <w:noProof/>
        </w:rPr>
        <w:t>:2058–2067.</w:t>
      </w:r>
    </w:p>
    <w:p w14:paraId="0CD2D3A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Kostow, K. 2009. Factors that contribute to the ecological risks of salmon and steelhead hatchery programs and some mitigating strategies. Reviews in Fish Biology and Fisheries </w:t>
      </w:r>
      <w:r w:rsidRPr="000C1054">
        <w:rPr>
          <w:rFonts w:ascii="Times New Roman" w:hAnsi="Times New Roman"/>
          <w:b/>
          <w:noProof/>
        </w:rPr>
        <w:t>19</w:t>
      </w:r>
      <w:r w:rsidRPr="000C1054">
        <w:rPr>
          <w:rFonts w:ascii="Times New Roman" w:hAnsi="Times New Roman"/>
          <w:noProof/>
        </w:rPr>
        <w:t>:9-31.</w:t>
      </w:r>
    </w:p>
    <w:p w14:paraId="0F0F2FC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Kostow, K. E. 2004. Differences in juvenile phenotypes and survival between hatchery stocks and a natural population provide evidence for modified selection due to captive breeding. Canadian Journal of Fisheries and Aquatic Sciences </w:t>
      </w:r>
      <w:r w:rsidRPr="000C1054">
        <w:rPr>
          <w:rFonts w:ascii="Times New Roman" w:hAnsi="Times New Roman"/>
          <w:b/>
          <w:noProof/>
        </w:rPr>
        <w:t>61</w:t>
      </w:r>
      <w:r w:rsidRPr="000C1054">
        <w:rPr>
          <w:rFonts w:ascii="Times New Roman" w:hAnsi="Times New Roman"/>
          <w:noProof/>
        </w:rPr>
        <w:t>:577–589.</w:t>
      </w:r>
    </w:p>
    <w:p w14:paraId="54A9756E"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Kostow, K. E., A. R. Marshall, and S. R. Phelps. 2003. Naturally spawning hatchery steelhead contribute to smolt production but experience low reproductive success. Transactions of the American Fisheries Society </w:t>
      </w:r>
      <w:r w:rsidRPr="000C1054">
        <w:rPr>
          <w:rFonts w:ascii="Times New Roman" w:hAnsi="Times New Roman"/>
          <w:b/>
          <w:noProof/>
        </w:rPr>
        <w:t>132</w:t>
      </w:r>
      <w:r w:rsidRPr="000C1054">
        <w:rPr>
          <w:rFonts w:ascii="Times New Roman" w:hAnsi="Times New Roman"/>
          <w:noProof/>
        </w:rPr>
        <w:t>:780 - 790.</w:t>
      </w:r>
    </w:p>
    <w:p w14:paraId="040AF26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Lackey, R. T., D. H. Lach, and S. L. Duncan, editors. 2006. Salmon 2100: the future of wild Pacific salmon. American Fisheries Society, Bethesda.</w:t>
      </w:r>
    </w:p>
    <w:p w14:paraId="3301188E"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Leider, S. A., P. L. Hulett, J. J. Loch, and M. W. Chilcote. 1990. Electrophoretic comparison of the reproductive success of naturally spawning transplanted and wild steelhead trout through the returning adult stage. Aquaculture </w:t>
      </w:r>
      <w:r w:rsidRPr="000C1054">
        <w:rPr>
          <w:rFonts w:ascii="Times New Roman" w:hAnsi="Times New Roman"/>
          <w:b/>
          <w:noProof/>
        </w:rPr>
        <w:t>88</w:t>
      </w:r>
      <w:r w:rsidRPr="000C1054">
        <w:rPr>
          <w:rFonts w:ascii="Times New Roman" w:hAnsi="Times New Roman"/>
          <w:noProof/>
        </w:rPr>
        <w:t>:239-252.</w:t>
      </w:r>
    </w:p>
    <w:p w14:paraId="4C17C49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Levin, P. S. 2003. Regional differences in responses of Chinook salmon populations to large-scale climatic patterns. Journal of Biogeography </w:t>
      </w:r>
      <w:r w:rsidRPr="000C1054">
        <w:rPr>
          <w:rFonts w:ascii="Times New Roman" w:hAnsi="Times New Roman"/>
          <w:b/>
          <w:noProof/>
        </w:rPr>
        <w:t>30</w:t>
      </w:r>
      <w:r w:rsidRPr="000C1054">
        <w:rPr>
          <w:rFonts w:ascii="Times New Roman" w:hAnsi="Times New Roman"/>
          <w:noProof/>
        </w:rPr>
        <w:t>:711-717.</w:t>
      </w:r>
    </w:p>
    <w:p w14:paraId="46DDE039"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Levin, P. S. and J. G. Williams. 2002. Interspecific effects of artificially propagated fish: an additional conservation risk for salmon Conservation Biology </w:t>
      </w:r>
      <w:r w:rsidRPr="000C1054">
        <w:rPr>
          <w:rFonts w:ascii="Times New Roman" w:hAnsi="Times New Roman"/>
          <w:b/>
          <w:noProof/>
        </w:rPr>
        <w:t>16</w:t>
      </w:r>
      <w:r w:rsidRPr="000C1054">
        <w:rPr>
          <w:rFonts w:ascii="Times New Roman" w:hAnsi="Times New Roman"/>
          <w:noProof/>
        </w:rPr>
        <w:t>:1581-1587.</w:t>
      </w:r>
    </w:p>
    <w:p w14:paraId="48EFBED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Levin, P. S., R. W. Zabel, and J. G. Williams. 2001. The road to extinction is paved with good intentions: negative association of fish hatcheries with threatened salmon. Proceedings of the Royal Society of London. Series B: Biological Sciences </w:t>
      </w:r>
      <w:r w:rsidRPr="000C1054">
        <w:rPr>
          <w:rFonts w:ascii="Times New Roman" w:hAnsi="Times New Roman"/>
          <w:b/>
          <w:noProof/>
        </w:rPr>
        <w:t>268</w:t>
      </w:r>
      <w:r w:rsidRPr="000C1054">
        <w:rPr>
          <w:rFonts w:ascii="Times New Roman" w:hAnsi="Times New Roman"/>
          <w:noProof/>
        </w:rPr>
        <w:t>:1153-1158.</w:t>
      </w:r>
    </w:p>
    <w:p w14:paraId="30798A5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Lichatowich, J. A. 1999. Salmon without rivers: a history of the Pacific salmon crisis. Island Press, Washington D.C.</w:t>
      </w:r>
    </w:p>
    <w:p w14:paraId="41BDCB1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Lindley, S. T., C. B. Grimes, M. S. Mohr, W. Peterson, J. Stein, J. T. Anderson, L. W. Botsford, D. L. Bottom, C. A. Busack, T. K. Collier, J. Ferguson, J. C. Garza, A. M. Grover, D. G. Hankin, R. G. Kope, P. W. Lawson, A. Low, R. B. MacFarlane, K. Moore, M. Palmer-Zwahlen, F. B. Schwing, J. Smith, C. Tracy, R. Webb, B. K. Wells, and T. H. Williams. 2009. What caused the Sacramento River fall Chinook stock collapse? , National Marine Fisheries Service, Santa Cruz.</w:t>
      </w:r>
    </w:p>
    <w:p w14:paraId="2925A2E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Mantua, N. J. and S. R. Hare. 2002. The Pacific Decadal Oscillation. Journal of Oceanography </w:t>
      </w:r>
      <w:r w:rsidRPr="000C1054">
        <w:rPr>
          <w:rFonts w:ascii="Times New Roman" w:hAnsi="Times New Roman"/>
          <w:b/>
          <w:noProof/>
        </w:rPr>
        <w:t>58</w:t>
      </w:r>
      <w:r w:rsidRPr="000C1054">
        <w:rPr>
          <w:rFonts w:ascii="Times New Roman" w:hAnsi="Times New Roman"/>
          <w:noProof/>
        </w:rPr>
        <w:t>:35-44.</w:t>
      </w:r>
    </w:p>
    <w:p w14:paraId="23E828F4"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Mantua, N. J., S. R. Hare, Y. Zhang, J. M. Wallace, and R. C. Francis. 1997. A Pacific interdecadal climate oscillation with impacts on salmon production Bulletin of the American Meteorological Society </w:t>
      </w:r>
      <w:r w:rsidRPr="000C1054">
        <w:rPr>
          <w:rFonts w:ascii="Times New Roman" w:hAnsi="Times New Roman"/>
          <w:b/>
          <w:noProof/>
        </w:rPr>
        <w:t>78</w:t>
      </w:r>
      <w:r w:rsidRPr="000C1054">
        <w:rPr>
          <w:rFonts w:ascii="Times New Roman" w:hAnsi="Times New Roman"/>
          <w:noProof/>
        </w:rPr>
        <w:t>:1069-1079.</w:t>
      </w:r>
    </w:p>
    <w:p w14:paraId="1C77DDB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McClure, M. M., F. M. Utter, C. Baldwin, R. W. Carmichael, P. F. Hassemer, P. J. Howell, P. Spruell, T. D. Cooney, H. A. Schaller, and C. E. Petrosky. 2008. Evolutionary effects of alternative artificial propagation programs: implications for viability of endangered anadromous salmonids. Evolutionary Applications </w:t>
      </w:r>
      <w:r w:rsidRPr="000C1054">
        <w:rPr>
          <w:rFonts w:ascii="Times New Roman" w:hAnsi="Times New Roman"/>
          <w:b/>
          <w:noProof/>
        </w:rPr>
        <w:t>1</w:t>
      </w:r>
      <w:r w:rsidRPr="000C1054">
        <w:rPr>
          <w:rFonts w:ascii="Times New Roman" w:hAnsi="Times New Roman"/>
          <w:noProof/>
        </w:rPr>
        <w:t>:356-375.</w:t>
      </w:r>
    </w:p>
    <w:p w14:paraId="3D81EE2E"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McLean, J. E., P. Bentzen, and T. P. Quinn. 2003. Differential reproductive success of sympatric, naturally spawning hatchery and wild steelhead trout (</w:t>
      </w:r>
      <w:r w:rsidRPr="000C1054">
        <w:rPr>
          <w:rFonts w:ascii="Times New Roman" w:hAnsi="Times New Roman"/>
          <w:i/>
          <w:noProof/>
        </w:rPr>
        <w:t>Oncorhynchus mykiss</w:t>
      </w:r>
      <w:r w:rsidRPr="000C1054">
        <w:rPr>
          <w:rFonts w:ascii="Times New Roman" w:hAnsi="Times New Roman"/>
          <w:noProof/>
        </w:rPr>
        <w:t xml:space="preserve">) through the adult stage Canadian Journal of Fisheries and Aquatic Sciences </w:t>
      </w:r>
      <w:r w:rsidRPr="000C1054">
        <w:rPr>
          <w:rFonts w:ascii="Times New Roman" w:hAnsi="Times New Roman"/>
          <w:b/>
          <w:noProof/>
        </w:rPr>
        <w:t>60</w:t>
      </w:r>
      <w:r w:rsidRPr="000C1054">
        <w:rPr>
          <w:rFonts w:ascii="Times New Roman" w:hAnsi="Times New Roman"/>
          <w:noProof/>
        </w:rPr>
        <w:t>:433-440.</w:t>
      </w:r>
    </w:p>
    <w:p w14:paraId="3C9B2AB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McLean, J. E., P. Bentzen, and T. P. Quinn. 2004. Differential reproductive success of sympatric, naturally spawning hatchery and wild steelhead trout through the adult stage Canadian Journal of Fisheries and Aquatic Sciences </w:t>
      </w:r>
      <w:r w:rsidRPr="000C1054">
        <w:rPr>
          <w:rFonts w:ascii="Times New Roman" w:hAnsi="Times New Roman"/>
          <w:b/>
          <w:noProof/>
        </w:rPr>
        <w:t>60</w:t>
      </w:r>
      <w:r w:rsidRPr="000C1054">
        <w:rPr>
          <w:rFonts w:ascii="Times New Roman" w:hAnsi="Times New Roman"/>
          <w:noProof/>
        </w:rPr>
        <w:t>:433–440.</w:t>
      </w:r>
    </w:p>
    <w:p w14:paraId="27C347D7"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Meffe, G. K. 1992. Techno-arrogance and halfway technologies: salmon hatcheries on the Pacific coast of North America. Conservation Biology </w:t>
      </w:r>
      <w:r w:rsidRPr="000C1054">
        <w:rPr>
          <w:rFonts w:ascii="Times New Roman" w:hAnsi="Times New Roman"/>
          <w:b/>
          <w:noProof/>
        </w:rPr>
        <w:t>6</w:t>
      </w:r>
      <w:r w:rsidRPr="000C1054">
        <w:rPr>
          <w:rFonts w:ascii="Times New Roman" w:hAnsi="Times New Roman"/>
          <w:noProof/>
        </w:rPr>
        <w:t>:350-354.</w:t>
      </w:r>
    </w:p>
    <w:p w14:paraId="09A7B8E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Melnychuk, M. C., D. W. Welch, and C. J. Walters. 2010. Spatio-temporal migration patterns of Pacific salmon smolts in rivers and coastal marine waters. PLoS ONE </w:t>
      </w:r>
      <w:r w:rsidRPr="000C1054">
        <w:rPr>
          <w:rFonts w:ascii="Times New Roman" w:hAnsi="Times New Roman"/>
          <w:b/>
          <w:noProof/>
        </w:rPr>
        <w:t>5</w:t>
      </w:r>
      <w:r w:rsidRPr="000C1054">
        <w:rPr>
          <w:rFonts w:ascii="Times New Roman" w:hAnsi="Times New Roman"/>
          <w:noProof/>
        </w:rPr>
        <w:t>:e12916.</w:t>
      </w:r>
    </w:p>
    <w:p w14:paraId="026D5FC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lastRenderedPageBreak/>
        <w:t xml:space="preserve">Moore, J. W., M. McClure, L. A. Rogers, and D. E. Schindler. 2010. Synchronization and portfolio performance of threatened salmon. Conservation Letters </w:t>
      </w:r>
      <w:r w:rsidRPr="000C1054">
        <w:rPr>
          <w:rFonts w:ascii="Times New Roman" w:hAnsi="Times New Roman"/>
          <w:b/>
          <w:noProof/>
        </w:rPr>
        <w:t>3</w:t>
      </w:r>
      <w:r w:rsidRPr="000C1054">
        <w:rPr>
          <w:rFonts w:ascii="Times New Roman" w:hAnsi="Times New Roman"/>
          <w:noProof/>
        </w:rPr>
        <w:t>:340-348.</w:t>
      </w:r>
    </w:p>
    <w:p w14:paraId="3900BB79"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Mote, P. W., E. A. Parson, A. F. Hamlet, W. S. Keeton, D. Lettenmaier, N. Mantua, E. L. Miles, D. W. Peterson, D. L. Peterson, R. Slaughter, and A. K. Snover. 2003. Preparing for climatic change: the water, salmon, and forests of the Pacific Northwest. Climatic Change </w:t>
      </w:r>
      <w:r w:rsidRPr="000C1054">
        <w:rPr>
          <w:rFonts w:ascii="Times New Roman" w:hAnsi="Times New Roman"/>
          <w:b/>
          <w:noProof/>
        </w:rPr>
        <w:t>61</w:t>
      </w:r>
      <w:r w:rsidRPr="000C1054">
        <w:rPr>
          <w:rFonts w:ascii="Times New Roman" w:hAnsi="Times New Roman"/>
          <w:noProof/>
        </w:rPr>
        <w:t>:45-88.</w:t>
      </w:r>
    </w:p>
    <w:p w14:paraId="6C24EAC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Moyle, P. B. 2002. Inland fishes of California. University of California Press, Berkeley, Los Angeles, London.</w:t>
      </w:r>
    </w:p>
    <w:p w14:paraId="5F507CC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Moyle, P. B., J. A. Israel, and S. E. Purdy. 2008. Salmon, steelhead, and trout in California: status of an emblematic fauna. CalTrout, Inc., San Francisco.</w:t>
      </w:r>
    </w:p>
    <w:p w14:paraId="2DCFFB6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Mueter, F. J., B. J. Pyper, and R. M. Peterman. 2005. Relationships between coastal ocean conditions and survival rates of northeast Pacific salmon at multiple lags. Transactions of the American Fisheries Society </w:t>
      </w:r>
      <w:r w:rsidRPr="000C1054">
        <w:rPr>
          <w:rFonts w:ascii="Times New Roman" w:hAnsi="Times New Roman"/>
          <w:b/>
          <w:noProof/>
        </w:rPr>
        <w:t>134</w:t>
      </w:r>
      <w:r w:rsidRPr="000C1054">
        <w:rPr>
          <w:rFonts w:ascii="Times New Roman" w:hAnsi="Times New Roman"/>
          <w:noProof/>
        </w:rPr>
        <w:t>:105 - 119.</w:t>
      </w:r>
    </w:p>
    <w:p w14:paraId="1EED0DE4"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Mueter, F. J., D. M. Ware, and R. M. Peterman. 2002. Spatial correlation patterns in coastal environmental variables and survival rates of salmon in the north-east Pacific Ocean. Fisheries Oceanography </w:t>
      </w:r>
      <w:r w:rsidRPr="000C1054">
        <w:rPr>
          <w:rFonts w:ascii="Times New Roman" w:hAnsi="Times New Roman"/>
          <w:b/>
          <w:noProof/>
        </w:rPr>
        <w:t>11</w:t>
      </w:r>
      <w:r w:rsidRPr="000C1054">
        <w:rPr>
          <w:rFonts w:ascii="Times New Roman" w:hAnsi="Times New Roman"/>
          <w:noProof/>
        </w:rPr>
        <w:t>:205-218.</w:t>
      </w:r>
    </w:p>
    <w:p w14:paraId="073AAB63"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Murdoch, A. R., T. N. Pearsons, and T. W. Maitland. 2010. Estimating the spawning escapement of hatchery- and natural-origin spring Chinook salmon using redd and carcass data. North American Journal of Fisheries Management </w:t>
      </w:r>
      <w:r w:rsidRPr="000C1054">
        <w:rPr>
          <w:rFonts w:ascii="Times New Roman" w:hAnsi="Times New Roman"/>
          <w:b/>
          <w:noProof/>
        </w:rPr>
        <w:t>30</w:t>
      </w:r>
      <w:r w:rsidRPr="000C1054">
        <w:rPr>
          <w:rFonts w:ascii="Times New Roman" w:hAnsi="Times New Roman"/>
          <w:noProof/>
        </w:rPr>
        <w:t>:361 - 375.</w:t>
      </w:r>
    </w:p>
    <w:p w14:paraId="70CDBA59"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Myers, J. M., R. G. Kope, G. J. Bryant, D. Teel, L. J. Lierheimer, T. C. Wainwright, W. S. Grant, F. W. Waknitz, K. Neely, S. T. Lindley, and R. S. Waples. 1998. Status review of Chinook salmon from Washington, Idaho, Oregon, and California.</w:t>
      </w:r>
    </w:p>
    <w:p w14:paraId="1F72C9D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Myers, R. A., S. A. Levin, R. Lande, F. C. James, W. W. Murdoch, and R. T. Paine. 2004. Hatcheries and endangered salmon. Science </w:t>
      </w:r>
      <w:r w:rsidRPr="000C1054">
        <w:rPr>
          <w:rFonts w:ascii="Times New Roman" w:hAnsi="Times New Roman"/>
          <w:b/>
          <w:noProof/>
        </w:rPr>
        <w:t>303</w:t>
      </w:r>
      <w:r w:rsidRPr="000C1054">
        <w:rPr>
          <w:rFonts w:ascii="Times New Roman" w:hAnsi="Times New Roman"/>
          <w:noProof/>
        </w:rPr>
        <w:t>:1980.</w:t>
      </w:r>
    </w:p>
    <w:p w14:paraId="11B5168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Nehlsen, W., J. E. Williams, and J. A. Lichatowich. 1991. Pacific salmon at the crossroads: stocks at risk from California, Oregon, Idaho, and Washington. Fisheries </w:t>
      </w:r>
      <w:r w:rsidRPr="000C1054">
        <w:rPr>
          <w:rFonts w:ascii="Times New Roman" w:hAnsi="Times New Roman"/>
          <w:b/>
          <w:noProof/>
        </w:rPr>
        <w:t>16</w:t>
      </w:r>
      <w:r w:rsidRPr="000C1054">
        <w:rPr>
          <w:rFonts w:ascii="Times New Roman" w:hAnsi="Times New Roman"/>
          <w:noProof/>
        </w:rPr>
        <w:t>:4-21.</w:t>
      </w:r>
    </w:p>
    <w:p w14:paraId="6B2E8E23"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Nickelson, T. 2003. The influence of hatchery coho salmon (</w:t>
      </w:r>
      <w:r w:rsidRPr="000C1054">
        <w:rPr>
          <w:rFonts w:ascii="Times New Roman" w:hAnsi="Times New Roman"/>
          <w:i/>
          <w:noProof/>
        </w:rPr>
        <w:t>Oncorhynchus kisutch</w:t>
      </w:r>
      <w:r w:rsidRPr="000C1054">
        <w:rPr>
          <w:rFonts w:ascii="Times New Roman" w:hAnsi="Times New Roman"/>
          <w:noProof/>
        </w:rPr>
        <w:t xml:space="preserve">) on the productivity of wild coho salmon populations in Oregon coastal basins. Canadian Journal of Fisheries and Aquatic Sciences </w:t>
      </w:r>
      <w:r w:rsidRPr="000C1054">
        <w:rPr>
          <w:rFonts w:ascii="Times New Roman" w:hAnsi="Times New Roman"/>
          <w:b/>
          <w:noProof/>
        </w:rPr>
        <w:t>60</w:t>
      </w:r>
      <w:r w:rsidRPr="000C1054">
        <w:rPr>
          <w:rFonts w:ascii="Times New Roman" w:hAnsi="Times New Roman"/>
          <w:noProof/>
        </w:rPr>
        <w:t>:1050-1056.</w:t>
      </w:r>
    </w:p>
    <w:p w14:paraId="740FC50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NMFS. 2010. Operation of the Klamath Project between 2010 and 2018. Biological Opinion 151422SWR2008AR00148.</w:t>
      </w:r>
    </w:p>
    <w:p w14:paraId="1C06A88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Noakes, D. J., R. J. Beamish, R. M. Sweeting, and J. King. 2000. Changing the balance: interactions between hatchery and wild Pacific coho salmon in the presence of regime shifts. NPAFC Bulletin </w:t>
      </w:r>
      <w:r w:rsidRPr="000C1054">
        <w:rPr>
          <w:rFonts w:ascii="Times New Roman" w:hAnsi="Times New Roman"/>
          <w:b/>
          <w:noProof/>
        </w:rPr>
        <w:t>2</w:t>
      </w:r>
      <w:r w:rsidRPr="000C1054">
        <w:rPr>
          <w:rFonts w:ascii="Times New Roman" w:hAnsi="Times New Roman"/>
          <w:noProof/>
        </w:rPr>
        <w:t>.</w:t>
      </w:r>
    </w:p>
    <w:p w14:paraId="467C6783"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NRC. 2004. Endangered and threatened fishes in the Klamath River basin: causes of decline and strategies for recovery. The National Academies Press, Washington D.C.</w:t>
      </w:r>
    </w:p>
    <w:p w14:paraId="2D9BDAF7"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Pearse, D. E., C. J. Donohoe, and J. C. Garza. 2007. Population genetics of steelhead (</w:t>
      </w:r>
      <w:r w:rsidRPr="000C1054">
        <w:rPr>
          <w:rFonts w:ascii="Times New Roman" w:hAnsi="Times New Roman"/>
          <w:i/>
          <w:noProof/>
        </w:rPr>
        <w:t>Oncorhynchus mykiss</w:t>
      </w:r>
      <w:r w:rsidRPr="000C1054">
        <w:rPr>
          <w:rFonts w:ascii="Times New Roman" w:hAnsi="Times New Roman"/>
          <w:noProof/>
        </w:rPr>
        <w:t xml:space="preserve">) in the Klamath River. Environmental Biology of Fishes </w:t>
      </w:r>
      <w:r w:rsidRPr="000C1054">
        <w:rPr>
          <w:rFonts w:ascii="Times New Roman" w:hAnsi="Times New Roman"/>
          <w:b/>
          <w:noProof/>
        </w:rPr>
        <w:t>80</w:t>
      </w:r>
      <w:r w:rsidRPr="000C1054">
        <w:rPr>
          <w:rFonts w:ascii="Times New Roman" w:hAnsi="Times New Roman"/>
          <w:noProof/>
        </w:rPr>
        <w:t>:377-387.</w:t>
      </w:r>
    </w:p>
    <w:p w14:paraId="4F2C0F6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Peterson, W. T. and F. B. Schwing. 2003. A new climate regime in northeast pacific ecosystems. Geophys. Res. Lett. </w:t>
      </w:r>
      <w:r w:rsidRPr="000C1054">
        <w:rPr>
          <w:rFonts w:ascii="Times New Roman" w:hAnsi="Times New Roman"/>
          <w:b/>
          <w:noProof/>
        </w:rPr>
        <w:t>30</w:t>
      </w:r>
      <w:r w:rsidRPr="000C1054">
        <w:rPr>
          <w:rFonts w:ascii="Times New Roman" w:hAnsi="Times New Roman"/>
          <w:noProof/>
        </w:rPr>
        <w:t>:1896.</w:t>
      </w:r>
    </w:p>
    <w:p w14:paraId="685865F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Quinn, G. P. and M. J. Keough. 2002. Experimental design and data analysis for biologists Cambridge University Press, Cambridge.</w:t>
      </w:r>
    </w:p>
    <w:p w14:paraId="224CBCB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Reimers, N. 1963. Body condition, water temperature, and over-winter survival of hatchery-reared trout in Convict Creek, California. Transactions of the American Fisheries Society </w:t>
      </w:r>
      <w:r w:rsidRPr="000C1054">
        <w:rPr>
          <w:rFonts w:ascii="Times New Roman" w:hAnsi="Times New Roman"/>
          <w:b/>
          <w:noProof/>
        </w:rPr>
        <w:t>92</w:t>
      </w:r>
      <w:r w:rsidRPr="000C1054">
        <w:rPr>
          <w:rFonts w:ascii="Times New Roman" w:hAnsi="Times New Roman"/>
          <w:noProof/>
        </w:rPr>
        <w:t>:39 - 46.</w:t>
      </w:r>
    </w:p>
    <w:p w14:paraId="74F0F90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Reisenbichler, R. R. and S. P. Rubin. 1999. Genetic changes from artificial propagation of Pacific salmon affect the productivity and viability of supplemented populations. ICES Journal of Marine Science: Journal du Conseil </w:t>
      </w:r>
      <w:r w:rsidRPr="000C1054">
        <w:rPr>
          <w:rFonts w:ascii="Times New Roman" w:hAnsi="Times New Roman"/>
          <w:b/>
          <w:noProof/>
        </w:rPr>
        <w:t>56</w:t>
      </w:r>
      <w:r w:rsidRPr="000C1054">
        <w:rPr>
          <w:rFonts w:ascii="Times New Roman" w:hAnsi="Times New Roman"/>
          <w:noProof/>
        </w:rPr>
        <w:t>:459-466.</w:t>
      </w:r>
    </w:p>
    <w:p w14:paraId="5B8F1427"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Routledge, R. D. and J. R. Irvine. 1999. Chance fluctuations and the survival of small salmon stocks. Canadian Journal of Fisheries and Aquatic Sciences </w:t>
      </w:r>
      <w:r w:rsidRPr="000C1054">
        <w:rPr>
          <w:rFonts w:ascii="Times New Roman" w:hAnsi="Times New Roman"/>
          <w:b/>
          <w:noProof/>
        </w:rPr>
        <w:t>56</w:t>
      </w:r>
      <w:r w:rsidRPr="000C1054">
        <w:rPr>
          <w:rFonts w:ascii="Times New Roman" w:hAnsi="Times New Roman"/>
          <w:noProof/>
        </w:rPr>
        <w:t>:1512-1519.</w:t>
      </w:r>
    </w:p>
    <w:p w14:paraId="1B05116F"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lastRenderedPageBreak/>
        <w:t xml:space="preserve">Schindler, D. E., R. Hilborn, B. Chasco, C. P. Boatright, T. P. Quinn, L. A. Rogers, and M. S. Webster. 2010. Population diversity and the portfolio effect in an exploited species. Nature </w:t>
      </w:r>
      <w:r w:rsidRPr="000C1054">
        <w:rPr>
          <w:rFonts w:ascii="Times New Roman" w:hAnsi="Times New Roman"/>
          <w:b/>
          <w:noProof/>
        </w:rPr>
        <w:t>465</w:t>
      </w:r>
      <w:r w:rsidRPr="000C1054">
        <w:rPr>
          <w:rFonts w:ascii="Times New Roman" w:hAnsi="Times New Roman"/>
          <w:noProof/>
        </w:rPr>
        <w:t>:609-612.</w:t>
      </w:r>
    </w:p>
    <w:p w14:paraId="2C7A8D11"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Shrimpton, J. M., N. J. Bernier, and D. J. Randall. 1994. Changes in cortisol dynamics in wild and hatchery-reared juvenile coho salmon (</w:t>
      </w:r>
      <w:r w:rsidRPr="000C1054">
        <w:rPr>
          <w:rFonts w:ascii="Times New Roman" w:hAnsi="Times New Roman"/>
          <w:i/>
          <w:noProof/>
        </w:rPr>
        <w:t>Oncorhynchus kisutch)</w:t>
      </w:r>
      <w:r w:rsidRPr="000C1054">
        <w:rPr>
          <w:rFonts w:ascii="Times New Roman" w:hAnsi="Times New Roman"/>
          <w:noProof/>
        </w:rPr>
        <w:t xml:space="preserve"> during smoltification. Canadian Journal of Fisheries and Aquatic Sciences </w:t>
      </w:r>
      <w:r w:rsidRPr="000C1054">
        <w:rPr>
          <w:rFonts w:ascii="Times New Roman" w:hAnsi="Times New Roman"/>
          <w:b/>
          <w:noProof/>
        </w:rPr>
        <w:t>51</w:t>
      </w:r>
      <w:r w:rsidRPr="000C1054">
        <w:rPr>
          <w:rFonts w:ascii="Times New Roman" w:hAnsi="Times New Roman"/>
          <w:noProof/>
        </w:rPr>
        <w:t>:2179-2187.</w:t>
      </w:r>
    </w:p>
    <w:p w14:paraId="7482926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Sinnen, W., M. C. Kier, A. Hill, J. Hileman, and S. Borok. 2010. Annual report - Trinity River basin salmon and steelehad monitoring project, 2007-2008 season. Redding.</w:t>
      </w:r>
    </w:p>
    <w:p w14:paraId="503843D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Snyder, J. O. 1931. Salmon of the Klamath River California. Fish Bulletin </w:t>
      </w:r>
      <w:r w:rsidRPr="000C1054">
        <w:rPr>
          <w:rFonts w:ascii="Times New Roman" w:hAnsi="Times New Roman"/>
          <w:b/>
          <w:noProof/>
        </w:rPr>
        <w:t>34</w:t>
      </w:r>
      <w:r w:rsidRPr="000C1054">
        <w:rPr>
          <w:rFonts w:ascii="Times New Roman" w:hAnsi="Times New Roman"/>
          <w:noProof/>
        </w:rPr>
        <w:t>:1-122.</w:t>
      </w:r>
    </w:p>
    <w:p w14:paraId="198FDD89"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Spence, B. C., T. C. Wainwright, and E. P. Bjorkstedt. 2005.  Pages 339-362 </w:t>
      </w:r>
      <w:r w:rsidRPr="000C1054">
        <w:rPr>
          <w:rFonts w:ascii="Times New Roman" w:hAnsi="Times New Roman"/>
          <w:i/>
          <w:noProof/>
        </w:rPr>
        <w:t>in</w:t>
      </w:r>
      <w:r w:rsidRPr="000C1054">
        <w:rPr>
          <w:rFonts w:ascii="Times New Roman" w:hAnsi="Times New Roman"/>
          <w:noProof/>
        </w:rPr>
        <w:t xml:space="preserve"> T. P. Good, R. S. Waples, and P. Adams, editors. Updated status of federally listed ESUs of West coast salmon and steelhead. National Marine Fisheries Service.</w:t>
      </w:r>
    </w:p>
    <w:p w14:paraId="3F32945B"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Sweeting, R. M., R. J. Beamish, D. J. Noakes, and C. M. Neville. 2003. Replacement of wild coho salmon by hatchery-reared coho salmon in the Strait of Georgia over the past three decades. North American Journal of Fisheries Management </w:t>
      </w:r>
      <w:r w:rsidRPr="000C1054">
        <w:rPr>
          <w:rFonts w:ascii="Times New Roman" w:hAnsi="Times New Roman"/>
          <w:b/>
          <w:noProof/>
        </w:rPr>
        <w:t>23</w:t>
      </w:r>
      <w:r w:rsidRPr="000C1054">
        <w:rPr>
          <w:rFonts w:ascii="Times New Roman" w:hAnsi="Times New Roman"/>
          <w:noProof/>
        </w:rPr>
        <w:t>:492 - 502.</w:t>
      </w:r>
    </w:p>
    <w:p w14:paraId="12723AC2"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Thomson, J. R., W. J. Kimmerer, L. R. Brown, K. B. Newman, R. M. Nally, W. A. Bennett, F. Feyrer, and E. Fleishman. 2010. Bayesian change point analysis of abundance trends for pelagic fishes in the upper San Francisco Estuary. Ecological Applications </w:t>
      </w:r>
      <w:r w:rsidRPr="000C1054">
        <w:rPr>
          <w:rFonts w:ascii="Times New Roman" w:hAnsi="Times New Roman"/>
          <w:b/>
          <w:noProof/>
        </w:rPr>
        <w:t>20</w:t>
      </w:r>
      <w:r w:rsidRPr="000C1054">
        <w:rPr>
          <w:rFonts w:ascii="Times New Roman" w:hAnsi="Times New Roman"/>
          <w:noProof/>
        </w:rPr>
        <w:t>:1431-1448.</w:t>
      </w:r>
    </w:p>
    <w:p w14:paraId="4344D3D5"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Tymchuk, W. E., L. F. Sundström, R. H. Devlin, and K. Hughes. 2007. Growth and survival trade-offs and outbreeding depression in rainbow trout (</w:t>
      </w:r>
      <w:r w:rsidRPr="000C1054">
        <w:rPr>
          <w:rFonts w:ascii="Times New Roman" w:hAnsi="Times New Roman"/>
          <w:i/>
          <w:noProof/>
        </w:rPr>
        <w:t>Oncorhynchus mykiss</w:t>
      </w:r>
      <w:r w:rsidRPr="000C1054">
        <w:rPr>
          <w:rFonts w:ascii="Times New Roman" w:hAnsi="Times New Roman"/>
          <w:noProof/>
        </w:rPr>
        <w:t xml:space="preserve">). Evolution </w:t>
      </w:r>
      <w:r w:rsidRPr="000C1054">
        <w:rPr>
          <w:rFonts w:ascii="Times New Roman" w:hAnsi="Times New Roman"/>
          <w:b/>
          <w:noProof/>
        </w:rPr>
        <w:t>61</w:t>
      </w:r>
      <w:r w:rsidRPr="000C1054">
        <w:rPr>
          <w:rFonts w:ascii="Times New Roman" w:hAnsi="Times New Roman"/>
          <w:noProof/>
        </w:rPr>
        <w:t>:1225-1237.</w:t>
      </w:r>
    </w:p>
    <w:p w14:paraId="427F646D"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Van Doornik, D. M., B. A. Berejikian, L. Campbell, and E. C. Volk. 2010. The effect of a supplementation program on the genetic and life history characteristics of an </w:t>
      </w:r>
      <w:r w:rsidRPr="000C1054">
        <w:rPr>
          <w:rFonts w:ascii="Times New Roman" w:hAnsi="Times New Roman"/>
          <w:i/>
          <w:noProof/>
        </w:rPr>
        <w:t>Oncorhynchus mykiss</w:t>
      </w:r>
      <w:r w:rsidRPr="000C1054">
        <w:rPr>
          <w:rFonts w:ascii="Times New Roman" w:hAnsi="Times New Roman"/>
          <w:noProof/>
        </w:rPr>
        <w:t xml:space="preserve"> population. Canadian Journal of Fisheries and Aquatic Sciences </w:t>
      </w:r>
      <w:r w:rsidRPr="000C1054">
        <w:rPr>
          <w:rFonts w:ascii="Times New Roman" w:hAnsi="Times New Roman"/>
          <w:b/>
          <w:noProof/>
        </w:rPr>
        <w:t>67</w:t>
      </w:r>
      <w:r w:rsidRPr="000C1054">
        <w:rPr>
          <w:rFonts w:ascii="Times New Roman" w:hAnsi="Times New Roman"/>
          <w:noProof/>
        </w:rPr>
        <w:t>:1449-1458.</w:t>
      </w:r>
    </w:p>
    <w:p w14:paraId="2C3C7F7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Wainwright, T. C. and R. G. Kope. 1999. Methods of extinction risk assessment developed for US West Coast salmon. ICES Journal of Marine Science: Journal du Conseil </w:t>
      </w:r>
      <w:r w:rsidRPr="000C1054">
        <w:rPr>
          <w:rFonts w:ascii="Times New Roman" w:hAnsi="Times New Roman"/>
          <w:b/>
          <w:noProof/>
        </w:rPr>
        <w:t>56</w:t>
      </w:r>
      <w:r w:rsidRPr="000C1054">
        <w:rPr>
          <w:rFonts w:ascii="Times New Roman" w:hAnsi="Times New Roman"/>
          <w:noProof/>
        </w:rPr>
        <w:t>:444-448.</w:t>
      </w:r>
    </w:p>
    <w:p w14:paraId="27F2D837"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Waples, R. S. 1994. Genetic considerations in recovery efforts for Pacific salmon. Conservation Biology </w:t>
      </w:r>
      <w:r w:rsidRPr="000C1054">
        <w:rPr>
          <w:rFonts w:ascii="Times New Roman" w:hAnsi="Times New Roman"/>
          <w:b/>
          <w:noProof/>
        </w:rPr>
        <w:t>8</w:t>
      </w:r>
      <w:r w:rsidRPr="000C1054">
        <w:rPr>
          <w:rFonts w:ascii="Times New Roman" w:hAnsi="Times New Roman"/>
          <w:noProof/>
        </w:rPr>
        <w:t>:884-886.</w:t>
      </w:r>
    </w:p>
    <w:p w14:paraId="2A5D839C"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Weitkamp, L. A., T. C. Wainwright, G. J. Bryant, G. B. Milner, D. J. Teel, R. G. Kope, and R. S. Waples. 1995. Status review of coho salmon from Washington, Oregon, and California. National Marine Fisheries Service, Seattle.</w:t>
      </w:r>
    </w:p>
    <w:p w14:paraId="608EB20A"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West, J. R., O. J. Dix, A. D. Olson, M. V. Anderson, S. A. Fox, and J. H. Power. 1989. Evaluation of fish habitat conditions and utilization in Salmon, Scott, Shasta and mid-Klamath sub-basin tributaries. Klamath National Forest, Yreka.</w:t>
      </w:r>
    </w:p>
    <w:p w14:paraId="5D511694" w14:textId="77777777" w:rsidR="00A133DB" w:rsidRDefault="00A133DB" w:rsidP="00A133DB">
      <w:pPr>
        <w:spacing w:after="0" w:line="240" w:lineRule="auto"/>
        <w:ind w:left="720" w:hanging="720"/>
        <w:rPr>
          <w:rFonts w:ascii="Times New Roman" w:hAnsi="Times New Roman"/>
          <w:noProof/>
        </w:rPr>
      </w:pPr>
      <w:bookmarkStart w:id="112" w:name="_ENREF_107"/>
      <w:r w:rsidRPr="000C1054">
        <w:rPr>
          <w:rFonts w:ascii="Times New Roman" w:hAnsi="Times New Roman"/>
          <w:noProof/>
        </w:rPr>
        <w:t>Williams, J. G. 2006. Central Valley salmon: a perspective on Chinook and steelhead in the Central Valley of California. eScholarship Repository</w:t>
      </w:r>
      <w:bookmarkStart w:id="113" w:name="_ENREF_108"/>
      <w:bookmarkEnd w:id="112"/>
    </w:p>
    <w:p w14:paraId="0ADC09A8" w14:textId="77777777" w:rsidR="00A133DB" w:rsidRPr="000C1054" w:rsidRDefault="00A133DB" w:rsidP="00A133DB">
      <w:pPr>
        <w:spacing w:after="0" w:line="240" w:lineRule="auto"/>
        <w:ind w:left="720" w:hanging="720"/>
        <w:rPr>
          <w:rFonts w:ascii="Times New Roman" w:hAnsi="Times New Roman"/>
          <w:noProof/>
        </w:rPr>
      </w:pPr>
      <w:r w:rsidRPr="000C1054">
        <w:rPr>
          <w:rFonts w:ascii="Times New Roman" w:hAnsi="Times New Roman"/>
          <w:noProof/>
        </w:rPr>
        <w:t xml:space="preserve">Zaporozhets, O. M. and G. V. Zaporozhets. 2004. Interaction between hatchery and wild Pacific salmon in the Far East of Russia: A review. Reviews in Fish Biology and Fisheries </w:t>
      </w:r>
      <w:r w:rsidRPr="000C1054">
        <w:rPr>
          <w:rFonts w:ascii="Times New Roman" w:hAnsi="Times New Roman"/>
          <w:b/>
          <w:noProof/>
        </w:rPr>
        <w:t>14</w:t>
      </w:r>
      <w:r w:rsidRPr="000C1054">
        <w:rPr>
          <w:rFonts w:ascii="Times New Roman" w:hAnsi="Times New Roman"/>
          <w:noProof/>
        </w:rPr>
        <w:t>:305-319.</w:t>
      </w:r>
      <w:bookmarkEnd w:id="113"/>
    </w:p>
    <w:p w14:paraId="366B15FF" w14:textId="77777777" w:rsidR="00A133DB" w:rsidRDefault="00A133DB" w:rsidP="00A133DB">
      <w:pPr>
        <w:rPr>
          <w:rFonts w:cs="Calibri"/>
          <w:noProof/>
        </w:rPr>
      </w:pPr>
    </w:p>
    <w:p w14:paraId="4537B8AB" w14:textId="77777777" w:rsidR="00A133DB" w:rsidRPr="00033864" w:rsidRDefault="00626C8E" w:rsidP="00A133DB">
      <w:pPr>
        <w:rPr>
          <w:rFonts w:ascii="Times New Roman" w:hAnsi="Times New Roman"/>
        </w:rPr>
      </w:pPr>
      <w:r w:rsidRPr="00033864">
        <w:rPr>
          <w:rFonts w:ascii="Times New Roman" w:hAnsi="Times New Roman"/>
        </w:rPr>
        <w:fldChar w:fldCharType="end"/>
      </w:r>
    </w:p>
    <w:p w14:paraId="05B45A95" w14:textId="77777777" w:rsidR="00A133DB" w:rsidRDefault="00A133DB">
      <w:pPr>
        <w:rPr>
          <w:rFonts w:ascii="Times New Roman" w:hAnsi="Times New Roman" w:cs="Times New Roman"/>
          <w:b/>
        </w:rPr>
      </w:pPr>
      <w:r>
        <w:rPr>
          <w:rFonts w:ascii="Times New Roman" w:hAnsi="Times New Roman" w:cs="Times New Roman"/>
          <w:b/>
        </w:rPr>
        <w:br w:type="page"/>
      </w:r>
    </w:p>
    <w:p w14:paraId="7303AD2A" w14:textId="77777777" w:rsidR="007F41BF" w:rsidRPr="001875A1" w:rsidRDefault="001875A1" w:rsidP="00A133DB">
      <w:pPr>
        <w:spacing w:after="0" w:line="480" w:lineRule="auto"/>
        <w:jc w:val="center"/>
        <w:rPr>
          <w:rFonts w:ascii="Times New Roman" w:hAnsi="Times New Roman" w:cs="Times New Roman"/>
        </w:rPr>
      </w:pPr>
      <w:r w:rsidRPr="001875A1">
        <w:rPr>
          <w:rFonts w:ascii="Times New Roman" w:hAnsi="Times New Roman" w:cs="Times New Roman"/>
          <w:b/>
        </w:rPr>
        <w:lastRenderedPageBreak/>
        <w:t>Chapter 3</w:t>
      </w:r>
      <w:r>
        <w:rPr>
          <w:rFonts w:ascii="Times New Roman" w:hAnsi="Times New Roman" w:cs="Times New Roman"/>
          <w:b/>
        </w:rPr>
        <w:t xml:space="preserve"> - </w:t>
      </w:r>
      <w:r w:rsidR="00896EC0" w:rsidRPr="001875A1">
        <w:rPr>
          <w:rFonts w:ascii="Times New Roman" w:hAnsi="Times New Roman" w:cs="Times New Roman"/>
        </w:rPr>
        <w:t>Climatic</w:t>
      </w:r>
      <w:r w:rsidR="005D3884" w:rsidRPr="001875A1">
        <w:rPr>
          <w:rFonts w:ascii="Times New Roman" w:hAnsi="Times New Roman" w:cs="Times New Roman"/>
        </w:rPr>
        <w:t xml:space="preserve"> </w:t>
      </w:r>
      <w:r w:rsidR="00896EC0" w:rsidRPr="001875A1">
        <w:rPr>
          <w:rFonts w:ascii="Times New Roman" w:hAnsi="Times New Roman" w:cs="Times New Roman"/>
        </w:rPr>
        <w:t>forcing, habitat quality</w:t>
      </w:r>
      <w:r w:rsidR="005D3884" w:rsidRPr="001875A1">
        <w:rPr>
          <w:rFonts w:ascii="Times New Roman" w:hAnsi="Times New Roman" w:cs="Times New Roman"/>
        </w:rPr>
        <w:t xml:space="preserve"> or population dynamics</w:t>
      </w:r>
      <w:r w:rsidR="00F43D65" w:rsidRPr="001875A1">
        <w:rPr>
          <w:rFonts w:ascii="Times New Roman" w:hAnsi="Times New Roman" w:cs="Times New Roman"/>
        </w:rPr>
        <w:t xml:space="preserve">: drivers of life history variability </w:t>
      </w:r>
      <w:r w:rsidR="002A216F" w:rsidRPr="001875A1">
        <w:rPr>
          <w:rFonts w:ascii="Times New Roman" w:hAnsi="Times New Roman" w:cs="Times New Roman"/>
        </w:rPr>
        <w:t xml:space="preserve">in local populations </w:t>
      </w:r>
      <w:r w:rsidR="0054760B" w:rsidRPr="001875A1">
        <w:rPr>
          <w:rFonts w:ascii="Times New Roman" w:hAnsi="Times New Roman" w:cs="Times New Roman"/>
        </w:rPr>
        <w:t>of Pacific salmon</w:t>
      </w:r>
      <w:r w:rsidR="00C73BE3" w:rsidRPr="001875A1">
        <w:rPr>
          <w:rFonts w:ascii="Times New Roman" w:hAnsi="Times New Roman" w:cs="Times New Roman"/>
        </w:rPr>
        <w:t xml:space="preserve"> (</w:t>
      </w:r>
      <w:proofErr w:type="spellStart"/>
      <w:r w:rsidR="00C73BE3" w:rsidRPr="001875A1">
        <w:rPr>
          <w:rFonts w:ascii="Times New Roman" w:hAnsi="Times New Roman" w:cs="Times New Roman"/>
          <w:i/>
        </w:rPr>
        <w:t>Oncorhynchus</w:t>
      </w:r>
      <w:proofErr w:type="spellEnd"/>
      <w:r w:rsidR="00C73BE3" w:rsidRPr="001875A1">
        <w:rPr>
          <w:rFonts w:ascii="Times New Roman" w:hAnsi="Times New Roman" w:cs="Times New Roman"/>
          <w:i/>
        </w:rPr>
        <w:t xml:space="preserve"> </w:t>
      </w:r>
      <w:r w:rsidR="00C73BE3" w:rsidRPr="001875A1">
        <w:rPr>
          <w:rFonts w:ascii="Times New Roman" w:hAnsi="Times New Roman" w:cs="Times New Roman"/>
        </w:rPr>
        <w:t>spp.)</w:t>
      </w:r>
    </w:p>
    <w:p w14:paraId="6F171672" w14:textId="77777777" w:rsidR="000D3966" w:rsidRPr="001875A1" w:rsidRDefault="000D3966" w:rsidP="009551C6">
      <w:pPr>
        <w:spacing w:after="0" w:line="480" w:lineRule="auto"/>
        <w:rPr>
          <w:rFonts w:ascii="Times New Roman" w:hAnsi="Times New Roman" w:cs="Times New Roman"/>
          <w:b/>
        </w:rPr>
      </w:pPr>
      <w:r w:rsidRPr="001875A1">
        <w:rPr>
          <w:rFonts w:ascii="Times New Roman" w:hAnsi="Times New Roman" w:cs="Times New Roman"/>
          <w:b/>
        </w:rPr>
        <w:t>Abstract</w:t>
      </w:r>
    </w:p>
    <w:p w14:paraId="63C50CB9" w14:textId="77777777" w:rsidR="00EE4A09" w:rsidRPr="001875A1" w:rsidRDefault="003C4531" w:rsidP="008F36C1">
      <w:pPr>
        <w:spacing w:after="0" w:line="480" w:lineRule="auto"/>
        <w:ind w:firstLine="720"/>
        <w:rPr>
          <w:rFonts w:ascii="Times New Roman" w:hAnsi="Times New Roman" w:cs="Times New Roman"/>
        </w:rPr>
      </w:pPr>
      <w:r w:rsidRPr="001875A1">
        <w:rPr>
          <w:rFonts w:ascii="Times New Roman" w:hAnsi="Times New Roman" w:cs="Times New Roman"/>
        </w:rPr>
        <w:t>Conservation</w:t>
      </w:r>
      <w:r w:rsidR="00EF2152" w:rsidRPr="001875A1">
        <w:rPr>
          <w:rFonts w:ascii="Times New Roman" w:hAnsi="Times New Roman" w:cs="Times New Roman"/>
        </w:rPr>
        <w:t xml:space="preserve"> of life history diversity is essential for recovery of declining Pacific salmon</w:t>
      </w:r>
      <w:r w:rsidR="007277CD" w:rsidRPr="001875A1">
        <w:rPr>
          <w:rFonts w:ascii="Times New Roman" w:hAnsi="Times New Roman" w:cs="Times New Roman"/>
        </w:rPr>
        <w:t>id</w:t>
      </w:r>
      <w:r w:rsidR="00EF2152" w:rsidRPr="001875A1">
        <w:rPr>
          <w:rFonts w:ascii="Times New Roman" w:hAnsi="Times New Roman" w:cs="Times New Roman"/>
        </w:rPr>
        <w:t xml:space="preserve"> (</w:t>
      </w:r>
      <w:proofErr w:type="spellStart"/>
      <w:r w:rsidR="00EF2152" w:rsidRPr="001875A1">
        <w:rPr>
          <w:rFonts w:ascii="Times New Roman" w:hAnsi="Times New Roman" w:cs="Times New Roman"/>
          <w:i/>
        </w:rPr>
        <w:t>Oncorhynchus</w:t>
      </w:r>
      <w:proofErr w:type="spellEnd"/>
      <w:r w:rsidR="00736EFE" w:rsidRPr="001875A1">
        <w:rPr>
          <w:rFonts w:ascii="Times New Roman" w:hAnsi="Times New Roman" w:cs="Times New Roman"/>
        </w:rPr>
        <w:t xml:space="preserve"> spp.)</w:t>
      </w:r>
      <w:r w:rsidR="005F294C" w:rsidRPr="001875A1">
        <w:rPr>
          <w:rFonts w:ascii="Times New Roman" w:hAnsi="Times New Roman" w:cs="Times New Roman"/>
        </w:rPr>
        <w:t xml:space="preserve"> populations</w:t>
      </w:r>
      <w:r w:rsidR="00EF2152" w:rsidRPr="001875A1">
        <w:rPr>
          <w:rFonts w:ascii="Times New Roman" w:hAnsi="Times New Roman" w:cs="Times New Roman"/>
        </w:rPr>
        <w:t>.  Life history diversity spreads</w:t>
      </w:r>
      <w:r w:rsidR="00213AE1" w:rsidRPr="001875A1">
        <w:rPr>
          <w:rFonts w:ascii="Times New Roman" w:hAnsi="Times New Roman" w:cs="Times New Roman"/>
        </w:rPr>
        <w:t xml:space="preserve"> </w:t>
      </w:r>
      <w:r w:rsidR="00CA5907" w:rsidRPr="001875A1">
        <w:rPr>
          <w:rFonts w:ascii="Times New Roman" w:hAnsi="Times New Roman" w:cs="Times New Roman"/>
        </w:rPr>
        <w:t xml:space="preserve">the </w:t>
      </w:r>
      <w:r w:rsidR="00EF2152" w:rsidRPr="001875A1">
        <w:rPr>
          <w:rFonts w:ascii="Times New Roman" w:hAnsi="Times New Roman" w:cs="Times New Roman"/>
        </w:rPr>
        <w:t>risk of extinction over multiple spatial and temporal scales, thereby increasing the probability of species persistence.  Trends in salmonid abundances</w:t>
      </w:r>
      <w:r w:rsidR="003E75DD" w:rsidRPr="001875A1">
        <w:rPr>
          <w:rFonts w:ascii="Times New Roman" w:hAnsi="Times New Roman" w:cs="Times New Roman"/>
        </w:rPr>
        <w:t xml:space="preserve"> reflect the impact </w:t>
      </w:r>
      <w:r w:rsidR="00C56DF2" w:rsidRPr="001875A1">
        <w:rPr>
          <w:rFonts w:ascii="Times New Roman" w:hAnsi="Times New Roman" w:cs="Times New Roman"/>
        </w:rPr>
        <w:t>of</w:t>
      </w:r>
      <w:r w:rsidR="003E75DD" w:rsidRPr="001875A1">
        <w:rPr>
          <w:rFonts w:ascii="Times New Roman" w:hAnsi="Times New Roman" w:cs="Times New Roman"/>
        </w:rPr>
        <w:t xml:space="preserve"> multiple</w:t>
      </w:r>
      <w:r w:rsidR="00EF2152" w:rsidRPr="001875A1">
        <w:rPr>
          <w:rFonts w:ascii="Times New Roman" w:hAnsi="Times New Roman" w:cs="Times New Roman"/>
        </w:rPr>
        <w:t xml:space="preserve"> factors relating to climate, habitat quality and population characteristic</w:t>
      </w:r>
      <w:r w:rsidR="003E75DD" w:rsidRPr="001875A1">
        <w:rPr>
          <w:rFonts w:ascii="Times New Roman" w:hAnsi="Times New Roman" w:cs="Times New Roman"/>
        </w:rPr>
        <w:t>s</w:t>
      </w:r>
      <w:r w:rsidR="00213AE1" w:rsidRPr="001875A1">
        <w:rPr>
          <w:rFonts w:ascii="Times New Roman" w:hAnsi="Times New Roman" w:cs="Times New Roman"/>
        </w:rPr>
        <w:t>.  W</w:t>
      </w:r>
      <w:r w:rsidR="00EF2152" w:rsidRPr="001875A1">
        <w:rPr>
          <w:rFonts w:ascii="Times New Roman" w:hAnsi="Times New Roman" w:cs="Times New Roman"/>
        </w:rPr>
        <w:t>e analyze</w:t>
      </w:r>
      <w:r w:rsidR="00D50963" w:rsidRPr="001875A1">
        <w:rPr>
          <w:rFonts w:ascii="Times New Roman" w:hAnsi="Times New Roman" w:cs="Times New Roman"/>
        </w:rPr>
        <w:t>d</w:t>
      </w:r>
      <w:r w:rsidR="00E20457" w:rsidRPr="001875A1">
        <w:rPr>
          <w:rFonts w:ascii="Times New Roman" w:hAnsi="Times New Roman" w:cs="Times New Roman"/>
        </w:rPr>
        <w:t xml:space="preserve"> the relationship between 10</w:t>
      </w:r>
      <w:r w:rsidR="00EF2152" w:rsidRPr="001875A1">
        <w:rPr>
          <w:rFonts w:ascii="Times New Roman" w:hAnsi="Times New Roman" w:cs="Times New Roman"/>
        </w:rPr>
        <w:t xml:space="preserve"> fa</w:t>
      </w:r>
      <w:r w:rsidR="00CA5907" w:rsidRPr="001875A1">
        <w:rPr>
          <w:rFonts w:ascii="Times New Roman" w:hAnsi="Times New Roman" w:cs="Times New Roman"/>
        </w:rPr>
        <w:t xml:space="preserve">ctors </w:t>
      </w:r>
      <w:r w:rsidR="00EF2152" w:rsidRPr="001875A1">
        <w:rPr>
          <w:rFonts w:ascii="Times New Roman" w:hAnsi="Times New Roman" w:cs="Times New Roman"/>
        </w:rPr>
        <w:t>and loca</w:t>
      </w:r>
      <w:r w:rsidR="001B1B18" w:rsidRPr="001875A1">
        <w:rPr>
          <w:rFonts w:ascii="Times New Roman" w:hAnsi="Times New Roman" w:cs="Times New Roman"/>
        </w:rPr>
        <w:t>l population abundance</w:t>
      </w:r>
      <w:r w:rsidR="007277CD" w:rsidRPr="001875A1">
        <w:rPr>
          <w:rFonts w:ascii="Times New Roman" w:hAnsi="Times New Roman" w:cs="Times New Roman"/>
        </w:rPr>
        <w:t xml:space="preserve"> (1968-2009) </w:t>
      </w:r>
      <w:r w:rsidR="00EF2152" w:rsidRPr="001875A1">
        <w:rPr>
          <w:rFonts w:ascii="Times New Roman" w:hAnsi="Times New Roman" w:cs="Times New Roman"/>
        </w:rPr>
        <w:t xml:space="preserve">to investigate factors acting on </w:t>
      </w:r>
      <w:r w:rsidR="007277CD" w:rsidRPr="001875A1">
        <w:rPr>
          <w:rFonts w:ascii="Times New Roman" w:hAnsi="Times New Roman" w:cs="Times New Roman"/>
        </w:rPr>
        <w:t>taxa</w:t>
      </w:r>
      <w:r w:rsidR="00CA5907" w:rsidRPr="001875A1">
        <w:rPr>
          <w:rFonts w:ascii="Times New Roman" w:hAnsi="Times New Roman" w:cs="Times New Roman"/>
        </w:rPr>
        <w:t xml:space="preserve"> with distinct </w:t>
      </w:r>
      <w:r w:rsidR="001B1B18" w:rsidRPr="001875A1">
        <w:rPr>
          <w:rFonts w:ascii="Times New Roman" w:hAnsi="Times New Roman" w:cs="Times New Roman"/>
        </w:rPr>
        <w:t>life histories</w:t>
      </w:r>
      <w:r w:rsidR="00C56DF2" w:rsidRPr="001875A1">
        <w:rPr>
          <w:rFonts w:ascii="Times New Roman" w:hAnsi="Times New Roman" w:cs="Times New Roman"/>
        </w:rPr>
        <w:t xml:space="preserve"> </w:t>
      </w:r>
      <w:r w:rsidR="00CA5907" w:rsidRPr="001875A1">
        <w:rPr>
          <w:rFonts w:ascii="Times New Roman" w:hAnsi="Times New Roman" w:cs="Times New Roman"/>
        </w:rPr>
        <w:t>from</w:t>
      </w:r>
      <w:r w:rsidR="001B1B18" w:rsidRPr="001875A1">
        <w:rPr>
          <w:rFonts w:ascii="Times New Roman" w:hAnsi="Times New Roman" w:cs="Times New Roman"/>
        </w:rPr>
        <w:t xml:space="preserve"> </w:t>
      </w:r>
      <w:r w:rsidR="000900B9" w:rsidRPr="001875A1">
        <w:rPr>
          <w:rFonts w:ascii="Times New Roman" w:hAnsi="Times New Roman" w:cs="Times New Roman"/>
        </w:rPr>
        <w:t>the K</w:t>
      </w:r>
      <w:r w:rsidR="001B1B18" w:rsidRPr="001875A1">
        <w:rPr>
          <w:rFonts w:ascii="Times New Roman" w:hAnsi="Times New Roman" w:cs="Times New Roman"/>
        </w:rPr>
        <w:t>lamath River basin, California</w:t>
      </w:r>
      <w:r w:rsidR="007277CD" w:rsidRPr="001875A1">
        <w:rPr>
          <w:rFonts w:ascii="Times New Roman" w:hAnsi="Times New Roman" w:cs="Times New Roman"/>
        </w:rPr>
        <w:t xml:space="preserve">.  </w:t>
      </w:r>
      <w:r w:rsidR="00E20457" w:rsidRPr="001875A1">
        <w:rPr>
          <w:rFonts w:ascii="Times New Roman" w:hAnsi="Times New Roman" w:cs="Times New Roman"/>
        </w:rPr>
        <w:t>The 10 factors were ocean harvest, in-river harvest, hatchery releases, hatchery returns, Pacific Decadal Oscillation, North Pacific Gyre Oscillation, El Niño Southern Oscillation, snow depth, flow and watershed disturbance.</w:t>
      </w:r>
      <w:r w:rsidR="006C307A" w:rsidRPr="001875A1">
        <w:rPr>
          <w:rFonts w:ascii="Times New Roman" w:hAnsi="Times New Roman" w:cs="Times New Roman"/>
        </w:rPr>
        <w:t xml:space="preserve"> </w:t>
      </w:r>
      <w:r w:rsidR="003E75DD" w:rsidRPr="001875A1">
        <w:rPr>
          <w:rFonts w:ascii="Times New Roman" w:hAnsi="Times New Roman" w:cs="Times New Roman"/>
        </w:rPr>
        <w:t xml:space="preserve"> </w:t>
      </w:r>
      <w:r w:rsidR="007277CD" w:rsidRPr="001875A1">
        <w:rPr>
          <w:rFonts w:ascii="Times New Roman" w:hAnsi="Times New Roman" w:cs="Times New Roman"/>
        </w:rPr>
        <w:t>The taxa were Salmon River spring Chinook salmon, Salmon River fall Chinook salmon, Salmon River summer steelhead</w:t>
      </w:r>
      <w:r w:rsidR="00410694" w:rsidRPr="001875A1">
        <w:rPr>
          <w:rFonts w:ascii="Times New Roman" w:hAnsi="Times New Roman" w:cs="Times New Roman"/>
        </w:rPr>
        <w:t xml:space="preserve"> trout</w:t>
      </w:r>
      <w:r w:rsidR="007277CD" w:rsidRPr="001875A1">
        <w:rPr>
          <w:rFonts w:ascii="Times New Roman" w:hAnsi="Times New Roman" w:cs="Times New Roman"/>
        </w:rPr>
        <w:t xml:space="preserve">, and Scott River fall Chinook salmon.  </w:t>
      </w:r>
      <w:r w:rsidR="00EF2152" w:rsidRPr="001875A1">
        <w:rPr>
          <w:rFonts w:ascii="Times New Roman" w:hAnsi="Times New Roman" w:cs="Times New Roman"/>
        </w:rPr>
        <w:t>We use</w:t>
      </w:r>
      <w:r w:rsidR="00D50963" w:rsidRPr="001875A1">
        <w:rPr>
          <w:rFonts w:ascii="Times New Roman" w:hAnsi="Times New Roman" w:cs="Times New Roman"/>
        </w:rPr>
        <w:t>d</w:t>
      </w:r>
      <w:r w:rsidR="00EF2152" w:rsidRPr="001875A1">
        <w:rPr>
          <w:rFonts w:ascii="Times New Roman" w:hAnsi="Times New Roman" w:cs="Times New Roman"/>
        </w:rPr>
        <w:t xml:space="preserve"> permutation tests of </w:t>
      </w:r>
      <w:proofErr w:type="spellStart"/>
      <w:r w:rsidR="00EF2152" w:rsidRPr="001875A1">
        <w:rPr>
          <w:rFonts w:ascii="Times New Roman" w:hAnsi="Times New Roman" w:cs="Times New Roman"/>
        </w:rPr>
        <w:t>univariate</w:t>
      </w:r>
      <w:proofErr w:type="spellEnd"/>
      <w:r w:rsidR="00EF2152" w:rsidRPr="001875A1">
        <w:rPr>
          <w:rFonts w:ascii="Times New Roman" w:hAnsi="Times New Roman" w:cs="Times New Roman"/>
        </w:rPr>
        <w:t xml:space="preserve"> correlations as a first step to identify </w:t>
      </w:r>
      <w:r w:rsidR="001B1B18" w:rsidRPr="001875A1">
        <w:rPr>
          <w:rFonts w:ascii="Times New Roman" w:hAnsi="Times New Roman" w:cs="Times New Roman"/>
        </w:rPr>
        <w:t>environmental and anthropogenic factors relating to abundance of each</w:t>
      </w:r>
      <w:r w:rsidR="00D50963" w:rsidRPr="001875A1">
        <w:rPr>
          <w:rFonts w:ascii="Times New Roman" w:hAnsi="Times New Roman" w:cs="Times New Roman"/>
        </w:rPr>
        <w:t xml:space="preserve"> </w:t>
      </w:r>
      <w:r w:rsidR="000900B9" w:rsidRPr="001875A1">
        <w:rPr>
          <w:rFonts w:ascii="Times New Roman" w:hAnsi="Times New Roman" w:cs="Times New Roman"/>
        </w:rPr>
        <w:t>taxon</w:t>
      </w:r>
      <w:r w:rsidR="00D50963" w:rsidRPr="001875A1">
        <w:rPr>
          <w:rFonts w:ascii="Times New Roman" w:hAnsi="Times New Roman" w:cs="Times New Roman"/>
        </w:rPr>
        <w:t>.  Then we built</w:t>
      </w:r>
      <w:r w:rsidR="00EF2152" w:rsidRPr="001875A1">
        <w:rPr>
          <w:rFonts w:ascii="Times New Roman" w:hAnsi="Times New Roman" w:cs="Times New Roman"/>
        </w:rPr>
        <w:t xml:space="preserve"> generalized linear models (GLMs) to determine factors most influencing trends in abunda</w:t>
      </w:r>
      <w:r w:rsidR="00EE4A09" w:rsidRPr="001875A1">
        <w:rPr>
          <w:rFonts w:ascii="Times New Roman" w:hAnsi="Times New Roman" w:cs="Times New Roman"/>
        </w:rPr>
        <w:t>nce.  We also included effects of density depende</w:t>
      </w:r>
      <w:r w:rsidR="00CC5D98" w:rsidRPr="001875A1">
        <w:rPr>
          <w:rFonts w:ascii="Times New Roman" w:hAnsi="Times New Roman" w:cs="Times New Roman"/>
        </w:rPr>
        <w:t>n</w:t>
      </w:r>
      <w:r w:rsidR="00EE4A09" w:rsidRPr="001875A1">
        <w:rPr>
          <w:rFonts w:ascii="Times New Roman" w:hAnsi="Times New Roman" w:cs="Times New Roman"/>
        </w:rPr>
        <w:t>ce</w:t>
      </w:r>
      <w:r w:rsidR="0091247D" w:rsidRPr="001875A1">
        <w:rPr>
          <w:rFonts w:ascii="Times New Roman" w:hAnsi="Times New Roman" w:cs="Times New Roman"/>
        </w:rPr>
        <w:t xml:space="preserve"> within </w:t>
      </w:r>
      <w:r w:rsidR="003E75DD" w:rsidRPr="001875A1">
        <w:rPr>
          <w:rFonts w:ascii="Times New Roman" w:hAnsi="Times New Roman" w:cs="Times New Roman"/>
        </w:rPr>
        <w:t>populations.  Our analyses reveal</w:t>
      </w:r>
      <w:r w:rsidR="00D50963" w:rsidRPr="001875A1">
        <w:rPr>
          <w:rFonts w:ascii="Times New Roman" w:hAnsi="Times New Roman" w:cs="Times New Roman"/>
        </w:rPr>
        <w:t>ed</w:t>
      </w:r>
      <w:r w:rsidR="003E75DD" w:rsidRPr="001875A1">
        <w:rPr>
          <w:rFonts w:ascii="Times New Roman" w:hAnsi="Times New Roman" w:cs="Times New Roman"/>
        </w:rPr>
        <w:t xml:space="preserve"> that different factors act</w:t>
      </w:r>
      <w:r w:rsidR="00C56DF2" w:rsidRPr="001875A1">
        <w:rPr>
          <w:rFonts w:ascii="Times New Roman" w:hAnsi="Times New Roman" w:cs="Times New Roman"/>
        </w:rPr>
        <w:t>ed</w:t>
      </w:r>
      <w:r w:rsidR="003E75DD" w:rsidRPr="001875A1">
        <w:rPr>
          <w:rFonts w:ascii="Times New Roman" w:hAnsi="Times New Roman" w:cs="Times New Roman"/>
        </w:rPr>
        <w:t xml:space="preserve"> on the abundances of </w:t>
      </w:r>
      <w:r w:rsidR="008447E6" w:rsidRPr="001875A1">
        <w:rPr>
          <w:rFonts w:ascii="Times New Roman" w:hAnsi="Times New Roman" w:cs="Times New Roman"/>
        </w:rPr>
        <w:t>taxa</w:t>
      </w:r>
      <w:r w:rsidR="00C56DF2" w:rsidRPr="001875A1">
        <w:rPr>
          <w:rFonts w:ascii="Times New Roman" w:hAnsi="Times New Roman" w:cs="Times New Roman"/>
        </w:rPr>
        <w:t xml:space="preserve"> with different</w:t>
      </w:r>
      <w:r w:rsidR="003E75DD" w:rsidRPr="001875A1">
        <w:rPr>
          <w:rFonts w:ascii="Times New Roman" w:hAnsi="Times New Roman" w:cs="Times New Roman"/>
        </w:rPr>
        <w:t xml:space="preserve"> life histories.  Impacts also differed in the timing of their effects.  </w:t>
      </w:r>
      <w:r w:rsidR="00342E3A" w:rsidRPr="001875A1">
        <w:rPr>
          <w:rFonts w:ascii="Times New Roman" w:hAnsi="Times New Roman" w:cs="Times New Roman"/>
        </w:rPr>
        <w:t xml:space="preserve">GLM results indicated that </w:t>
      </w:r>
      <w:r w:rsidR="003E75DD" w:rsidRPr="001875A1">
        <w:rPr>
          <w:rFonts w:ascii="Times New Roman" w:hAnsi="Times New Roman" w:cs="Times New Roman"/>
        </w:rPr>
        <w:t xml:space="preserve">Salmon River spring Chinook </w:t>
      </w:r>
      <w:r w:rsidR="001D33C8" w:rsidRPr="001875A1">
        <w:rPr>
          <w:rFonts w:ascii="Times New Roman" w:hAnsi="Times New Roman" w:cs="Times New Roman"/>
        </w:rPr>
        <w:t xml:space="preserve">salmon </w:t>
      </w:r>
      <w:r w:rsidR="003E75DD" w:rsidRPr="001875A1">
        <w:rPr>
          <w:rFonts w:ascii="Times New Roman" w:hAnsi="Times New Roman" w:cs="Times New Roman"/>
        </w:rPr>
        <w:t xml:space="preserve">abundance was primarily driven by </w:t>
      </w:r>
      <w:r w:rsidR="00D56749" w:rsidRPr="001875A1">
        <w:rPr>
          <w:rFonts w:ascii="Times New Roman" w:hAnsi="Times New Roman" w:cs="Times New Roman"/>
        </w:rPr>
        <w:t xml:space="preserve">ocean harvest and ocean conditions.  Salmon River fall Chinook </w:t>
      </w:r>
      <w:r w:rsidR="001D33C8" w:rsidRPr="001875A1">
        <w:rPr>
          <w:rFonts w:ascii="Times New Roman" w:hAnsi="Times New Roman" w:cs="Times New Roman"/>
        </w:rPr>
        <w:t xml:space="preserve">salmon </w:t>
      </w:r>
      <w:r w:rsidR="00D56749" w:rsidRPr="001875A1">
        <w:rPr>
          <w:rFonts w:ascii="Times New Roman" w:hAnsi="Times New Roman" w:cs="Times New Roman"/>
        </w:rPr>
        <w:t xml:space="preserve">abundance was primarily driven by </w:t>
      </w:r>
      <w:r w:rsidR="00EE4A09" w:rsidRPr="001875A1">
        <w:rPr>
          <w:rFonts w:ascii="Times New Roman" w:hAnsi="Times New Roman" w:cs="Times New Roman"/>
        </w:rPr>
        <w:t>hatchery</w:t>
      </w:r>
      <w:r w:rsidR="00D56749" w:rsidRPr="001875A1">
        <w:rPr>
          <w:rFonts w:ascii="Times New Roman" w:hAnsi="Times New Roman" w:cs="Times New Roman"/>
        </w:rPr>
        <w:t xml:space="preserve"> returns and snow depth.</w:t>
      </w:r>
      <w:r w:rsidR="0058378C" w:rsidRPr="001875A1">
        <w:rPr>
          <w:rFonts w:ascii="Times New Roman" w:hAnsi="Times New Roman" w:cs="Times New Roman"/>
        </w:rPr>
        <w:t xml:space="preserve">  April 1 sn</w:t>
      </w:r>
      <w:r w:rsidR="001D33C8" w:rsidRPr="001875A1">
        <w:rPr>
          <w:rFonts w:ascii="Times New Roman" w:hAnsi="Times New Roman" w:cs="Times New Roman"/>
        </w:rPr>
        <w:t>ow depth is indicative of</w:t>
      </w:r>
      <w:r w:rsidR="0058378C" w:rsidRPr="001875A1">
        <w:rPr>
          <w:rFonts w:ascii="Times New Roman" w:hAnsi="Times New Roman" w:cs="Times New Roman"/>
        </w:rPr>
        <w:t xml:space="preserve"> </w:t>
      </w:r>
      <w:proofErr w:type="spellStart"/>
      <w:r w:rsidR="0058378C" w:rsidRPr="001875A1">
        <w:rPr>
          <w:rFonts w:ascii="Times New Roman" w:hAnsi="Times New Roman" w:cs="Times New Roman"/>
        </w:rPr>
        <w:t>instream</w:t>
      </w:r>
      <w:proofErr w:type="spellEnd"/>
      <w:r w:rsidR="0058378C" w:rsidRPr="001875A1">
        <w:rPr>
          <w:rFonts w:ascii="Times New Roman" w:hAnsi="Times New Roman" w:cs="Times New Roman"/>
        </w:rPr>
        <w:t xml:space="preserve"> conditions (</w:t>
      </w:r>
      <w:r w:rsidR="000178EC" w:rsidRPr="001875A1">
        <w:rPr>
          <w:rFonts w:ascii="Times New Roman" w:hAnsi="Times New Roman" w:cs="Times New Roman"/>
        </w:rPr>
        <w:t>e.g.,</w:t>
      </w:r>
      <w:r w:rsidR="0058378C" w:rsidRPr="001875A1">
        <w:rPr>
          <w:rFonts w:ascii="Times New Roman" w:hAnsi="Times New Roman" w:cs="Times New Roman"/>
        </w:rPr>
        <w:t xml:space="preserve"> temperature and flow) in the summer, a time particularly stressful to salmonids in the Klamath River basin.</w:t>
      </w:r>
      <w:r w:rsidR="00D56749" w:rsidRPr="001875A1">
        <w:rPr>
          <w:rFonts w:ascii="Times New Roman" w:hAnsi="Times New Roman" w:cs="Times New Roman"/>
        </w:rPr>
        <w:t xml:space="preserve">  Salmon River summer steelhead </w:t>
      </w:r>
      <w:r w:rsidR="001D33C8" w:rsidRPr="001875A1">
        <w:rPr>
          <w:rFonts w:ascii="Times New Roman" w:hAnsi="Times New Roman" w:cs="Times New Roman"/>
        </w:rPr>
        <w:t xml:space="preserve">trout </w:t>
      </w:r>
      <w:r w:rsidR="00D56749" w:rsidRPr="001875A1">
        <w:rPr>
          <w:rFonts w:ascii="Times New Roman" w:hAnsi="Times New Roman" w:cs="Times New Roman"/>
        </w:rPr>
        <w:t xml:space="preserve">abundance was primarily driven by ocean harvest </w:t>
      </w:r>
      <w:r w:rsidR="00342E3A" w:rsidRPr="001875A1">
        <w:rPr>
          <w:rFonts w:ascii="Times New Roman" w:hAnsi="Times New Roman" w:cs="Times New Roman"/>
        </w:rPr>
        <w:t xml:space="preserve">(of fall Chinook salmon) </w:t>
      </w:r>
      <w:r w:rsidR="00D56749" w:rsidRPr="001875A1">
        <w:rPr>
          <w:rFonts w:ascii="Times New Roman" w:hAnsi="Times New Roman" w:cs="Times New Roman"/>
        </w:rPr>
        <w:t>and</w:t>
      </w:r>
      <w:r w:rsidR="000900B9" w:rsidRPr="001875A1">
        <w:rPr>
          <w:rFonts w:ascii="Times New Roman" w:hAnsi="Times New Roman" w:cs="Times New Roman"/>
        </w:rPr>
        <w:t xml:space="preserve"> hatchery</w:t>
      </w:r>
      <w:r w:rsidR="00D56749" w:rsidRPr="001875A1">
        <w:rPr>
          <w:rFonts w:ascii="Times New Roman" w:hAnsi="Times New Roman" w:cs="Times New Roman"/>
        </w:rPr>
        <w:t xml:space="preserve"> returns.  Scott River fall Chinook </w:t>
      </w:r>
      <w:r w:rsidR="001D33C8" w:rsidRPr="001875A1">
        <w:rPr>
          <w:rFonts w:ascii="Times New Roman" w:hAnsi="Times New Roman" w:cs="Times New Roman"/>
        </w:rPr>
        <w:t xml:space="preserve">salmon </w:t>
      </w:r>
      <w:r w:rsidR="00D56749" w:rsidRPr="001875A1">
        <w:rPr>
          <w:rFonts w:ascii="Times New Roman" w:hAnsi="Times New Roman" w:cs="Times New Roman"/>
        </w:rPr>
        <w:t>was solely</w:t>
      </w:r>
      <w:r w:rsidR="00EE4A09" w:rsidRPr="001875A1">
        <w:rPr>
          <w:rFonts w:ascii="Times New Roman" w:hAnsi="Times New Roman" w:cs="Times New Roman"/>
        </w:rPr>
        <w:t xml:space="preserve"> driven by in-</w:t>
      </w:r>
      <w:r w:rsidR="00D56749" w:rsidRPr="001875A1">
        <w:rPr>
          <w:rFonts w:ascii="Times New Roman" w:hAnsi="Times New Roman" w:cs="Times New Roman"/>
        </w:rPr>
        <w:t>river harvest.  All taxa exhibited stron</w:t>
      </w:r>
      <w:r w:rsidR="004B01B6" w:rsidRPr="001875A1">
        <w:rPr>
          <w:rFonts w:ascii="Times New Roman" w:hAnsi="Times New Roman" w:cs="Times New Roman"/>
        </w:rPr>
        <w:t xml:space="preserve">g </w:t>
      </w:r>
      <w:r w:rsidR="004B01B6" w:rsidRPr="001875A1">
        <w:rPr>
          <w:rFonts w:ascii="Times New Roman" w:hAnsi="Times New Roman" w:cs="Times New Roman"/>
        </w:rPr>
        <w:lastRenderedPageBreak/>
        <w:t xml:space="preserve">negative density dependence.  Our </w:t>
      </w:r>
      <w:r w:rsidR="00EE4A09" w:rsidRPr="001875A1">
        <w:rPr>
          <w:rFonts w:ascii="Times New Roman" w:hAnsi="Times New Roman" w:cs="Times New Roman"/>
        </w:rPr>
        <w:t xml:space="preserve">findings underscore the importance of understanding the factors that drive </w:t>
      </w:r>
      <w:r w:rsidR="00C56DF2" w:rsidRPr="001875A1">
        <w:rPr>
          <w:rFonts w:ascii="Times New Roman" w:hAnsi="Times New Roman" w:cs="Times New Roman"/>
        </w:rPr>
        <w:t>different populations of salmon and steelhead</w:t>
      </w:r>
      <w:r w:rsidR="000900B9" w:rsidRPr="001875A1">
        <w:rPr>
          <w:rFonts w:ascii="Times New Roman" w:hAnsi="Times New Roman" w:cs="Times New Roman"/>
        </w:rPr>
        <w:t xml:space="preserve"> from the same basin</w:t>
      </w:r>
      <w:r w:rsidR="00C56DF2" w:rsidRPr="001875A1">
        <w:rPr>
          <w:rFonts w:ascii="Times New Roman" w:hAnsi="Times New Roman" w:cs="Times New Roman"/>
        </w:rPr>
        <w:t>,</w:t>
      </w:r>
      <w:r w:rsidR="00EE4A09" w:rsidRPr="001875A1">
        <w:rPr>
          <w:rFonts w:ascii="Times New Roman" w:hAnsi="Times New Roman" w:cs="Times New Roman"/>
        </w:rPr>
        <w:t xml:space="preserve"> if life history diversity is to be preserved.</w:t>
      </w:r>
      <w:r w:rsidR="00C56DF2" w:rsidRPr="001875A1">
        <w:rPr>
          <w:rFonts w:ascii="Times New Roman" w:hAnsi="Times New Roman" w:cs="Times New Roman"/>
        </w:rPr>
        <w:t xml:space="preserve"> </w:t>
      </w:r>
    </w:p>
    <w:p w14:paraId="1985F20C" w14:textId="77777777" w:rsidR="00FF2A17" w:rsidRPr="001875A1" w:rsidRDefault="0054760B" w:rsidP="009551C6">
      <w:pPr>
        <w:spacing w:after="0" w:line="480" w:lineRule="auto"/>
        <w:rPr>
          <w:rFonts w:ascii="Times New Roman" w:hAnsi="Times New Roman" w:cs="Times New Roman"/>
          <w:b/>
        </w:rPr>
      </w:pPr>
      <w:r w:rsidRPr="001875A1">
        <w:rPr>
          <w:rFonts w:ascii="Times New Roman" w:hAnsi="Times New Roman" w:cs="Times New Roman"/>
          <w:b/>
        </w:rPr>
        <w:t>Introduction</w:t>
      </w:r>
    </w:p>
    <w:p w14:paraId="42A36BDC" w14:textId="77777777" w:rsidR="00E34BE6" w:rsidRPr="001875A1" w:rsidRDefault="00D33090" w:rsidP="008F36C1">
      <w:pPr>
        <w:pStyle w:val="CommentText"/>
        <w:spacing w:after="0" w:line="480" w:lineRule="auto"/>
        <w:ind w:firstLine="720"/>
        <w:rPr>
          <w:rFonts w:ascii="Times New Roman" w:hAnsi="Times New Roman" w:cs="Times New Roman"/>
          <w:sz w:val="22"/>
          <w:szCs w:val="22"/>
        </w:rPr>
      </w:pPr>
      <w:r w:rsidRPr="001875A1">
        <w:rPr>
          <w:rFonts w:ascii="Times New Roman" w:hAnsi="Times New Roman" w:cs="Times New Roman"/>
          <w:sz w:val="22"/>
          <w:szCs w:val="22"/>
        </w:rPr>
        <w:t xml:space="preserve">Life history traits govern the likelihood of “survival and the rates of reproduction at each age in the life-span” of an organism </w:t>
      </w:r>
      <w:r w:rsidR="00626C8E" w:rsidRPr="001875A1">
        <w:rPr>
          <w:rFonts w:ascii="Times New Roman" w:hAnsi="Times New Roman" w:cs="Times New Roman"/>
          <w:sz w:val="22"/>
          <w:szCs w:val="22"/>
        </w:rPr>
        <w:fldChar w:fldCharType="begin"/>
      </w:r>
      <w:r w:rsidRPr="001875A1">
        <w:rPr>
          <w:rFonts w:ascii="Times New Roman" w:hAnsi="Times New Roman" w:cs="Times New Roman"/>
          <w:sz w:val="22"/>
          <w:szCs w:val="22"/>
        </w:rPr>
        <w:instrText xml:space="preserve"> ADDIN EN.CITE &lt;EndNote&gt;&lt;Cite&gt;&lt;Author&gt;PARTRIDGE&lt;/Author&gt;&lt;Year&gt;1988&lt;/Year&gt;&lt;RecNum&gt;80&lt;/RecNum&gt;&lt;DisplayText&gt;(Partridge and Harvey 1988)&lt;/DisplayText&gt;&lt;record&gt;&lt;rec-number&gt;80&lt;/rec-number&gt;&lt;foreign-keys&gt;&lt;key app="EN" db-id="pxts9sarcsts5vezpwdpwwa3epap0drzefs0"&gt;80&lt;/key&gt;&lt;/foreign-keys&gt;&lt;ref-type name="Journal Article"&gt;17&lt;/ref-type&gt;&lt;contributors&gt;&lt;authors&gt;&lt;author&gt;Partridge, L.&lt;/author&gt;&lt;author&gt;Harvey, P.H.&lt;/author&gt;&lt;/authors&gt;&lt;/contributors&gt;&lt;titles&gt;&lt;title&gt;The Ecological Context of Life History Evolution&lt;/title&gt;&lt;secondary-title&gt;Science&lt;/secondary-title&gt;&lt;/titles&gt;&lt;periodical&gt;&lt;full-title&gt;Science&lt;/full-title&gt;&lt;/periodical&gt;&lt;pages&gt;1449-1455&lt;/pages&gt;&lt;volume&gt;241&lt;/volume&gt;&lt;number&gt;4872&lt;/number&gt;&lt;dates&gt;&lt;year&gt;1988&lt;/year&gt;&lt;pub-dates&gt;&lt;date&gt;September 16, 1988&lt;/date&gt;&lt;/pub-dates&gt;&lt;/dates&gt;&lt;urls&gt;&lt;related-urls&gt;&lt;url&gt;http://www.sciencemag.org/content/241/4872/1449.abstract&lt;/url&gt;&lt;/related-urls&gt;&lt;/urls&gt;&lt;electronic-resource-num&gt;10.1126/science.241.4872.1449&lt;/electronic-resource-num&gt;&lt;/record&gt;&lt;/Cite&gt;&lt;/EndNote&gt;</w:instrText>
      </w:r>
      <w:r w:rsidR="00626C8E" w:rsidRPr="001875A1">
        <w:rPr>
          <w:rFonts w:ascii="Times New Roman" w:hAnsi="Times New Roman" w:cs="Times New Roman"/>
          <w:sz w:val="22"/>
          <w:szCs w:val="22"/>
        </w:rPr>
        <w:fldChar w:fldCharType="separate"/>
      </w:r>
      <w:r w:rsidRPr="001875A1">
        <w:rPr>
          <w:rFonts w:ascii="Times New Roman" w:hAnsi="Times New Roman" w:cs="Times New Roman"/>
          <w:noProof/>
          <w:sz w:val="22"/>
          <w:szCs w:val="22"/>
        </w:rPr>
        <w:t>(</w:t>
      </w:r>
      <w:hyperlink w:anchor="_ENREF_81" w:tooltip="Partridge, 1988 #80" w:history="1">
        <w:r w:rsidR="00475DCE" w:rsidRPr="001875A1">
          <w:rPr>
            <w:rFonts w:ascii="Times New Roman" w:hAnsi="Times New Roman" w:cs="Times New Roman"/>
            <w:noProof/>
            <w:sz w:val="22"/>
            <w:szCs w:val="22"/>
          </w:rPr>
          <w:t>Partridge and Harvey 1988</w:t>
        </w:r>
      </w:hyperlink>
      <w:r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Pr="001875A1">
        <w:rPr>
          <w:rFonts w:ascii="Times New Roman" w:hAnsi="Times New Roman" w:cs="Times New Roman"/>
          <w:sz w:val="22"/>
          <w:szCs w:val="22"/>
        </w:rPr>
        <w:t xml:space="preserve">.  In a population of salmonids, </w:t>
      </w:r>
      <w:r w:rsidR="00190DC1" w:rsidRPr="001875A1">
        <w:rPr>
          <w:rFonts w:ascii="Times New Roman" w:hAnsi="Times New Roman" w:cs="Times New Roman"/>
          <w:sz w:val="22"/>
          <w:szCs w:val="22"/>
        </w:rPr>
        <w:t>diversity of life histories</w:t>
      </w:r>
      <w:r w:rsidRPr="001875A1">
        <w:rPr>
          <w:rFonts w:ascii="Times New Roman" w:hAnsi="Times New Roman" w:cs="Times New Roman"/>
          <w:sz w:val="22"/>
          <w:szCs w:val="22"/>
        </w:rPr>
        <w:t xml:space="preserve"> results in </w:t>
      </w:r>
      <w:r w:rsidR="00D503C7" w:rsidRPr="001875A1">
        <w:rPr>
          <w:rFonts w:ascii="Times New Roman" w:hAnsi="Times New Roman" w:cs="Times New Roman"/>
          <w:sz w:val="22"/>
          <w:szCs w:val="22"/>
        </w:rPr>
        <w:t xml:space="preserve">a group of </w:t>
      </w:r>
      <w:r w:rsidRPr="001875A1">
        <w:rPr>
          <w:rFonts w:ascii="Times New Roman" w:hAnsi="Times New Roman" w:cs="Times New Roman"/>
          <w:sz w:val="22"/>
          <w:szCs w:val="22"/>
        </w:rPr>
        <w:t xml:space="preserve">individuals </w:t>
      </w:r>
      <w:r w:rsidR="00D503C7" w:rsidRPr="001875A1">
        <w:rPr>
          <w:rFonts w:ascii="Times New Roman" w:hAnsi="Times New Roman" w:cs="Times New Roman"/>
          <w:sz w:val="22"/>
          <w:szCs w:val="22"/>
        </w:rPr>
        <w:t xml:space="preserve">with various </w:t>
      </w:r>
      <w:proofErr w:type="spellStart"/>
      <w:r w:rsidR="00D503C7" w:rsidRPr="001875A1">
        <w:rPr>
          <w:rFonts w:ascii="Times New Roman" w:hAnsi="Times New Roman" w:cs="Times New Roman"/>
          <w:sz w:val="22"/>
          <w:szCs w:val="22"/>
        </w:rPr>
        <w:t>phenologies</w:t>
      </w:r>
      <w:proofErr w:type="spellEnd"/>
      <w:r w:rsidR="00D503C7" w:rsidRPr="001875A1">
        <w:rPr>
          <w:rFonts w:ascii="Times New Roman" w:hAnsi="Times New Roman" w:cs="Times New Roman"/>
          <w:sz w:val="22"/>
          <w:szCs w:val="22"/>
        </w:rPr>
        <w:t xml:space="preserve"> (e.g., duration of incubation</w:t>
      </w:r>
      <w:r w:rsidRPr="001875A1">
        <w:rPr>
          <w:rFonts w:ascii="Times New Roman" w:hAnsi="Times New Roman" w:cs="Times New Roman"/>
          <w:sz w:val="22"/>
          <w:szCs w:val="22"/>
        </w:rPr>
        <w:t xml:space="preserve">, </w:t>
      </w:r>
      <w:r w:rsidR="00D503C7" w:rsidRPr="001875A1">
        <w:rPr>
          <w:rFonts w:ascii="Times New Roman" w:hAnsi="Times New Roman" w:cs="Times New Roman"/>
          <w:sz w:val="22"/>
          <w:szCs w:val="22"/>
        </w:rPr>
        <w:t xml:space="preserve">longevity of fresh water rearing, </w:t>
      </w:r>
      <w:r w:rsidRPr="001875A1">
        <w:rPr>
          <w:rFonts w:ascii="Times New Roman" w:hAnsi="Times New Roman" w:cs="Times New Roman"/>
          <w:sz w:val="22"/>
          <w:szCs w:val="22"/>
        </w:rPr>
        <w:t>age of maturity</w:t>
      </w:r>
      <w:r w:rsidR="00D503C7" w:rsidRPr="001875A1">
        <w:rPr>
          <w:rFonts w:ascii="Times New Roman" w:hAnsi="Times New Roman" w:cs="Times New Roman"/>
          <w:sz w:val="22"/>
          <w:szCs w:val="22"/>
        </w:rPr>
        <w:t xml:space="preserve"> etc.</w:t>
      </w:r>
      <w:r w:rsidRPr="001875A1">
        <w:rPr>
          <w:rFonts w:ascii="Times New Roman" w:hAnsi="Times New Roman" w:cs="Times New Roman"/>
          <w:sz w:val="22"/>
          <w:szCs w:val="22"/>
        </w:rPr>
        <w:t>)</w:t>
      </w:r>
      <w:r w:rsidR="001E7BA6" w:rsidRPr="001875A1">
        <w:rPr>
          <w:rFonts w:ascii="Times New Roman" w:hAnsi="Times New Roman" w:cs="Times New Roman"/>
          <w:sz w:val="22"/>
          <w:szCs w:val="22"/>
        </w:rPr>
        <w:t xml:space="preserve"> that</w:t>
      </w:r>
      <w:r w:rsidR="001560C6" w:rsidRPr="001875A1">
        <w:rPr>
          <w:rFonts w:ascii="Times New Roman" w:hAnsi="Times New Roman" w:cs="Times New Roman"/>
          <w:sz w:val="22"/>
          <w:szCs w:val="22"/>
        </w:rPr>
        <w:t xml:space="preserve"> use a variety of rearing and migration habitats </w:t>
      </w:r>
      <w:r w:rsidR="00626C8E" w:rsidRPr="001875A1">
        <w:rPr>
          <w:rFonts w:ascii="Times New Roman" w:hAnsi="Times New Roman" w:cs="Times New Roman"/>
          <w:sz w:val="22"/>
          <w:szCs w:val="22"/>
        </w:rPr>
        <w:fldChar w:fldCharType="begin"/>
      </w:r>
      <w:r w:rsidR="001560C6" w:rsidRPr="001875A1">
        <w:rPr>
          <w:rFonts w:ascii="Times New Roman" w:hAnsi="Times New Roman" w:cs="Times New Roman"/>
          <w:sz w:val="22"/>
          <w:szCs w:val="22"/>
        </w:rPr>
        <w:instrText xml:space="preserve"> ADDIN EN.CITE &lt;EndNote&gt;&lt;Cite&gt;&lt;Author&gt;Lichatowich&lt;/Author&gt;&lt;Year&gt;1995&lt;/Year&gt;&lt;RecNum&gt;81&lt;/RecNum&gt;&lt;DisplayText&gt;(Lichatowich et al. 1995)&lt;/DisplayText&gt;&lt;record&gt;&lt;rec-number&gt;81&lt;/rec-number&gt;&lt;foreign-keys&gt;&lt;key app="EN" db-id="pxts9sarcsts5vezpwdpwwa3epap0drzefs0"&gt;81&lt;/key&gt;&lt;/foreign-keys&gt;&lt;ref-type name="Journal Article"&gt;17&lt;/ref-type&gt;&lt;contributors&gt;&lt;authors&gt;&lt;author&gt;Lichatowich, James&lt;/author&gt;&lt;author&gt;Mobrand, Lars&lt;/author&gt;&lt;author&gt;Lestelle, Larry&lt;/author&gt;&lt;author&gt;Vogel, Tom&lt;/author&gt;&lt;/authors&gt;&lt;/contributors&gt;&lt;titles&gt;&lt;title&gt;An Approach to the Diagnosis and Treatment of Depleted Pacific Salmon Populations in Pacific Northwest Watersheds&lt;/title&gt;&lt;secondary-title&gt;Fisheries&lt;/secondary-title&gt;&lt;/titles&gt;&lt;periodical&gt;&lt;full-title&gt;Fisheries&lt;/full-title&gt;&lt;/periodical&gt;&lt;pages&gt;10 - 18&lt;/pages&gt;&lt;volume&gt;20&lt;/volume&gt;&lt;number&gt;1&lt;/number&gt;&lt;dates&gt;&lt;year&gt;1995&lt;/year&gt;&lt;/dates&gt;&lt;isbn&gt;0363-2415&lt;/isbn&gt;&lt;urls&gt;&lt;related-urls&gt;&lt;url&gt;http://www.informaworld.com/10.1577/1548-8446(1995)020&amp;lt;0010:AATTDA&amp;gt;2.0.CO;2&lt;/url&gt;&lt;/related-urls&gt;&lt;/urls&gt;&lt;access-date&gt;May 25, 2011&lt;/access-date&gt;&lt;/record&gt;&lt;/Cite&gt;&lt;/EndNote&gt;</w:instrText>
      </w:r>
      <w:r w:rsidR="00626C8E" w:rsidRPr="001875A1">
        <w:rPr>
          <w:rFonts w:ascii="Times New Roman" w:hAnsi="Times New Roman" w:cs="Times New Roman"/>
          <w:sz w:val="22"/>
          <w:szCs w:val="22"/>
        </w:rPr>
        <w:fldChar w:fldCharType="separate"/>
      </w:r>
      <w:r w:rsidR="001560C6" w:rsidRPr="001875A1">
        <w:rPr>
          <w:rFonts w:ascii="Times New Roman" w:hAnsi="Times New Roman" w:cs="Times New Roman"/>
          <w:noProof/>
          <w:sz w:val="22"/>
          <w:szCs w:val="22"/>
        </w:rPr>
        <w:t>(</w:t>
      </w:r>
      <w:hyperlink w:anchor="_ENREF_51" w:tooltip="Lichatowich, 1995 #81" w:history="1">
        <w:r w:rsidR="00475DCE" w:rsidRPr="001875A1">
          <w:rPr>
            <w:rFonts w:ascii="Times New Roman" w:hAnsi="Times New Roman" w:cs="Times New Roman"/>
            <w:noProof/>
            <w:sz w:val="22"/>
            <w:szCs w:val="22"/>
          </w:rPr>
          <w:t>Lichatowich et al. 1995</w:t>
        </w:r>
      </w:hyperlink>
      <w:r w:rsidR="001560C6"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Pr="001875A1">
        <w:rPr>
          <w:rFonts w:ascii="Times New Roman" w:hAnsi="Times New Roman" w:cs="Times New Roman"/>
          <w:sz w:val="22"/>
          <w:szCs w:val="22"/>
        </w:rPr>
        <w:t>.</w:t>
      </w:r>
      <w:r w:rsidR="00D503C7" w:rsidRPr="001875A1">
        <w:rPr>
          <w:rFonts w:ascii="Times New Roman" w:hAnsi="Times New Roman" w:cs="Times New Roman"/>
          <w:sz w:val="22"/>
          <w:szCs w:val="22"/>
        </w:rPr>
        <w:t xml:space="preserve">  </w:t>
      </w:r>
      <w:r w:rsidR="008501C5" w:rsidRPr="001875A1">
        <w:rPr>
          <w:rFonts w:ascii="Times New Roman" w:hAnsi="Times New Roman" w:cs="Times New Roman"/>
          <w:sz w:val="22"/>
          <w:szCs w:val="22"/>
        </w:rPr>
        <w:t>Consideration</w:t>
      </w:r>
      <w:r w:rsidR="00C73BE3" w:rsidRPr="001875A1">
        <w:rPr>
          <w:rFonts w:ascii="Times New Roman" w:hAnsi="Times New Roman" w:cs="Times New Roman"/>
          <w:sz w:val="22"/>
          <w:szCs w:val="22"/>
        </w:rPr>
        <w:t xml:space="preserve"> of life history diversity </w:t>
      </w:r>
      <w:r w:rsidR="00714083" w:rsidRPr="001875A1">
        <w:rPr>
          <w:rFonts w:ascii="Times New Roman" w:hAnsi="Times New Roman" w:cs="Times New Roman"/>
          <w:sz w:val="22"/>
          <w:szCs w:val="22"/>
        </w:rPr>
        <w:t>is essential for the recovery</w:t>
      </w:r>
      <w:r w:rsidR="00C73BE3" w:rsidRPr="001875A1">
        <w:rPr>
          <w:rFonts w:ascii="Times New Roman" w:hAnsi="Times New Roman" w:cs="Times New Roman"/>
          <w:sz w:val="22"/>
          <w:szCs w:val="22"/>
        </w:rPr>
        <w:t xml:space="preserve"> of declining Pacific salmon (</w:t>
      </w:r>
      <w:proofErr w:type="spellStart"/>
      <w:r w:rsidR="00C73BE3" w:rsidRPr="001875A1">
        <w:rPr>
          <w:rFonts w:ascii="Times New Roman" w:hAnsi="Times New Roman" w:cs="Times New Roman"/>
          <w:i/>
          <w:sz w:val="22"/>
          <w:szCs w:val="22"/>
        </w:rPr>
        <w:t>Oncorhynchus</w:t>
      </w:r>
      <w:proofErr w:type="spellEnd"/>
      <w:r w:rsidR="00C73BE3" w:rsidRPr="001875A1">
        <w:rPr>
          <w:rFonts w:ascii="Times New Roman" w:hAnsi="Times New Roman" w:cs="Times New Roman"/>
          <w:i/>
          <w:sz w:val="22"/>
          <w:szCs w:val="22"/>
        </w:rPr>
        <w:t xml:space="preserve"> </w:t>
      </w:r>
      <w:r w:rsidR="00C73BE3" w:rsidRPr="001875A1">
        <w:rPr>
          <w:rFonts w:ascii="Times New Roman" w:hAnsi="Times New Roman" w:cs="Times New Roman"/>
          <w:sz w:val="22"/>
          <w:szCs w:val="22"/>
        </w:rPr>
        <w:t xml:space="preserve">spp.) populations </w:t>
      </w:r>
      <w:r w:rsidR="00626C8E" w:rsidRPr="001875A1">
        <w:rPr>
          <w:rFonts w:ascii="Times New Roman" w:hAnsi="Times New Roman" w:cs="Times New Roman"/>
          <w:sz w:val="22"/>
          <w:szCs w:val="22"/>
        </w:rPr>
        <w:fldChar w:fldCharType="begin"/>
      </w:r>
      <w:r w:rsidR="00C73BE3" w:rsidRPr="001875A1">
        <w:rPr>
          <w:rFonts w:ascii="Times New Roman" w:hAnsi="Times New Roman" w:cs="Times New Roman"/>
          <w:sz w:val="22"/>
          <w:szCs w:val="22"/>
        </w:rPr>
        <w:instrText xml:space="preserve"> ADDIN EN.CITE &lt;EndNote&gt;&lt;Cite&gt;&lt;Author&gt;Beechie&lt;/Author&gt;&lt;Year&gt;2006&lt;/Year&gt;&lt;RecNum&gt;64&lt;/RecNum&gt;&lt;DisplayText&gt;(Beechie et al. 2006)&lt;/DisplayText&gt;&lt;record&gt;&lt;rec-number&gt;64&lt;/rec-number&gt;&lt;foreign-keys&gt;&lt;key app="EN" db-id="pxts9sarcsts5vezpwdpwwa3epap0drzefs0"&gt;64&lt;/key&gt;&lt;/foreign-keys&gt;&lt;ref-type name="Journal Article"&gt;17&lt;/ref-type&gt;&lt;contributors&gt;&lt;authors&gt;&lt;author&gt;Beechie, T.&lt;/author&gt;&lt;author&gt;Buhle, E.&lt;/author&gt;&lt;author&gt;Ruckelshaus, M.H..&lt;/author&gt;&lt;author&gt;Fullerton, A.&lt;/author&gt;&lt;author&gt;Holsinger, L.&lt;/author&gt;&lt;/authors&gt;&lt;/contributors&gt;&lt;titles&gt;&lt;title&gt;Hydrologic regime and the conservation of salmon life history diversity.&lt;/title&gt;&lt;secondary-title&gt;Biological Conservation&lt;/secondary-title&gt;&lt;/titles&gt;&lt;periodical&gt;&lt;full-title&gt;Biological Conservation&lt;/full-title&gt;&lt;/periodical&gt;&lt;pages&gt;560-572&lt;/pages&gt;&lt;volume&gt;130&lt;/volume&gt;&lt;dates&gt;&lt;year&gt;2006&lt;/year&gt;&lt;/dates&gt;&lt;urls&gt;&lt;/urls&gt;&lt;/record&gt;&lt;/Cite&gt;&lt;/EndNote&gt;</w:instrText>
      </w:r>
      <w:r w:rsidR="00626C8E" w:rsidRPr="001875A1">
        <w:rPr>
          <w:rFonts w:ascii="Times New Roman" w:hAnsi="Times New Roman" w:cs="Times New Roman"/>
          <w:sz w:val="22"/>
          <w:szCs w:val="22"/>
        </w:rPr>
        <w:fldChar w:fldCharType="separate"/>
      </w:r>
      <w:r w:rsidR="00C73BE3" w:rsidRPr="001875A1">
        <w:rPr>
          <w:rFonts w:ascii="Times New Roman" w:hAnsi="Times New Roman" w:cs="Times New Roman"/>
          <w:noProof/>
          <w:sz w:val="22"/>
          <w:szCs w:val="22"/>
        </w:rPr>
        <w:t>(</w:t>
      </w:r>
      <w:hyperlink w:anchor="_ENREF_10" w:tooltip="Beechie, 2006 #64" w:history="1">
        <w:r w:rsidR="00475DCE" w:rsidRPr="001875A1">
          <w:rPr>
            <w:rFonts w:ascii="Times New Roman" w:hAnsi="Times New Roman" w:cs="Times New Roman"/>
            <w:noProof/>
            <w:sz w:val="22"/>
            <w:szCs w:val="22"/>
          </w:rPr>
          <w:t>Beechie et al. 2006</w:t>
        </w:r>
      </w:hyperlink>
      <w:r w:rsidR="00C73BE3"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586A01" w:rsidRPr="001875A1">
        <w:rPr>
          <w:rFonts w:ascii="Times New Roman" w:hAnsi="Times New Roman" w:cs="Times New Roman"/>
          <w:sz w:val="22"/>
          <w:szCs w:val="22"/>
        </w:rPr>
        <w:t xml:space="preserve"> because d</w:t>
      </w:r>
      <w:r w:rsidR="00B8693C" w:rsidRPr="001875A1">
        <w:rPr>
          <w:rFonts w:ascii="Times New Roman" w:hAnsi="Times New Roman" w:cs="Times New Roman"/>
          <w:sz w:val="22"/>
          <w:szCs w:val="22"/>
        </w:rPr>
        <w:t xml:space="preserve">iverse life histories </w:t>
      </w:r>
      <w:r w:rsidR="008501C5" w:rsidRPr="001875A1">
        <w:rPr>
          <w:rFonts w:ascii="Times New Roman" w:hAnsi="Times New Roman" w:cs="Times New Roman"/>
          <w:sz w:val="22"/>
          <w:szCs w:val="22"/>
        </w:rPr>
        <w:t>spread the</w:t>
      </w:r>
      <w:r w:rsidR="00C73BE3" w:rsidRPr="001875A1">
        <w:rPr>
          <w:rFonts w:ascii="Times New Roman" w:hAnsi="Times New Roman" w:cs="Times New Roman"/>
          <w:sz w:val="22"/>
          <w:szCs w:val="22"/>
        </w:rPr>
        <w:t xml:space="preserve"> risk of </w:t>
      </w:r>
      <w:r w:rsidR="008501C5" w:rsidRPr="001875A1">
        <w:rPr>
          <w:rFonts w:ascii="Times New Roman" w:hAnsi="Times New Roman" w:cs="Times New Roman"/>
          <w:sz w:val="22"/>
          <w:szCs w:val="22"/>
        </w:rPr>
        <w:t xml:space="preserve">extinction due to </w:t>
      </w:r>
      <w:r w:rsidR="00A90452" w:rsidRPr="001875A1">
        <w:rPr>
          <w:rFonts w:ascii="Times New Roman" w:hAnsi="Times New Roman" w:cs="Times New Roman"/>
          <w:sz w:val="22"/>
          <w:szCs w:val="22"/>
        </w:rPr>
        <w:t>catastrophic event</w:t>
      </w:r>
      <w:r w:rsidR="008501C5" w:rsidRPr="001875A1">
        <w:rPr>
          <w:rFonts w:ascii="Times New Roman" w:hAnsi="Times New Roman" w:cs="Times New Roman"/>
          <w:sz w:val="22"/>
          <w:szCs w:val="22"/>
        </w:rPr>
        <w:t>s</w:t>
      </w:r>
      <w:r w:rsidR="00A90452" w:rsidRPr="001875A1">
        <w:rPr>
          <w:rFonts w:ascii="Times New Roman" w:hAnsi="Times New Roman" w:cs="Times New Roman"/>
          <w:sz w:val="22"/>
          <w:szCs w:val="22"/>
        </w:rPr>
        <w:t xml:space="preserve"> </w:t>
      </w:r>
      <w:r w:rsidR="00626C8E" w:rsidRPr="001875A1">
        <w:rPr>
          <w:rFonts w:ascii="Times New Roman" w:hAnsi="Times New Roman" w:cs="Times New Roman"/>
          <w:sz w:val="22"/>
          <w:szCs w:val="22"/>
        </w:rPr>
        <w:fldChar w:fldCharType="begin"/>
      </w:r>
      <w:r w:rsidR="00A90452" w:rsidRPr="001875A1">
        <w:rPr>
          <w:rFonts w:ascii="Times New Roman" w:hAnsi="Times New Roman" w:cs="Times New Roman"/>
          <w:sz w:val="22"/>
          <w:szCs w:val="22"/>
        </w:rPr>
        <w:instrText xml:space="preserve"> ADDIN EN.CITE &lt;EndNote&gt;&lt;Cite&gt;&lt;Author&gt;Boer&lt;/Author&gt;&lt;Year&gt;1968&lt;/Year&gt;&lt;RecNum&gt;83&lt;/RecNum&gt;&lt;DisplayText&gt;(Den Boer 1968)&lt;/DisplayText&gt;&lt;record&gt;&lt;rec-number&gt;83&lt;/rec-number&gt;&lt;foreign-keys&gt;&lt;key app="EN" db-id="pxts9sarcsts5vezpwdpwwa3epap0drzefs0"&gt;83&lt;/key&gt;&lt;/foreign-keys&gt;&lt;ref-type name="Journal Article"&gt;17&lt;/ref-type&gt;&lt;contributors&gt;&lt;authors&gt;&lt;author&gt;Den Boer, P.&lt;/author&gt;&lt;/authors&gt;&lt;/contributors&gt;&lt;titles&gt;&lt;title&gt;Spreading of risk and stabilization of animal numbers&lt;/title&gt;&lt;secondary-title&gt;Acta Biotheoretica&lt;/secondary-title&gt;&lt;/titles&gt;&lt;periodical&gt;&lt;full-title&gt;Acta Biotheoretica&lt;/full-title&gt;&lt;/periodical&gt;&lt;pages&gt;165-194&lt;/pages&gt;&lt;volume&gt;18&lt;/volume&gt;&lt;number&gt;1&lt;/number&gt;&lt;keywords&gt;&lt;keyword&gt;Humanities, Social Sciences and Law&lt;/keyword&gt;&lt;/keywords&gt;&lt;dates&gt;&lt;year&gt;1968&lt;/year&gt;&lt;/dates&gt;&lt;publisher&gt;Springer Netherlands&lt;/publisher&gt;&lt;isbn&gt;0001-5342&lt;/isbn&gt;&lt;urls&gt;&lt;related-urls&gt;&lt;url&gt;http://dx.doi.org/10.1007/BF01556726&lt;/url&gt;&lt;/related-urls&gt;&lt;/urls&gt;&lt;electronic-resource-num&gt;10.1007/bf01556726&lt;/electronic-resource-num&gt;&lt;/record&gt;&lt;/Cite&gt;&lt;/EndNote&gt;</w:instrText>
      </w:r>
      <w:r w:rsidR="00626C8E" w:rsidRPr="001875A1">
        <w:rPr>
          <w:rFonts w:ascii="Times New Roman" w:hAnsi="Times New Roman" w:cs="Times New Roman"/>
          <w:sz w:val="22"/>
          <w:szCs w:val="22"/>
        </w:rPr>
        <w:fldChar w:fldCharType="separate"/>
      </w:r>
      <w:r w:rsidR="00A90452" w:rsidRPr="001875A1">
        <w:rPr>
          <w:rFonts w:ascii="Times New Roman" w:hAnsi="Times New Roman" w:cs="Times New Roman"/>
          <w:noProof/>
          <w:sz w:val="22"/>
          <w:szCs w:val="22"/>
        </w:rPr>
        <w:t>(</w:t>
      </w:r>
      <w:hyperlink w:anchor="_ENREF_26" w:tooltip="Den Boer, 1968 #83" w:history="1">
        <w:r w:rsidR="00475DCE" w:rsidRPr="001875A1">
          <w:rPr>
            <w:rFonts w:ascii="Times New Roman" w:hAnsi="Times New Roman" w:cs="Times New Roman"/>
            <w:noProof/>
            <w:sz w:val="22"/>
            <w:szCs w:val="22"/>
          </w:rPr>
          <w:t>Den Boer 1968</w:t>
        </w:r>
      </w:hyperlink>
      <w:r w:rsidR="00A90452"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F608ED" w:rsidRPr="001875A1">
        <w:rPr>
          <w:rFonts w:ascii="Times New Roman" w:hAnsi="Times New Roman" w:cs="Times New Roman"/>
          <w:sz w:val="22"/>
          <w:szCs w:val="22"/>
        </w:rPr>
        <w:t xml:space="preserve"> o</w:t>
      </w:r>
      <w:r w:rsidR="008501C5" w:rsidRPr="001875A1">
        <w:rPr>
          <w:rFonts w:ascii="Times New Roman" w:hAnsi="Times New Roman" w:cs="Times New Roman"/>
          <w:sz w:val="22"/>
          <w:szCs w:val="22"/>
        </w:rPr>
        <w:t>r</w:t>
      </w:r>
      <w:r w:rsidR="007D4134" w:rsidRPr="001875A1">
        <w:rPr>
          <w:rFonts w:ascii="Times New Roman" w:hAnsi="Times New Roman" w:cs="Times New Roman"/>
          <w:sz w:val="22"/>
          <w:szCs w:val="22"/>
        </w:rPr>
        <w:t xml:space="preserve"> </w:t>
      </w:r>
      <w:r w:rsidR="0073460C" w:rsidRPr="001875A1">
        <w:rPr>
          <w:rFonts w:ascii="Times New Roman" w:hAnsi="Times New Roman" w:cs="Times New Roman"/>
          <w:sz w:val="22"/>
          <w:szCs w:val="22"/>
        </w:rPr>
        <w:t>long periods of unfavorable conditions</w:t>
      </w:r>
      <w:r w:rsidR="00F608ED" w:rsidRPr="001875A1">
        <w:rPr>
          <w:rFonts w:ascii="Times New Roman" w:hAnsi="Times New Roman" w:cs="Times New Roman"/>
          <w:sz w:val="22"/>
          <w:szCs w:val="22"/>
        </w:rPr>
        <w:t xml:space="preserve"> </w:t>
      </w:r>
      <w:r w:rsidR="00626C8E" w:rsidRPr="001875A1">
        <w:rPr>
          <w:rFonts w:ascii="Times New Roman" w:hAnsi="Times New Roman" w:cs="Times New Roman"/>
          <w:sz w:val="22"/>
          <w:szCs w:val="22"/>
        </w:rPr>
        <w:fldChar w:fldCharType="begin"/>
      </w:r>
      <w:r w:rsidRPr="001875A1">
        <w:rPr>
          <w:rFonts w:ascii="Times New Roman" w:hAnsi="Times New Roman" w:cs="Times New Roman"/>
          <w:sz w:val="22"/>
          <w:szCs w:val="22"/>
        </w:rPr>
        <w:instrText xml:space="preserve"> ADDIN EN.CITE &lt;EndNote&gt;&lt;Cite&gt;&lt;Author&gt;Cole&lt;/Author&gt;&lt;Year&gt;1954&lt;/Year&gt;&lt;RecNum&gt;134&lt;/RecNum&gt;&lt;DisplayText&gt;(Cole 1954)&lt;/DisplayText&gt;&lt;record&gt;&lt;rec-number&gt;134&lt;/rec-number&gt;&lt;foreign-keys&gt;&lt;key app="EN" db-id="pxts9sarcsts5vezpwdpwwa3epap0drzefs0"&gt;134&lt;/key&gt;&lt;/foreign-keys&gt;&lt;ref-type name="Journal Article"&gt;17&lt;/ref-type&gt;&lt;contributors&gt;&lt;authors&gt;&lt;author&gt;Cole, Lamont C.&lt;/author&gt;&lt;/authors&gt;&lt;/contributors&gt;&lt;titles&gt;&lt;title&gt;The Population Consequences of Life History Phenomena&lt;/title&gt;&lt;secondary-title&gt;The Quarterly Review of Biology&lt;/secondary-title&gt;&lt;/titles&gt;&lt;periodical&gt;&lt;full-title&gt;The Quarterly Review of Biology&lt;/full-title&gt;&lt;/periodical&gt;&lt;pages&gt;103-137&lt;/pages&gt;&lt;volume&gt;29&lt;/volume&gt;&lt;number&gt;2&lt;/number&gt;&lt;dates&gt;&lt;year&gt;1954&lt;/year&gt;&lt;/dates&gt;&lt;publisher&gt;The University of Chicago Press&lt;/publisher&gt;&lt;isbn&gt;00335770&lt;/isbn&gt;&lt;urls&gt;&lt;related-urls&gt;&lt;url&gt;http://www.jstor.org/stable/2817654&lt;/url&gt;&lt;/related-urls&gt;&lt;/urls&gt;&lt;/record&gt;&lt;/Cite&gt;&lt;/EndNote&gt;</w:instrText>
      </w:r>
      <w:r w:rsidR="00626C8E" w:rsidRPr="001875A1">
        <w:rPr>
          <w:rFonts w:ascii="Times New Roman" w:hAnsi="Times New Roman" w:cs="Times New Roman"/>
          <w:sz w:val="22"/>
          <w:szCs w:val="22"/>
        </w:rPr>
        <w:fldChar w:fldCharType="separate"/>
      </w:r>
      <w:r w:rsidRPr="001875A1">
        <w:rPr>
          <w:rFonts w:ascii="Times New Roman" w:hAnsi="Times New Roman" w:cs="Times New Roman"/>
          <w:noProof/>
          <w:sz w:val="22"/>
          <w:szCs w:val="22"/>
        </w:rPr>
        <w:t>(</w:t>
      </w:r>
      <w:hyperlink w:anchor="_ENREF_21" w:tooltip="Cole, 1954 #134" w:history="1">
        <w:r w:rsidR="00475DCE" w:rsidRPr="001875A1">
          <w:rPr>
            <w:rFonts w:ascii="Times New Roman" w:hAnsi="Times New Roman" w:cs="Times New Roman"/>
            <w:noProof/>
            <w:sz w:val="22"/>
            <w:szCs w:val="22"/>
          </w:rPr>
          <w:t>Cole 1954</w:t>
        </w:r>
      </w:hyperlink>
      <w:r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A90F26" w:rsidRPr="001875A1">
        <w:rPr>
          <w:rFonts w:ascii="Times New Roman" w:hAnsi="Times New Roman" w:cs="Times New Roman"/>
          <w:sz w:val="22"/>
          <w:szCs w:val="22"/>
        </w:rPr>
        <w:t xml:space="preserve">.  Populations with </w:t>
      </w:r>
      <w:r w:rsidR="00C73BE3" w:rsidRPr="001875A1">
        <w:rPr>
          <w:rFonts w:ascii="Times New Roman" w:hAnsi="Times New Roman" w:cs="Times New Roman"/>
          <w:sz w:val="22"/>
          <w:szCs w:val="22"/>
        </w:rPr>
        <w:t>diverse life histories express higher stability in numbers</w:t>
      </w:r>
      <w:r w:rsidR="00A90452" w:rsidRPr="001875A1">
        <w:rPr>
          <w:rFonts w:ascii="Times New Roman" w:hAnsi="Times New Roman" w:cs="Times New Roman"/>
          <w:sz w:val="22"/>
          <w:szCs w:val="22"/>
        </w:rPr>
        <w:t xml:space="preserve"> </w:t>
      </w:r>
      <w:r w:rsidR="00626C8E" w:rsidRPr="001875A1">
        <w:rPr>
          <w:rFonts w:ascii="Times New Roman" w:hAnsi="Times New Roman" w:cs="Times New Roman"/>
          <w:sz w:val="22"/>
          <w:szCs w:val="22"/>
        </w:rPr>
        <w:fldChar w:fldCharType="begin"/>
      </w:r>
      <w:r w:rsidR="00A90452" w:rsidRPr="001875A1">
        <w:rPr>
          <w:rFonts w:ascii="Times New Roman" w:hAnsi="Times New Roman" w:cs="Times New Roman"/>
          <w:sz w:val="22"/>
          <w:szCs w:val="22"/>
        </w:rPr>
        <w:instrText xml:space="preserve"> ADDIN EN.CITE &lt;EndNote&gt;&lt;Cite&gt;&lt;Author&gt;Den Boer&lt;/Author&gt;&lt;Year&gt;1968&lt;/Year&gt;&lt;RecNum&gt;83&lt;/RecNum&gt;&lt;DisplayText&gt;(Den Boer 1968)&lt;/DisplayText&gt;&lt;record&gt;&lt;rec-number&gt;83&lt;/rec-number&gt;&lt;foreign-keys&gt;&lt;key app="EN" db-id="pxts9sarcsts5vezpwdpwwa3epap0drzefs0"&gt;83&lt;/key&gt;&lt;/foreign-keys&gt;&lt;ref-type name="Journal Article"&gt;17&lt;/ref-type&gt;&lt;contributors&gt;&lt;authors&gt;&lt;author&gt;Den Boer, P.&lt;/author&gt;&lt;/authors&gt;&lt;/contributors&gt;&lt;titles&gt;&lt;title&gt;Spreading of risk and stabilization of animal numbers&lt;/title&gt;&lt;secondary-title&gt;Acta Biotheoretica&lt;/secondary-title&gt;&lt;/titles&gt;&lt;periodical&gt;&lt;full-title&gt;Acta Biotheoretica&lt;/full-title&gt;&lt;/periodical&gt;&lt;pages&gt;165-194&lt;/pages&gt;&lt;volume&gt;18&lt;/volume&gt;&lt;number&gt;1&lt;/number&gt;&lt;keywords&gt;&lt;keyword&gt;Humanities, Social Sciences and Law&lt;/keyword&gt;&lt;/keywords&gt;&lt;dates&gt;&lt;year&gt;1968&lt;/year&gt;&lt;/dates&gt;&lt;publisher&gt;Springer Netherlands&lt;/publisher&gt;&lt;isbn&gt;0001-5342&lt;/isbn&gt;&lt;urls&gt;&lt;related-urls&gt;&lt;url&gt;http://dx.doi.org/10.1007/BF01556726&lt;/url&gt;&lt;/related-urls&gt;&lt;/urls&gt;&lt;electronic-resource-num&gt;10.1007/bf01556726&lt;/electronic-resource-num&gt;&lt;/record&gt;&lt;/Cite&gt;&lt;/EndNote&gt;</w:instrText>
      </w:r>
      <w:r w:rsidR="00626C8E" w:rsidRPr="001875A1">
        <w:rPr>
          <w:rFonts w:ascii="Times New Roman" w:hAnsi="Times New Roman" w:cs="Times New Roman"/>
          <w:sz w:val="22"/>
          <w:szCs w:val="22"/>
        </w:rPr>
        <w:fldChar w:fldCharType="separate"/>
      </w:r>
      <w:r w:rsidR="00A90452" w:rsidRPr="001875A1">
        <w:rPr>
          <w:rFonts w:ascii="Times New Roman" w:hAnsi="Times New Roman" w:cs="Times New Roman"/>
          <w:noProof/>
          <w:sz w:val="22"/>
          <w:szCs w:val="22"/>
        </w:rPr>
        <w:t>(</w:t>
      </w:r>
      <w:hyperlink w:anchor="_ENREF_26" w:tooltip="Den Boer, 1968 #83" w:history="1">
        <w:r w:rsidR="00475DCE" w:rsidRPr="001875A1">
          <w:rPr>
            <w:rFonts w:ascii="Times New Roman" w:hAnsi="Times New Roman" w:cs="Times New Roman"/>
            <w:noProof/>
            <w:sz w:val="22"/>
            <w:szCs w:val="22"/>
          </w:rPr>
          <w:t>Den Boer 1968</w:t>
        </w:r>
      </w:hyperlink>
      <w:r w:rsidR="00A90452"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560858" w:rsidRPr="001875A1">
        <w:rPr>
          <w:rFonts w:ascii="Times New Roman" w:hAnsi="Times New Roman" w:cs="Times New Roman"/>
          <w:sz w:val="22"/>
          <w:szCs w:val="22"/>
        </w:rPr>
        <w:t xml:space="preserve"> and </w:t>
      </w:r>
      <w:r w:rsidR="00A90452" w:rsidRPr="001875A1">
        <w:rPr>
          <w:rFonts w:ascii="Times New Roman" w:hAnsi="Times New Roman" w:cs="Times New Roman"/>
          <w:sz w:val="22"/>
          <w:szCs w:val="22"/>
        </w:rPr>
        <w:t xml:space="preserve">probabilities of persistence </w:t>
      </w:r>
      <w:r w:rsidR="00626C8E" w:rsidRPr="001875A1">
        <w:rPr>
          <w:rFonts w:ascii="Times New Roman" w:hAnsi="Times New Roman" w:cs="Times New Roman"/>
          <w:sz w:val="22"/>
          <w:szCs w:val="22"/>
        </w:rPr>
        <w:fldChar w:fldCharType="begin"/>
      </w:r>
      <w:r w:rsidR="00A90452" w:rsidRPr="001875A1">
        <w:rPr>
          <w:rFonts w:ascii="Times New Roman" w:hAnsi="Times New Roman" w:cs="Times New Roman"/>
          <w:sz w:val="22"/>
          <w:szCs w:val="22"/>
        </w:rPr>
        <w:instrText xml:space="preserve"> ADDIN EN.CITE &lt;EndNote&gt;&lt;Cite&gt;&lt;Author&gt;Lichatowich&lt;/Author&gt;&lt;Year&gt;1995&lt;/Year&gt;&lt;RecNum&gt;81&lt;/RecNum&gt;&lt;DisplayText&gt;(Lichatowich et al. 1995)&lt;/DisplayText&gt;&lt;record&gt;&lt;rec-number&gt;81&lt;/rec-number&gt;&lt;foreign-keys&gt;&lt;key app="EN" db-id="pxts9sarcsts5vezpwdpwwa3epap0drzefs0"&gt;81&lt;/key&gt;&lt;/foreign-keys&gt;&lt;ref-type name="Journal Article"&gt;17&lt;/ref-type&gt;&lt;contributors&gt;&lt;authors&gt;&lt;author&gt;Lichatowich, James&lt;/author&gt;&lt;author&gt;Mobrand, Lars&lt;/author&gt;&lt;author&gt;Lestelle, Larry&lt;/author&gt;&lt;author&gt;Vogel, Tom&lt;/author&gt;&lt;/authors&gt;&lt;/contributors&gt;&lt;titles&gt;&lt;title&gt;An Approach to the Diagnosis and Treatment of Depleted Pacific Salmon Populations in Pacific Northwest Watersheds&lt;/title&gt;&lt;secondary-title&gt;Fisheries&lt;/secondary-title&gt;&lt;/titles&gt;&lt;periodical&gt;&lt;full-title&gt;Fisheries&lt;/full-title&gt;&lt;/periodical&gt;&lt;pages&gt;10 - 18&lt;/pages&gt;&lt;volume&gt;20&lt;/volume&gt;&lt;number&gt;1&lt;/number&gt;&lt;dates&gt;&lt;year&gt;1995&lt;/year&gt;&lt;/dates&gt;&lt;isbn&gt;0363-2415&lt;/isbn&gt;&lt;urls&gt;&lt;related-urls&gt;&lt;url&gt;http://www.informaworld.com/10.1577/1548-8446(1995)020&amp;lt;0010:AATTDA&amp;gt;2.0.CO;2&lt;/url&gt;&lt;/related-urls&gt;&lt;/urls&gt;&lt;access-date&gt;May 25, 2011&lt;/access-date&gt;&lt;/record&gt;&lt;/Cite&gt;&lt;/EndNote&gt;</w:instrText>
      </w:r>
      <w:r w:rsidR="00626C8E" w:rsidRPr="001875A1">
        <w:rPr>
          <w:rFonts w:ascii="Times New Roman" w:hAnsi="Times New Roman" w:cs="Times New Roman"/>
          <w:sz w:val="22"/>
          <w:szCs w:val="22"/>
        </w:rPr>
        <w:fldChar w:fldCharType="separate"/>
      </w:r>
      <w:r w:rsidR="00A90452" w:rsidRPr="001875A1">
        <w:rPr>
          <w:rFonts w:ascii="Times New Roman" w:hAnsi="Times New Roman" w:cs="Times New Roman"/>
          <w:noProof/>
          <w:sz w:val="22"/>
          <w:szCs w:val="22"/>
        </w:rPr>
        <w:t>(</w:t>
      </w:r>
      <w:hyperlink w:anchor="_ENREF_51" w:tooltip="Lichatowich, 1995 #81" w:history="1">
        <w:r w:rsidR="00475DCE" w:rsidRPr="001875A1">
          <w:rPr>
            <w:rFonts w:ascii="Times New Roman" w:hAnsi="Times New Roman" w:cs="Times New Roman"/>
            <w:noProof/>
            <w:sz w:val="22"/>
            <w:szCs w:val="22"/>
          </w:rPr>
          <w:t>Lichatowich et al. 1995</w:t>
        </w:r>
      </w:hyperlink>
      <w:r w:rsidR="00A90452"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A90452" w:rsidRPr="001875A1">
        <w:rPr>
          <w:rFonts w:ascii="Times New Roman" w:hAnsi="Times New Roman" w:cs="Times New Roman"/>
          <w:sz w:val="22"/>
          <w:szCs w:val="22"/>
        </w:rPr>
        <w:t xml:space="preserve">, </w:t>
      </w:r>
      <w:r w:rsidR="00C73BE3" w:rsidRPr="001875A1">
        <w:rPr>
          <w:rFonts w:ascii="Times New Roman" w:hAnsi="Times New Roman" w:cs="Times New Roman"/>
          <w:sz w:val="22"/>
          <w:szCs w:val="22"/>
        </w:rPr>
        <w:t xml:space="preserve">even when environmental conditions vary </w:t>
      </w:r>
      <w:r w:rsidR="00626C8E" w:rsidRPr="001875A1">
        <w:rPr>
          <w:rFonts w:ascii="Times New Roman" w:hAnsi="Times New Roman" w:cs="Times New Roman"/>
          <w:sz w:val="22"/>
          <w:szCs w:val="22"/>
        </w:rPr>
        <w:fldChar w:fldCharType="begin"/>
      </w:r>
      <w:r w:rsidR="00C73BE3" w:rsidRPr="001875A1">
        <w:rPr>
          <w:rFonts w:ascii="Times New Roman" w:hAnsi="Times New Roman" w:cs="Times New Roman"/>
          <w:sz w:val="22"/>
          <w:szCs w:val="22"/>
        </w:rPr>
        <w:instrText xml:space="preserve"> ADDIN EN.CITE &lt;EndNote&gt;&lt;Cite&gt;&lt;Author&gt;Cohen&lt;/Author&gt;&lt;Year&gt;1966&lt;/Year&gt;&lt;RecNum&gt;84&lt;/RecNum&gt;&lt;DisplayText&gt;(Cohen 1966, 1968)&lt;/DisplayText&gt;&lt;record&gt;&lt;rec-number&gt;84&lt;/rec-number&gt;&lt;foreign-keys&gt;&lt;key app="EN" db-id="pxts9sarcsts5vezpwdpwwa3epap0drzefs0"&gt;84&lt;/key&gt;&lt;/foreign-keys&gt;&lt;ref-type name="Journal Article"&gt;17&lt;/ref-type&gt;&lt;contributors&gt;&lt;authors&gt;&lt;author&gt;Cohen, Dan&lt;/author&gt;&lt;/authors&gt;&lt;/contributors&gt;&lt;titles&gt;&lt;title&gt;Optimizing reproduction in a randomly varying environment&lt;/title&gt;&lt;secondary-title&gt;Journal of Theoretical Biology&lt;/secondary-title&gt;&lt;/titles&gt;&lt;periodical&gt;&lt;full-title&gt;Journal of Theoretical Biology&lt;/full-title&gt;&lt;/periodical&gt;&lt;pages&gt;119-129&lt;/pages&gt;&lt;volume&gt;12&lt;/volume&gt;&lt;number&gt;1&lt;/number&gt;&lt;dates&gt;&lt;year&gt;1966&lt;/year&gt;&lt;/dates&gt;&lt;isbn&gt;0022-5193&lt;/isbn&gt;&lt;urls&gt;&lt;related-urls&gt;&lt;url&gt;http://www.sciencedirect.com/science/article/pii/0022519366901883&lt;/url&gt;&lt;/related-urls&gt;&lt;/urls&gt;&lt;electronic-resource-num&gt;10.1016/0022-5193(66)90188-3&lt;/electronic-resource-num&gt;&lt;/record&gt;&lt;/Cite&gt;&lt;Cite&gt;&lt;Author&gt;Cohen&lt;/Author&gt;&lt;Year&gt;1968&lt;/Year&gt;&lt;RecNum&gt;85&lt;/RecNum&gt;&lt;record&gt;&lt;rec-number&gt;85&lt;/rec-number&gt;&lt;foreign-keys&gt;&lt;key app="EN" db-id="pxts9sarcsts5vezpwdpwwa3epap0drzefs0"&gt;85&lt;/key&gt;&lt;/foreign-keys&gt;&lt;ref-type name="Journal Article"&gt;17&lt;/ref-type&gt;&lt;contributors&gt;&lt;authors&gt;&lt;author&gt;Cohen, Dan&lt;/author&gt;&lt;/authors&gt;&lt;/contributors&gt;&lt;titles&gt;&lt;title&gt;A General Model of Optimal Reproduction in a Randomly Varying Environment&lt;/title&gt;&lt;secondary-title&gt;Journal of Ecology&lt;/secondary-title&gt;&lt;/titles&gt;&lt;periodical&gt;&lt;full-title&gt;Journal of Ecology&lt;/full-title&gt;&lt;/periodical&gt;&lt;pages&gt;219-228&lt;/pages&gt;&lt;volume&gt;56&lt;/volume&gt;&lt;number&gt;1&lt;/number&gt;&lt;dates&gt;&lt;year&gt;1968&lt;/year&gt;&lt;/dates&gt;&lt;publisher&gt;British Ecological Society&lt;/publisher&gt;&lt;isbn&gt;00220477&lt;/isbn&gt;&lt;urls&gt;&lt;related-urls&gt;&lt;url&gt;http://www.jstor.org/stable/2258075&lt;/url&gt;&lt;/related-urls&gt;&lt;/urls&gt;&lt;/record&gt;&lt;/Cite&gt;&lt;/EndNote&gt;</w:instrText>
      </w:r>
      <w:r w:rsidR="00626C8E" w:rsidRPr="001875A1">
        <w:rPr>
          <w:rFonts w:ascii="Times New Roman" w:hAnsi="Times New Roman" w:cs="Times New Roman"/>
          <w:sz w:val="22"/>
          <w:szCs w:val="22"/>
        </w:rPr>
        <w:fldChar w:fldCharType="separate"/>
      </w:r>
      <w:r w:rsidR="00C73BE3" w:rsidRPr="001875A1">
        <w:rPr>
          <w:rFonts w:ascii="Times New Roman" w:hAnsi="Times New Roman" w:cs="Times New Roman"/>
          <w:noProof/>
          <w:sz w:val="22"/>
          <w:szCs w:val="22"/>
        </w:rPr>
        <w:t>(</w:t>
      </w:r>
      <w:hyperlink w:anchor="_ENREF_19" w:tooltip="Cohen, 1966 #84" w:history="1">
        <w:r w:rsidR="00475DCE" w:rsidRPr="001875A1">
          <w:rPr>
            <w:rFonts w:ascii="Times New Roman" w:hAnsi="Times New Roman" w:cs="Times New Roman"/>
            <w:noProof/>
            <w:sz w:val="22"/>
            <w:szCs w:val="22"/>
          </w:rPr>
          <w:t>Cohen 1966</w:t>
        </w:r>
      </w:hyperlink>
      <w:r w:rsidR="00C73BE3" w:rsidRPr="001875A1">
        <w:rPr>
          <w:rFonts w:ascii="Times New Roman" w:hAnsi="Times New Roman" w:cs="Times New Roman"/>
          <w:noProof/>
          <w:sz w:val="22"/>
          <w:szCs w:val="22"/>
        </w:rPr>
        <w:t xml:space="preserve">, </w:t>
      </w:r>
      <w:hyperlink w:anchor="_ENREF_20" w:tooltip="Cohen, 1968 #85" w:history="1">
        <w:r w:rsidR="00475DCE" w:rsidRPr="001875A1">
          <w:rPr>
            <w:rFonts w:ascii="Times New Roman" w:hAnsi="Times New Roman" w:cs="Times New Roman"/>
            <w:noProof/>
            <w:sz w:val="22"/>
            <w:szCs w:val="22"/>
          </w:rPr>
          <w:t>1968</w:t>
        </w:r>
      </w:hyperlink>
      <w:r w:rsidR="00C73BE3"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C73BE3" w:rsidRPr="001875A1">
        <w:rPr>
          <w:rFonts w:ascii="Times New Roman" w:hAnsi="Times New Roman" w:cs="Times New Roman"/>
          <w:sz w:val="22"/>
          <w:szCs w:val="22"/>
        </w:rPr>
        <w:t xml:space="preserve">.  </w:t>
      </w:r>
      <w:r w:rsidR="00714083" w:rsidRPr="001875A1">
        <w:rPr>
          <w:rFonts w:ascii="Times New Roman" w:hAnsi="Times New Roman" w:cs="Times New Roman"/>
          <w:sz w:val="22"/>
          <w:szCs w:val="22"/>
        </w:rPr>
        <w:t xml:space="preserve">Local populations </w:t>
      </w:r>
      <w:r w:rsidR="00186B39" w:rsidRPr="001875A1">
        <w:rPr>
          <w:rFonts w:ascii="Times New Roman" w:hAnsi="Times New Roman" w:cs="Times New Roman"/>
          <w:sz w:val="22"/>
          <w:szCs w:val="22"/>
        </w:rPr>
        <w:t>s</w:t>
      </w:r>
      <w:r w:rsidR="00714083" w:rsidRPr="001875A1">
        <w:rPr>
          <w:rFonts w:ascii="Times New Roman" w:hAnsi="Times New Roman" w:cs="Times New Roman"/>
          <w:sz w:val="22"/>
          <w:szCs w:val="22"/>
        </w:rPr>
        <w:t xml:space="preserve">trengthen species </w:t>
      </w:r>
      <w:r w:rsidR="00186B39" w:rsidRPr="001875A1">
        <w:rPr>
          <w:rFonts w:ascii="Times New Roman" w:hAnsi="Times New Roman" w:cs="Times New Roman"/>
          <w:sz w:val="22"/>
          <w:szCs w:val="22"/>
        </w:rPr>
        <w:t>resiliency</w:t>
      </w:r>
      <w:r w:rsidR="00DF64AA" w:rsidRPr="001875A1">
        <w:rPr>
          <w:rFonts w:ascii="Times New Roman" w:hAnsi="Times New Roman" w:cs="Times New Roman"/>
          <w:sz w:val="22"/>
          <w:szCs w:val="22"/>
        </w:rPr>
        <w:t xml:space="preserve">, </w:t>
      </w:r>
      <w:r w:rsidR="001E7BA6" w:rsidRPr="001875A1">
        <w:rPr>
          <w:rFonts w:ascii="Times New Roman" w:hAnsi="Times New Roman" w:cs="Times New Roman"/>
          <w:sz w:val="22"/>
          <w:szCs w:val="22"/>
        </w:rPr>
        <w:t xml:space="preserve">the ability of </w:t>
      </w:r>
      <w:r w:rsidR="00DF64AA" w:rsidRPr="001875A1">
        <w:rPr>
          <w:rFonts w:ascii="Times New Roman" w:hAnsi="Times New Roman" w:cs="Times New Roman"/>
          <w:sz w:val="22"/>
          <w:szCs w:val="22"/>
        </w:rPr>
        <w:t>species to replenish them</w:t>
      </w:r>
      <w:r w:rsidR="00B915D4" w:rsidRPr="001875A1">
        <w:rPr>
          <w:rFonts w:ascii="Times New Roman" w:hAnsi="Times New Roman" w:cs="Times New Roman"/>
          <w:sz w:val="22"/>
          <w:szCs w:val="22"/>
        </w:rPr>
        <w:t>selves after high mortality events</w:t>
      </w:r>
      <w:r w:rsidR="00DF64AA" w:rsidRPr="001875A1">
        <w:rPr>
          <w:rFonts w:ascii="Times New Roman" w:hAnsi="Times New Roman" w:cs="Times New Roman"/>
          <w:sz w:val="22"/>
          <w:szCs w:val="22"/>
        </w:rPr>
        <w:t>,</w:t>
      </w:r>
      <w:r w:rsidR="00186B39" w:rsidRPr="001875A1">
        <w:rPr>
          <w:rFonts w:ascii="Times New Roman" w:hAnsi="Times New Roman" w:cs="Times New Roman"/>
          <w:sz w:val="22"/>
          <w:szCs w:val="22"/>
        </w:rPr>
        <w:t xml:space="preserve"> by contributing</w:t>
      </w:r>
      <w:r w:rsidR="00C87151" w:rsidRPr="001875A1">
        <w:rPr>
          <w:rFonts w:ascii="Times New Roman" w:hAnsi="Times New Roman" w:cs="Times New Roman"/>
          <w:sz w:val="22"/>
          <w:szCs w:val="22"/>
        </w:rPr>
        <w:t xml:space="preserve"> </w:t>
      </w:r>
      <w:r w:rsidR="005058AB" w:rsidRPr="001875A1">
        <w:rPr>
          <w:rFonts w:ascii="Times New Roman" w:hAnsi="Times New Roman" w:cs="Times New Roman"/>
          <w:sz w:val="22"/>
          <w:szCs w:val="22"/>
        </w:rPr>
        <w:t>genetic a</w:t>
      </w:r>
      <w:r w:rsidR="00C87151" w:rsidRPr="001875A1">
        <w:rPr>
          <w:rFonts w:ascii="Times New Roman" w:hAnsi="Times New Roman" w:cs="Times New Roman"/>
          <w:sz w:val="22"/>
          <w:szCs w:val="22"/>
        </w:rPr>
        <w:t>nd phenotypic diversity</w:t>
      </w:r>
      <w:r w:rsidR="00534766" w:rsidRPr="001875A1">
        <w:rPr>
          <w:rFonts w:ascii="Times New Roman" w:hAnsi="Times New Roman" w:cs="Times New Roman"/>
          <w:sz w:val="22"/>
          <w:szCs w:val="22"/>
        </w:rPr>
        <w:t xml:space="preserve">, including variable life </w:t>
      </w:r>
      <w:r w:rsidR="00FF4084" w:rsidRPr="001875A1">
        <w:rPr>
          <w:rFonts w:ascii="Times New Roman" w:hAnsi="Times New Roman" w:cs="Times New Roman"/>
          <w:sz w:val="22"/>
          <w:szCs w:val="22"/>
        </w:rPr>
        <w:t>histories</w:t>
      </w:r>
      <w:r w:rsidR="009F7160" w:rsidRPr="001875A1">
        <w:rPr>
          <w:rFonts w:ascii="Times New Roman" w:hAnsi="Times New Roman" w:cs="Times New Roman"/>
          <w:sz w:val="22"/>
          <w:szCs w:val="22"/>
        </w:rPr>
        <w:t>, which</w:t>
      </w:r>
      <w:r w:rsidR="00800499" w:rsidRPr="001875A1">
        <w:rPr>
          <w:rFonts w:ascii="Times New Roman" w:hAnsi="Times New Roman" w:cs="Times New Roman"/>
          <w:sz w:val="22"/>
          <w:szCs w:val="22"/>
        </w:rPr>
        <w:t xml:space="preserve"> reflect local adaptation</w:t>
      </w:r>
      <w:r w:rsidR="00207C88" w:rsidRPr="001875A1">
        <w:rPr>
          <w:rFonts w:ascii="Times New Roman" w:hAnsi="Times New Roman" w:cs="Times New Roman"/>
          <w:sz w:val="22"/>
          <w:szCs w:val="22"/>
        </w:rPr>
        <w:t xml:space="preserve">.  </w:t>
      </w:r>
      <w:r w:rsidR="0011437F" w:rsidRPr="001875A1">
        <w:rPr>
          <w:rFonts w:ascii="Times New Roman" w:hAnsi="Times New Roman" w:cs="Times New Roman"/>
          <w:sz w:val="22"/>
          <w:szCs w:val="22"/>
        </w:rPr>
        <w:t xml:space="preserve">The </w:t>
      </w:r>
      <w:r w:rsidR="005058AB" w:rsidRPr="001875A1">
        <w:rPr>
          <w:rFonts w:ascii="Times New Roman" w:hAnsi="Times New Roman" w:cs="Times New Roman"/>
          <w:sz w:val="22"/>
          <w:szCs w:val="22"/>
        </w:rPr>
        <w:t xml:space="preserve">decline </w:t>
      </w:r>
      <w:r w:rsidR="00B21AA1" w:rsidRPr="001875A1">
        <w:rPr>
          <w:rFonts w:ascii="Times New Roman" w:hAnsi="Times New Roman" w:cs="Times New Roman"/>
          <w:sz w:val="22"/>
          <w:szCs w:val="22"/>
        </w:rPr>
        <w:t xml:space="preserve">of Pacific salmon </w:t>
      </w:r>
      <w:r w:rsidR="0011437F" w:rsidRPr="001875A1">
        <w:rPr>
          <w:rFonts w:ascii="Times New Roman" w:hAnsi="Times New Roman" w:cs="Times New Roman"/>
          <w:sz w:val="22"/>
          <w:szCs w:val="22"/>
        </w:rPr>
        <w:t>throughout their range</w:t>
      </w:r>
      <w:r w:rsidR="004414D9" w:rsidRPr="001875A1">
        <w:rPr>
          <w:rFonts w:ascii="Times New Roman" w:hAnsi="Times New Roman" w:cs="Times New Roman"/>
          <w:sz w:val="22"/>
          <w:szCs w:val="22"/>
        </w:rPr>
        <w:t>,</w:t>
      </w:r>
      <w:r w:rsidR="009F7160" w:rsidRPr="001875A1">
        <w:rPr>
          <w:rFonts w:ascii="Times New Roman" w:hAnsi="Times New Roman" w:cs="Times New Roman"/>
          <w:sz w:val="22"/>
          <w:szCs w:val="22"/>
        </w:rPr>
        <w:t xml:space="preserve"> </w:t>
      </w:r>
      <w:r w:rsidR="00714083" w:rsidRPr="001875A1">
        <w:rPr>
          <w:rFonts w:ascii="Times New Roman" w:hAnsi="Times New Roman" w:cs="Times New Roman"/>
          <w:sz w:val="22"/>
          <w:szCs w:val="22"/>
        </w:rPr>
        <w:t xml:space="preserve">in part </w:t>
      </w:r>
      <w:r w:rsidR="005058AB" w:rsidRPr="001875A1">
        <w:rPr>
          <w:rFonts w:ascii="Times New Roman" w:hAnsi="Times New Roman" w:cs="Times New Roman"/>
          <w:sz w:val="22"/>
          <w:szCs w:val="22"/>
        </w:rPr>
        <w:t xml:space="preserve">has been </w:t>
      </w:r>
      <w:r w:rsidR="004414D9" w:rsidRPr="001875A1">
        <w:rPr>
          <w:rFonts w:ascii="Times New Roman" w:hAnsi="Times New Roman" w:cs="Times New Roman"/>
          <w:sz w:val="22"/>
          <w:szCs w:val="22"/>
        </w:rPr>
        <w:t>a consequence of</w:t>
      </w:r>
      <w:r w:rsidR="005058AB" w:rsidRPr="001875A1">
        <w:rPr>
          <w:rFonts w:ascii="Times New Roman" w:hAnsi="Times New Roman" w:cs="Times New Roman"/>
          <w:sz w:val="22"/>
          <w:szCs w:val="22"/>
        </w:rPr>
        <w:t xml:space="preserve"> extirpation of local populations </w:t>
      </w:r>
      <w:r w:rsidR="00626C8E" w:rsidRPr="001875A1">
        <w:rPr>
          <w:rFonts w:ascii="Times New Roman" w:hAnsi="Times New Roman" w:cs="Times New Roman"/>
          <w:sz w:val="22"/>
          <w:szCs w:val="22"/>
        </w:rPr>
        <w:fldChar w:fldCharType="begin"/>
      </w:r>
      <w:r w:rsidR="000A4ACA" w:rsidRPr="001875A1">
        <w:rPr>
          <w:rFonts w:ascii="Times New Roman" w:hAnsi="Times New Roman" w:cs="Times New Roman"/>
          <w:sz w:val="22"/>
          <w:szCs w:val="22"/>
        </w:rPr>
        <w:instrText xml:space="preserve"> ADDIN EN.CITE &lt;EndNote&gt;&lt;Cite&gt;&lt;Author&gt;Schtickzelle&lt;/Author&gt;&lt;Year&gt;2007&lt;/Year&gt;&lt;RecNum&gt;4&lt;/RecNum&gt;&lt;DisplayText&gt;(Schtickzelle and Quinn 2007)&lt;/DisplayText&gt;&lt;record&gt;&lt;rec-number&gt;4&lt;/rec-number&gt;&lt;foreign-keys&gt;&lt;key app="EN" db-id="pxts9sarcsts5vezpwdpwwa3epap0drzefs0"&gt;4&lt;/key&gt;&lt;/foreign-keys&gt;&lt;ref-type name="Journal Article"&gt;17&lt;/ref-type&gt;&lt;contributors&gt;&lt;authors&gt;&lt;author&gt;Schtickzelle, Nicolas&lt;/author&gt;&lt;author&gt;Quinn, Thomas P.&lt;/author&gt;&lt;/authors&gt;&lt;/contributors&gt;&lt;titles&gt;&lt;title&gt;A metapopulation perspective for salmon and other anadromous fish&lt;/title&gt;&lt;secondary-title&gt;Fish and Fisheries&lt;/secondary-title&gt;&lt;/titles&gt;&lt;periodical&gt;&lt;full-title&gt;Fish and Fisheries&lt;/full-title&gt;&lt;/periodical&gt;&lt;pages&gt;297-314&lt;/pages&gt;&lt;volume&gt;8&lt;/volume&gt;&lt;number&gt;4&lt;/number&gt;&lt;keywords&gt;&lt;keyword&gt;conservation and management&lt;/keyword&gt;&lt;keyword&gt;metapopulation dynamics&lt;/keyword&gt;&lt;keyword&gt;population structure&lt;/keyword&gt;&lt;keyword&gt;salmon&lt;/keyword&gt;&lt;keyword&gt;spatial structure&lt;/keyword&gt;&lt;keyword&gt;trout&lt;/keyword&gt;&lt;/keywords&gt;&lt;dates&gt;&lt;year&gt;2007&lt;/year&gt;&lt;/dates&gt;&lt;publisher&gt;Blackwell Publishing Ltd&lt;/publisher&gt;&lt;isbn&gt;1467-2979&lt;/isbn&gt;&lt;urls&gt;&lt;related-urls&gt;&lt;url&gt;http://dx.doi.org/10.1111/j.1467-2979.2007.00256.x&lt;/url&gt;&lt;/related-urls&gt;&lt;/urls&gt;&lt;electronic-resource-num&gt;10.1111/j.1467-2979.2007.00256.x&lt;/electronic-resource-num&gt;&lt;/record&gt;&lt;/Cite&gt;&lt;/EndNote&gt;</w:instrText>
      </w:r>
      <w:r w:rsidR="00626C8E" w:rsidRPr="001875A1">
        <w:rPr>
          <w:rFonts w:ascii="Times New Roman" w:hAnsi="Times New Roman" w:cs="Times New Roman"/>
          <w:sz w:val="22"/>
          <w:szCs w:val="22"/>
        </w:rPr>
        <w:fldChar w:fldCharType="separate"/>
      </w:r>
      <w:r w:rsidR="000A4ACA" w:rsidRPr="001875A1">
        <w:rPr>
          <w:rFonts w:ascii="Times New Roman" w:hAnsi="Times New Roman" w:cs="Times New Roman"/>
          <w:noProof/>
          <w:sz w:val="22"/>
          <w:szCs w:val="22"/>
        </w:rPr>
        <w:t>(</w:t>
      </w:r>
      <w:hyperlink w:anchor="_ENREF_92" w:tooltip="Schtickzelle, 2007 #4" w:history="1">
        <w:r w:rsidR="00475DCE" w:rsidRPr="001875A1">
          <w:rPr>
            <w:rFonts w:ascii="Times New Roman" w:hAnsi="Times New Roman" w:cs="Times New Roman"/>
            <w:noProof/>
            <w:sz w:val="22"/>
            <w:szCs w:val="22"/>
          </w:rPr>
          <w:t>Schtickzelle and Quinn 2007</w:t>
        </w:r>
      </w:hyperlink>
      <w:r w:rsidR="000A4ACA"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D80864" w:rsidRPr="001875A1">
        <w:rPr>
          <w:rFonts w:ascii="Times New Roman" w:hAnsi="Times New Roman" w:cs="Times New Roman"/>
          <w:sz w:val="22"/>
          <w:szCs w:val="22"/>
        </w:rPr>
        <w:t xml:space="preserve"> with t</w:t>
      </w:r>
      <w:r w:rsidR="00930C38" w:rsidRPr="001875A1">
        <w:rPr>
          <w:rFonts w:ascii="Times New Roman" w:hAnsi="Times New Roman" w:cs="Times New Roman"/>
          <w:sz w:val="22"/>
          <w:szCs w:val="22"/>
        </w:rPr>
        <w:t xml:space="preserve">he cumulative result </w:t>
      </w:r>
      <w:r w:rsidR="00D80864" w:rsidRPr="001875A1">
        <w:rPr>
          <w:rFonts w:ascii="Times New Roman" w:hAnsi="Times New Roman" w:cs="Times New Roman"/>
          <w:sz w:val="22"/>
          <w:szCs w:val="22"/>
        </w:rPr>
        <w:t>of</w:t>
      </w:r>
      <w:r w:rsidR="00930C38" w:rsidRPr="001875A1">
        <w:rPr>
          <w:rFonts w:ascii="Times New Roman" w:hAnsi="Times New Roman" w:cs="Times New Roman"/>
          <w:sz w:val="22"/>
          <w:szCs w:val="22"/>
        </w:rPr>
        <w:t xml:space="preserve"> </w:t>
      </w:r>
      <w:r w:rsidR="00D80864" w:rsidRPr="001875A1">
        <w:rPr>
          <w:rFonts w:ascii="Times New Roman" w:hAnsi="Times New Roman" w:cs="Times New Roman"/>
          <w:sz w:val="22"/>
          <w:szCs w:val="22"/>
        </w:rPr>
        <w:t>decreasing</w:t>
      </w:r>
      <w:r w:rsidR="004414D9" w:rsidRPr="001875A1">
        <w:rPr>
          <w:rFonts w:ascii="Times New Roman" w:hAnsi="Times New Roman" w:cs="Times New Roman"/>
          <w:sz w:val="22"/>
          <w:szCs w:val="22"/>
        </w:rPr>
        <w:t xml:space="preserve"> the </w:t>
      </w:r>
      <w:r w:rsidR="004B6D1C" w:rsidRPr="001875A1">
        <w:rPr>
          <w:rFonts w:ascii="Times New Roman" w:hAnsi="Times New Roman" w:cs="Times New Roman"/>
          <w:sz w:val="22"/>
          <w:szCs w:val="22"/>
        </w:rPr>
        <w:t>species’</w:t>
      </w:r>
      <w:r w:rsidR="00C87151" w:rsidRPr="001875A1">
        <w:rPr>
          <w:rFonts w:ascii="Times New Roman" w:hAnsi="Times New Roman" w:cs="Times New Roman"/>
          <w:sz w:val="22"/>
          <w:szCs w:val="22"/>
        </w:rPr>
        <w:t xml:space="preserve"> adaptive capability </w:t>
      </w:r>
      <w:r w:rsidR="00626C8E" w:rsidRPr="001875A1">
        <w:rPr>
          <w:rFonts w:ascii="Times New Roman" w:hAnsi="Times New Roman" w:cs="Times New Roman"/>
          <w:sz w:val="22"/>
          <w:szCs w:val="22"/>
        </w:rPr>
        <w:fldChar w:fldCharType="begin">
          <w:fldData xml:space="preserve">PEVuZE5vdGU+PENpdGU+PEF1dGhvcj5Nb29yZTwvQXV0aG9yPjxZZWFyPjIwMTA8L1llYXI+PFJl
Y051bT45NzwvUmVjTnVtPjxEaXNwbGF5VGV4dD4oV2FwbGVzIGV0IGFsLiAyMDA5LCBHcmVlbmUg
ZXQgYWwuIDIwMTAsIE1vb3JlIGV0IGFsLiAyMDEwKTwvRGlzcGxheVRleHQ+PHJlY29yZD48cmVj
LW51bWJlcj45NzwvcmVjLW51bWJlcj48Zm9yZWlnbi1rZXlzPjxrZXkgYXBwPSJFTiIgZGItaWQ9
InhldGQ5OTBwZHJ3NXJ2ZTlkeG52cjkyMXJkdDJ0OWQwdjVzMiI+OTc8L2tleT48L2ZvcmVpZ24t
a2V5cz48cmVmLXR5cGUgbmFtZT0iSm91cm5hbCBBcnRpY2xlIj4xNzwvcmVmLXR5cGU+PGNvbnRy
aWJ1dG9ycz48YXV0aG9ycz48YXV0aG9yPk1vb3JlLCBKb25hdGhhbiBXLjwvYXV0aG9yPjxhdXRo
b3I+TWNDbHVyZSwgTWljaGVsbGU8L2F1dGhvcj48YXV0aG9yPlJvZ2VycywgTGF1cmVuIEEuPC9h
dXRob3I+PGF1dGhvcj5TY2hpbmRsZXIsIERhbmllbCBFLjwvYXV0aG9yPjwvYXV0aG9ycz48L2Nv
bnRyaWJ1dG9ycz48dGl0bGVzPjx0aXRsZT5TeW5jaHJvbml6YXRpb24gYW5kIHBvcnRmb2xpbyBw
ZXJmb3JtYW5jZSBvZiB0aHJlYXRlbmVkIHNhbG1vbjwvdGl0bGU+PHNlY29uZGFyeS10aXRsZT5D
b25zZXJ2YXRpb24gTGV0dGVyczwvc2Vjb25kYXJ5LXRpdGxlPjwvdGl0bGVzPjxwZXJpb2RpY2Fs
PjxmdWxsLXRpdGxlPkNvbnNlcnZhdGlvbiBMZXR0ZXJzPC9mdWxsLXRpdGxlPjwvcGVyaW9kaWNh
bD48cGFnZXM+MzQwLTM0ODwvcGFnZXM+PHZvbHVtZT4zPC92b2x1bWU+PG51bWJlcj41PC9udW1i
ZXI+PGtleXdvcmRzPjxrZXl3b3JkPkJpb2NvbXBsZXhpdHk8L2tleXdvcmQ+PGtleXdvcmQ+Q2hp
bm9vazwva2V5d29yZD48a2V5d29yZD5jb2hlcmVuY2U8L2tleXdvcmQ+PGtleXdvcmQ+cG9ydGZv
bGlvIGVmZmVjdDwva2V5d29yZD48a2V5d29yZD5yZXNwb25zZSBkaXZlcnNpdHk8L2tleXdvcmQ+
PC9rZXl3b3Jkcz48ZGF0ZXM+PHllYXI+MjAxMDwveWVhcj48L2RhdGVzPjxwdWJsaXNoZXI+Qmxh
Y2t3ZWxsIFB1Ymxpc2hpbmcgSW5jPC9wdWJsaXNoZXI+PGlzYm4+MTc1NS0yNjNYPC9pc2JuPjx1
cmxzPjxyZWxhdGVkLXVybHM+PHVybD5odHRwOi8vZHguZG9pLm9yZy8xMC4xMTExL2ouMTc1NS0y
NjNYLjIwMTAuMDAxMTkueDwvdXJsPjwvcmVsYXRlZC11cmxzPjwvdXJscz48ZWxlY3Ryb25pYy1y
ZXNvdXJjZS1udW0+MTAuMTExMS9qLjE3NTUtMjYzWC4yMDEwLjAwMTE5Lng8L2VsZWN0cm9uaWMt
cmVzb3VyY2UtbnVtPjwvcmVjb3JkPjwvQ2l0ZT48Q2l0ZT48QXV0aG9yPk1vb3JlPC9BdXRob3I+
PFllYXI+MjAxMDwvWWVhcj48UmVjTnVtPjk3PC9SZWNOdW0+PHJlY29yZD48cmVjLW51bWJlcj45
NzwvcmVjLW51bWJlcj48Zm9yZWlnbi1rZXlzPjxrZXkgYXBwPSJFTiIgZGItaWQ9InhldGQ5OTBw
ZHJ3NXJ2ZTlkeG52cjkyMXJkdDJ0OWQwdjVzMiI+OTc8L2tleT48L2ZvcmVpZ24ta2V5cz48cmVm
LXR5cGUgbmFtZT0iSm91cm5hbCBBcnRpY2xlIj4xNzwvcmVmLXR5cGU+PGNvbnRyaWJ1dG9ycz48
YXV0aG9ycz48YXV0aG9yPk1vb3JlLCBKb25hdGhhbiBXLjwvYXV0aG9yPjxhdXRob3I+TWNDbHVy
ZSwgTWljaGVsbGU8L2F1dGhvcj48YXV0aG9yPlJvZ2VycywgTGF1cmVuIEEuPC9hdXRob3I+PGF1
dGhvcj5TY2hpbmRsZXIsIERhbmllbCBFLjwvYXV0aG9yPjwvYXV0aG9ycz48L2NvbnRyaWJ1dG9y
cz48dGl0bGVzPjx0aXRsZT5TeW5jaHJvbml6YXRpb24gYW5kIHBvcnRmb2xpbyBwZXJmb3JtYW5j
ZSBvZiB0aHJlYXRlbmVkIHNhbG1vbjwvdGl0bGU+PHNlY29uZGFyeS10aXRsZT5Db25zZXJ2YXRp
b24gTGV0dGVyczwvc2Vjb25kYXJ5LXRpdGxlPjwvdGl0bGVzPjxwZXJpb2RpY2FsPjxmdWxsLXRp
dGxlPkNvbnNlcnZhdGlvbiBMZXR0ZXJzPC9mdWxsLXRpdGxlPjwvcGVyaW9kaWNhbD48cGFnZXM+
MzQwLTM0ODwvcGFnZXM+PHZvbHVtZT4zPC92b2x1bWU+PG51bWJlcj41PC9udW1iZXI+PGtleXdv
cmRzPjxrZXl3b3JkPkJpb2NvbXBsZXhpdHk8L2tleXdvcmQ+PGtleXdvcmQ+Q2hpbm9vazwva2V5
d29yZD48a2V5d29yZD5jb2hlcmVuY2U8L2tleXdvcmQ+PGtleXdvcmQ+cG9ydGZvbGlvIGVmZmVj
dDwva2V5d29yZD48a2V5d29yZD5yZXNwb25zZSBkaXZlcnNpdHk8L2tleXdvcmQ+PC9rZXl3b3Jk
cz48ZGF0ZXM+PHllYXI+MjAxMDwveWVhcj48L2RhdGVzPjxwdWJsaXNoZXI+QmxhY2t3ZWxsIFB1
Ymxpc2hpbmcgSW5jPC9wdWJsaXNoZXI+PGlzYm4+MTc1NS0yNjNYPC9pc2JuPjx1cmxzPjxyZWxh
dGVkLXVybHM+PHVybD5odHRwOi8vZHguZG9pLm9yZy8xMC4xMTExL2ouMTc1NS0yNjNYLjIwMTAu
MDAxMTkueDwvdXJsPjwvcmVsYXRlZC11cmxzPjwvdXJscz48ZWxlY3Ryb25pYy1yZXNvdXJjZS1u
dW0+MTAuMTExMS9qLjE3NTUtMjYzWC4yMDEwLjAwMTE5Lng8L2VsZWN0cm9uaWMtcmVzb3VyY2Ut
bnVtPjwvcmVjb3JkPjwvQ2l0ZT48Q2l0ZT48QXV0aG9yPkdyZWVuZTwvQXV0aG9yPjxZZWFyPjIw
MTA8L1llYXI+PFJlY051bT4xMzY8L1JlY051bT48cmVjb3JkPjxyZWMtbnVtYmVyPjEzNjwvcmVj
LW51bWJlcj48Zm9yZWlnbi1rZXlzPjxrZXkgYXBwPSJFTiIgZGItaWQ9InhldGQ5OTBwZHJ3NXJ2
ZTlkeG52cjkyMXJkdDJ0OWQwdjVzMiI+MTM2PC9rZXk+PC9mb3JlaWduLWtleXM+PHJlZi10eXBl
IG5hbWU9IkpvdXJuYWwgQXJ0aWNsZSI+MTc8L3JlZi10eXBlPjxjb250cmlidXRvcnM+PGF1dGhv
cnM+PGF1dGhvcj5HcmVlbmUsIENvcnJlaWdoIE0uPC9hdXRob3I+PGF1dGhvcj5IYWxsLCBKYXNv
biBFLjwvYXV0aG9yPjxhdXRob3I+R3VpbGJhdWx0LCBLaW1iZXJseSBSLjwvYXV0aG9yPjxhdXRo
b3I+UXVpbm4sIFRob21hcyBQLjwvYXV0aG9yPjwvYXV0aG9ycz48L2NvbnRyaWJ1dG9ycz48dGl0
bGVzPjx0aXRsZT5JbXByb3ZlZCB2aWFiaWxpdHkgb2YgcG9wdWxhdGlvbnMgd2l0aCBkaXZlcnNl
IGxpZmUtaGlzdG9yeSBwb3J0Zm9saW9zPC90aXRsZT48c2Vjb25kYXJ5LXRpdGxlPkJpb2xvZ3kg
TGV0dGVyczwvc2Vjb25kYXJ5LXRpdGxlPjwvdGl0bGVzPjxwZXJpb2RpY2FsPjxmdWxsLXRpdGxl
PkJpb2xvZ3kgTGV0dGVyczwvZnVsbC10aXRsZT48L3BlcmlvZGljYWw+PHBhZ2VzPjM4Mi0zODY8
L3BhZ2VzPjx2b2x1bWU+Njwvdm9sdW1lPjxudW1iZXI+MzwvbnVtYmVyPjxkYXRlcz48eWVhcj4y
MDEwPC95ZWFyPjxwdWItZGF0ZXM+PGRhdGU+SnVuZSAyMywgMjAxMDwvZGF0ZT48L3B1Yi1kYXRl
cz48L2RhdGVzPjx1cmxzPjxyZWxhdGVkLXVybHM+PHVybD5odHRwOi8vcnNibC5yb3lhbHNvY2ll
dHlwdWJsaXNoaW5nLm9yZy9jb250ZW50LzYvMy8zODIuYWJzdHJhY3Q8L3VybD48L3JlbGF0ZWQt
dXJscz48L3VybHM+PGVsZWN0cm9uaWMtcmVzb3VyY2UtbnVtPjEwLjEwOTgvcnNibC4yMDA5LjA3
ODA8L2VsZWN0cm9uaWMtcmVzb3VyY2UtbnVtPjwvcmVjb3JkPjwvQ2l0ZT48Q2l0ZT48QXV0aG9y
PldhcGxlczwvQXV0aG9yPjxZZWFyPjIwMDk8L1llYXI+PFJlY051bT41NjwvUmVjTnVtPjxyZWNv
cmQ+PHJlYy1udW1iZXI+NTY8L3JlYy1udW1iZXI+PGZvcmVpZ24ta2V5cz48a2V5IGFwcD0iRU4i
IGRiLWlkPSJweHRzOXNhcmNzdHM1dmV6cHdkcHd3YTNlcGFwMGRyemVmczAiPjU2PC9rZXk+PC9m
b3JlaWduLWtleXM+PHJlZi10eXBlIG5hbWU9IkpvdXJuYWwgQXJ0aWNsZSI+MTc8L3JlZi10eXBl
Pjxjb250cmlidXRvcnM+PGF1dGhvcnM+PGF1dGhvcj5XYXBsZXMsIFIuUy48L2F1dGhvcj48YXV0
aG9yPkJlZWNoaWUsIFQuPC9hdXRob3I+PGF1dGhvcj5QZXNzLCBHLlIuPC9hdXRob3I+PC9hdXRo
b3JzPjwvY29udHJpYnV0b3JzPjx0aXRsZXM+PHRpdGxlPkV2b2x1dGlvbmFyeSBoaXN0b3J5LCBo
YWJpdGF0IGRpc3R1cmJhbmNlIHJlZ2ltZXMsIGFuZCBhbnRocm9wb2dlbmljIGNoYW5nZXM6IHdo
YXQgZG8gdGhlc2UgbWVhbiBmb3IgdGhlIHJlc2lsaWVuY2Ugb2YgUGFjaWZpYyBzYWxtb24gcG9w
dWxhdGlvbnM/PC90aXRsZT48c2Vjb25kYXJ5LXRpdGxlPkVjb2xvZ3kgYW5kIFNvY2lldHk8L3Nl
Y29uZGFyeS10aXRsZT48L3RpdGxlcz48cGVyaW9kaWNhbD48ZnVsbC10aXRsZT5FY29sb2d5IGFu
ZCBTb2NpZXR5PC9mdWxsLXRpdGxlPjwvcGVyaW9kaWNhbD48cGFnZXM+My0yMDwvcGFnZXM+PHZv
bHVtZT4xNDwvdm9sdW1lPjxudW1iZXI+MTwvbnVtYmVyPjxkYXRlcz48eWVhcj4yMDA5PC95ZWFy
PjwvZGF0ZXM+PHVybHM+PC91cmxzPjwvcmVjb3JkPjwvQ2l0ZT48L0VuZE5vdGU+
</w:fldData>
        </w:fldChar>
      </w:r>
      <w:r w:rsidR="00F41A78" w:rsidRPr="001875A1">
        <w:rPr>
          <w:rFonts w:ascii="Times New Roman" w:hAnsi="Times New Roman" w:cs="Times New Roman"/>
          <w:sz w:val="22"/>
          <w:szCs w:val="22"/>
        </w:rPr>
        <w:instrText xml:space="preserve"> ADDIN EN.CITE </w:instrText>
      </w:r>
      <w:r w:rsidR="00626C8E" w:rsidRPr="001875A1">
        <w:rPr>
          <w:rFonts w:ascii="Times New Roman" w:hAnsi="Times New Roman" w:cs="Times New Roman"/>
          <w:sz w:val="22"/>
          <w:szCs w:val="22"/>
        </w:rPr>
        <w:fldChar w:fldCharType="begin">
          <w:fldData xml:space="preserve">PEVuZE5vdGU+PENpdGU+PEF1dGhvcj5Nb29yZTwvQXV0aG9yPjxZZWFyPjIwMTA8L1llYXI+PFJl
Y051bT45NzwvUmVjTnVtPjxEaXNwbGF5VGV4dD4oV2FwbGVzIGV0IGFsLiAyMDA5LCBHcmVlbmUg
ZXQgYWwuIDIwMTAsIE1vb3JlIGV0IGFsLiAyMDEwKTwvRGlzcGxheVRleHQ+PHJlY29yZD48cmVj
LW51bWJlcj45NzwvcmVjLW51bWJlcj48Zm9yZWlnbi1rZXlzPjxrZXkgYXBwPSJFTiIgZGItaWQ9
InhldGQ5OTBwZHJ3NXJ2ZTlkeG52cjkyMXJkdDJ0OWQwdjVzMiI+OTc8L2tleT48L2ZvcmVpZ24t
a2V5cz48cmVmLXR5cGUgbmFtZT0iSm91cm5hbCBBcnRpY2xlIj4xNzwvcmVmLXR5cGU+PGNvbnRy
aWJ1dG9ycz48YXV0aG9ycz48YXV0aG9yPk1vb3JlLCBKb25hdGhhbiBXLjwvYXV0aG9yPjxhdXRo
b3I+TWNDbHVyZSwgTWljaGVsbGU8L2F1dGhvcj48YXV0aG9yPlJvZ2VycywgTGF1cmVuIEEuPC9h
dXRob3I+PGF1dGhvcj5TY2hpbmRsZXIsIERhbmllbCBFLjwvYXV0aG9yPjwvYXV0aG9ycz48L2Nv
bnRyaWJ1dG9ycz48dGl0bGVzPjx0aXRsZT5TeW5jaHJvbml6YXRpb24gYW5kIHBvcnRmb2xpbyBw
ZXJmb3JtYW5jZSBvZiB0aHJlYXRlbmVkIHNhbG1vbjwvdGl0bGU+PHNlY29uZGFyeS10aXRsZT5D
b25zZXJ2YXRpb24gTGV0dGVyczwvc2Vjb25kYXJ5LXRpdGxlPjwvdGl0bGVzPjxwZXJpb2RpY2Fs
PjxmdWxsLXRpdGxlPkNvbnNlcnZhdGlvbiBMZXR0ZXJzPC9mdWxsLXRpdGxlPjwvcGVyaW9kaWNh
bD48cGFnZXM+MzQwLTM0ODwvcGFnZXM+PHZvbHVtZT4zPC92b2x1bWU+PG51bWJlcj41PC9udW1i
ZXI+PGtleXdvcmRzPjxrZXl3b3JkPkJpb2NvbXBsZXhpdHk8L2tleXdvcmQ+PGtleXdvcmQ+Q2hp
bm9vazwva2V5d29yZD48a2V5d29yZD5jb2hlcmVuY2U8L2tleXdvcmQ+PGtleXdvcmQ+cG9ydGZv
bGlvIGVmZmVjdDwva2V5d29yZD48a2V5d29yZD5yZXNwb25zZSBkaXZlcnNpdHk8L2tleXdvcmQ+
PC9rZXl3b3Jkcz48ZGF0ZXM+PHllYXI+MjAxMDwveWVhcj48L2RhdGVzPjxwdWJsaXNoZXI+Qmxh
Y2t3ZWxsIFB1Ymxpc2hpbmcgSW5jPC9wdWJsaXNoZXI+PGlzYm4+MTc1NS0yNjNYPC9pc2JuPjx1
cmxzPjxyZWxhdGVkLXVybHM+PHVybD5odHRwOi8vZHguZG9pLm9yZy8xMC4xMTExL2ouMTc1NS0y
NjNYLjIwMTAuMDAxMTkueDwvdXJsPjwvcmVsYXRlZC11cmxzPjwvdXJscz48ZWxlY3Ryb25pYy1y
ZXNvdXJjZS1udW0+MTAuMTExMS9qLjE3NTUtMjYzWC4yMDEwLjAwMTE5Lng8L2VsZWN0cm9uaWMt
cmVzb3VyY2UtbnVtPjwvcmVjb3JkPjwvQ2l0ZT48Q2l0ZT48QXV0aG9yPk1vb3JlPC9BdXRob3I+
PFllYXI+MjAxMDwvWWVhcj48UmVjTnVtPjk3PC9SZWNOdW0+PHJlY29yZD48cmVjLW51bWJlcj45
NzwvcmVjLW51bWJlcj48Zm9yZWlnbi1rZXlzPjxrZXkgYXBwPSJFTiIgZGItaWQ9InhldGQ5OTBw
ZHJ3NXJ2ZTlkeG52cjkyMXJkdDJ0OWQwdjVzMiI+OTc8L2tleT48L2ZvcmVpZ24ta2V5cz48cmVm
LXR5cGUgbmFtZT0iSm91cm5hbCBBcnRpY2xlIj4xNzwvcmVmLXR5cGU+PGNvbnRyaWJ1dG9ycz48
YXV0aG9ycz48YXV0aG9yPk1vb3JlLCBKb25hdGhhbiBXLjwvYXV0aG9yPjxhdXRob3I+TWNDbHVy
ZSwgTWljaGVsbGU8L2F1dGhvcj48YXV0aG9yPlJvZ2VycywgTGF1cmVuIEEuPC9hdXRob3I+PGF1
dGhvcj5TY2hpbmRsZXIsIERhbmllbCBFLjwvYXV0aG9yPjwvYXV0aG9ycz48L2NvbnRyaWJ1dG9y
cz48dGl0bGVzPjx0aXRsZT5TeW5jaHJvbml6YXRpb24gYW5kIHBvcnRmb2xpbyBwZXJmb3JtYW5j
ZSBvZiB0aHJlYXRlbmVkIHNhbG1vbjwvdGl0bGU+PHNlY29uZGFyeS10aXRsZT5Db25zZXJ2YXRp
b24gTGV0dGVyczwvc2Vjb25kYXJ5LXRpdGxlPjwvdGl0bGVzPjxwZXJpb2RpY2FsPjxmdWxsLXRp
dGxlPkNvbnNlcnZhdGlvbiBMZXR0ZXJzPC9mdWxsLXRpdGxlPjwvcGVyaW9kaWNhbD48cGFnZXM+
MzQwLTM0ODwvcGFnZXM+PHZvbHVtZT4zPC92b2x1bWU+PG51bWJlcj41PC9udW1iZXI+PGtleXdv
cmRzPjxrZXl3b3JkPkJpb2NvbXBsZXhpdHk8L2tleXdvcmQ+PGtleXdvcmQ+Q2hpbm9vazwva2V5
d29yZD48a2V5d29yZD5jb2hlcmVuY2U8L2tleXdvcmQ+PGtleXdvcmQ+cG9ydGZvbGlvIGVmZmVj
dDwva2V5d29yZD48a2V5d29yZD5yZXNwb25zZSBkaXZlcnNpdHk8L2tleXdvcmQ+PC9rZXl3b3Jk
cz48ZGF0ZXM+PHllYXI+MjAxMDwveWVhcj48L2RhdGVzPjxwdWJsaXNoZXI+QmxhY2t3ZWxsIFB1
Ymxpc2hpbmcgSW5jPC9wdWJsaXNoZXI+PGlzYm4+MTc1NS0yNjNYPC9pc2JuPjx1cmxzPjxyZWxh
dGVkLXVybHM+PHVybD5odHRwOi8vZHguZG9pLm9yZy8xMC4xMTExL2ouMTc1NS0yNjNYLjIwMTAu
MDAxMTkueDwvdXJsPjwvcmVsYXRlZC11cmxzPjwvdXJscz48ZWxlY3Ryb25pYy1yZXNvdXJjZS1u
dW0+MTAuMTExMS9qLjE3NTUtMjYzWC4yMDEwLjAwMTE5Lng8L2VsZWN0cm9uaWMtcmVzb3VyY2Ut
bnVtPjwvcmVjb3JkPjwvQ2l0ZT48Q2l0ZT48QXV0aG9yPkdyZWVuZTwvQXV0aG9yPjxZZWFyPjIw
MTA8L1llYXI+PFJlY051bT4xMzY8L1JlY051bT48cmVjb3JkPjxyZWMtbnVtYmVyPjEzNjwvcmVj
LW51bWJlcj48Zm9yZWlnbi1rZXlzPjxrZXkgYXBwPSJFTiIgZGItaWQ9InhldGQ5OTBwZHJ3NXJ2
ZTlkeG52cjkyMXJkdDJ0OWQwdjVzMiI+MTM2PC9rZXk+PC9mb3JlaWduLWtleXM+PHJlZi10eXBl
IG5hbWU9IkpvdXJuYWwgQXJ0aWNsZSI+MTc8L3JlZi10eXBlPjxjb250cmlidXRvcnM+PGF1dGhv
cnM+PGF1dGhvcj5HcmVlbmUsIENvcnJlaWdoIE0uPC9hdXRob3I+PGF1dGhvcj5IYWxsLCBKYXNv
biBFLjwvYXV0aG9yPjxhdXRob3I+R3VpbGJhdWx0LCBLaW1iZXJseSBSLjwvYXV0aG9yPjxhdXRo
b3I+UXVpbm4sIFRob21hcyBQLjwvYXV0aG9yPjwvYXV0aG9ycz48L2NvbnRyaWJ1dG9ycz48dGl0
bGVzPjx0aXRsZT5JbXByb3ZlZCB2aWFiaWxpdHkgb2YgcG9wdWxhdGlvbnMgd2l0aCBkaXZlcnNl
IGxpZmUtaGlzdG9yeSBwb3J0Zm9saW9zPC90aXRsZT48c2Vjb25kYXJ5LXRpdGxlPkJpb2xvZ3kg
TGV0dGVyczwvc2Vjb25kYXJ5LXRpdGxlPjwvdGl0bGVzPjxwZXJpb2RpY2FsPjxmdWxsLXRpdGxl
PkJpb2xvZ3kgTGV0dGVyczwvZnVsbC10aXRsZT48L3BlcmlvZGljYWw+PHBhZ2VzPjM4Mi0zODY8
L3BhZ2VzPjx2b2x1bWU+Njwvdm9sdW1lPjxudW1iZXI+MzwvbnVtYmVyPjxkYXRlcz48eWVhcj4y
MDEwPC95ZWFyPjxwdWItZGF0ZXM+PGRhdGU+SnVuZSAyMywgMjAxMDwvZGF0ZT48L3B1Yi1kYXRl
cz48L2RhdGVzPjx1cmxzPjxyZWxhdGVkLXVybHM+PHVybD5odHRwOi8vcnNibC5yb3lhbHNvY2ll
dHlwdWJsaXNoaW5nLm9yZy9jb250ZW50LzYvMy8zODIuYWJzdHJhY3Q8L3VybD48L3JlbGF0ZWQt
dXJscz48L3VybHM+PGVsZWN0cm9uaWMtcmVzb3VyY2UtbnVtPjEwLjEwOTgvcnNibC4yMDA5LjA3
ODA8L2VsZWN0cm9uaWMtcmVzb3VyY2UtbnVtPjwvcmVjb3JkPjwvQ2l0ZT48Q2l0ZT48QXV0aG9y
PldhcGxlczwvQXV0aG9yPjxZZWFyPjIwMDk8L1llYXI+PFJlY051bT41NjwvUmVjTnVtPjxyZWNv
cmQ+PHJlYy1udW1iZXI+NTY8L3JlYy1udW1iZXI+PGZvcmVpZ24ta2V5cz48a2V5IGFwcD0iRU4i
IGRiLWlkPSJweHRzOXNhcmNzdHM1dmV6cHdkcHd3YTNlcGFwMGRyemVmczAiPjU2PC9rZXk+PC9m
b3JlaWduLWtleXM+PHJlZi10eXBlIG5hbWU9IkpvdXJuYWwgQXJ0aWNsZSI+MTc8L3JlZi10eXBl
Pjxjb250cmlidXRvcnM+PGF1dGhvcnM+PGF1dGhvcj5XYXBsZXMsIFIuUy48L2F1dGhvcj48YXV0
aG9yPkJlZWNoaWUsIFQuPC9hdXRob3I+PGF1dGhvcj5QZXNzLCBHLlIuPC9hdXRob3I+PC9hdXRo
b3JzPjwvY29udHJpYnV0b3JzPjx0aXRsZXM+PHRpdGxlPkV2b2x1dGlvbmFyeSBoaXN0b3J5LCBo
YWJpdGF0IGRpc3R1cmJhbmNlIHJlZ2ltZXMsIGFuZCBhbnRocm9wb2dlbmljIGNoYW5nZXM6IHdo
YXQgZG8gdGhlc2UgbWVhbiBmb3IgdGhlIHJlc2lsaWVuY2Ugb2YgUGFjaWZpYyBzYWxtb24gcG9w
dWxhdGlvbnM/PC90aXRsZT48c2Vjb25kYXJ5LXRpdGxlPkVjb2xvZ3kgYW5kIFNvY2lldHk8L3Nl
Y29uZGFyeS10aXRsZT48L3RpdGxlcz48cGVyaW9kaWNhbD48ZnVsbC10aXRsZT5FY29sb2d5IGFu
ZCBTb2NpZXR5PC9mdWxsLXRpdGxlPjwvcGVyaW9kaWNhbD48cGFnZXM+My0yMDwvcGFnZXM+PHZv
bHVtZT4xNDwvdm9sdW1lPjxudW1iZXI+MTwvbnVtYmVyPjxkYXRlcz48eWVhcj4yMDA5PC95ZWFy
PjwvZGF0ZXM+PHVybHM+PC91cmxzPjwvcmVjb3JkPjwvQ2l0ZT48L0VuZE5vdGU+
</w:fldData>
        </w:fldChar>
      </w:r>
      <w:r w:rsidR="00F41A78" w:rsidRPr="001875A1">
        <w:rPr>
          <w:rFonts w:ascii="Times New Roman" w:hAnsi="Times New Roman" w:cs="Times New Roman"/>
          <w:sz w:val="22"/>
          <w:szCs w:val="22"/>
        </w:rPr>
        <w:instrText xml:space="preserve"> ADDIN EN.CITE.DATA </w:instrText>
      </w:r>
      <w:r w:rsidR="00626C8E" w:rsidRPr="001875A1">
        <w:rPr>
          <w:rFonts w:ascii="Times New Roman" w:hAnsi="Times New Roman" w:cs="Times New Roman"/>
          <w:sz w:val="22"/>
          <w:szCs w:val="22"/>
        </w:rPr>
      </w:r>
      <w:r w:rsidR="00626C8E" w:rsidRPr="001875A1">
        <w:rPr>
          <w:rFonts w:ascii="Times New Roman" w:hAnsi="Times New Roman" w:cs="Times New Roman"/>
          <w:sz w:val="22"/>
          <w:szCs w:val="22"/>
        </w:rPr>
        <w:fldChar w:fldCharType="end"/>
      </w:r>
      <w:r w:rsidR="00626C8E" w:rsidRPr="001875A1">
        <w:rPr>
          <w:rFonts w:ascii="Times New Roman" w:hAnsi="Times New Roman" w:cs="Times New Roman"/>
          <w:sz w:val="22"/>
          <w:szCs w:val="22"/>
        </w:rPr>
      </w:r>
      <w:r w:rsidR="00626C8E" w:rsidRPr="001875A1">
        <w:rPr>
          <w:rFonts w:ascii="Times New Roman" w:hAnsi="Times New Roman" w:cs="Times New Roman"/>
          <w:sz w:val="22"/>
          <w:szCs w:val="22"/>
        </w:rPr>
        <w:fldChar w:fldCharType="separate"/>
      </w:r>
      <w:r w:rsidR="004B6D1C" w:rsidRPr="001875A1">
        <w:rPr>
          <w:rFonts w:ascii="Times New Roman" w:hAnsi="Times New Roman" w:cs="Times New Roman"/>
          <w:noProof/>
          <w:sz w:val="22"/>
          <w:szCs w:val="22"/>
        </w:rPr>
        <w:t>(</w:t>
      </w:r>
      <w:hyperlink w:anchor="_ENREF_100" w:tooltip="Waples, 2009 #56" w:history="1">
        <w:r w:rsidR="00475DCE" w:rsidRPr="001875A1">
          <w:rPr>
            <w:rFonts w:ascii="Times New Roman" w:hAnsi="Times New Roman" w:cs="Times New Roman"/>
            <w:noProof/>
            <w:sz w:val="22"/>
            <w:szCs w:val="22"/>
          </w:rPr>
          <w:t>Waples et al. 2009</w:t>
        </w:r>
      </w:hyperlink>
      <w:r w:rsidR="004B6D1C" w:rsidRPr="001875A1">
        <w:rPr>
          <w:rFonts w:ascii="Times New Roman" w:hAnsi="Times New Roman" w:cs="Times New Roman"/>
          <w:noProof/>
          <w:sz w:val="22"/>
          <w:szCs w:val="22"/>
        </w:rPr>
        <w:t xml:space="preserve">, </w:t>
      </w:r>
      <w:hyperlink w:anchor="_ENREF_33" w:tooltip="Greene, 2010 #136" w:history="1">
        <w:r w:rsidR="00475DCE" w:rsidRPr="001875A1">
          <w:rPr>
            <w:rFonts w:ascii="Times New Roman" w:hAnsi="Times New Roman" w:cs="Times New Roman"/>
            <w:noProof/>
            <w:sz w:val="22"/>
            <w:szCs w:val="22"/>
          </w:rPr>
          <w:t>Greene et al. 2010</w:t>
        </w:r>
      </w:hyperlink>
      <w:r w:rsidR="004B6D1C" w:rsidRPr="001875A1">
        <w:rPr>
          <w:rFonts w:ascii="Times New Roman" w:hAnsi="Times New Roman" w:cs="Times New Roman"/>
          <w:noProof/>
          <w:sz w:val="22"/>
          <w:szCs w:val="22"/>
        </w:rPr>
        <w:t xml:space="preserve">, </w:t>
      </w:r>
      <w:hyperlink w:anchor="_ENREF_64" w:tooltip="Moore, 2010 #97" w:history="1">
        <w:r w:rsidR="00475DCE" w:rsidRPr="001875A1">
          <w:rPr>
            <w:rFonts w:ascii="Times New Roman" w:hAnsi="Times New Roman" w:cs="Times New Roman"/>
            <w:noProof/>
            <w:sz w:val="22"/>
            <w:szCs w:val="22"/>
          </w:rPr>
          <w:t>Moore et al. 2010</w:t>
        </w:r>
      </w:hyperlink>
      <w:r w:rsidR="004B6D1C"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5F744B" w:rsidRPr="001875A1">
        <w:rPr>
          <w:rFonts w:ascii="Times New Roman" w:hAnsi="Times New Roman" w:cs="Times New Roman"/>
          <w:sz w:val="22"/>
          <w:szCs w:val="22"/>
        </w:rPr>
        <w:t xml:space="preserve">.  </w:t>
      </w:r>
      <w:r w:rsidR="00FF48A3" w:rsidRPr="001875A1">
        <w:rPr>
          <w:rFonts w:ascii="Times New Roman" w:hAnsi="Times New Roman" w:cs="Times New Roman"/>
          <w:sz w:val="22"/>
          <w:szCs w:val="22"/>
        </w:rPr>
        <w:t>Consequently, t</w:t>
      </w:r>
      <w:r w:rsidR="004B6D1C" w:rsidRPr="001875A1">
        <w:rPr>
          <w:rFonts w:ascii="Times New Roman" w:hAnsi="Times New Roman" w:cs="Times New Roman"/>
          <w:sz w:val="22"/>
          <w:szCs w:val="22"/>
        </w:rPr>
        <w:t>he ability of Pacific salmon</w:t>
      </w:r>
      <w:r w:rsidR="001E7BA6" w:rsidRPr="001875A1">
        <w:rPr>
          <w:rFonts w:ascii="Times New Roman" w:hAnsi="Times New Roman" w:cs="Times New Roman"/>
          <w:sz w:val="22"/>
          <w:szCs w:val="22"/>
        </w:rPr>
        <w:t xml:space="preserve"> species</w:t>
      </w:r>
      <w:r w:rsidR="004B6D1C" w:rsidRPr="001875A1">
        <w:rPr>
          <w:rFonts w:ascii="Times New Roman" w:hAnsi="Times New Roman" w:cs="Times New Roman"/>
          <w:sz w:val="22"/>
          <w:szCs w:val="22"/>
        </w:rPr>
        <w:t xml:space="preserve"> to persist through changes expected in the future (</w:t>
      </w:r>
      <w:r w:rsidR="000178EC" w:rsidRPr="001875A1">
        <w:rPr>
          <w:rFonts w:ascii="Times New Roman" w:hAnsi="Times New Roman" w:cs="Times New Roman"/>
          <w:sz w:val="22"/>
          <w:szCs w:val="22"/>
        </w:rPr>
        <w:t>e.g.,</w:t>
      </w:r>
      <w:r w:rsidR="004B6D1C" w:rsidRPr="001875A1">
        <w:rPr>
          <w:rFonts w:ascii="Times New Roman" w:hAnsi="Times New Roman" w:cs="Times New Roman"/>
          <w:sz w:val="22"/>
          <w:szCs w:val="22"/>
        </w:rPr>
        <w:t xml:space="preserve"> climate change) requires protection of local</w:t>
      </w:r>
      <w:r w:rsidR="00800499" w:rsidRPr="001875A1">
        <w:rPr>
          <w:rFonts w:ascii="Times New Roman" w:hAnsi="Times New Roman" w:cs="Times New Roman"/>
          <w:sz w:val="22"/>
          <w:szCs w:val="22"/>
        </w:rPr>
        <w:t>ly-adapted</w:t>
      </w:r>
      <w:r w:rsidR="004B6D1C" w:rsidRPr="001875A1">
        <w:rPr>
          <w:rFonts w:ascii="Times New Roman" w:hAnsi="Times New Roman" w:cs="Times New Roman"/>
          <w:sz w:val="22"/>
          <w:szCs w:val="22"/>
        </w:rPr>
        <w:t xml:space="preserve"> populations </w:t>
      </w:r>
      <w:r w:rsidR="006B15F0" w:rsidRPr="001875A1">
        <w:rPr>
          <w:rFonts w:ascii="Times New Roman" w:hAnsi="Times New Roman" w:cs="Times New Roman"/>
          <w:sz w:val="22"/>
          <w:szCs w:val="22"/>
        </w:rPr>
        <w:t xml:space="preserve">and </w:t>
      </w:r>
      <w:r w:rsidR="004B6D1C" w:rsidRPr="001875A1">
        <w:rPr>
          <w:rFonts w:ascii="Times New Roman" w:hAnsi="Times New Roman" w:cs="Times New Roman"/>
          <w:sz w:val="22"/>
          <w:szCs w:val="22"/>
        </w:rPr>
        <w:t>the</w:t>
      </w:r>
      <w:r w:rsidR="006B15F0" w:rsidRPr="001875A1">
        <w:rPr>
          <w:rFonts w:ascii="Times New Roman" w:hAnsi="Times New Roman" w:cs="Times New Roman"/>
          <w:sz w:val="22"/>
          <w:szCs w:val="22"/>
        </w:rPr>
        <w:t>ir</w:t>
      </w:r>
      <w:r w:rsidR="004B6D1C" w:rsidRPr="001875A1">
        <w:rPr>
          <w:rFonts w:ascii="Times New Roman" w:hAnsi="Times New Roman" w:cs="Times New Roman"/>
          <w:sz w:val="22"/>
          <w:szCs w:val="22"/>
        </w:rPr>
        <w:t xml:space="preserve"> habitats </w:t>
      </w:r>
      <w:r w:rsidR="00626C8E" w:rsidRPr="001875A1">
        <w:rPr>
          <w:rFonts w:ascii="Times New Roman" w:hAnsi="Times New Roman" w:cs="Times New Roman"/>
          <w:sz w:val="22"/>
          <w:szCs w:val="22"/>
        </w:rPr>
        <w:fldChar w:fldCharType="begin">
          <w:fldData xml:space="preserve">PEVuZE5vdGU+PENpdGU+PEF1dGhvcj5Nb29yZTwvQXV0aG9yPjxZZWFyPjIwMTA8L1llYXI+PFJl
Y051bT45NzwvUmVjTnVtPjxEaXNwbGF5VGV4dD4oTGFja2V5IDIwMDMsIEJhdHRpbiBldCBhbC4g
MjAwNywgTW9vcmUgZXQgYWwuIDIwMTApPC9EaXNwbGF5VGV4dD48cmVjb3JkPjxyZWMtbnVtYmVy
Pjk3PC9yZWMtbnVtYmVyPjxmb3JlaWduLWtleXM+PGtleSBhcHA9IkVOIiBkYi1pZD0ieGV0ZDk5
MHBkcnc1cnZlOWR4bnZyOTIxcmR0MnQ5ZDB2NXMyIj45Nzwva2V5PjwvZm9yZWlnbi1rZXlzPjxy
ZWYtdHlwZSBuYW1lPSJKb3VybmFsIEFydGljbGUiPjE3PC9yZWYtdHlwZT48Y29udHJpYnV0b3Jz
PjxhdXRob3JzPjxhdXRob3I+TW9vcmUsIEpvbmF0aGFuIFcuPC9hdXRob3I+PGF1dGhvcj5NY0Ns
dXJlLCBNaWNoZWxsZTwvYXV0aG9yPjxhdXRob3I+Um9nZXJzLCBMYXVyZW4gQS48L2F1dGhvcj48
YXV0aG9yPlNjaGluZGxlciwgRGFuaWVsIEUuPC9hdXRob3I+PC9hdXRob3JzPjwvY29udHJpYnV0
b3JzPjx0aXRsZXM+PHRpdGxlPlN5bmNocm9uaXphdGlvbiBhbmQgcG9ydGZvbGlvIHBlcmZvcm1h
bmNlIG9mIHRocmVhdGVuZWQgc2FsbW9uPC90aXRsZT48c2Vjb25kYXJ5LXRpdGxlPkNvbnNlcnZh
dGlvbiBMZXR0ZXJzPC9zZWNvbmRhcnktdGl0bGU+PC90aXRsZXM+PHBlcmlvZGljYWw+PGZ1bGwt
dGl0bGU+Q29uc2VydmF0aW9uIExldHRlcnM8L2Z1bGwtdGl0bGU+PC9wZXJpb2RpY2FsPjxwYWdl
cz4zNDAtMzQ4PC9wYWdlcz48dm9sdW1lPjM8L3ZvbHVtZT48bnVtYmVyPjU8L251bWJlcj48a2V5
d29yZHM+PGtleXdvcmQ+QmlvY29tcGxleGl0eTwva2V5d29yZD48a2V5d29yZD5DaGlub29rPC9r
ZXl3b3JkPjxrZXl3b3JkPmNvaGVyZW5jZTwva2V5d29yZD48a2V5d29yZD5wb3J0Zm9saW8gZWZm
ZWN0PC9rZXl3b3JkPjxrZXl3b3JkPnJlc3BvbnNlIGRpdmVyc2l0eTwva2V5d29yZD48L2tleXdv
cmRzPjxkYXRlcz48eWVhcj4yMDEwPC95ZWFyPjwvZGF0ZXM+PHB1Ymxpc2hlcj5CbGFja3dlbGwg
UHVibGlzaGluZyBJbmM8L3B1Ymxpc2hlcj48aXNibj4xNzU1LTI2M1g8L2lzYm4+PHVybHM+PHJl
bGF0ZWQtdXJscz48dXJsPmh0dHA6Ly9keC5kb2kub3JnLzEwLjExMTEvai4xNzU1LTI2M1guMjAx
MC4wMDExOS54PC91cmw+PC9yZWxhdGVkLXVybHM+PC91cmxzPjxlbGVjdHJvbmljLXJlc291cmNl
LW51bT4xMC4xMTExL2ouMTc1NS0yNjNYLjIwMTAuMDAxMTkueDwvZWxlY3Ryb25pYy1yZXNvdXJj
ZS1udW0+PC9yZWNvcmQ+PC9DaXRlPjxDaXRlPjxBdXRob3I+TGFja2V5PC9BdXRob3I+PFllYXI+
MjAwMzwvWWVhcj48UmVjTnVtPjU3PC9SZWNOdW0+PHJlY29yZD48cmVjLW51bWJlcj41NzwvcmVj
LW51bWJlcj48Zm9yZWlnbi1rZXlzPjxrZXkgYXBwPSJFTiIgZGItaWQ9InB4dHM5c2FyY3N0czV2
ZXpwd2Rwd3dhM2VwYXAwZHJ6ZWZzMCI+NTc8L2tleT48L2ZvcmVpZ24ta2V5cz48cmVmLXR5cGUg
bmFtZT0iSm91cm5hbCBBcnRpY2xlIj4xNzwvcmVmLXR5cGU+PGNvbnRyaWJ1dG9ycz48YXV0aG9y
cz48YXV0aG9yPkxhY2tleSwgUi5ULjwvYXV0aG9yPjwvYXV0aG9ycz48L2NvbnRyaWJ1dG9ycz48
dGl0bGVzPjx0aXRsZT5QYWNpZmljIE5vcnRod2VzdCBzYWxtb246IGZvcmVjYXN0aW5nIHRoZWly
IHN0YXR1cyBpbiAyMTAwLjwvdGl0bGU+PHNlY29uZGFyeS10aXRsZT5SZXZpZXdzIGluIEZpc2hl
cmllcyBTY2llbmNlPC9zZWNvbmRhcnktdGl0bGU+PC90aXRsZXM+PHBlcmlvZGljYWw+PGZ1bGwt
dGl0bGU+UmV2aWV3cyBpbiBGaXNoZXJpZXMgU2NpZW5jZTwvZnVsbC10aXRsZT48L3BlcmlvZGlj
YWw+PHBhZ2VzPjM1LTg4PC9wYWdlcz48dm9sdW1lPjExPC92b2x1bWU+PG51bWJlcj4xPC9udW1i
ZXI+PGRhdGVzPjx5ZWFyPjIwMDM8L3llYXI+PC9kYXRlcz48dXJscz48L3VybHM+PC9yZWNvcmQ+
PC9DaXRlPjxDaXRlPjxBdXRob3I+QmF0dGluPC9BdXRob3I+PFllYXI+MjAwNzwvWWVhcj48UmVj
TnVtPjEzPC9SZWNOdW0+PHJlY29yZD48cmVjLW51bWJlcj4xMzwvcmVjLW51bWJlcj48Zm9yZWln
bi1rZXlzPjxrZXkgYXBwPSJFTiIgZGItaWQ9InB4dHM5c2FyY3N0czV2ZXpwd2Rwd3dhM2VwYXAw
ZHJ6ZWZzMCI+MTM8L2tleT48L2ZvcmVpZ24ta2V5cz48cmVmLXR5cGUgbmFtZT0iSm91cm5hbCBB
cnRpY2xlIj4xNzwvcmVmLXR5cGU+PGNvbnRyaWJ1dG9ycz48YXV0aG9ycz48YXV0aG9yPkJhdHRp
biwgSmFtZXM8L2F1dGhvcj48YXV0aG9yPldpbGV5LCBNYXR0aGV3IFcuPC9hdXRob3I+PGF1dGhv
cj5SdWNrZWxzaGF1cywgTWFyeSBILjwvYXV0aG9yPjxhdXRob3I+UGFsbWVyLCBSaWNoYXJkIE4u
PC9hdXRob3I+PGF1dGhvcj5Lb3JiLCBFbGl6YWJldGg8L2F1dGhvcj48YXV0aG9yPkJhcnR6LCBL
cmlzdGEgSy48L2F1dGhvcj48YXV0aG9yPkltYWtpLCBIaXJvbzwvYXV0aG9yPjwvYXV0aG9ycz48
L2NvbnRyaWJ1dG9ycz48dGl0bGVzPjx0aXRsZT5Qcm9qZWN0ZWQgaW1wYWN0cyBvZiBjbGltYXRl
IGNoYW5nZSBvbiBzYWxtb24gaGFiaXRhdCByZXN0b3JhdGlvbjwvdGl0bGU+PHNlY29uZGFyeS10
aXRsZT5Qcm9jZWVkaW5ncyBvZiB0aGUgTmF0aW9uYWwgQWNhZGVteSBvZiBTY2llbmNlczwvc2Vj
b25kYXJ5LXRpdGxlPjwvdGl0bGVzPjxwZXJpb2RpY2FsPjxmdWxsLXRpdGxlPlByb2NlZWRpbmdz
IG9mIHRoZSBOYXRpb25hbCBBY2FkZW15IG9mIFNjaWVuY2VzPC9mdWxsLXRpdGxlPjwvcGVyaW9k
aWNhbD48cGFnZXM+NjcyMC02NzI1PC9wYWdlcz48dm9sdW1lPjEwNDwvdm9sdW1lPjxudW1iZXI+
MTY8L251bWJlcj48ZGF0ZXM+PHllYXI+MjAwNzwveWVhcj48cHViLWRhdGVzPjxkYXRlPkFwcmls
IDE3LCAyMDA3PC9kYXRlPjwvcHViLWRhdGVzPjwvZGF0ZXM+PHVybHM+PHJlbGF0ZWQtdXJscz48
dXJsPmh0dHA6Ly93d3cucG5hcy5vcmcvY29udGVudC8xMDQvMTYvNjcyMC5hYnN0cmFjdDwvdXJs
PjwvcmVsYXRlZC11cmxzPjwvdXJscz48ZWxlY3Ryb25pYy1yZXNvdXJjZS1udW0+MTAuMTA3My9w
bmFzLjA3MDE2ODUxMDQ8L2VsZWN0cm9uaWMtcmVzb3VyY2UtbnVtPjwvcmVjb3JkPjwvQ2l0ZT48
L0VuZE5vdGU+AG==
</w:fldData>
        </w:fldChar>
      </w:r>
      <w:r w:rsidR="00F41A78" w:rsidRPr="001875A1">
        <w:rPr>
          <w:rFonts w:ascii="Times New Roman" w:hAnsi="Times New Roman" w:cs="Times New Roman"/>
          <w:sz w:val="22"/>
          <w:szCs w:val="22"/>
        </w:rPr>
        <w:instrText xml:space="preserve"> ADDIN EN.CITE </w:instrText>
      </w:r>
      <w:r w:rsidR="00626C8E" w:rsidRPr="001875A1">
        <w:rPr>
          <w:rFonts w:ascii="Times New Roman" w:hAnsi="Times New Roman" w:cs="Times New Roman"/>
          <w:sz w:val="22"/>
          <w:szCs w:val="22"/>
        </w:rPr>
        <w:fldChar w:fldCharType="begin">
          <w:fldData xml:space="preserve">PEVuZE5vdGU+PENpdGU+PEF1dGhvcj5Nb29yZTwvQXV0aG9yPjxZZWFyPjIwMTA8L1llYXI+PFJl
Y051bT45NzwvUmVjTnVtPjxEaXNwbGF5VGV4dD4oTGFja2V5IDIwMDMsIEJhdHRpbiBldCBhbC4g
MjAwNywgTW9vcmUgZXQgYWwuIDIwMTApPC9EaXNwbGF5VGV4dD48cmVjb3JkPjxyZWMtbnVtYmVy
Pjk3PC9yZWMtbnVtYmVyPjxmb3JlaWduLWtleXM+PGtleSBhcHA9IkVOIiBkYi1pZD0ieGV0ZDk5
MHBkcnc1cnZlOWR4bnZyOTIxcmR0MnQ5ZDB2NXMyIj45Nzwva2V5PjwvZm9yZWlnbi1rZXlzPjxy
ZWYtdHlwZSBuYW1lPSJKb3VybmFsIEFydGljbGUiPjE3PC9yZWYtdHlwZT48Y29udHJpYnV0b3Jz
PjxhdXRob3JzPjxhdXRob3I+TW9vcmUsIEpvbmF0aGFuIFcuPC9hdXRob3I+PGF1dGhvcj5NY0Ns
dXJlLCBNaWNoZWxsZTwvYXV0aG9yPjxhdXRob3I+Um9nZXJzLCBMYXVyZW4gQS48L2F1dGhvcj48
YXV0aG9yPlNjaGluZGxlciwgRGFuaWVsIEUuPC9hdXRob3I+PC9hdXRob3JzPjwvY29udHJpYnV0
b3JzPjx0aXRsZXM+PHRpdGxlPlN5bmNocm9uaXphdGlvbiBhbmQgcG9ydGZvbGlvIHBlcmZvcm1h
bmNlIG9mIHRocmVhdGVuZWQgc2FsbW9uPC90aXRsZT48c2Vjb25kYXJ5LXRpdGxlPkNvbnNlcnZh
dGlvbiBMZXR0ZXJzPC9zZWNvbmRhcnktdGl0bGU+PC90aXRsZXM+PHBlcmlvZGljYWw+PGZ1bGwt
dGl0bGU+Q29uc2VydmF0aW9uIExldHRlcnM8L2Z1bGwtdGl0bGU+PC9wZXJpb2RpY2FsPjxwYWdl
cz4zNDAtMzQ4PC9wYWdlcz48dm9sdW1lPjM8L3ZvbHVtZT48bnVtYmVyPjU8L251bWJlcj48a2V5
d29yZHM+PGtleXdvcmQ+QmlvY29tcGxleGl0eTwva2V5d29yZD48a2V5d29yZD5DaGlub29rPC9r
ZXl3b3JkPjxrZXl3b3JkPmNvaGVyZW5jZTwva2V5d29yZD48a2V5d29yZD5wb3J0Zm9saW8gZWZm
ZWN0PC9rZXl3b3JkPjxrZXl3b3JkPnJlc3BvbnNlIGRpdmVyc2l0eTwva2V5d29yZD48L2tleXdv
cmRzPjxkYXRlcz48eWVhcj4yMDEwPC95ZWFyPjwvZGF0ZXM+PHB1Ymxpc2hlcj5CbGFja3dlbGwg
UHVibGlzaGluZyBJbmM8L3B1Ymxpc2hlcj48aXNibj4xNzU1LTI2M1g8L2lzYm4+PHVybHM+PHJl
bGF0ZWQtdXJscz48dXJsPmh0dHA6Ly9keC5kb2kub3JnLzEwLjExMTEvai4xNzU1LTI2M1guMjAx
MC4wMDExOS54PC91cmw+PC9yZWxhdGVkLXVybHM+PC91cmxzPjxlbGVjdHJvbmljLXJlc291cmNl
LW51bT4xMC4xMTExL2ouMTc1NS0yNjNYLjIwMTAuMDAxMTkueDwvZWxlY3Ryb25pYy1yZXNvdXJj
ZS1udW0+PC9yZWNvcmQ+PC9DaXRlPjxDaXRlPjxBdXRob3I+TGFja2V5PC9BdXRob3I+PFllYXI+
MjAwMzwvWWVhcj48UmVjTnVtPjU3PC9SZWNOdW0+PHJlY29yZD48cmVjLW51bWJlcj41NzwvcmVj
LW51bWJlcj48Zm9yZWlnbi1rZXlzPjxrZXkgYXBwPSJFTiIgZGItaWQ9InB4dHM5c2FyY3N0czV2
ZXpwd2Rwd3dhM2VwYXAwZHJ6ZWZzMCI+NTc8L2tleT48L2ZvcmVpZ24ta2V5cz48cmVmLXR5cGUg
bmFtZT0iSm91cm5hbCBBcnRpY2xlIj4xNzwvcmVmLXR5cGU+PGNvbnRyaWJ1dG9ycz48YXV0aG9y
cz48YXV0aG9yPkxhY2tleSwgUi5ULjwvYXV0aG9yPjwvYXV0aG9ycz48L2NvbnRyaWJ1dG9ycz48
dGl0bGVzPjx0aXRsZT5QYWNpZmljIE5vcnRod2VzdCBzYWxtb246IGZvcmVjYXN0aW5nIHRoZWly
IHN0YXR1cyBpbiAyMTAwLjwvdGl0bGU+PHNlY29uZGFyeS10aXRsZT5SZXZpZXdzIGluIEZpc2hl
cmllcyBTY2llbmNlPC9zZWNvbmRhcnktdGl0bGU+PC90aXRsZXM+PHBlcmlvZGljYWw+PGZ1bGwt
dGl0bGU+UmV2aWV3cyBpbiBGaXNoZXJpZXMgU2NpZW5jZTwvZnVsbC10aXRsZT48L3BlcmlvZGlj
YWw+PHBhZ2VzPjM1LTg4PC9wYWdlcz48dm9sdW1lPjExPC92b2x1bWU+PG51bWJlcj4xPC9udW1i
ZXI+PGRhdGVzPjx5ZWFyPjIwMDM8L3llYXI+PC9kYXRlcz48dXJscz48L3VybHM+PC9yZWNvcmQ+
PC9DaXRlPjxDaXRlPjxBdXRob3I+QmF0dGluPC9BdXRob3I+PFllYXI+MjAwNzwvWWVhcj48UmVj
TnVtPjEzPC9SZWNOdW0+PHJlY29yZD48cmVjLW51bWJlcj4xMzwvcmVjLW51bWJlcj48Zm9yZWln
bi1rZXlzPjxrZXkgYXBwPSJFTiIgZGItaWQ9InB4dHM5c2FyY3N0czV2ZXpwd2Rwd3dhM2VwYXAw
ZHJ6ZWZzMCI+MTM8L2tleT48L2ZvcmVpZ24ta2V5cz48cmVmLXR5cGUgbmFtZT0iSm91cm5hbCBB
cnRpY2xlIj4xNzwvcmVmLXR5cGU+PGNvbnRyaWJ1dG9ycz48YXV0aG9ycz48YXV0aG9yPkJhdHRp
biwgSmFtZXM8L2F1dGhvcj48YXV0aG9yPldpbGV5LCBNYXR0aGV3IFcuPC9hdXRob3I+PGF1dGhv
cj5SdWNrZWxzaGF1cywgTWFyeSBILjwvYXV0aG9yPjxhdXRob3I+UGFsbWVyLCBSaWNoYXJkIE4u
PC9hdXRob3I+PGF1dGhvcj5Lb3JiLCBFbGl6YWJldGg8L2F1dGhvcj48YXV0aG9yPkJhcnR6LCBL
cmlzdGEgSy48L2F1dGhvcj48YXV0aG9yPkltYWtpLCBIaXJvbzwvYXV0aG9yPjwvYXV0aG9ycz48
L2NvbnRyaWJ1dG9ycz48dGl0bGVzPjx0aXRsZT5Qcm9qZWN0ZWQgaW1wYWN0cyBvZiBjbGltYXRl
IGNoYW5nZSBvbiBzYWxtb24gaGFiaXRhdCByZXN0b3JhdGlvbjwvdGl0bGU+PHNlY29uZGFyeS10
aXRsZT5Qcm9jZWVkaW5ncyBvZiB0aGUgTmF0aW9uYWwgQWNhZGVteSBvZiBTY2llbmNlczwvc2Vj
b25kYXJ5LXRpdGxlPjwvdGl0bGVzPjxwZXJpb2RpY2FsPjxmdWxsLXRpdGxlPlByb2NlZWRpbmdz
IG9mIHRoZSBOYXRpb25hbCBBY2FkZW15IG9mIFNjaWVuY2VzPC9mdWxsLXRpdGxlPjwvcGVyaW9k
aWNhbD48cGFnZXM+NjcyMC02NzI1PC9wYWdlcz48dm9sdW1lPjEwNDwvdm9sdW1lPjxudW1iZXI+
MTY8L251bWJlcj48ZGF0ZXM+PHllYXI+MjAwNzwveWVhcj48cHViLWRhdGVzPjxkYXRlPkFwcmls
IDE3LCAyMDA3PC9kYXRlPjwvcHViLWRhdGVzPjwvZGF0ZXM+PHVybHM+PHJlbGF0ZWQtdXJscz48
dXJsPmh0dHA6Ly93d3cucG5hcy5vcmcvY29udGVudC8xMDQvMTYvNjcyMC5hYnN0cmFjdDwvdXJs
PjwvcmVsYXRlZC11cmxzPjwvdXJscz48ZWxlY3Ryb25pYy1yZXNvdXJjZS1udW0+MTAuMTA3My9w
bmFzLjA3MDE2ODUxMDQ8L2VsZWN0cm9uaWMtcmVzb3VyY2UtbnVtPjwvcmVjb3JkPjwvQ2l0ZT48
L0VuZE5vdGU+AG==
</w:fldData>
        </w:fldChar>
      </w:r>
      <w:r w:rsidR="00F41A78" w:rsidRPr="001875A1">
        <w:rPr>
          <w:rFonts w:ascii="Times New Roman" w:hAnsi="Times New Roman" w:cs="Times New Roman"/>
          <w:sz w:val="22"/>
          <w:szCs w:val="22"/>
        </w:rPr>
        <w:instrText xml:space="preserve"> ADDIN EN.CITE.DATA </w:instrText>
      </w:r>
      <w:r w:rsidR="00626C8E" w:rsidRPr="001875A1">
        <w:rPr>
          <w:rFonts w:ascii="Times New Roman" w:hAnsi="Times New Roman" w:cs="Times New Roman"/>
          <w:sz w:val="22"/>
          <w:szCs w:val="22"/>
        </w:rPr>
      </w:r>
      <w:r w:rsidR="00626C8E" w:rsidRPr="001875A1">
        <w:rPr>
          <w:rFonts w:ascii="Times New Roman" w:hAnsi="Times New Roman" w:cs="Times New Roman"/>
          <w:sz w:val="22"/>
          <w:szCs w:val="22"/>
        </w:rPr>
        <w:fldChar w:fldCharType="end"/>
      </w:r>
      <w:r w:rsidR="00626C8E" w:rsidRPr="001875A1">
        <w:rPr>
          <w:rFonts w:ascii="Times New Roman" w:hAnsi="Times New Roman" w:cs="Times New Roman"/>
          <w:sz w:val="22"/>
          <w:szCs w:val="22"/>
        </w:rPr>
      </w:r>
      <w:r w:rsidR="00626C8E" w:rsidRPr="001875A1">
        <w:rPr>
          <w:rFonts w:ascii="Times New Roman" w:hAnsi="Times New Roman" w:cs="Times New Roman"/>
          <w:sz w:val="22"/>
          <w:szCs w:val="22"/>
        </w:rPr>
        <w:fldChar w:fldCharType="separate"/>
      </w:r>
      <w:r w:rsidR="0051713C" w:rsidRPr="001875A1">
        <w:rPr>
          <w:rFonts w:ascii="Times New Roman" w:hAnsi="Times New Roman" w:cs="Times New Roman"/>
          <w:noProof/>
          <w:sz w:val="22"/>
          <w:szCs w:val="22"/>
        </w:rPr>
        <w:t>(</w:t>
      </w:r>
      <w:hyperlink w:anchor="_ENREF_47" w:tooltip="Lackey, 2003 #57" w:history="1">
        <w:r w:rsidR="00475DCE" w:rsidRPr="001875A1">
          <w:rPr>
            <w:rFonts w:ascii="Times New Roman" w:hAnsi="Times New Roman" w:cs="Times New Roman"/>
            <w:noProof/>
            <w:sz w:val="22"/>
            <w:szCs w:val="22"/>
          </w:rPr>
          <w:t>Lackey 2003</w:t>
        </w:r>
      </w:hyperlink>
      <w:r w:rsidR="0051713C" w:rsidRPr="001875A1">
        <w:rPr>
          <w:rFonts w:ascii="Times New Roman" w:hAnsi="Times New Roman" w:cs="Times New Roman"/>
          <w:noProof/>
          <w:sz w:val="22"/>
          <w:szCs w:val="22"/>
        </w:rPr>
        <w:t xml:space="preserve">, </w:t>
      </w:r>
      <w:hyperlink w:anchor="_ENREF_5" w:tooltip="Battin, 2007 #13" w:history="1">
        <w:r w:rsidR="00475DCE" w:rsidRPr="001875A1">
          <w:rPr>
            <w:rFonts w:ascii="Times New Roman" w:hAnsi="Times New Roman" w:cs="Times New Roman"/>
            <w:noProof/>
            <w:sz w:val="22"/>
            <w:szCs w:val="22"/>
          </w:rPr>
          <w:t>Battin et al. 2007</w:t>
        </w:r>
      </w:hyperlink>
      <w:r w:rsidR="0051713C" w:rsidRPr="001875A1">
        <w:rPr>
          <w:rFonts w:ascii="Times New Roman" w:hAnsi="Times New Roman" w:cs="Times New Roman"/>
          <w:noProof/>
          <w:sz w:val="22"/>
          <w:szCs w:val="22"/>
        </w:rPr>
        <w:t xml:space="preserve">, </w:t>
      </w:r>
      <w:hyperlink w:anchor="_ENREF_64" w:tooltip="Moore, 2010 #97" w:history="1">
        <w:r w:rsidR="00475DCE" w:rsidRPr="001875A1">
          <w:rPr>
            <w:rFonts w:ascii="Times New Roman" w:hAnsi="Times New Roman" w:cs="Times New Roman"/>
            <w:noProof/>
            <w:sz w:val="22"/>
            <w:szCs w:val="22"/>
          </w:rPr>
          <w:t>Moore et al. 2010</w:t>
        </w:r>
      </w:hyperlink>
      <w:r w:rsidR="0051713C"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4B6D1C" w:rsidRPr="001875A1">
        <w:rPr>
          <w:rFonts w:ascii="Times New Roman" w:hAnsi="Times New Roman" w:cs="Times New Roman"/>
          <w:sz w:val="22"/>
          <w:szCs w:val="22"/>
        </w:rPr>
        <w:t>.</w:t>
      </w:r>
      <w:r w:rsidR="005F744B" w:rsidRPr="001875A1">
        <w:rPr>
          <w:rFonts w:ascii="Times New Roman" w:hAnsi="Times New Roman" w:cs="Times New Roman"/>
          <w:sz w:val="22"/>
          <w:szCs w:val="22"/>
        </w:rPr>
        <w:t xml:space="preserve"> </w:t>
      </w:r>
      <w:r w:rsidR="00151F14" w:rsidRPr="001875A1">
        <w:rPr>
          <w:rFonts w:ascii="Times New Roman" w:hAnsi="Times New Roman" w:cs="Times New Roman"/>
          <w:sz w:val="22"/>
          <w:szCs w:val="22"/>
        </w:rPr>
        <w:t xml:space="preserve"> </w:t>
      </w:r>
      <w:r w:rsidR="00F270A6" w:rsidRPr="001875A1">
        <w:rPr>
          <w:rFonts w:ascii="Times New Roman" w:hAnsi="Times New Roman" w:cs="Times New Roman"/>
          <w:sz w:val="22"/>
          <w:szCs w:val="22"/>
        </w:rPr>
        <w:t>E</w:t>
      </w:r>
      <w:r w:rsidR="00181CCD" w:rsidRPr="001875A1">
        <w:rPr>
          <w:rFonts w:ascii="Times New Roman" w:hAnsi="Times New Roman" w:cs="Times New Roman"/>
          <w:sz w:val="22"/>
          <w:szCs w:val="22"/>
        </w:rPr>
        <w:t xml:space="preserve">ffective conservation </w:t>
      </w:r>
      <w:r w:rsidR="00FE37D8" w:rsidRPr="001875A1">
        <w:rPr>
          <w:rFonts w:ascii="Times New Roman" w:hAnsi="Times New Roman" w:cs="Times New Roman"/>
          <w:sz w:val="22"/>
          <w:szCs w:val="22"/>
        </w:rPr>
        <w:t xml:space="preserve">of imperiled species </w:t>
      </w:r>
      <w:r w:rsidR="009D1391" w:rsidRPr="001875A1">
        <w:rPr>
          <w:rFonts w:ascii="Times New Roman" w:hAnsi="Times New Roman" w:cs="Times New Roman"/>
          <w:sz w:val="22"/>
          <w:szCs w:val="22"/>
        </w:rPr>
        <w:t>should</w:t>
      </w:r>
      <w:r w:rsidR="00181CCD" w:rsidRPr="001875A1">
        <w:rPr>
          <w:rFonts w:ascii="Times New Roman" w:hAnsi="Times New Roman" w:cs="Times New Roman"/>
          <w:sz w:val="22"/>
          <w:szCs w:val="22"/>
        </w:rPr>
        <w:t xml:space="preserve"> benefit from </w:t>
      </w:r>
      <w:r w:rsidR="009D1391" w:rsidRPr="001875A1">
        <w:rPr>
          <w:rFonts w:ascii="Times New Roman" w:hAnsi="Times New Roman" w:cs="Times New Roman"/>
          <w:sz w:val="22"/>
          <w:szCs w:val="22"/>
        </w:rPr>
        <w:t xml:space="preserve">determination of multiple </w:t>
      </w:r>
      <w:r w:rsidR="00FE37D8" w:rsidRPr="001875A1">
        <w:rPr>
          <w:rFonts w:ascii="Times New Roman" w:hAnsi="Times New Roman" w:cs="Times New Roman"/>
          <w:sz w:val="22"/>
          <w:szCs w:val="22"/>
        </w:rPr>
        <w:t xml:space="preserve">factors </w:t>
      </w:r>
      <w:r w:rsidR="00626C8E" w:rsidRPr="001875A1">
        <w:rPr>
          <w:rFonts w:ascii="Times New Roman" w:hAnsi="Times New Roman" w:cs="Times New Roman"/>
          <w:sz w:val="22"/>
          <w:szCs w:val="22"/>
        </w:rPr>
        <w:fldChar w:fldCharType="begin"/>
      </w:r>
      <w:r w:rsidR="00FE37D8" w:rsidRPr="001875A1">
        <w:rPr>
          <w:rFonts w:ascii="Times New Roman" w:hAnsi="Times New Roman" w:cs="Times New Roman"/>
          <w:sz w:val="22"/>
          <w:szCs w:val="22"/>
        </w:rPr>
        <w:instrText xml:space="preserve"> ADDIN EN.CITE &lt;EndNote&gt;&lt;Cite&gt;&lt;Author&gt;Pess&lt;/Author&gt;&lt;Year&gt;2002&lt;/Year&gt;&lt;RecNum&gt;17&lt;/RecNum&gt;&lt;DisplayText&gt;(Pess et al. 2002)&lt;/DisplayText&gt;&lt;record&gt;&lt;rec-number&gt;17&lt;/rec-number&gt;&lt;foreign-keys&gt;&lt;key app="EN" db-id="pxts9sarcsts5vezpwdpwwa3epap0drzefs0"&gt;17&lt;/key&gt;&lt;/foreign-keys&gt;&lt;ref-type name="Journal Article"&gt;17&lt;/ref-type&gt;&lt;contributors&gt;&lt;authors&gt;&lt;author&gt;Pess, G.R.&lt;/author&gt;&lt;author&gt;Montgomery, D.R.&lt;/author&gt;&lt;author&gt;Steel, E.A.&lt;/author&gt;&lt;author&gt;Bilby, R.E.&lt;/author&gt;&lt;author&gt;Feist, B.E.&lt;/author&gt;&lt;author&gt;Greenberg, H.M.&lt;/author&gt;&lt;/authors&gt;&lt;/contributors&gt;&lt;titles&gt;&lt;title&gt;Landscape characteristics, land use, and coho salmon (Oncorhynchus kisutch) abundance, Snohomish River, Wash., U.S.A&lt;/title&gt;&lt;secondary-title&gt;Canadian Journal of Fisheries and Aquatic Sciences&lt;/secondary-title&gt;&lt;/titles&gt;&lt;periodical&gt;&lt;full-title&gt;Canadian Journal of Fisheries and Aquatic Sciences&lt;/full-title&gt;&lt;/periodical&gt;&lt;pages&gt;613-623&lt;/pages&gt;&lt;volume&gt;59&lt;/volume&gt;&lt;number&gt;4&lt;/number&gt;&lt;dates&gt;&lt;year&gt;2002&lt;/year&gt;&lt;/dates&gt;&lt;urls&gt;&lt;related-urls&gt;&lt;url&gt;http://www.nrcresearchpress.com/doi/abs/10.1139/f02-035&lt;/url&gt;&lt;/related-urls&gt;&lt;/urls&gt;&lt;electronic-resource-num&gt;doi:10.1139/f02-035&lt;/electronic-resource-num&gt;&lt;/record&gt;&lt;/Cite&gt;&lt;/EndNote&gt;</w:instrText>
      </w:r>
      <w:r w:rsidR="00626C8E" w:rsidRPr="001875A1">
        <w:rPr>
          <w:rFonts w:ascii="Times New Roman" w:hAnsi="Times New Roman" w:cs="Times New Roman"/>
          <w:sz w:val="22"/>
          <w:szCs w:val="22"/>
        </w:rPr>
        <w:fldChar w:fldCharType="separate"/>
      </w:r>
      <w:r w:rsidR="00FE37D8" w:rsidRPr="001875A1">
        <w:rPr>
          <w:rFonts w:ascii="Times New Roman" w:hAnsi="Times New Roman" w:cs="Times New Roman"/>
          <w:noProof/>
          <w:sz w:val="22"/>
          <w:szCs w:val="22"/>
        </w:rPr>
        <w:t>(</w:t>
      </w:r>
      <w:hyperlink w:anchor="_ENREF_83" w:tooltip="Pess, 2002 #17" w:history="1">
        <w:r w:rsidR="00475DCE" w:rsidRPr="001875A1">
          <w:rPr>
            <w:rFonts w:ascii="Times New Roman" w:hAnsi="Times New Roman" w:cs="Times New Roman"/>
            <w:noProof/>
            <w:sz w:val="22"/>
            <w:szCs w:val="22"/>
          </w:rPr>
          <w:t>Pess et al. 2002</w:t>
        </w:r>
      </w:hyperlink>
      <w:r w:rsidR="00FE37D8"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FE37D8" w:rsidRPr="001875A1">
        <w:rPr>
          <w:rFonts w:ascii="Times New Roman" w:hAnsi="Times New Roman" w:cs="Times New Roman"/>
          <w:sz w:val="22"/>
          <w:szCs w:val="22"/>
        </w:rPr>
        <w:t xml:space="preserve"> act</w:t>
      </w:r>
      <w:r w:rsidR="009D1391" w:rsidRPr="001875A1">
        <w:rPr>
          <w:rFonts w:ascii="Times New Roman" w:hAnsi="Times New Roman" w:cs="Times New Roman"/>
          <w:sz w:val="22"/>
          <w:szCs w:val="22"/>
        </w:rPr>
        <w:t>ing</w:t>
      </w:r>
      <w:r w:rsidR="006B15F0" w:rsidRPr="001875A1">
        <w:rPr>
          <w:rFonts w:ascii="Times New Roman" w:hAnsi="Times New Roman" w:cs="Times New Roman"/>
          <w:sz w:val="22"/>
          <w:szCs w:val="22"/>
        </w:rPr>
        <w:t xml:space="preserve"> individually and collectively</w:t>
      </w:r>
      <w:r w:rsidR="009D1391" w:rsidRPr="001875A1">
        <w:rPr>
          <w:rFonts w:ascii="Times New Roman" w:hAnsi="Times New Roman" w:cs="Times New Roman"/>
          <w:sz w:val="22"/>
          <w:szCs w:val="22"/>
        </w:rPr>
        <w:t xml:space="preserve"> on</w:t>
      </w:r>
      <w:r w:rsidR="00151F14" w:rsidRPr="001875A1">
        <w:rPr>
          <w:rFonts w:ascii="Times New Roman" w:hAnsi="Times New Roman" w:cs="Times New Roman"/>
          <w:sz w:val="22"/>
          <w:szCs w:val="22"/>
        </w:rPr>
        <w:t xml:space="preserve"> abundances </w:t>
      </w:r>
      <w:r w:rsidR="009D1391" w:rsidRPr="001875A1">
        <w:rPr>
          <w:rFonts w:ascii="Times New Roman" w:hAnsi="Times New Roman" w:cs="Times New Roman"/>
          <w:sz w:val="22"/>
          <w:szCs w:val="22"/>
        </w:rPr>
        <w:t xml:space="preserve">of </w:t>
      </w:r>
      <w:r w:rsidR="00F270A6" w:rsidRPr="001875A1">
        <w:rPr>
          <w:rFonts w:ascii="Times New Roman" w:hAnsi="Times New Roman" w:cs="Times New Roman"/>
          <w:sz w:val="22"/>
          <w:szCs w:val="22"/>
        </w:rPr>
        <w:t xml:space="preserve">taxa with </w:t>
      </w:r>
      <w:r w:rsidR="006B15F0" w:rsidRPr="001875A1">
        <w:rPr>
          <w:rFonts w:ascii="Times New Roman" w:hAnsi="Times New Roman" w:cs="Times New Roman"/>
          <w:sz w:val="22"/>
          <w:szCs w:val="22"/>
        </w:rPr>
        <w:t xml:space="preserve">different </w:t>
      </w:r>
      <w:r w:rsidR="009D1391" w:rsidRPr="001875A1">
        <w:rPr>
          <w:rFonts w:ascii="Times New Roman" w:hAnsi="Times New Roman" w:cs="Times New Roman"/>
          <w:sz w:val="22"/>
          <w:szCs w:val="22"/>
        </w:rPr>
        <w:t xml:space="preserve">life </w:t>
      </w:r>
      <w:r w:rsidR="005653B7" w:rsidRPr="001875A1">
        <w:rPr>
          <w:rFonts w:ascii="Times New Roman" w:hAnsi="Times New Roman" w:cs="Times New Roman"/>
          <w:sz w:val="22"/>
          <w:szCs w:val="22"/>
        </w:rPr>
        <w:t>histories.  This analysis is the focus of this paper.</w:t>
      </w:r>
    </w:p>
    <w:p w14:paraId="126DA4ED" w14:textId="77777777" w:rsidR="00B14DB6" w:rsidRPr="001875A1" w:rsidRDefault="009F7160" w:rsidP="008F36C1">
      <w:pPr>
        <w:spacing w:after="0" w:line="480" w:lineRule="auto"/>
        <w:ind w:firstLine="720"/>
        <w:rPr>
          <w:rFonts w:ascii="Times New Roman" w:hAnsi="Times New Roman" w:cs="Times New Roman"/>
        </w:rPr>
      </w:pPr>
      <w:r w:rsidRPr="001875A1">
        <w:rPr>
          <w:rFonts w:ascii="Times New Roman" w:hAnsi="Times New Roman" w:cs="Times New Roman"/>
        </w:rPr>
        <w:lastRenderedPageBreak/>
        <w:t xml:space="preserve">Both environmental </w:t>
      </w:r>
      <w:r w:rsidR="008A35E7" w:rsidRPr="001875A1">
        <w:rPr>
          <w:rFonts w:ascii="Times New Roman" w:hAnsi="Times New Roman" w:cs="Times New Roman"/>
        </w:rPr>
        <w:t xml:space="preserve">and anthropogenic </w:t>
      </w:r>
      <w:r w:rsidRPr="001875A1">
        <w:rPr>
          <w:rFonts w:ascii="Times New Roman" w:hAnsi="Times New Roman" w:cs="Times New Roman"/>
        </w:rPr>
        <w:t>factors (extrinsic</w:t>
      </w:r>
      <w:r w:rsidR="00FE0564" w:rsidRPr="001875A1">
        <w:rPr>
          <w:rFonts w:ascii="Times New Roman" w:hAnsi="Times New Roman" w:cs="Times New Roman"/>
        </w:rPr>
        <w:t xml:space="preserve"> drivers</w:t>
      </w:r>
      <w:r w:rsidRPr="001875A1">
        <w:rPr>
          <w:rFonts w:ascii="Times New Roman" w:hAnsi="Times New Roman" w:cs="Times New Roman"/>
        </w:rPr>
        <w:t xml:space="preserve">) and </w:t>
      </w:r>
      <w:r w:rsidR="00AC6A54" w:rsidRPr="001875A1">
        <w:rPr>
          <w:rFonts w:ascii="Times New Roman" w:hAnsi="Times New Roman" w:cs="Times New Roman"/>
        </w:rPr>
        <w:t>internal population dynamics</w:t>
      </w:r>
      <w:r w:rsidRPr="001875A1">
        <w:rPr>
          <w:rFonts w:ascii="Times New Roman" w:hAnsi="Times New Roman" w:cs="Times New Roman"/>
        </w:rPr>
        <w:t xml:space="preserve"> (intrinsic</w:t>
      </w:r>
      <w:r w:rsidR="00FE0564" w:rsidRPr="001875A1">
        <w:rPr>
          <w:rFonts w:ascii="Times New Roman" w:hAnsi="Times New Roman" w:cs="Times New Roman"/>
        </w:rPr>
        <w:t xml:space="preserve"> drivers</w:t>
      </w:r>
      <w:r w:rsidRPr="001875A1">
        <w:rPr>
          <w:rFonts w:ascii="Times New Roman" w:hAnsi="Times New Roman" w:cs="Times New Roman"/>
        </w:rPr>
        <w:t>) define</w:t>
      </w:r>
      <w:r w:rsidR="00944CF9" w:rsidRPr="001875A1">
        <w:rPr>
          <w:rFonts w:ascii="Times New Roman" w:hAnsi="Times New Roman" w:cs="Times New Roman"/>
        </w:rPr>
        <w:t xml:space="preserve"> extinction probabilities of Pacific salmon populations </w:t>
      </w:r>
      <w:r w:rsidR="00626C8E" w:rsidRPr="001875A1">
        <w:rPr>
          <w:rFonts w:ascii="Times New Roman" w:hAnsi="Times New Roman" w:cs="Times New Roman"/>
        </w:rPr>
        <w:fldChar w:fldCharType="begin"/>
      </w:r>
      <w:r w:rsidR="00944CF9" w:rsidRPr="001875A1">
        <w:rPr>
          <w:rFonts w:ascii="Times New Roman" w:hAnsi="Times New Roman" w:cs="Times New Roman"/>
        </w:rPr>
        <w:instrText xml:space="preserve"> ADDIN EN.CITE &lt;EndNote&gt;&lt;Cite&gt;&lt;Author&gt;Young&lt;/Author&gt;&lt;Year&gt;1999&lt;/Year&gt;&lt;RecNum&gt;33&lt;/RecNum&gt;&lt;DisplayText&gt;(Young 1999)&lt;/DisplayText&gt;&lt;record&gt;&lt;rec-number&gt;33&lt;/rec-number&gt;&lt;foreign-keys&gt;&lt;key app="EN" db-id="pxts9sarcsts5vezpwdpwwa3epap0drzefs0"&gt;33&lt;/key&gt;&lt;/foreign-keys&gt;&lt;ref-type name="Journal Article"&gt;17&lt;/ref-type&gt;&lt;contributors&gt;&lt;authors&gt;&lt;author&gt;Young, K.A.&lt;/author&gt;&lt;/authors&gt;&lt;/contributors&gt;&lt;titles&gt;&lt;title&gt;Managing the decline of Pacific salmon: metapopulation theory and artificial recolonization as ecological mitigation.&lt;/title&gt;&lt;secondary-title&gt;Canadian Journal of Fisheries and Aquatic Sciences&lt;/secondary-title&gt;&lt;/titles&gt;&lt;periodical&gt;&lt;full-title&gt;Canadian Journal of Fisheries and Aquatic Sciences&lt;/full-title&gt;&lt;/periodical&gt;&lt;pages&gt;1700-1706&lt;/pages&gt;&lt;volume&gt;56&lt;/volume&gt;&lt;number&gt;9&lt;/number&gt;&lt;dates&gt;&lt;year&gt;1999&lt;/year&gt;&lt;/dates&gt;&lt;urls&gt;&lt;related-urls&gt;&lt;url&gt;http://www.nrcresearchpress.com/doi/abs/10.1139/f99-113&lt;/url&gt;&lt;/related-urls&gt;&lt;/urls&gt;&lt;electronic-resource-num&gt;doi:10.1139/f99-113&lt;/electronic-resource-num&gt;&lt;/record&gt;&lt;/Cite&gt;&lt;/EndNote&gt;</w:instrText>
      </w:r>
      <w:r w:rsidR="00626C8E" w:rsidRPr="001875A1">
        <w:rPr>
          <w:rFonts w:ascii="Times New Roman" w:hAnsi="Times New Roman" w:cs="Times New Roman"/>
        </w:rPr>
        <w:fldChar w:fldCharType="separate"/>
      </w:r>
      <w:r w:rsidR="00944CF9" w:rsidRPr="001875A1">
        <w:rPr>
          <w:rFonts w:ascii="Times New Roman" w:hAnsi="Times New Roman" w:cs="Times New Roman"/>
          <w:noProof/>
        </w:rPr>
        <w:t>(</w:t>
      </w:r>
      <w:hyperlink w:anchor="_ENREF_105" w:tooltip="Young, 1999 #33" w:history="1">
        <w:r w:rsidR="00475DCE" w:rsidRPr="001875A1">
          <w:rPr>
            <w:rFonts w:ascii="Times New Roman" w:hAnsi="Times New Roman" w:cs="Times New Roman"/>
            <w:noProof/>
          </w:rPr>
          <w:t>Young 1999</w:t>
        </w:r>
      </w:hyperlink>
      <w:r w:rsidR="00944CF9" w:rsidRPr="001875A1">
        <w:rPr>
          <w:rFonts w:ascii="Times New Roman" w:hAnsi="Times New Roman" w:cs="Times New Roman"/>
          <w:noProof/>
        </w:rPr>
        <w:t>)</w:t>
      </w:r>
      <w:r w:rsidR="00626C8E" w:rsidRPr="001875A1">
        <w:rPr>
          <w:rFonts w:ascii="Times New Roman" w:hAnsi="Times New Roman" w:cs="Times New Roman"/>
        </w:rPr>
        <w:fldChar w:fldCharType="end"/>
      </w:r>
      <w:r w:rsidR="00944CF9" w:rsidRPr="001875A1">
        <w:rPr>
          <w:rFonts w:ascii="Times New Roman" w:hAnsi="Times New Roman" w:cs="Times New Roman"/>
        </w:rPr>
        <w:t xml:space="preserve">.  </w:t>
      </w:r>
      <w:r w:rsidR="00073029" w:rsidRPr="001875A1">
        <w:rPr>
          <w:rFonts w:ascii="Times New Roman" w:hAnsi="Times New Roman" w:cs="Times New Roman"/>
        </w:rPr>
        <w:t>Extrinsic d</w:t>
      </w:r>
      <w:r w:rsidR="00207C88" w:rsidRPr="001875A1">
        <w:rPr>
          <w:rFonts w:ascii="Times New Roman" w:hAnsi="Times New Roman" w:cs="Times New Roman"/>
        </w:rPr>
        <w:t>rivers o</w:t>
      </w:r>
      <w:r w:rsidR="0016332C" w:rsidRPr="001875A1">
        <w:rPr>
          <w:rFonts w:ascii="Times New Roman" w:hAnsi="Times New Roman" w:cs="Times New Roman"/>
        </w:rPr>
        <w:t xml:space="preserve">f variability in </w:t>
      </w:r>
      <w:r w:rsidR="00207C88" w:rsidRPr="001875A1">
        <w:rPr>
          <w:rFonts w:ascii="Times New Roman" w:hAnsi="Times New Roman" w:cs="Times New Roman"/>
        </w:rPr>
        <w:t>Pacifi</w:t>
      </w:r>
      <w:r w:rsidR="007C578B" w:rsidRPr="001875A1">
        <w:rPr>
          <w:rFonts w:ascii="Times New Roman" w:hAnsi="Times New Roman" w:cs="Times New Roman"/>
        </w:rPr>
        <w:t>c salmon abundances</w:t>
      </w:r>
      <w:r w:rsidR="0016332C" w:rsidRPr="001875A1">
        <w:rPr>
          <w:rFonts w:ascii="Times New Roman" w:hAnsi="Times New Roman" w:cs="Times New Roman"/>
        </w:rPr>
        <w:t xml:space="preserve"> </w:t>
      </w:r>
      <w:r w:rsidR="00073029" w:rsidRPr="001875A1">
        <w:rPr>
          <w:rFonts w:ascii="Times New Roman" w:hAnsi="Times New Roman" w:cs="Times New Roman"/>
        </w:rPr>
        <w:t>include</w:t>
      </w:r>
      <w:r w:rsidR="00207C88" w:rsidRPr="001875A1">
        <w:rPr>
          <w:rFonts w:ascii="Times New Roman" w:hAnsi="Times New Roman" w:cs="Times New Roman"/>
        </w:rPr>
        <w:t xml:space="preserve"> climatic forcing</w:t>
      </w:r>
      <w:r w:rsidR="00B70F74"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PEVuZE5vdGU+PENpdGU+PEF1dGhvcj5CZWFtaXNoPC9BdXRob3I+PFllYXI+MTk5MzwvWWVhcj48
UmVjTnVtPjQ0PC9SZWNOdW0+PERpc3BsYXlUZXh0PihCZWFtaXNoIGFuZCBCb3VpbGxvbiAxOTkz
LCBNYW50dWEgZXQgYWwuIDE5OTcsIExlaG9kZXkgZXQgYWwuIDIwMDYpPC9EaXNwbGF5VGV4dD48
cmVjb3JkPjxyZWMtbnVtYmVyPjQ0PC9yZWMtbnVtYmVyPjxmb3JlaWduLWtleXM+PGtleSBhcHA9
IkVOIiBkYi1pZD0icHh0czlzYXJjc3RzNXZlenB3ZHB3d2EzZXBhcDBkcnplZnMwIj40NDwva2V5
PjwvZm9yZWlnbi1rZXlzPjxyZWYtdHlwZSBuYW1lPSJKb3VybmFsIEFydGljbGUiPjE3PC9yZWYt
dHlwZT48Y29udHJpYnV0b3JzPjxhdXRob3JzPjxhdXRob3I+QmVhbWlzaCwgUi5KLjwvYXV0aG9y
PjxhdXRob3I+Qm91aWxsb24sIEQuUi48L2F1dGhvcj48L2F1dGhvcnM+PC9jb250cmlidXRvcnM+
PHRpdGxlcz48dGl0bGU+UGFjaWZpYyBTYWxtb24gUHJvZHVjdGlvbiBUcmVuZHMgaW4gUmVsYXRp
b24gdG8gQ2xpbWF0ZTwvdGl0bGU+PHNlY29uZGFyeS10aXRsZT5DYW5hZGlhbiBKb3VybmFsIG9m
IEZpc2hlcmllcyBhbmQgQXF1YXRpYyBTY2llbmNlczwvc2Vjb25kYXJ5LXRpdGxlPjwvdGl0bGVz
PjxwZXJpb2RpY2FsPjxmdWxsLXRpdGxlPkNhbmFkaWFuIEpvdXJuYWwgb2YgRmlzaGVyaWVzIGFu
ZCBBcXVhdGljIFNjaWVuY2VzPC9mdWxsLXRpdGxlPjwvcGVyaW9kaWNhbD48cGFnZXM+MTAwMi0x
MDE2PC9wYWdlcz48dm9sdW1lPjUwPC92b2x1bWU+PG51bWJlcj41PC9udW1iZXI+PGRhdGVzPjx5
ZWFyPjE5OTM8L3llYXI+PC9kYXRlcz48dXJscz48cmVsYXRlZC11cmxzPjx1cmw+aHR0cDovL3d3
dy5ucmNyZXNlYXJjaHByZXNzLmNvbS9kb2kvYWJzLzEwLjExMzkvZjkzLTExNjwvdXJsPjwvcmVs
YXRlZC11cmxzPjwvdXJscz48ZWxlY3Ryb25pYy1yZXNvdXJjZS1udW0+ZG9pOjEwLjExMzkvZjkz
LTExNjwvZWxlY3Ryb25pYy1yZXNvdXJjZS1udW0+PC9yZWNvcmQ+PC9DaXRlPjxDaXRlPjxBdXRo
b3I+TWFudHVhPC9BdXRob3I+PFllYXI+MTk5NzwvWWVhcj48UmVjTnVtPjM5PC9SZWNOdW0+PHJl
Y29yZD48cmVjLW51bWJlcj4zOTwvcmVjLW51bWJlcj48Zm9yZWlnbi1rZXlzPjxrZXkgYXBwPSJF
TiIgZGItaWQ9InB4dHM5c2FyY3N0czV2ZXpwd2Rwd3dhM2VwYXAwZHJ6ZWZzMCI+Mzk8L2tleT48
L2ZvcmVpZ24ta2V5cz48cmVmLXR5cGUgbmFtZT0iSm91cm5hbCBBcnRpY2xlIj4xNzwvcmVmLXR5
cGU+PGNvbnRyaWJ1dG9ycz48YXV0aG9ycz48YXV0aG9yPk5hdGhhbiBKLiBNYW50dWE8L2F1dGhv
cj48YXV0aG9yPlN0ZXZlbiBSLiBIYXJlPC9hdXRob3I+PGF1dGhvcj5ZdWFuIFpoYW5nPC9hdXRo
b3I+PGF1dGhvcj5Kb2huIE0uIFdhbGxhY2U8L2F1dGhvcj48YXV0aG9yPlJvYmVydCBDLiBGcmFu
Y2lzIDwvYXV0aG9yPjwvYXV0aG9ycz48L2NvbnRyaWJ1dG9ycz48dGl0bGVzPjx0aXRsZT5BIFBh
Y2lmaWMgaW50ZXJkZWNhZGFsIGNsaW1hdGUgb3NjaWxsYXRpb24gd2l0aCBpbXBhY3RzIG9uIHNh
bG1vbiBwcm9kdWN0aW9uIDwvdGl0bGU+PHNlY29uZGFyeS10aXRsZT5CdWxsZXRpbiBvZiB0aGUg
QW1lcmljYW4gTWV0ZW9yb2xvZ2ljYWwgU29jaWV0eSA8L3NlY29uZGFyeS10aXRsZT48L3RpdGxl
cz48cGVyaW9kaWNhbD48ZnVsbC10aXRsZT5CdWxsZXRpbiBvZiB0aGUgQW1lcmljYW4gTWV0ZW9y
b2xvZ2ljYWwgU29jaWV0eTwvZnVsbC10aXRsZT48L3BlcmlvZGljYWw+PHBhZ2VzPjEwNjktMTA3
OTwvcGFnZXM+PHZvbHVtZT43ODwvdm9sdW1lPjxkYXRlcz48eWVhcj4xOTk3PC95ZWFyPjwvZGF0
ZXM+PHVybHM+PC91cmxzPjwvcmVjb3JkPjwvQ2l0ZT48Q2l0ZT48QXV0aG9yPkxlaG9kZXk8L0F1
dGhvcj48WWVhcj4yMDA2PC9ZZWFyPjxSZWNOdW0+NDY8L1JlY051bT48cmVjb3JkPjxyZWMtbnVt
YmVyPjQ2PC9yZWMtbnVtYmVyPjxmb3JlaWduLWtleXM+PGtleSBhcHA9IkVOIiBkYi1pZD0icHh0
czlzYXJjc3RzNXZlenB3ZHB3d2EzZXBhcDBkcnplZnMwIj40Njwva2V5PjwvZm9yZWlnbi1rZXlz
PjxyZWYtdHlwZSBuYW1lPSJKb3VybmFsIEFydGljbGUiPjE3PC9yZWYtdHlwZT48Y29udHJpYnV0
b3JzPjxhdXRob3JzPjxhdXRob3I+UC4gTGVob2RleTwvYXV0aG9yPjxhdXRob3I+Si4gQWxoZWl0
PC9hdXRob3I+PGF1dGhvcj5NLiBCYXJhbmdlPC9hdXRob3I+PGF1dGhvcj5ULiBCYXVtZ2FydG5l
cjwvYXV0aG9yPjxhdXRob3I+Ry4gQmVhdWdyYW5kPC9hdXRob3I+PGF1dGhvcj5LLiBEcmlua3dh
dGVyPC9hdXRob3I+PGF1dGhvcj5KLk0uIEZyb21lbnRpbjwvYXV0aG9yPjxhdXRob3I+Uy4gUi4g
SGFyZTwvYXV0aG9yPjxhdXRob3I+Ry4gT3R0ZXJzZW48L2F1dGhvcj48YXV0aG9yPlIuIEkuIFBl
cnJ5PC9hdXRob3I+PGF1dGhvcj5DLiBSb3k8L2F1dGhvcj48YXV0aG9yPkMuIEQuIHZhbiBkZXIg
TGluZ2VuPC9hdXRob3I+PGF1dGhvcj5GLiBXZXJuZXI8L2F1dGhvcj48L2F1dGhvcnM+PC9jb250
cmlidXRvcnM+PHRpdGxlcz48dGl0bGU+Q2xpbWF0ZSB2YXJpYWJpbGl0eSwgZmlzaCBhbmQgZmlz
aGVyaWVzPC90aXRsZT48c2Vjb25kYXJ5LXRpdGxlPkpvdXJuYWwgb2YgQ2xpbWF0ZTwvc2Vjb25k
YXJ5LXRpdGxlPjwvdGl0bGVzPjxwZXJpb2RpY2FsPjxmdWxsLXRpdGxlPkpvdXJuYWwgb2YgQ2xp
bWF0ZTwvZnVsbC10aXRsZT48L3BlcmlvZGljYWw+PHBhZ2VzPjUwMDktNTAzMDwvcGFnZXM+PHZv
bHVtZT4xOTwvdm9sdW1lPjxudW1iZXI+MjA8L251bWJlcj48ZGF0ZXM+PHllYXI+MjAwNjwveWVh
cj48L2RhdGVzPjx1cmxzPjwvdXJscz48L3JlY29yZD48L0NpdGU+PC9FbmROb3RlPn==
</w:fldData>
        </w:fldChar>
      </w:r>
      <w:r w:rsidR="00073029"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PEVuZE5vdGU+PENpdGU+PEF1dGhvcj5CZWFtaXNoPC9BdXRob3I+PFllYXI+MTk5MzwvWWVhcj48
UmVjTnVtPjQ0PC9SZWNOdW0+PERpc3BsYXlUZXh0PihCZWFtaXNoIGFuZCBCb3VpbGxvbiAxOTkz
LCBNYW50dWEgZXQgYWwuIDE5OTcsIExlaG9kZXkgZXQgYWwuIDIwMDYpPC9EaXNwbGF5VGV4dD48
cmVjb3JkPjxyZWMtbnVtYmVyPjQ0PC9yZWMtbnVtYmVyPjxmb3JlaWduLWtleXM+PGtleSBhcHA9
IkVOIiBkYi1pZD0icHh0czlzYXJjc3RzNXZlenB3ZHB3d2EzZXBhcDBkcnplZnMwIj40NDwva2V5
PjwvZm9yZWlnbi1rZXlzPjxyZWYtdHlwZSBuYW1lPSJKb3VybmFsIEFydGljbGUiPjE3PC9yZWYt
dHlwZT48Y29udHJpYnV0b3JzPjxhdXRob3JzPjxhdXRob3I+QmVhbWlzaCwgUi5KLjwvYXV0aG9y
PjxhdXRob3I+Qm91aWxsb24sIEQuUi48L2F1dGhvcj48L2F1dGhvcnM+PC9jb250cmlidXRvcnM+
PHRpdGxlcz48dGl0bGU+UGFjaWZpYyBTYWxtb24gUHJvZHVjdGlvbiBUcmVuZHMgaW4gUmVsYXRp
b24gdG8gQ2xpbWF0ZTwvdGl0bGU+PHNlY29uZGFyeS10aXRsZT5DYW5hZGlhbiBKb3VybmFsIG9m
IEZpc2hlcmllcyBhbmQgQXF1YXRpYyBTY2llbmNlczwvc2Vjb25kYXJ5LXRpdGxlPjwvdGl0bGVz
PjxwZXJpb2RpY2FsPjxmdWxsLXRpdGxlPkNhbmFkaWFuIEpvdXJuYWwgb2YgRmlzaGVyaWVzIGFu
ZCBBcXVhdGljIFNjaWVuY2VzPC9mdWxsLXRpdGxlPjwvcGVyaW9kaWNhbD48cGFnZXM+MTAwMi0x
MDE2PC9wYWdlcz48dm9sdW1lPjUwPC92b2x1bWU+PG51bWJlcj41PC9udW1iZXI+PGRhdGVzPjx5
ZWFyPjE5OTM8L3llYXI+PC9kYXRlcz48dXJscz48cmVsYXRlZC11cmxzPjx1cmw+aHR0cDovL3d3
dy5ucmNyZXNlYXJjaHByZXNzLmNvbS9kb2kvYWJzLzEwLjExMzkvZjkzLTExNjwvdXJsPjwvcmVs
YXRlZC11cmxzPjwvdXJscz48ZWxlY3Ryb25pYy1yZXNvdXJjZS1udW0+ZG9pOjEwLjExMzkvZjkz
LTExNjwvZWxlY3Ryb25pYy1yZXNvdXJjZS1udW0+PC9yZWNvcmQ+PC9DaXRlPjxDaXRlPjxBdXRo
b3I+TWFudHVhPC9BdXRob3I+PFllYXI+MTk5NzwvWWVhcj48UmVjTnVtPjM5PC9SZWNOdW0+PHJl
Y29yZD48cmVjLW51bWJlcj4zOTwvcmVjLW51bWJlcj48Zm9yZWlnbi1rZXlzPjxrZXkgYXBwPSJF
TiIgZGItaWQ9InB4dHM5c2FyY3N0czV2ZXpwd2Rwd3dhM2VwYXAwZHJ6ZWZzMCI+Mzk8L2tleT48
L2ZvcmVpZ24ta2V5cz48cmVmLXR5cGUgbmFtZT0iSm91cm5hbCBBcnRpY2xlIj4xNzwvcmVmLXR5
cGU+PGNvbnRyaWJ1dG9ycz48YXV0aG9ycz48YXV0aG9yPk5hdGhhbiBKLiBNYW50dWE8L2F1dGhv
cj48YXV0aG9yPlN0ZXZlbiBSLiBIYXJlPC9hdXRob3I+PGF1dGhvcj5ZdWFuIFpoYW5nPC9hdXRo
b3I+PGF1dGhvcj5Kb2huIE0uIFdhbGxhY2U8L2F1dGhvcj48YXV0aG9yPlJvYmVydCBDLiBGcmFu
Y2lzIDwvYXV0aG9yPjwvYXV0aG9ycz48L2NvbnRyaWJ1dG9ycz48dGl0bGVzPjx0aXRsZT5BIFBh
Y2lmaWMgaW50ZXJkZWNhZGFsIGNsaW1hdGUgb3NjaWxsYXRpb24gd2l0aCBpbXBhY3RzIG9uIHNh
bG1vbiBwcm9kdWN0aW9uIDwvdGl0bGU+PHNlY29uZGFyeS10aXRsZT5CdWxsZXRpbiBvZiB0aGUg
QW1lcmljYW4gTWV0ZW9yb2xvZ2ljYWwgU29jaWV0eSA8L3NlY29uZGFyeS10aXRsZT48L3RpdGxl
cz48cGVyaW9kaWNhbD48ZnVsbC10aXRsZT5CdWxsZXRpbiBvZiB0aGUgQW1lcmljYW4gTWV0ZW9y
b2xvZ2ljYWwgU29jaWV0eTwvZnVsbC10aXRsZT48L3BlcmlvZGljYWw+PHBhZ2VzPjEwNjktMTA3
OTwvcGFnZXM+PHZvbHVtZT43ODwvdm9sdW1lPjxkYXRlcz48eWVhcj4xOTk3PC95ZWFyPjwvZGF0
ZXM+PHVybHM+PC91cmxzPjwvcmVjb3JkPjwvQ2l0ZT48Q2l0ZT48QXV0aG9yPkxlaG9kZXk8L0F1
dGhvcj48WWVhcj4yMDA2PC9ZZWFyPjxSZWNOdW0+NDY8L1JlY051bT48cmVjb3JkPjxyZWMtbnVt
YmVyPjQ2PC9yZWMtbnVtYmVyPjxmb3JlaWduLWtleXM+PGtleSBhcHA9IkVOIiBkYi1pZD0icHh0
czlzYXJjc3RzNXZlenB3ZHB3d2EzZXBhcDBkcnplZnMwIj40Njwva2V5PjwvZm9yZWlnbi1rZXlz
PjxyZWYtdHlwZSBuYW1lPSJKb3VybmFsIEFydGljbGUiPjE3PC9yZWYtdHlwZT48Y29udHJpYnV0
b3JzPjxhdXRob3JzPjxhdXRob3I+UC4gTGVob2RleTwvYXV0aG9yPjxhdXRob3I+Si4gQWxoZWl0
PC9hdXRob3I+PGF1dGhvcj5NLiBCYXJhbmdlPC9hdXRob3I+PGF1dGhvcj5ULiBCYXVtZ2FydG5l
cjwvYXV0aG9yPjxhdXRob3I+Ry4gQmVhdWdyYW5kPC9hdXRob3I+PGF1dGhvcj5LLiBEcmlua3dh
dGVyPC9hdXRob3I+PGF1dGhvcj5KLk0uIEZyb21lbnRpbjwvYXV0aG9yPjxhdXRob3I+Uy4gUi4g
SGFyZTwvYXV0aG9yPjxhdXRob3I+Ry4gT3R0ZXJzZW48L2F1dGhvcj48YXV0aG9yPlIuIEkuIFBl
cnJ5PC9hdXRob3I+PGF1dGhvcj5DLiBSb3k8L2F1dGhvcj48YXV0aG9yPkMuIEQuIHZhbiBkZXIg
TGluZ2VuPC9hdXRob3I+PGF1dGhvcj5GLiBXZXJuZXI8L2F1dGhvcj48L2F1dGhvcnM+PC9jb250
cmlidXRvcnM+PHRpdGxlcz48dGl0bGU+Q2xpbWF0ZSB2YXJpYWJpbGl0eSwgZmlzaCBhbmQgZmlz
aGVyaWVzPC90aXRsZT48c2Vjb25kYXJ5LXRpdGxlPkpvdXJuYWwgb2YgQ2xpbWF0ZTwvc2Vjb25k
YXJ5LXRpdGxlPjwvdGl0bGVzPjxwZXJpb2RpY2FsPjxmdWxsLXRpdGxlPkpvdXJuYWwgb2YgQ2xp
bWF0ZTwvZnVsbC10aXRsZT48L3BlcmlvZGljYWw+PHBhZ2VzPjUwMDktNTAzMDwvcGFnZXM+PHZv
bHVtZT4xOTwvdm9sdW1lPjxudW1iZXI+MjA8L251bWJlcj48ZGF0ZXM+PHllYXI+MjAwNjwveWVh
cj48L2RhdGVzPjx1cmxzPjwvdXJscz48L3JlY29yZD48L0NpdGU+PC9FbmROb3RlPn==
</w:fldData>
        </w:fldChar>
      </w:r>
      <w:r w:rsidR="00073029"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073029" w:rsidRPr="001875A1">
        <w:rPr>
          <w:rFonts w:ascii="Times New Roman" w:hAnsi="Times New Roman" w:cs="Times New Roman"/>
          <w:noProof/>
        </w:rPr>
        <w:t>(</w:t>
      </w:r>
      <w:hyperlink w:anchor="_ENREF_6" w:tooltip="Beamish, 1993 #44" w:history="1">
        <w:r w:rsidR="00475DCE" w:rsidRPr="001875A1">
          <w:rPr>
            <w:rFonts w:ascii="Times New Roman" w:hAnsi="Times New Roman" w:cs="Times New Roman"/>
            <w:noProof/>
          </w:rPr>
          <w:t>Beamish and Bouillon 1993</w:t>
        </w:r>
      </w:hyperlink>
      <w:r w:rsidR="00073029" w:rsidRPr="001875A1">
        <w:rPr>
          <w:rFonts w:ascii="Times New Roman" w:hAnsi="Times New Roman" w:cs="Times New Roman"/>
          <w:noProof/>
        </w:rPr>
        <w:t xml:space="preserve">, </w:t>
      </w:r>
      <w:hyperlink w:anchor="_ENREF_57" w:tooltip="Mantua, 1997 #39" w:history="1">
        <w:r w:rsidR="00475DCE" w:rsidRPr="001875A1">
          <w:rPr>
            <w:rFonts w:ascii="Times New Roman" w:hAnsi="Times New Roman" w:cs="Times New Roman"/>
            <w:noProof/>
          </w:rPr>
          <w:t>Mantua et al. 1997</w:t>
        </w:r>
      </w:hyperlink>
      <w:r w:rsidR="00073029" w:rsidRPr="001875A1">
        <w:rPr>
          <w:rFonts w:ascii="Times New Roman" w:hAnsi="Times New Roman" w:cs="Times New Roman"/>
          <w:noProof/>
        </w:rPr>
        <w:t xml:space="preserve">, </w:t>
      </w:r>
      <w:hyperlink w:anchor="_ENREF_49" w:tooltip="Lehodey, 2006 #46" w:history="1">
        <w:r w:rsidR="00475DCE" w:rsidRPr="001875A1">
          <w:rPr>
            <w:rFonts w:ascii="Times New Roman" w:hAnsi="Times New Roman" w:cs="Times New Roman"/>
            <w:noProof/>
          </w:rPr>
          <w:t>Lehodey et al. 2006</w:t>
        </w:r>
      </w:hyperlink>
      <w:r w:rsidR="00073029" w:rsidRPr="001875A1">
        <w:rPr>
          <w:rFonts w:ascii="Times New Roman" w:hAnsi="Times New Roman" w:cs="Times New Roman"/>
          <w:noProof/>
        </w:rPr>
        <w:t>)</w:t>
      </w:r>
      <w:r w:rsidR="00626C8E" w:rsidRPr="001875A1">
        <w:rPr>
          <w:rFonts w:ascii="Times New Roman" w:hAnsi="Times New Roman" w:cs="Times New Roman"/>
        </w:rPr>
        <w:fldChar w:fldCharType="end"/>
      </w:r>
      <w:r w:rsidR="00073029" w:rsidRPr="001875A1">
        <w:rPr>
          <w:rFonts w:ascii="Times New Roman" w:hAnsi="Times New Roman" w:cs="Times New Roman"/>
        </w:rPr>
        <w:t xml:space="preserve">, </w:t>
      </w:r>
      <w:r w:rsidR="0078205A" w:rsidRPr="001875A1">
        <w:rPr>
          <w:rFonts w:ascii="Times New Roman" w:hAnsi="Times New Roman" w:cs="Times New Roman"/>
        </w:rPr>
        <w:t>fresh water</w:t>
      </w:r>
      <w:r w:rsidR="00D16DCD" w:rsidRPr="001875A1">
        <w:rPr>
          <w:rFonts w:ascii="Times New Roman" w:hAnsi="Times New Roman" w:cs="Times New Roman"/>
        </w:rPr>
        <w:t xml:space="preserve"> habitat quality</w:t>
      </w:r>
      <w:r w:rsidR="00073029"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PEVuZE5vdGU+PENpdGU+PEF1dGhvcj5Sb3NlbmZlbGQ8L0F1dGhvcj48WWVhcj4yMDAwPC9ZZWFy
PjxSZWNOdW0+NTk8L1JlY051bT48RGlzcGxheVRleHQ+KEJyYWRmb3JkIGFuZCBJcnZpbmUgMjAw
MCwgUm9zZW5mZWxkIGV0IGFsLiAyMDAwLCBTaGFybWEgYW5kIEhpbGJvcm4gMjAwMSwgQmVlY2hp
ZSBldCBhbC4gMjAwNiwgSXNhYWsgZXQgYWwuIDIwMDcpPC9EaXNwbGF5VGV4dD48cmVjb3JkPjxy
ZWMtbnVtYmVyPjU5PC9yZWMtbnVtYmVyPjxmb3JlaWduLWtleXM+PGtleSBhcHA9IkVOIiBkYi1p
ZD0icHh0czlzYXJjc3RzNXZlenB3ZHB3d2EzZXBhcDBkcnplZnMwIj41OTwva2V5PjwvZm9yZWln
bi1rZXlzPjxyZWYtdHlwZSBuYW1lPSJKb3VybmFsIEFydGljbGUiPjE3PC9yZWYtdHlwZT48Y29u
dHJpYnV0b3JzPjxhdXRob3JzPjxhdXRob3I+Um9zZW5mZWxkLCBKLjwvYXV0aG9yPjxhdXRob3I+
UG9ydGVyLCBNLjwvYXV0aG9yPjxhdXRob3I+UGFya2luc29uLCBFLjwvYXV0aG9yPjwvYXV0aG9y
cz48L2NvbnRyaWJ1dG9ycz48dGl0bGVzPjx0aXRsZT5IYWJpdGF0IGZhY3RvcnMgYWZmZWN0aW5n
IHRoZSBhYnVuZGFuY2UgYW5kIGRpc3RyaWJ1dGlvbiBvZiBqdXZlbmlsZSBjdXR0aHJvYXQgdHJv
dXQgKE9uY29yaHluY2h1cyBjbGFya2kpIGFuZCBjb2hvIHNhbG1vbiAoT25jb3JoeW5jaHVzIGtp
c3V0Y2gpLjwvdGl0bGU+PHNlY29uZGFyeS10aXRsZT5DYW5hZGlhbiBKb3VybmFsIG9mIEZpc2hl
cmllcyBhbmQgQXF1YXRpYyBTY2llbmNlczwvc2Vjb25kYXJ5LXRpdGxlPjwvdGl0bGVzPjxwZXJp
b2RpY2FsPjxmdWxsLXRpdGxlPkNhbmFkaWFuIEpvdXJuYWwgb2YgRmlzaGVyaWVzIGFuZCBBcXVh
dGljIFNjaWVuY2VzPC9mdWxsLXRpdGxlPjwvcGVyaW9kaWNhbD48cGFnZXM+NzY2LTc3NDwvcGFn
ZXM+PHZvbHVtZT41Nzwvdm9sdW1lPjxkYXRlcz48eWVhcj4yMDAwPC95ZWFyPjwvZGF0ZXM+PHVy
bHM+PC91cmxzPjwvcmVjb3JkPjwvQ2l0ZT48Q2l0ZT48QXV0aG9yPklzYWFrPC9BdXRob3I+PFll
YXI+MjAwNzwvWWVhcj48UmVjTnVtPjU4PC9SZWNOdW0+PHJlY29yZD48cmVjLW51bWJlcj41ODwv
cmVjLW51bWJlcj48Zm9yZWlnbi1rZXlzPjxrZXkgYXBwPSJFTiIgZGItaWQ9InB4dHM5c2FyY3N0
czV2ZXpwd2Rwd3dhM2VwYXAwZHJ6ZWZzMCI+NTg8L2tleT48L2ZvcmVpZ24ta2V5cz48cmVmLXR5
cGUgbmFtZT0iSm91cm5hbCBBcnRpY2xlIj4xNzwvcmVmLXR5cGU+PGNvbnRyaWJ1dG9ycz48YXV0
aG9ycz48YXV0aG9yPklzYWFrLCBEYW5pZWwgSi48L2F1dGhvcj48YXV0aG9yPlRodXJvdywgUnVz
c2VsbCBGLjwvYXV0aG9yPjxhdXRob3I+UmllbWFuLCBCcnVjZSBFLjwvYXV0aG9yPjxhdXRob3I+
RHVuaGFtLCBKYXNvbiBCLjwvYXV0aG9yPjwvYXV0aG9ycz48L2NvbnRyaWJ1dG9ycz48dGl0bGVz
Pjx0aXRsZT5DaGlub29rIHNhbG1vbiB1c2Ugb2Ygc3Bhd25pbmcgcGF0Y2hlczogcmVsYXRpdmUg
cm9sZXMgb2YgaGFiaXRhdCBxdWFsaXR5LCBzaXplIGFuZCBjb25uZWN0aXZpdHkgPC90aXRsZT48
c2Vjb25kYXJ5LXRpdGxlPkVjb2xvZ2ljYWwgQXBwbGljYXRpb25zPC9zZWNvbmRhcnktdGl0bGU+
PC90aXRsZXM+PHBlcmlvZGljYWw+PGZ1bGwtdGl0bGU+RWNvbG9naWNhbCBBcHBsaWNhdGlvbnM8
L2Z1bGwtdGl0bGU+PC9wZXJpb2RpY2FsPjxwYWdlcz4zNTItMzY0PC9wYWdlcz48dm9sdW1lPjE3
PC92b2x1bWU+PG51bWJlcj4yPC9udW1iZXI+PGRhdGVzPjx5ZWFyPjIwMDc8L3llYXI+PC9kYXRl
cz48dXJscz48cmVsYXRlZC11cmxzPjx1cmw+aHR0cDovL3d3dy5lc2Fqb3VybmFscy5vcmcvZG9p
L2Ficy8xMC4xODkwLzA1LTE5NDk8L3VybD48L3JlbGF0ZWQtdXJscz48L3VybHM+PGVsZWN0cm9u
aWMtcmVzb3VyY2UtbnVtPmRvaToxMC4xODkwLzA1LTE5NDk8L2VsZWN0cm9uaWMtcmVzb3VyY2Ut
bnVtPjwvcmVjb3JkPjwvQ2l0ZT48Q2l0ZT48QXV0aG9yPlNoYXJtYTwvQXV0aG9yPjxZZWFyPjIw
MDE8L1llYXI+PFJlY051bT42MTwvUmVjTnVtPjxyZWNvcmQ+PHJlYy1udW1iZXI+NjE8L3JlYy1u
dW1iZXI+PGZvcmVpZ24ta2V5cz48a2V5IGFwcD0iRU4iIGRiLWlkPSJweHRzOXNhcmNzdHM1dmV6
cHdkcHd3YTNlcGFwMGRyemVmczAiPjYxPC9rZXk+PC9mb3JlaWduLWtleXM+PHJlZi10eXBlIG5h
bWU9IkpvdXJuYWwgQXJ0aWNsZSI+MTc8L3JlZi10eXBlPjxjb250cmlidXRvcnM+PGF1dGhvcnM+
PGF1dGhvcj5TaGFybWEsIFIuPC9hdXRob3I+PGF1dGhvcj5IaWxib3JuLCBSLjwvYXV0aG9yPjwv
YXV0aG9ycz48L2NvbnRyaWJ1dG9ycz48dGl0bGVzPjx0aXRsZT5FbXBpcmljYWwgcmVsYXRpb25z
aGlwcyBiZXR3ZWVuIHdhdGVyc2hlZCBjaGFyYWN0ZXJpc3RpY3MgYW5kIGNvaG8gc2FsbW9uIChP
bmNvcmh5bmNodXMga2lzdXRjaCkgc21vbHQgYWJ1bmRhbmNlIGluIDE0IHdlc3Rlcm4gV2FzaGlu
Z3RvbiBzdHJlYW1zPC90aXRsZT48c2Vjb25kYXJ5LXRpdGxlPkNhbmFkaWFuIEpvdXJuYWwgb2Yg
RmlzaGVyaWVzIGFuZCBBcXVhdGljIFNjaWVuY2VzPC9zZWNvbmRhcnktdGl0bGU+PC90aXRsZXM+
PHBlcmlvZGljYWw+PGZ1bGwtdGl0bGU+Q2FuYWRpYW4gSm91cm5hbCBvZiBGaXNoZXJpZXMgYW5k
IEFxdWF0aWMgU2NpZW5jZXM8L2Z1bGwtdGl0bGU+PC9wZXJpb2RpY2FsPjxwYWdlcz4xNDUzLTE0
NjM8L3BhZ2VzPjx2b2x1bWU+NTg8L3ZvbHVtZT48ZGF0ZXM+PHllYXI+MjAwMTwveWVhcj48L2Rh
dGVzPjx1cmxzPjwvdXJscz48L3JlY29yZD48L0NpdGU+PENpdGU+PEF1dGhvcj5CcmFkZm9yZDwv
QXV0aG9yPjxZZWFyPjIwMDA8L1llYXI+PFJlY051bT42MDwvUmVjTnVtPjxyZWNvcmQ+PHJlYy1u
dW1iZXI+NjA8L3JlYy1udW1iZXI+PGZvcmVpZ24ta2V5cz48a2V5IGFwcD0iRU4iIGRiLWlkPSJw
eHRzOXNhcmNzdHM1dmV6cHdkcHd3YTNlcGFwMGRyemVmczAiPjYwPC9rZXk+PC9mb3JlaWduLWtl
eXM+PHJlZi10eXBlIG5hbWU9IkpvdXJuYWwgQXJ0aWNsZSI+MTc8L3JlZi10eXBlPjxjb250cmli
dXRvcnM+PGF1dGhvcnM+PGF1dGhvcj5CcmFkZm9yZCwgTS5KLjwvYXV0aG9yPjxhdXRob3I+SXJ2
aW5lLCBKLlIuPC9hdXRob3I+PC9hdXRob3JzPjwvY29udHJpYnV0b3JzPjx0aXRsZXM+PHRpdGxl
PkxhbmQgdXNlLCBmaXNoaW5nLCBjbGltYXRlIGNoYW5nZSwgYW5kIHRoZSBkZWNsaW5lIG9mIFRo
b21wc29uIFJpdmVyLCBCcml0aXNoIENvbHVtYmlhLCBjb2hvIHNhbG1vbjwvdGl0bGU+PHNlY29u
ZGFyeS10aXRsZT5DYW5hZGlhbiBKb3VybmFsIG9mIEZpc2hlcmllcyBhbmQgQXF1YXRpYyBTY2ll
bmNlczwvc2Vjb25kYXJ5LXRpdGxlPjwvdGl0bGVzPjxwZXJpb2RpY2FsPjxmdWxsLXRpdGxlPkNh
bmFkaWFuIEpvdXJuYWwgb2YgRmlzaGVyaWVzIGFuZCBBcXVhdGljIFNjaWVuY2VzPC9mdWxsLXRp
dGxlPjwvcGVyaW9kaWNhbD48cGFnZXM+MTMtMTY8L3BhZ2VzPjx2b2x1bWU+NTc8L3ZvbHVtZT48
ZGF0ZXM+PHllYXI+MjAwMDwveWVhcj48L2RhdGVzPjx1cmxzPjwvdXJscz48L3JlY29yZD48L0Np
dGU+PENpdGU+PEF1dGhvcj5CZWVjaGllPC9BdXRob3I+PFllYXI+MjAwNjwvWWVhcj48UmVjTnVt
PjY0PC9SZWNOdW0+PHJlY29yZD48cmVjLW51bWJlcj42NDwvcmVjLW51bWJlcj48Zm9yZWlnbi1r
ZXlzPjxrZXkgYXBwPSJFTiIgZGItaWQ9InB4dHM5c2FyY3N0czV2ZXpwd2Rwd3dhM2VwYXAwZHJ6
ZWZzMCI+NjQ8L2tleT48L2ZvcmVpZ24ta2V5cz48cmVmLXR5cGUgbmFtZT0iSm91cm5hbCBBcnRp
Y2xlIj4xNzwvcmVmLXR5cGU+PGNvbnRyaWJ1dG9ycz48YXV0aG9ycz48YXV0aG9yPkJlZWNoaWUs
IFQuPC9hdXRob3I+PGF1dGhvcj5CdWhsZSwgRS48L2F1dGhvcj48YXV0aG9yPlJ1Y2tlbHNoYXVz
LCBNLkguLjwvYXV0aG9yPjxhdXRob3I+RnVsbGVydG9uLCBBLjwvYXV0aG9yPjxhdXRob3I+SG9s
c2luZ2VyLCBMLjwvYXV0aG9yPjwvYXV0aG9ycz48L2NvbnRyaWJ1dG9ycz48dGl0bGVzPjx0aXRs
ZT5IeWRyb2xvZ2ljIHJlZ2ltZSBhbmQgdGhlIGNvbnNlcnZhdGlvbiBvZiBzYWxtb24gbGlmZSBo
aXN0b3J5IGRpdmVyc2l0eS48L3RpdGxlPjxzZWNvbmRhcnktdGl0bGU+QmlvbG9naWNhbCBDb25z
ZXJ2YXRpb248L3NlY29uZGFyeS10aXRsZT48L3RpdGxlcz48cGVyaW9kaWNhbD48ZnVsbC10aXRs
ZT5CaW9sb2dpY2FsIENvbnNlcnZhdGlvbjwvZnVsbC10aXRsZT48L3BlcmlvZGljYWw+PHBhZ2Vz
PjU2MC01NzI8L3BhZ2VzPjx2b2x1bWU+MTMwPC92b2x1bWU+PGRhdGVzPjx5ZWFyPjIwMDY8L3ll
YXI+PC9kYXRlcz48dXJscz48L3VybHM+PC9yZWNvcmQ+PC9DaXRlPjwvRW5kTm90ZT4A
</w:fldData>
        </w:fldChar>
      </w:r>
      <w:r w:rsidR="00475DCE"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PEVuZE5vdGU+PENpdGU+PEF1dGhvcj5Sb3NlbmZlbGQ8L0F1dGhvcj48WWVhcj4yMDAwPC9ZZWFy
PjxSZWNOdW0+NTk8L1JlY051bT48RGlzcGxheVRleHQ+KEJyYWRmb3JkIGFuZCBJcnZpbmUgMjAw
MCwgUm9zZW5mZWxkIGV0IGFsLiAyMDAwLCBTaGFybWEgYW5kIEhpbGJvcm4gMjAwMSwgQmVlY2hp
ZSBldCBhbC4gMjAwNiwgSXNhYWsgZXQgYWwuIDIwMDcpPC9EaXNwbGF5VGV4dD48cmVjb3JkPjxy
ZWMtbnVtYmVyPjU5PC9yZWMtbnVtYmVyPjxmb3JlaWduLWtleXM+PGtleSBhcHA9IkVOIiBkYi1p
ZD0icHh0czlzYXJjc3RzNXZlenB3ZHB3d2EzZXBhcDBkcnplZnMwIj41OTwva2V5PjwvZm9yZWln
bi1rZXlzPjxyZWYtdHlwZSBuYW1lPSJKb3VybmFsIEFydGljbGUiPjE3PC9yZWYtdHlwZT48Y29u
dHJpYnV0b3JzPjxhdXRob3JzPjxhdXRob3I+Um9zZW5mZWxkLCBKLjwvYXV0aG9yPjxhdXRob3I+
UG9ydGVyLCBNLjwvYXV0aG9yPjxhdXRob3I+UGFya2luc29uLCBFLjwvYXV0aG9yPjwvYXV0aG9y
cz48L2NvbnRyaWJ1dG9ycz48dGl0bGVzPjx0aXRsZT5IYWJpdGF0IGZhY3RvcnMgYWZmZWN0aW5n
IHRoZSBhYnVuZGFuY2UgYW5kIGRpc3RyaWJ1dGlvbiBvZiBqdXZlbmlsZSBjdXR0aHJvYXQgdHJv
dXQgKE9uY29yaHluY2h1cyBjbGFya2kpIGFuZCBjb2hvIHNhbG1vbiAoT25jb3JoeW5jaHVzIGtp
c3V0Y2gpLjwvdGl0bGU+PHNlY29uZGFyeS10aXRsZT5DYW5hZGlhbiBKb3VybmFsIG9mIEZpc2hl
cmllcyBhbmQgQXF1YXRpYyBTY2llbmNlczwvc2Vjb25kYXJ5LXRpdGxlPjwvdGl0bGVzPjxwZXJp
b2RpY2FsPjxmdWxsLXRpdGxlPkNhbmFkaWFuIEpvdXJuYWwgb2YgRmlzaGVyaWVzIGFuZCBBcXVh
dGljIFNjaWVuY2VzPC9mdWxsLXRpdGxlPjwvcGVyaW9kaWNhbD48cGFnZXM+NzY2LTc3NDwvcGFn
ZXM+PHZvbHVtZT41Nzwvdm9sdW1lPjxkYXRlcz48eWVhcj4yMDAwPC95ZWFyPjwvZGF0ZXM+PHVy
bHM+PC91cmxzPjwvcmVjb3JkPjwvQ2l0ZT48Q2l0ZT48QXV0aG9yPklzYWFrPC9BdXRob3I+PFll
YXI+MjAwNzwvWWVhcj48UmVjTnVtPjU4PC9SZWNOdW0+PHJlY29yZD48cmVjLW51bWJlcj41ODwv
cmVjLW51bWJlcj48Zm9yZWlnbi1rZXlzPjxrZXkgYXBwPSJFTiIgZGItaWQ9InB4dHM5c2FyY3N0
czV2ZXpwd2Rwd3dhM2VwYXAwZHJ6ZWZzMCI+NTg8L2tleT48L2ZvcmVpZ24ta2V5cz48cmVmLXR5
cGUgbmFtZT0iSm91cm5hbCBBcnRpY2xlIj4xNzwvcmVmLXR5cGU+PGNvbnRyaWJ1dG9ycz48YXV0
aG9ycz48YXV0aG9yPklzYWFrLCBEYW5pZWwgSi48L2F1dGhvcj48YXV0aG9yPlRodXJvdywgUnVz
c2VsbCBGLjwvYXV0aG9yPjxhdXRob3I+UmllbWFuLCBCcnVjZSBFLjwvYXV0aG9yPjxhdXRob3I+
RHVuaGFtLCBKYXNvbiBCLjwvYXV0aG9yPjwvYXV0aG9ycz48L2NvbnRyaWJ1dG9ycz48dGl0bGVz
Pjx0aXRsZT5DaGlub29rIHNhbG1vbiB1c2Ugb2Ygc3Bhd25pbmcgcGF0Y2hlczogcmVsYXRpdmUg
cm9sZXMgb2YgaGFiaXRhdCBxdWFsaXR5LCBzaXplIGFuZCBjb25uZWN0aXZpdHkgPC90aXRsZT48
c2Vjb25kYXJ5LXRpdGxlPkVjb2xvZ2ljYWwgQXBwbGljYXRpb25zPC9zZWNvbmRhcnktdGl0bGU+
PC90aXRsZXM+PHBlcmlvZGljYWw+PGZ1bGwtdGl0bGU+RWNvbG9naWNhbCBBcHBsaWNhdGlvbnM8
L2Z1bGwtdGl0bGU+PC9wZXJpb2RpY2FsPjxwYWdlcz4zNTItMzY0PC9wYWdlcz48dm9sdW1lPjE3
PC92b2x1bWU+PG51bWJlcj4yPC9udW1iZXI+PGRhdGVzPjx5ZWFyPjIwMDc8L3llYXI+PC9kYXRl
cz48dXJscz48cmVsYXRlZC11cmxzPjx1cmw+aHR0cDovL3d3dy5lc2Fqb3VybmFscy5vcmcvZG9p
L2Ficy8xMC4xODkwLzA1LTE5NDk8L3VybD48L3JlbGF0ZWQtdXJscz48L3VybHM+PGVsZWN0cm9u
aWMtcmVzb3VyY2UtbnVtPmRvaToxMC4xODkwLzA1LTE5NDk8L2VsZWN0cm9uaWMtcmVzb3VyY2Ut
bnVtPjwvcmVjb3JkPjwvQ2l0ZT48Q2l0ZT48QXV0aG9yPlNoYXJtYTwvQXV0aG9yPjxZZWFyPjIw
MDE8L1llYXI+PFJlY051bT42MTwvUmVjTnVtPjxyZWNvcmQ+PHJlYy1udW1iZXI+NjE8L3JlYy1u
dW1iZXI+PGZvcmVpZ24ta2V5cz48a2V5IGFwcD0iRU4iIGRiLWlkPSJweHRzOXNhcmNzdHM1dmV6
cHdkcHd3YTNlcGFwMGRyemVmczAiPjYxPC9rZXk+PC9mb3JlaWduLWtleXM+PHJlZi10eXBlIG5h
bWU9IkpvdXJuYWwgQXJ0aWNsZSI+MTc8L3JlZi10eXBlPjxjb250cmlidXRvcnM+PGF1dGhvcnM+
PGF1dGhvcj5TaGFybWEsIFIuPC9hdXRob3I+PGF1dGhvcj5IaWxib3JuLCBSLjwvYXV0aG9yPjwv
YXV0aG9ycz48L2NvbnRyaWJ1dG9ycz48dGl0bGVzPjx0aXRsZT5FbXBpcmljYWwgcmVsYXRpb25z
aGlwcyBiZXR3ZWVuIHdhdGVyc2hlZCBjaGFyYWN0ZXJpc3RpY3MgYW5kIGNvaG8gc2FsbW9uIChP
bmNvcmh5bmNodXMga2lzdXRjaCkgc21vbHQgYWJ1bmRhbmNlIGluIDE0IHdlc3Rlcm4gV2FzaGlu
Z3RvbiBzdHJlYW1zPC90aXRsZT48c2Vjb25kYXJ5LXRpdGxlPkNhbmFkaWFuIEpvdXJuYWwgb2Yg
RmlzaGVyaWVzIGFuZCBBcXVhdGljIFNjaWVuY2VzPC9zZWNvbmRhcnktdGl0bGU+PC90aXRsZXM+
PHBlcmlvZGljYWw+PGZ1bGwtdGl0bGU+Q2FuYWRpYW4gSm91cm5hbCBvZiBGaXNoZXJpZXMgYW5k
IEFxdWF0aWMgU2NpZW5jZXM8L2Z1bGwtdGl0bGU+PC9wZXJpb2RpY2FsPjxwYWdlcz4xNDUzLTE0
NjM8L3BhZ2VzPjx2b2x1bWU+NTg8L3ZvbHVtZT48ZGF0ZXM+PHllYXI+MjAwMTwveWVhcj48L2Rh
dGVzPjx1cmxzPjwvdXJscz48L3JlY29yZD48L0NpdGU+PENpdGU+PEF1dGhvcj5CcmFkZm9yZDwv
QXV0aG9yPjxZZWFyPjIwMDA8L1llYXI+PFJlY051bT42MDwvUmVjTnVtPjxyZWNvcmQ+PHJlYy1u
dW1iZXI+NjA8L3JlYy1udW1iZXI+PGZvcmVpZ24ta2V5cz48a2V5IGFwcD0iRU4iIGRiLWlkPSJw
eHRzOXNhcmNzdHM1dmV6cHdkcHd3YTNlcGFwMGRyemVmczAiPjYwPC9rZXk+PC9mb3JlaWduLWtl
eXM+PHJlZi10eXBlIG5hbWU9IkpvdXJuYWwgQXJ0aWNsZSI+MTc8L3JlZi10eXBlPjxjb250cmli
dXRvcnM+PGF1dGhvcnM+PGF1dGhvcj5CcmFkZm9yZCwgTS5KLjwvYXV0aG9yPjxhdXRob3I+SXJ2
aW5lLCBKLlIuPC9hdXRob3I+PC9hdXRob3JzPjwvY29udHJpYnV0b3JzPjx0aXRsZXM+PHRpdGxl
PkxhbmQgdXNlLCBmaXNoaW5nLCBjbGltYXRlIGNoYW5nZSwgYW5kIHRoZSBkZWNsaW5lIG9mIFRo
b21wc29uIFJpdmVyLCBCcml0aXNoIENvbHVtYmlhLCBjb2hvIHNhbG1vbjwvdGl0bGU+PHNlY29u
ZGFyeS10aXRsZT5DYW5hZGlhbiBKb3VybmFsIG9mIEZpc2hlcmllcyBhbmQgQXF1YXRpYyBTY2ll
bmNlczwvc2Vjb25kYXJ5LXRpdGxlPjwvdGl0bGVzPjxwZXJpb2RpY2FsPjxmdWxsLXRpdGxlPkNh
bmFkaWFuIEpvdXJuYWwgb2YgRmlzaGVyaWVzIGFuZCBBcXVhdGljIFNjaWVuY2VzPC9mdWxsLXRp
dGxlPjwvcGVyaW9kaWNhbD48cGFnZXM+MTMtMTY8L3BhZ2VzPjx2b2x1bWU+NTc8L3ZvbHVtZT48
ZGF0ZXM+PHllYXI+MjAwMDwveWVhcj48L2RhdGVzPjx1cmxzPjwvdXJscz48L3JlY29yZD48L0Np
dGU+PENpdGU+PEF1dGhvcj5CZWVjaGllPC9BdXRob3I+PFllYXI+MjAwNjwvWWVhcj48UmVjTnVt
PjY0PC9SZWNOdW0+PHJlY29yZD48cmVjLW51bWJlcj42NDwvcmVjLW51bWJlcj48Zm9yZWlnbi1r
ZXlzPjxrZXkgYXBwPSJFTiIgZGItaWQ9InB4dHM5c2FyY3N0czV2ZXpwd2Rwd3dhM2VwYXAwZHJ6
ZWZzMCI+NjQ8L2tleT48L2ZvcmVpZ24ta2V5cz48cmVmLXR5cGUgbmFtZT0iSm91cm5hbCBBcnRp
Y2xlIj4xNzwvcmVmLXR5cGU+PGNvbnRyaWJ1dG9ycz48YXV0aG9ycz48YXV0aG9yPkJlZWNoaWUs
IFQuPC9hdXRob3I+PGF1dGhvcj5CdWhsZSwgRS48L2F1dGhvcj48YXV0aG9yPlJ1Y2tlbHNoYXVz
LCBNLkguLjwvYXV0aG9yPjxhdXRob3I+RnVsbGVydG9uLCBBLjwvYXV0aG9yPjxhdXRob3I+SG9s
c2luZ2VyLCBMLjwvYXV0aG9yPjwvYXV0aG9ycz48L2NvbnRyaWJ1dG9ycz48dGl0bGVzPjx0aXRs
ZT5IeWRyb2xvZ2ljIHJlZ2ltZSBhbmQgdGhlIGNvbnNlcnZhdGlvbiBvZiBzYWxtb24gbGlmZSBo
aXN0b3J5IGRpdmVyc2l0eS48L3RpdGxlPjxzZWNvbmRhcnktdGl0bGU+QmlvbG9naWNhbCBDb25z
ZXJ2YXRpb248L3NlY29uZGFyeS10aXRsZT48L3RpdGxlcz48cGVyaW9kaWNhbD48ZnVsbC10aXRs
ZT5CaW9sb2dpY2FsIENvbnNlcnZhdGlvbjwvZnVsbC10aXRsZT48L3BlcmlvZGljYWw+PHBhZ2Vz
PjU2MC01NzI8L3BhZ2VzPjx2b2x1bWU+MTMwPC92b2x1bWU+PGRhdGVzPjx5ZWFyPjIwMDY8L3ll
YXI+PC9kYXRlcz48dXJscz48L3VybHM+PC9yZWNvcmQ+PC9DaXRlPjwvRW5kTm90ZT4A
</w:fldData>
        </w:fldChar>
      </w:r>
      <w:r w:rsidR="00475DCE"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327744" w:rsidRPr="001875A1">
        <w:rPr>
          <w:rFonts w:ascii="Times New Roman" w:hAnsi="Times New Roman" w:cs="Times New Roman"/>
          <w:noProof/>
        </w:rPr>
        <w:t>(</w:t>
      </w:r>
      <w:hyperlink w:anchor="_ENREF_13" w:tooltip="Bradford, 2000 #60" w:history="1">
        <w:r w:rsidR="00475DCE" w:rsidRPr="001875A1">
          <w:rPr>
            <w:rFonts w:ascii="Times New Roman" w:hAnsi="Times New Roman" w:cs="Times New Roman"/>
            <w:noProof/>
          </w:rPr>
          <w:t>Bradford and Irvine 2000</w:t>
        </w:r>
      </w:hyperlink>
      <w:r w:rsidR="00327744" w:rsidRPr="001875A1">
        <w:rPr>
          <w:rFonts w:ascii="Times New Roman" w:hAnsi="Times New Roman" w:cs="Times New Roman"/>
          <w:noProof/>
        </w:rPr>
        <w:t xml:space="preserve">, </w:t>
      </w:r>
      <w:hyperlink w:anchor="_ENREF_91" w:tooltip="Rosenfeld, 2000 #59" w:history="1">
        <w:r w:rsidR="00475DCE" w:rsidRPr="001875A1">
          <w:rPr>
            <w:rFonts w:ascii="Times New Roman" w:hAnsi="Times New Roman" w:cs="Times New Roman"/>
            <w:noProof/>
          </w:rPr>
          <w:t>Rosenfeld et al. 2000</w:t>
        </w:r>
      </w:hyperlink>
      <w:r w:rsidR="00327744" w:rsidRPr="001875A1">
        <w:rPr>
          <w:rFonts w:ascii="Times New Roman" w:hAnsi="Times New Roman" w:cs="Times New Roman"/>
          <w:noProof/>
        </w:rPr>
        <w:t xml:space="preserve">, </w:t>
      </w:r>
      <w:hyperlink w:anchor="_ENREF_94" w:tooltip="Sharma, 2001 #61" w:history="1">
        <w:r w:rsidR="00475DCE" w:rsidRPr="001875A1">
          <w:rPr>
            <w:rFonts w:ascii="Times New Roman" w:hAnsi="Times New Roman" w:cs="Times New Roman"/>
            <w:noProof/>
          </w:rPr>
          <w:t>Sharma and Hilborn 2001</w:t>
        </w:r>
      </w:hyperlink>
      <w:r w:rsidR="00327744" w:rsidRPr="001875A1">
        <w:rPr>
          <w:rFonts w:ascii="Times New Roman" w:hAnsi="Times New Roman" w:cs="Times New Roman"/>
          <w:noProof/>
        </w:rPr>
        <w:t xml:space="preserve">, </w:t>
      </w:r>
      <w:hyperlink w:anchor="_ENREF_10" w:tooltip="Beechie, 2006 #64" w:history="1">
        <w:r w:rsidR="00475DCE" w:rsidRPr="001875A1">
          <w:rPr>
            <w:rFonts w:ascii="Times New Roman" w:hAnsi="Times New Roman" w:cs="Times New Roman"/>
            <w:noProof/>
          </w:rPr>
          <w:t>Beechie et al. 2006</w:t>
        </w:r>
      </w:hyperlink>
      <w:r w:rsidR="00327744" w:rsidRPr="001875A1">
        <w:rPr>
          <w:rFonts w:ascii="Times New Roman" w:hAnsi="Times New Roman" w:cs="Times New Roman"/>
          <w:noProof/>
        </w:rPr>
        <w:t xml:space="preserve">, </w:t>
      </w:r>
      <w:hyperlink w:anchor="_ENREF_42" w:tooltip="Isaak, 2007 #58" w:history="1">
        <w:r w:rsidR="00475DCE" w:rsidRPr="001875A1">
          <w:rPr>
            <w:rFonts w:ascii="Times New Roman" w:hAnsi="Times New Roman" w:cs="Times New Roman"/>
            <w:noProof/>
          </w:rPr>
          <w:t>Isaak et al. 2007</w:t>
        </w:r>
      </w:hyperlink>
      <w:r w:rsidR="00327744" w:rsidRPr="001875A1">
        <w:rPr>
          <w:rFonts w:ascii="Times New Roman" w:hAnsi="Times New Roman" w:cs="Times New Roman"/>
          <w:noProof/>
        </w:rPr>
        <w:t>)</w:t>
      </w:r>
      <w:r w:rsidR="00626C8E" w:rsidRPr="001875A1">
        <w:rPr>
          <w:rFonts w:ascii="Times New Roman" w:hAnsi="Times New Roman" w:cs="Times New Roman"/>
        </w:rPr>
        <w:fldChar w:fldCharType="end"/>
      </w:r>
      <w:r w:rsidR="008A35E7" w:rsidRPr="001875A1">
        <w:rPr>
          <w:rFonts w:ascii="Times New Roman" w:hAnsi="Times New Roman" w:cs="Times New Roman"/>
        </w:rPr>
        <w:t>, and</w:t>
      </w:r>
      <w:r w:rsidR="00FE0564" w:rsidRPr="001875A1">
        <w:rPr>
          <w:rFonts w:ascii="Times New Roman" w:hAnsi="Times New Roman" w:cs="Times New Roman"/>
        </w:rPr>
        <w:t xml:space="preserve"> harvest</w:t>
      </w:r>
      <w:r w:rsidR="006B15F0" w:rsidRPr="001875A1">
        <w:rPr>
          <w:rFonts w:ascii="Times New Roman" w:hAnsi="Times New Roman" w:cs="Times New Roman"/>
        </w:rPr>
        <w:t xml:space="preserve"> by fisheries</w:t>
      </w:r>
      <w:r w:rsidR="00F608ED"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PEVuZE5vdGU+PENpdGU+PEF1dGhvcj5IYXJkPC9BdXRob3I+PFllYXI+MjAwODwvWWVhcj48UmVj
TnVtPjgzPC9SZWNOdW0+PERpc3BsYXlUZXh0PihOZWhsc2VuIGV0IGFsLiAxOTkxLCBGaW5uZXkg
ZXQgYWwuIDIwMDAsIEhhcmQgZXQgYWwuIDIwMDgpPC9EaXNwbGF5VGV4dD48cmVjb3JkPjxyZWMt
bnVtYmVyPjgzPC9yZWMtbnVtYmVyPjxmb3JlaWduLWtleXM+PGtleSBhcHA9IkVOIiBkYi1pZD0i
eGV0ZDk5MHBkcnc1cnZlOWR4bnZyOTIxcmR0MnQ5ZDB2NXMyIj44Mzwva2V5PjwvZm9yZWlnbi1r
ZXlzPjxyZWYtdHlwZSBuYW1lPSJKb3VybmFsIEFydGljbGUiPjE3PC9yZWYtdHlwZT48Y29udHJp
YnV0b3JzPjxhdXRob3JzPjxhdXRob3I+SGFyZCwgSmVmZnJleSBKLjwvYXV0aG9yPjxhdXRob3I+
R3Jvc3MsIE1hcnQgUi48L2F1dGhvcj48YXV0aG9yPkhlaW5vLCBNaWtrbzwvYXV0aG9yPjxhdXRo
b3I+SGlsYm9ybiwgUmF5PC9hdXRob3I+PGF1dGhvcj5Lb3BlLCBSb2JlcnQgRy48L2F1dGhvcj48
YXV0aG9yPkxhdywgUmljaGFyZDwvYXV0aG9yPjxhdXRob3I+UmV5bm9sZHMsIEpvaG4gRC48L2F1
dGhvcj48L2F1dGhvcnM+PC9jb250cmlidXRvcnM+PHRpdGxlcz48dGl0bGU+RXZvbHV0aW9uYXJ5
IGNvbnNlcXVlbmNlcyBvZiBmaXNoaW5nIGFuZCB0aGVpciBpbXBsaWNhdGlvbnMgZm9yIHNhbG1v
bjwvdGl0bGU+PHNlY29uZGFyeS10aXRsZT5Fdm9sdXRpb25hcnkgQXBwbGljYXRpb25zPC9zZWNv
bmRhcnktdGl0bGU+PC90aXRsZXM+PHBlcmlvZGljYWw+PGZ1bGwtdGl0bGU+RXZvbHV0aW9uYXJ5
IEFwcGxpY2F0aW9uczwvZnVsbC10aXRsZT48L3BlcmlvZGljYWw+PHBhZ2VzPjM4OC00MDg8L3Bh
Z2VzPjx2b2x1bWU+MTwvdm9sdW1lPjxudW1iZXI+MjwvbnVtYmVyPjxrZXl3b3Jkcz48a2V5d29y
ZD5hZGFwdGF0aW9uPC9rZXl3b3JkPjxrZXl3b3JkPmZpdG5lc3M8L2tleXdvcmQ+PGtleXdvcmQ+
aGVyaXRhYmlsaXR5PC9rZXl3b3JkPjxrZXl3b3JkPmxpZmUgaGlzdG9yeTwva2V5d29yZD48a2V5
d29yZD5yZWFjdGlvbiBub3JtPC9rZXl3b3JkPjxrZXl3b3JkPnNlbGVjdGlvbjwva2V5d29yZD48
a2V5d29yZD5zaXplLXNlbGVjdGl2ZSBtb3J0YWxpdHk8L2tleXdvcmQ+PGtleXdvcmQ+c3VzdGFp
bmFibGUgZmlzaGVyaWVzPC9rZXl3b3JkPjwva2V5d29yZHM+PGRhdGVzPjx5ZWFyPjIwMDg8L3ll
YXI+PC9kYXRlcz48cHVibGlzaGVyPkJsYWNrd2VsbCBQdWJsaXNoaW5nIEx0ZDwvcHVibGlzaGVy
Pjxpc2JuPjE3NTItNDU3MTwvaXNibj48dXJscz48cmVsYXRlZC11cmxzPjx1cmw+aHR0cDovL2R4
LmRvaS5vcmcvMTAuMTExMS9qLjE3NTItNDU3MS4yMDA4LjAwMDIwLng8L3VybD48L3JlbGF0ZWQt
dXJscz48L3VybHM+PGVsZWN0cm9uaWMtcmVzb3VyY2UtbnVtPjEwLjExMTEvai4xNzUyLTQ1NzEu
MjAwOC4wMDAyMC54PC9lbGVjdHJvbmljLXJlc291cmNlLW51bT48L3JlY29yZD48L0NpdGU+PENp
dGU+PEF1dGhvcj5OZWhsc2VuPC9BdXRob3I+PFllYXI+MTk5MTwvWWVhcj48UmVjTnVtPjk5PC9S
ZWNOdW0+PHJlY29yZD48cmVjLW51bWJlcj45OTwvcmVjLW51bWJlcj48Zm9yZWlnbi1rZXlzPjxr
ZXkgYXBwPSJFTiIgZGItaWQ9InhldGQ5OTBwZHJ3NXJ2ZTlkeG52cjkyMXJkdDJ0OWQwdjVzMiI+
OTk8L2tleT48L2ZvcmVpZ24ta2V5cz48cmVmLXR5cGUgbmFtZT0iSm91cm5hbCBBcnRpY2xlIj4x
NzwvcmVmLXR5cGU+PGNvbnRyaWJ1dG9ycz48YXV0aG9ycz48YXV0aG9yPldpbGxhIE5laGxzZW48
L2F1dGhvcj48YXV0aG9yPkphY2sgRS4gV2lsbGlhbXM8L2F1dGhvcj48YXV0aG9yPkphbWVzIEEu
IExpY2hhdG93aWNoPC9hdXRob3I+PC9hdXRob3JzPjwvY29udHJpYnV0b3JzPjx0aXRsZXM+PHRp
dGxlPlBhY2lmaWMgc2FsbW9uIGF0IHRoZSBjcm9zc3JvYWRzOiBzdG9ja3MgYXQgcmlzayBmcm9t
IENhbGlmb3JuaWEsIE9yZWdvbiwgSWRhaG8sIGFuZCBXYXNoaW5ndG9uPC90aXRsZT48c2Vjb25k
YXJ5LXRpdGxlPkZpc2hlcmllczwvc2Vjb25kYXJ5LXRpdGxlPjwvdGl0bGVzPjxwZXJpb2RpY2Fs
PjxmdWxsLXRpdGxlPkZpc2hlcmllczwvZnVsbC10aXRsZT48L3BlcmlvZGljYWw+PHBhZ2VzPjQt
MjE8L3BhZ2VzPjx2b2x1bWU+MTY8L3ZvbHVtZT48bnVtYmVyPjI8L251bWJlcj48ZGF0ZXM+PHll
YXI+MTk5MTwveWVhcj48L2RhdGVzPjx1cmxzPjwvdXJscz48L3JlY29yZD48L0NpdGU+PENpdGU+
PEF1dGhvcj5GaW5uZXk8L0F1dGhvcj48WWVhcj4yMDAwPC9ZZWFyPjxSZWNOdW0+NjM8L1JlY051
bT48cmVjb3JkPjxyZWMtbnVtYmVyPjYzPC9yZWMtbnVtYmVyPjxmb3JlaWduLWtleXM+PGtleSBh
cHA9IkVOIiBkYi1pZD0icHh0czlzYXJjc3RzNXZlenB3ZHB3d2EzZXBhcDBkcnplZnMwIj42Mzwv
a2V5PjwvZm9yZWlnbi1rZXlzPjxyZWYtdHlwZSBuYW1lPSJKb3VybmFsIEFydGljbGUiPjE3PC9y
ZWYtdHlwZT48Y29udHJpYnV0b3JzPjxhdXRob3JzPjxhdXRob3I+RmlubmV5LCBCcnVjZSBQLjwv
YXV0aG9yPjxhdXRob3I+R3JlZ29yeS1FYXZlcywgSXJlbmU8L2F1dGhvcj48YXV0aG9yPlN3ZWV0
bWFuLCBKb248L2F1dGhvcj48YXV0aG9yPkRvdWdsYXMsIE1hcmlhbm5lIFMuIFYuPC9hdXRob3I+
PGF1dGhvcj5TbW9sLCBKb2huIFAuPC9hdXRob3I+PC9hdXRob3JzPjwvY29udHJpYnV0b3JzPjx0
aXRsZXM+PHRpdGxlPkltcGFjdHMgb2YgQ2xpbWF0aWMgQ2hhbmdlIGFuZCBGaXNoaW5nIG9uIFBh
Y2lmaWMgU2FsbW9uIEFidW5kYW5jZSBPdmVyIHRoZSBQYXN0IDMwMCBZZWFyczwvdGl0bGU+PHNl
Y29uZGFyeS10aXRsZT5TY2llbmNlPC9zZWNvbmRhcnktdGl0bGU+PC90aXRsZXM+PHBlcmlvZGlj
YWw+PGZ1bGwtdGl0bGU+U2NpZW5jZTwvZnVsbC10aXRsZT48L3BlcmlvZGljYWw+PHBhZ2VzPjc5
NS03OTk8L3BhZ2VzPjx2b2x1bWU+MjkwPC92b2x1bWU+PG51bWJlcj41NDkyPC9udW1iZXI+PGRh
dGVzPjx5ZWFyPjIwMDA8L3llYXI+PHB1Yi1kYXRlcz48ZGF0ZT5PY3RvYmVyIDI3LCAyMDAwPC9k
YXRlPjwvcHViLWRhdGVzPjwvZGF0ZXM+PHVybHM+PHJlbGF0ZWQtdXJscz48dXJsPmh0dHA6Ly93
d3cuc2NpZW5jZW1hZy5vcmcvY29udGVudC8yOTAvNTQ5Mi83OTUuYWJzdHJhY3Q8L3VybD48L3Jl
bGF0ZWQtdXJscz48L3VybHM+PGVsZWN0cm9uaWMtcmVzb3VyY2UtbnVtPjEwLjExMjYvc2NpZW5j
ZS4yOTAuNTQ5Mi43OTU8L2VsZWN0cm9uaWMtcmVzb3VyY2UtbnVtPjwvcmVjb3JkPjwvQ2l0ZT48
L0VuZE5vdGU+
</w:fldData>
        </w:fldChar>
      </w:r>
      <w:r w:rsidR="00F41A78"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PEVuZE5vdGU+PENpdGU+PEF1dGhvcj5IYXJkPC9BdXRob3I+PFllYXI+MjAwODwvWWVhcj48UmVj
TnVtPjgzPC9SZWNOdW0+PERpc3BsYXlUZXh0PihOZWhsc2VuIGV0IGFsLiAxOTkxLCBGaW5uZXkg
ZXQgYWwuIDIwMDAsIEhhcmQgZXQgYWwuIDIwMDgpPC9EaXNwbGF5VGV4dD48cmVjb3JkPjxyZWMt
bnVtYmVyPjgzPC9yZWMtbnVtYmVyPjxmb3JlaWduLWtleXM+PGtleSBhcHA9IkVOIiBkYi1pZD0i
eGV0ZDk5MHBkcnc1cnZlOWR4bnZyOTIxcmR0MnQ5ZDB2NXMyIj44Mzwva2V5PjwvZm9yZWlnbi1r
ZXlzPjxyZWYtdHlwZSBuYW1lPSJKb3VybmFsIEFydGljbGUiPjE3PC9yZWYtdHlwZT48Y29udHJp
YnV0b3JzPjxhdXRob3JzPjxhdXRob3I+SGFyZCwgSmVmZnJleSBKLjwvYXV0aG9yPjxhdXRob3I+
R3Jvc3MsIE1hcnQgUi48L2F1dGhvcj48YXV0aG9yPkhlaW5vLCBNaWtrbzwvYXV0aG9yPjxhdXRo
b3I+SGlsYm9ybiwgUmF5PC9hdXRob3I+PGF1dGhvcj5Lb3BlLCBSb2JlcnQgRy48L2F1dGhvcj48
YXV0aG9yPkxhdywgUmljaGFyZDwvYXV0aG9yPjxhdXRob3I+UmV5bm9sZHMsIEpvaG4gRC48L2F1
dGhvcj48L2F1dGhvcnM+PC9jb250cmlidXRvcnM+PHRpdGxlcz48dGl0bGU+RXZvbHV0aW9uYXJ5
IGNvbnNlcXVlbmNlcyBvZiBmaXNoaW5nIGFuZCB0aGVpciBpbXBsaWNhdGlvbnMgZm9yIHNhbG1v
bjwvdGl0bGU+PHNlY29uZGFyeS10aXRsZT5Fdm9sdXRpb25hcnkgQXBwbGljYXRpb25zPC9zZWNv
bmRhcnktdGl0bGU+PC90aXRsZXM+PHBlcmlvZGljYWw+PGZ1bGwtdGl0bGU+RXZvbHV0aW9uYXJ5
IEFwcGxpY2F0aW9uczwvZnVsbC10aXRsZT48L3BlcmlvZGljYWw+PHBhZ2VzPjM4OC00MDg8L3Bh
Z2VzPjx2b2x1bWU+MTwvdm9sdW1lPjxudW1iZXI+MjwvbnVtYmVyPjxrZXl3b3Jkcz48a2V5d29y
ZD5hZGFwdGF0aW9uPC9rZXl3b3JkPjxrZXl3b3JkPmZpdG5lc3M8L2tleXdvcmQ+PGtleXdvcmQ+
aGVyaXRhYmlsaXR5PC9rZXl3b3JkPjxrZXl3b3JkPmxpZmUgaGlzdG9yeTwva2V5d29yZD48a2V5
d29yZD5yZWFjdGlvbiBub3JtPC9rZXl3b3JkPjxrZXl3b3JkPnNlbGVjdGlvbjwva2V5d29yZD48
a2V5d29yZD5zaXplLXNlbGVjdGl2ZSBtb3J0YWxpdHk8L2tleXdvcmQ+PGtleXdvcmQ+c3VzdGFp
bmFibGUgZmlzaGVyaWVzPC9rZXl3b3JkPjwva2V5d29yZHM+PGRhdGVzPjx5ZWFyPjIwMDg8L3ll
YXI+PC9kYXRlcz48cHVibGlzaGVyPkJsYWNrd2VsbCBQdWJsaXNoaW5nIEx0ZDwvcHVibGlzaGVy
Pjxpc2JuPjE3NTItNDU3MTwvaXNibj48dXJscz48cmVsYXRlZC11cmxzPjx1cmw+aHR0cDovL2R4
LmRvaS5vcmcvMTAuMTExMS9qLjE3NTItNDU3MS4yMDA4LjAwMDIwLng8L3VybD48L3JlbGF0ZWQt
dXJscz48L3VybHM+PGVsZWN0cm9uaWMtcmVzb3VyY2UtbnVtPjEwLjExMTEvai4xNzUyLTQ1NzEu
MjAwOC4wMDAyMC54PC9lbGVjdHJvbmljLXJlc291cmNlLW51bT48L3JlY29yZD48L0NpdGU+PENp
dGU+PEF1dGhvcj5OZWhsc2VuPC9BdXRob3I+PFllYXI+MTk5MTwvWWVhcj48UmVjTnVtPjk5PC9S
ZWNOdW0+PHJlY29yZD48cmVjLW51bWJlcj45OTwvcmVjLW51bWJlcj48Zm9yZWlnbi1rZXlzPjxr
ZXkgYXBwPSJFTiIgZGItaWQ9InhldGQ5OTBwZHJ3NXJ2ZTlkeG52cjkyMXJkdDJ0OWQwdjVzMiI+
OTk8L2tleT48L2ZvcmVpZ24ta2V5cz48cmVmLXR5cGUgbmFtZT0iSm91cm5hbCBBcnRpY2xlIj4x
NzwvcmVmLXR5cGU+PGNvbnRyaWJ1dG9ycz48YXV0aG9ycz48YXV0aG9yPldpbGxhIE5laGxzZW48
L2F1dGhvcj48YXV0aG9yPkphY2sgRS4gV2lsbGlhbXM8L2F1dGhvcj48YXV0aG9yPkphbWVzIEEu
IExpY2hhdG93aWNoPC9hdXRob3I+PC9hdXRob3JzPjwvY29udHJpYnV0b3JzPjx0aXRsZXM+PHRp
dGxlPlBhY2lmaWMgc2FsbW9uIGF0IHRoZSBjcm9zc3JvYWRzOiBzdG9ja3MgYXQgcmlzayBmcm9t
IENhbGlmb3JuaWEsIE9yZWdvbiwgSWRhaG8sIGFuZCBXYXNoaW5ndG9uPC90aXRsZT48c2Vjb25k
YXJ5LXRpdGxlPkZpc2hlcmllczwvc2Vjb25kYXJ5LXRpdGxlPjwvdGl0bGVzPjxwZXJpb2RpY2Fs
PjxmdWxsLXRpdGxlPkZpc2hlcmllczwvZnVsbC10aXRsZT48L3BlcmlvZGljYWw+PHBhZ2VzPjQt
MjE8L3BhZ2VzPjx2b2x1bWU+MTY8L3ZvbHVtZT48bnVtYmVyPjI8L251bWJlcj48ZGF0ZXM+PHll
YXI+MTk5MTwveWVhcj48L2RhdGVzPjx1cmxzPjwvdXJscz48L3JlY29yZD48L0NpdGU+PENpdGU+
PEF1dGhvcj5GaW5uZXk8L0F1dGhvcj48WWVhcj4yMDAwPC9ZZWFyPjxSZWNOdW0+NjM8L1JlY051
bT48cmVjb3JkPjxyZWMtbnVtYmVyPjYzPC9yZWMtbnVtYmVyPjxmb3JlaWduLWtleXM+PGtleSBh
cHA9IkVOIiBkYi1pZD0icHh0czlzYXJjc3RzNXZlenB3ZHB3d2EzZXBhcDBkcnplZnMwIj42Mzwv
a2V5PjwvZm9yZWlnbi1rZXlzPjxyZWYtdHlwZSBuYW1lPSJKb3VybmFsIEFydGljbGUiPjE3PC9y
ZWYtdHlwZT48Y29udHJpYnV0b3JzPjxhdXRob3JzPjxhdXRob3I+RmlubmV5LCBCcnVjZSBQLjwv
YXV0aG9yPjxhdXRob3I+R3JlZ29yeS1FYXZlcywgSXJlbmU8L2F1dGhvcj48YXV0aG9yPlN3ZWV0
bWFuLCBKb248L2F1dGhvcj48YXV0aG9yPkRvdWdsYXMsIE1hcmlhbm5lIFMuIFYuPC9hdXRob3I+
PGF1dGhvcj5TbW9sLCBKb2huIFAuPC9hdXRob3I+PC9hdXRob3JzPjwvY29udHJpYnV0b3JzPjx0
aXRsZXM+PHRpdGxlPkltcGFjdHMgb2YgQ2xpbWF0aWMgQ2hhbmdlIGFuZCBGaXNoaW5nIG9uIFBh
Y2lmaWMgU2FsbW9uIEFidW5kYW5jZSBPdmVyIHRoZSBQYXN0IDMwMCBZZWFyczwvdGl0bGU+PHNl
Y29uZGFyeS10aXRsZT5TY2llbmNlPC9zZWNvbmRhcnktdGl0bGU+PC90aXRsZXM+PHBlcmlvZGlj
YWw+PGZ1bGwtdGl0bGU+U2NpZW5jZTwvZnVsbC10aXRsZT48L3BlcmlvZGljYWw+PHBhZ2VzPjc5
NS03OTk8L3BhZ2VzPjx2b2x1bWU+MjkwPC92b2x1bWU+PG51bWJlcj41NDkyPC9udW1iZXI+PGRh
dGVzPjx5ZWFyPjIwMDA8L3llYXI+PHB1Yi1kYXRlcz48ZGF0ZT5PY3RvYmVyIDI3LCAyMDAwPC9k
YXRlPjwvcHViLWRhdGVzPjwvZGF0ZXM+PHVybHM+PHJlbGF0ZWQtdXJscz48dXJsPmh0dHA6Ly93
d3cuc2NpZW5jZW1hZy5vcmcvY29udGVudC8yOTAvNTQ5Mi83OTUuYWJzdHJhY3Q8L3VybD48L3Jl
bGF0ZWQtdXJscz48L3VybHM+PGVsZWN0cm9uaWMtcmVzb3VyY2UtbnVtPjEwLjExMjYvc2NpZW5j
ZS4yOTAuNTQ5Mi43OTU8L2VsZWN0cm9uaWMtcmVzb3VyY2UtbnVtPjwvcmVjb3JkPjwvQ2l0ZT48
L0VuZE5vdGU+
</w:fldData>
        </w:fldChar>
      </w:r>
      <w:r w:rsidR="00F41A78"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327744" w:rsidRPr="001875A1">
        <w:rPr>
          <w:rFonts w:ascii="Times New Roman" w:hAnsi="Times New Roman" w:cs="Times New Roman"/>
          <w:noProof/>
        </w:rPr>
        <w:t>(</w:t>
      </w:r>
      <w:hyperlink w:anchor="_ENREF_76" w:tooltip="Nehlsen, 1991 #99" w:history="1">
        <w:r w:rsidR="00475DCE" w:rsidRPr="001875A1">
          <w:rPr>
            <w:rFonts w:ascii="Times New Roman" w:hAnsi="Times New Roman" w:cs="Times New Roman"/>
            <w:noProof/>
          </w:rPr>
          <w:t>Nehlsen et al. 1991</w:t>
        </w:r>
      </w:hyperlink>
      <w:r w:rsidR="00327744" w:rsidRPr="001875A1">
        <w:rPr>
          <w:rFonts w:ascii="Times New Roman" w:hAnsi="Times New Roman" w:cs="Times New Roman"/>
          <w:noProof/>
        </w:rPr>
        <w:t xml:space="preserve">, </w:t>
      </w:r>
      <w:hyperlink w:anchor="_ENREF_31" w:tooltip="Finney, 2000 #63" w:history="1">
        <w:r w:rsidR="00475DCE" w:rsidRPr="001875A1">
          <w:rPr>
            <w:rFonts w:ascii="Times New Roman" w:hAnsi="Times New Roman" w:cs="Times New Roman"/>
            <w:noProof/>
          </w:rPr>
          <w:t>Finney et al. 2000</w:t>
        </w:r>
      </w:hyperlink>
      <w:r w:rsidR="00327744" w:rsidRPr="001875A1">
        <w:rPr>
          <w:rFonts w:ascii="Times New Roman" w:hAnsi="Times New Roman" w:cs="Times New Roman"/>
          <w:noProof/>
        </w:rPr>
        <w:t xml:space="preserve">, </w:t>
      </w:r>
      <w:hyperlink w:anchor="_ENREF_36" w:tooltip="Hard, 2008 #83" w:history="1">
        <w:r w:rsidR="00475DCE" w:rsidRPr="001875A1">
          <w:rPr>
            <w:rFonts w:ascii="Times New Roman" w:hAnsi="Times New Roman" w:cs="Times New Roman"/>
            <w:noProof/>
          </w:rPr>
          <w:t>Hard et al. 2008</w:t>
        </w:r>
      </w:hyperlink>
      <w:r w:rsidR="00327744" w:rsidRPr="001875A1">
        <w:rPr>
          <w:rFonts w:ascii="Times New Roman" w:hAnsi="Times New Roman" w:cs="Times New Roman"/>
          <w:noProof/>
        </w:rPr>
        <w:t>)</w:t>
      </w:r>
      <w:r w:rsidR="00626C8E" w:rsidRPr="001875A1">
        <w:rPr>
          <w:rFonts w:ascii="Times New Roman" w:hAnsi="Times New Roman" w:cs="Times New Roman"/>
        </w:rPr>
        <w:fldChar w:fldCharType="end"/>
      </w:r>
      <w:r w:rsidR="00421276" w:rsidRPr="001875A1">
        <w:rPr>
          <w:rFonts w:ascii="Times New Roman" w:hAnsi="Times New Roman" w:cs="Times New Roman"/>
        </w:rPr>
        <w:t>.  In</w:t>
      </w:r>
      <w:r w:rsidR="0016332C" w:rsidRPr="001875A1">
        <w:rPr>
          <w:rFonts w:ascii="Times New Roman" w:hAnsi="Times New Roman" w:cs="Times New Roman"/>
        </w:rPr>
        <w:t xml:space="preserve">trinsic drivers of variability </w:t>
      </w:r>
      <w:r w:rsidR="00421276" w:rsidRPr="001875A1">
        <w:rPr>
          <w:rFonts w:ascii="Times New Roman" w:hAnsi="Times New Roman" w:cs="Times New Roman"/>
        </w:rPr>
        <w:t xml:space="preserve">include </w:t>
      </w:r>
      <w:r w:rsidR="00151F14" w:rsidRPr="001875A1">
        <w:rPr>
          <w:rFonts w:ascii="Times New Roman" w:hAnsi="Times New Roman" w:cs="Times New Roman"/>
        </w:rPr>
        <w:t xml:space="preserve">density-dependent effects from </w:t>
      </w:r>
      <w:r w:rsidR="00421276" w:rsidRPr="001875A1">
        <w:rPr>
          <w:rFonts w:ascii="Times New Roman" w:hAnsi="Times New Roman" w:cs="Times New Roman"/>
        </w:rPr>
        <w:t xml:space="preserve">interactions with hatchery-produced conspecifics </w:t>
      </w:r>
      <w:r w:rsidR="00626C8E" w:rsidRPr="001875A1">
        <w:rPr>
          <w:rFonts w:ascii="Times New Roman" w:hAnsi="Times New Roman" w:cs="Times New Roman"/>
        </w:rPr>
        <w:fldChar w:fldCharType="begin">
          <w:fldData xml:space="preserve">PEVuZE5vdGU+PENpdGU+PEF1dGhvcj5Lb3N0b3c8L0F1dGhvcj48WWVhcj4yMDA5PC9ZZWFyPjxS
ZWNOdW0+NjA8L1JlY051bT48RGlzcGxheVRleHQ+KExldmluIGV0IGFsLiAyMDAxLCBNeWVycyBl
dCBhbC4gMjAwNCwgTmFpc2ggZXQgYWwuIDIwMDcsIEtvc3RvdyAyMDA5KTwvRGlzcGxheVRleHQ+
PHJlY29yZD48cmVjLW51bWJlcj42MDwvcmVjLW51bWJlcj48Zm9yZWlnbi1rZXlzPjxrZXkgYXBw
PSJFTiIgZGItaWQ9InhldGQ5OTBwZHJ3NXJ2ZTlkeG52cjkyMXJkdDJ0OWQwdjVzMiI+NjA8L2tl
eT48L2ZvcmVpZ24ta2V5cz48cmVmLXR5cGUgbmFtZT0iSm91cm5hbCBBcnRpY2xlIj4xNzwvcmVm
LXR5cGU+PGNvbnRyaWJ1dG9ycz48YXV0aG9ycz48YXV0aG9yPktvc3RvdywgS2F0aHJ5bjwvYXV0
aG9yPjwvYXV0aG9ycz48L2NvbnRyaWJ1dG9ycz48dGl0bGVzPjx0aXRsZT5GYWN0b3JzIHRoYXQg
Y29udHJpYnV0ZSB0byB0aGUgZWNvbG9naWNhbCByaXNrcyBvZiBzYWxtb24gYW5kIHN0ZWVsaGVh
ZCBoYXRjaGVyeSBwcm9ncmFtcyBhbmQgc29tZSBtaXRpZ2F0aW5nIHN0cmF0ZWdpZXM8L3RpdGxl
PjxzZWNvbmRhcnktdGl0bGU+UmV2aWV3cyBpbiBGaXNoIEJpb2xvZ3kgYW5kIEZpc2hlcmllczwv
c2Vjb25kYXJ5LXRpdGxlPjwvdGl0bGVzPjxwZXJpb2RpY2FsPjxmdWxsLXRpdGxlPlJldmlld3Mg
aW4gRmlzaCBCaW9sb2d5IGFuZCBGaXNoZXJpZXM8L2Z1bGwtdGl0bGU+PC9wZXJpb2RpY2FsPjxw
YWdlcz45LTMxPC9wYWdlcz48dm9sdW1lPjE5PC92b2x1bWU+PG51bWJlcj4xPC9udW1iZXI+PGtl
eXdvcmRzPjxrZXl3b3JkPkJpb21lZGljYWwgYW5kIExpZmUgU2NpZW5jZXM8L2tleXdvcmQ+PC9r
ZXl3b3Jkcz48ZGF0ZXM+PHllYXI+MjAwOTwveWVhcj48L2RhdGVzPjxwdWJsaXNoZXI+U3ByaW5n
ZXIgTmV0aGVybGFuZHM8L3B1Ymxpc2hlcj48aXNibj4wOTYwLTMxNjY8L2lzYm4+PHVybHM+PHJl
bGF0ZWQtdXJscz48dXJsPmh0dHA6Ly9keC5kb2kub3JnLzEwLjEwMDcvczExMTYwLTAwOC05MDg3
LTk8L3VybD48L3JlbGF0ZWQtdXJscz48L3VybHM+PGVsZWN0cm9uaWMtcmVzb3VyY2UtbnVtPjEw
LjEwMDcvczExMTYwLTAwOC05MDg3LTk8L2VsZWN0cm9uaWMtcmVzb3VyY2UtbnVtPjwvcmVjb3Jk
PjwvQ2l0ZT48Q2l0ZT48QXV0aG9yPkxldmluPC9BdXRob3I+PFllYXI+MjAwMTwvWWVhcj48UmVj
TnVtPjgwPC9SZWNOdW0+PHJlY29yZD48cmVjLW51bWJlcj44MDwvcmVjLW51bWJlcj48Zm9yZWln
bi1rZXlzPjxrZXkgYXBwPSJFTiIgZGItaWQ9InhldGQ5OTBwZHJ3NXJ2ZTlkeG52cjkyMXJkdDJ0
OWQwdjVzMiI+ODA8L2tleT48L2ZvcmVpZ24ta2V5cz48cmVmLXR5cGUgbmFtZT0iSm91cm5hbCBB
cnRpY2xlIj4xNzwvcmVmLXR5cGU+PGNvbnRyaWJ1dG9ycz48YXV0aG9ycz48YXV0aG9yPkxldmlu
LCBQaGlsbGlwIFMuPC9hdXRob3I+PGF1dGhvcj5aYWJlbCwgUmljaGFyZCBXLjwvYXV0aG9yPjxh
dXRob3I+V2lsbGlhbXMsIEpvaG4gRy48L2F1dGhvcj48L2F1dGhvcnM+PC9jb250cmlidXRvcnM+
PHRpdGxlcz48dGl0bGU+VGhlIHJvYWQgdG8gZXh0aW5jdGlvbiBpcyBwYXZlZCB3aXRoIGdvb2Qg
aW50ZW50aW9uczogbmVnYXRpdmUgYXNzb2NpYXRpb24gb2YgZmlzaCBoYXRjaGVyaWVzIHdpdGgg
dGhyZWF0ZW5lZCBzYWxtb248L3RpdGxlPjxzZWNvbmRhcnktdGl0bGU+UHJvY2VlZGluZ3Mgb2Yg
dGhlIFJveWFsIFNvY2lldHkgb2YgTG9uZG9uLiBTZXJpZXMgQjogQmlvbG9naWNhbCBTY2llbmNl
czwvc2Vjb25kYXJ5LXRpdGxlPjwvdGl0bGVzPjxwZXJpb2RpY2FsPjxmdWxsLXRpdGxlPlByb2Nl
ZWRpbmdzIG9mIHRoZSBSb3lhbCBTb2NpZXR5IG9mIExvbmRvbi4gU2VyaWVzIEI6IEJpb2xvZ2lj
YWwgU2NpZW5jZXM8L2Z1bGwtdGl0bGU+PC9wZXJpb2RpY2FsPjxwYWdlcz4xMTUzLTExNTg8L3Bh
Z2VzPjx2b2x1bWU+MjY4PC92b2x1bWU+PG51bWJlcj4xNDcyPC9udW1iZXI+PGRhdGVzPjx5ZWFy
PjIwMDE8L3llYXI+PHB1Yi1kYXRlcz48ZGF0ZT5KdW5lIDcsIDIwMDE8L2RhdGU+PC9wdWItZGF0
ZXM+PC9kYXRlcz48dXJscz48cmVsYXRlZC11cmxzPjx1cmw+aHR0cDovL3JzcGIucm95YWxzb2Np
ZXR5cHVibGlzaGluZy5vcmcvY29udGVudC8yNjgvMTQ3Mi8xMTUzLmFic3RyYWN0PC91cmw+PC9y
ZWxhdGVkLXVybHM+PC91cmxzPjxlbGVjdHJvbmljLXJlc291cmNlLW51bT4xMC4xMDk4L3JzcGIu
MjAwMS4xNjM0PC9lbGVjdHJvbmljLXJlc291cmNlLW51bT48L3JlY29yZD48L0NpdGU+PENpdGU+
PEF1dGhvcj5OYWlzaDwvQXV0aG9yPjxZZWFyPjIwMDc8L1llYXI+PFJlY051bT40MjwvUmVjTnVt
PjxyZWNvcmQ+PHJlYy1udW1iZXI+NDI8L3JlYy1udW1iZXI+PGZvcmVpZ24ta2V5cz48a2V5IGFw
cD0iRU4iIGRiLWlkPSJ4ZXRkOTkwcGRydzVydmU5ZHhudnI5MjFyZHQydDlkMHY1czIiPjQyPC9r
ZXk+PC9mb3JlaWduLWtleXM+PHJlZi10eXBlIG5hbWU9IkJvb2sgU2VjdGlvbiI+NTwvcmVmLXR5
cGU+PGNvbnRyaWJ1dG9ycz48YXV0aG9ycz48YXV0aG9yPk5haXNoLCBLZXJyeSBBLjwvYXV0aG9y
PjxhdXRob3I+VGF5bG9yIElpaSwgSm9zZXBoIEUuPC9hdXRob3I+PGF1dGhvcj5MZXZpbiwgUGhp
bGxpcCBTLjwvYXV0aG9yPjxhdXRob3I+UXVpbm4sIFRob21hcyBQLjwvYXV0aG9yPjxhdXRob3I+
V2ludG9uLCBKYW1lcyBSLjwvYXV0aG9yPjxhdXRob3I+SHVwcGVydCwgRGFuaWVsPC9hdXRob3I+
PGF1dGhvcj5IaWxib3JuLCBSYXk8L2F1dGhvcj48L2F1dGhvcnM+PHNlY29uZGFyeS1hdXRob3Jz
PjxhdXRob3I+RGF2aWQsIFcuIFNpbXM8L2F1dGhvcj48L3NlY29uZGFyeS1hdXRob3JzPjwvY29u
dHJpYnV0b3JzPjx0aXRsZXM+PHRpdGxlPkFuIEV2YWx1YXRpb24gb2YgdGhlIEVmZmVjdHMgb2Yg
Q29uc2VydmF0aW9uIGFuZCBGaXNoZXJ5IEVuaGFuY2VtZW50IEhhdGNoZXJpZXMgb24gV2lsZCBQ
b3B1bGF0aW9ucyBvZiBTYWxtb248L3RpdGxlPjxzZWNvbmRhcnktdGl0bGU+QWR2YW5jZXMgaW4g
TWFyaW5lIEJpb2xvZ3k8L3NlY29uZGFyeS10aXRsZT48L3RpdGxlcz48cGFnZXM+NjEtMTk0PC9w
YWdlcz48dm9sdW1lPlZvbHVtZSA1Mzwvdm9sdW1lPjxkYXRlcz48eWVhcj4yMDA3PC95ZWFyPjwv
ZGF0ZXM+PHB1Ymxpc2hlcj5BY2FkZW1pYyBQcmVzczwvcHVibGlzaGVyPjxpc2JuPjAwNjUtMjg4
MTwvaXNibj48d29yay10eXBlPmRvaTogRE9JOiAxMC4xMDE2L1MwMDY1LTI4ODEoMDcpNTMwMDIt
Njwvd29yay10eXBlPjx1cmxzPjxyZWxhdGVkLXVybHM+PHVybD5odHRwOi8vd3d3LnNjaWVuY2Vk
aXJlY3QuY29tL3NjaWVuY2UvYXJ0aWNsZS9CN0NUQy00UFZYQzhLLTQvMi9iZTM5ZWUxMmE2MmNj
OGNjNThiMTZmNjhlMDE1NWYwZDwvdXJsPjwvcmVsYXRlZC11cmxzPjwvdXJscz48L3JlY29yZD48
L0NpdGU+PENpdGU+PEF1dGhvcj5NeWVyczwvQXV0aG9yPjxZZWFyPjIwMDQ8L1llYXI+PFJlY051
bT40OTwvUmVjTnVtPjxyZWNvcmQ+PHJlYy1udW1iZXI+NDk8L3JlYy1udW1iZXI+PGZvcmVpZ24t
a2V5cz48a2V5IGFwcD0iRU4iIGRiLWlkPSJ4ZXRkOTkwcGRydzVydmU5ZHhudnI5MjFyZHQydDlk
MHY1czIiPjQ5PC9rZXk+PC9mb3JlaWduLWtleXM+PHJlZi10eXBlIG5hbWU9IkpvdXJuYWwgQXJ0
aWNsZSI+MTc8L3JlZi10eXBlPjxjb250cmlidXRvcnM+PGF1dGhvcnM+PGF1dGhvcj5NeWVycywg
UmFuc29tIEEuPC9hdXRob3I+PGF1dGhvcj5MZXZpbiwgU2ltb24gQS48L2F1dGhvcj48YXV0aG9y
PkxhbmRlLCBSdXNzZWxsPC9hdXRob3I+PGF1dGhvcj5KYW1lcywgRnJhbmNlcyBDLjwvYXV0aG9y
PjxhdXRob3I+TXVyZG9jaCwgV2lsbGlhbSBXLjwvYXV0aG9yPjxhdXRob3I+UGFpbmUsIFJvYmVy
dCBULjwvYXV0aG9yPjwvYXV0aG9ycz48L2NvbnRyaWJ1dG9ycz48dGl0bGVzPjx0aXRsZT5IYXRj
aGVyaWVzIGFuZCBFbmRhbmdlcmVkIFNhbG1vbjwvdGl0bGU+PHNlY29uZGFyeS10aXRsZT5TY2ll
bmNlPC9zZWNvbmRhcnktdGl0bGU+PC90aXRsZXM+PHBlcmlvZGljYWw+PGZ1bGwtdGl0bGU+U2Np
ZW5jZTwvZnVsbC10aXRsZT48L3BlcmlvZGljYWw+PHBhZ2VzPjE5ODA8L3BhZ2VzPjx2b2x1bWU+
MzAzPC92b2x1bWU+PG51bWJlcj41NjY2PC9udW1iZXI+PGRhdGVzPjx5ZWFyPjIwMDQ8L3llYXI+
PHB1Yi1kYXRlcz48ZGF0ZT5NYXJjaCAyNiwgMjAwNDwvZGF0ZT48L3B1Yi1kYXRlcz48L2RhdGVz
Pjx1cmxzPjxyZWxhdGVkLXVybHM+PHVybD5odHRwOi8vd3d3LnNjaWVuY2VtYWcub3JnL2NvbnRl
bnQvMzAzLzU2NjYvMTk4MC5zaG9ydDwvdXJsPjwvcmVsYXRlZC11cmxzPjwvdXJscz48ZWxlY3Ry
b25pYy1yZXNvdXJjZS1udW0+MTAuMTEyNi9zY2llbmNlLjEwOTU0MTA8L2VsZWN0cm9uaWMtcmVz
b3VyY2UtbnVtPjwvcmVjb3JkPjwvQ2l0ZT48L0VuZE5vdGU+AG==
</w:fldData>
        </w:fldChar>
      </w:r>
      <w:r w:rsidR="00FF1194"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PEVuZE5vdGU+PENpdGU+PEF1dGhvcj5Lb3N0b3c8L0F1dGhvcj48WWVhcj4yMDA5PC9ZZWFyPjxS
ZWNOdW0+NjA8L1JlY051bT48RGlzcGxheVRleHQ+KExldmluIGV0IGFsLiAyMDAxLCBNeWVycyBl
dCBhbC4gMjAwNCwgTmFpc2ggZXQgYWwuIDIwMDcsIEtvc3RvdyAyMDA5KTwvRGlzcGxheVRleHQ+
PHJlY29yZD48cmVjLW51bWJlcj42MDwvcmVjLW51bWJlcj48Zm9yZWlnbi1rZXlzPjxrZXkgYXBw
PSJFTiIgZGItaWQ9InhldGQ5OTBwZHJ3NXJ2ZTlkeG52cjkyMXJkdDJ0OWQwdjVzMiI+NjA8L2tl
eT48L2ZvcmVpZ24ta2V5cz48cmVmLXR5cGUgbmFtZT0iSm91cm5hbCBBcnRpY2xlIj4xNzwvcmVm
LXR5cGU+PGNvbnRyaWJ1dG9ycz48YXV0aG9ycz48YXV0aG9yPktvc3RvdywgS2F0aHJ5bjwvYXV0
aG9yPjwvYXV0aG9ycz48L2NvbnRyaWJ1dG9ycz48dGl0bGVzPjx0aXRsZT5GYWN0b3JzIHRoYXQg
Y29udHJpYnV0ZSB0byB0aGUgZWNvbG9naWNhbCByaXNrcyBvZiBzYWxtb24gYW5kIHN0ZWVsaGVh
ZCBoYXRjaGVyeSBwcm9ncmFtcyBhbmQgc29tZSBtaXRpZ2F0aW5nIHN0cmF0ZWdpZXM8L3RpdGxl
PjxzZWNvbmRhcnktdGl0bGU+UmV2aWV3cyBpbiBGaXNoIEJpb2xvZ3kgYW5kIEZpc2hlcmllczwv
c2Vjb25kYXJ5LXRpdGxlPjwvdGl0bGVzPjxwZXJpb2RpY2FsPjxmdWxsLXRpdGxlPlJldmlld3Mg
aW4gRmlzaCBCaW9sb2d5IGFuZCBGaXNoZXJpZXM8L2Z1bGwtdGl0bGU+PC9wZXJpb2RpY2FsPjxw
YWdlcz45LTMxPC9wYWdlcz48dm9sdW1lPjE5PC92b2x1bWU+PG51bWJlcj4xPC9udW1iZXI+PGtl
eXdvcmRzPjxrZXl3b3JkPkJpb21lZGljYWwgYW5kIExpZmUgU2NpZW5jZXM8L2tleXdvcmQ+PC9r
ZXl3b3Jkcz48ZGF0ZXM+PHllYXI+MjAwOTwveWVhcj48L2RhdGVzPjxwdWJsaXNoZXI+U3ByaW5n
ZXIgTmV0aGVybGFuZHM8L3B1Ymxpc2hlcj48aXNibj4wOTYwLTMxNjY8L2lzYm4+PHVybHM+PHJl
bGF0ZWQtdXJscz48dXJsPmh0dHA6Ly9keC5kb2kub3JnLzEwLjEwMDcvczExMTYwLTAwOC05MDg3
LTk8L3VybD48L3JlbGF0ZWQtdXJscz48L3VybHM+PGVsZWN0cm9uaWMtcmVzb3VyY2UtbnVtPjEw
LjEwMDcvczExMTYwLTAwOC05MDg3LTk8L2VsZWN0cm9uaWMtcmVzb3VyY2UtbnVtPjwvcmVjb3Jk
PjwvQ2l0ZT48Q2l0ZT48QXV0aG9yPkxldmluPC9BdXRob3I+PFllYXI+MjAwMTwvWWVhcj48UmVj
TnVtPjgwPC9SZWNOdW0+PHJlY29yZD48cmVjLW51bWJlcj44MDwvcmVjLW51bWJlcj48Zm9yZWln
bi1rZXlzPjxrZXkgYXBwPSJFTiIgZGItaWQ9InhldGQ5OTBwZHJ3NXJ2ZTlkeG52cjkyMXJkdDJ0
OWQwdjVzMiI+ODA8L2tleT48L2ZvcmVpZ24ta2V5cz48cmVmLXR5cGUgbmFtZT0iSm91cm5hbCBB
cnRpY2xlIj4xNzwvcmVmLXR5cGU+PGNvbnRyaWJ1dG9ycz48YXV0aG9ycz48YXV0aG9yPkxldmlu
LCBQaGlsbGlwIFMuPC9hdXRob3I+PGF1dGhvcj5aYWJlbCwgUmljaGFyZCBXLjwvYXV0aG9yPjxh
dXRob3I+V2lsbGlhbXMsIEpvaG4gRy48L2F1dGhvcj48L2F1dGhvcnM+PC9jb250cmlidXRvcnM+
PHRpdGxlcz48dGl0bGU+VGhlIHJvYWQgdG8gZXh0aW5jdGlvbiBpcyBwYXZlZCB3aXRoIGdvb2Qg
aW50ZW50aW9uczogbmVnYXRpdmUgYXNzb2NpYXRpb24gb2YgZmlzaCBoYXRjaGVyaWVzIHdpdGgg
dGhyZWF0ZW5lZCBzYWxtb248L3RpdGxlPjxzZWNvbmRhcnktdGl0bGU+UHJvY2VlZGluZ3Mgb2Yg
dGhlIFJveWFsIFNvY2lldHkgb2YgTG9uZG9uLiBTZXJpZXMgQjogQmlvbG9naWNhbCBTY2llbmNl
czwvc2Vjb25kYXJ5LXRpdGxlPjwvdGl0bGVzPjxwZXJpb2RpY2FsPjxmdWxsLXRpdGxlPlByb2Nl
ZWRpbmdzIG9mIHRoZSBSb3lhbCBTb2NpZXR5IG9mIExvbmRvbi4gU2VyaWVzIEI6IEJpb2xvZ2lj
YWwgU2NpZW5jZXM8L2Z1bGwtdGl0bGU+PC9wZXJpb2RpY2FsPjxwYWdlcz4xMTUzLTExNTg8L3Bh
Z2VzPjx2b2x1bWU+MjY4PC92b2x1bWU+PG51bWJlcj4xNDcyPC9udW1iZXI+PGRhdGVzPjx5ZWFy
PjIwMDE8L3llYXI+PHB1Yi1kYXRlcz48ZGF0ZT5KdW5lIDcsIDIwMDE8L2RhdGU+PC9wdWItZGF0
ZXM+PC9kYXRlcz48dXJscz48cmVsYXRlZC11cmxzPjx1cmw+aHR0cDovL3JzcGIucm95YWxzb2Np
ZXR5cHVibGlzaGluZy5vcmcvY29udGVudC8yNjgvMTQ3Mi8xMTUzLmFic3RyYWN0PC91cmw+PC9y
ZWxhdGVkLXVybHM+PC91cmxzPjxlbGVjdHJvbmljLXJlc291cmNlLW51bT4xMC4xMDk4L3JzcGIu
MjAwMS4xNjM0PC9lbGVjdHJvbmljLXJlc291cmNlLW51bT48L3JlY29yZD48L0NpdGU+PENpdGU+
PEF1dGhvcj5OYWlzaDwvQXV0aG9yPjxZZWFyPjIwMDc8L1llYXI+PFJlY051bT40MjwvUmVjTnVt
PjxyZWNvcmQ+PHJlYy1udW1iZXI+NDI8L3JlYy1udW1iZXI+PGZvcmVpZ24ta2V5cz48a2V5IGFw
cD0iRU4iIGRiLWlkPSJ4ZXRkOTkwcGRydzVydmU5ZHhudnI5MjFyZHQydDlkMHY1czIiPjQyPC9r
ZXk+PC9mb3JlaWduLWtleXM+PHJlZi10eXBlIG5hbWU9IkJvb2sgU2VjdGlvbiI+NTwvcmVmLXR5
cGU+PGNvbnRyaWJ1dG9ycz48YXV0aG9ycz48YXV0aG9yPk5haXNoLCBLZXJyeSBBLjwvYXV0aG9y
PjxhdXRob3I+VGF5bG9yIElpaSwgSm9zZXBoIEUuPC9hdXRob3I+PGF1dGhvcj5MZXZpbiwgUGhp
bGxpcCBTLjwvYXV0aG9yPjxhdXRob3I+UXVpbm4sIFRob21hcyBQLjwvYXV0aG9yPjxhdXRob3I+
V2ludG9uLCBKYW1lcyBSLjwvYXV0aG9yPjxhdXRob3I+SHVwcGVydCwgRGFuaWVsPC9hdXRob3I+
PGF1dGhvcj5IaWxib3JuLCBSYXk8L2F1dGhvcj48L2F1dGhvcnM+PHNlY29uZGFyeS1hdXRob3Jz
PjxhdXRob3I+RGF2aWQsIFcuIFNpbXM8L2F1dGhvcj48L3NlY29uZGFyeS1hdXRob3JzPjwvY29u
dHJpYnV0b3JzPjx0aXRsZXM+PHRpdGxlPkFuIEV2YWx1YXRpb24gb2YgdGhlIEVmZmVjdHMgb2Yg
Q29uc2VydmF0aW9uIGFuZCBGaXNoZXJ5IEVuaGFuY2VtZW50IEhhdGNoZXJpZXMgb24gV2lsZCBQ
b3B1bGF0aW9ucyBvZiBTYWxtb248L3RpdGxlPjxzZWNvbmRhcnktdGl0bGU+QWR2YW5jZXMgaW4g
TWFyaW5lIEJpb2xvZ3k8L3NlY29uZGFyeS10aXRsZT48L3RpdGxlcz48cGFnZXM+NjEtMTk0PC9w
YWdlcz48dm9sdW1lPlZvbHVtZSA1Mzwvdm9sdW1lPjxkYXRlcz48eWVhcj4yMDA3PC95ZWFyPjwv
ZGF0ZXM+PHB1Ymxpc2hlcj5BY2FkZW1pYyBQcmVzczwvcHVibGlzaGVyPjxpc2JuPjAwNjUtMjg4
MTwvaXNibj48d29yay10eXBlPmRvaTogRE9JOiAxMC4xMDE2L1MwMDY1LTI4ODEoMDcpNTMwMDIt
Njwvd29yay10eXBlPjx1cmxzPjxyZWxhdGVkLXVybHM+PHVybD5odHRwOi8vd3d3LnNjaWVuY2Vk
aXJlY3QuY29tL3NjaWVuY2UvYXJ0aWNsZS9CN0NUQy00UFZYQzhLLTQvMi9iZTM5ZWUxMmE2MmNj
OGNjNThiMTZmNjhlMDE1NWYwZDwvdXJsPjwvcmVsYXRlZC11cmxzPjwvdXJscz48L3JlY29yZD48
L0NpdGU+PENpdGU+PEF1dGhvcj5NeWVyczwvQXV0aG9yPjxZZWFyPjIwMDQ8L1llYXI+PFJlY051
bT40OTwvUmVjTnVtPjxyZWNvcmQ+PHJlYy1udW1iZXI+NDk8L3JlYy1udW1iZXI+PGZvcmVpZ24t
a2V5cz48a2V5IGFwcD0iRU4iIGRiLWlkPSJ4ZXRkOTkwcGRydzVydmU5ZHhudnI5MjFyZHQydDlk
MHY1czIiPjQ5PC9rZXk+PC9mb3JlaWduLWtleXM+PHJlZi10eXBlIG5hbWU9IkpvdXJuYWwgQXJ0
aWNsZSI+MTc8L3JlZi10eXBlPjxjb250cmlidXRvcnM+PGF1dGhvcnM+PGF1dGhvcj5NeWVycywg
UmFuc29tIEEuPC9hdXRob3I+PGF1dGhvcj5MZXZpbiwgU2ltb24gQS48L2F1dGhvcj48YXV0aG9y
PkxhbmRlLCBSdXNzZWxsPC9hdXRob3I+PGF1dGhvcj5KYW1lcywgRnJhbmNlcyBDLjwvYXV0aG9y
PjxhdXRob3I+TXVyZG9jaCwgV2lsbGlhbSBXLjwvYXV0aG9yPjxhdXRob3I+UGFpbmUsIFJvYmVy
dCBULjwvYXV0aG9yPjwvYXV0aG9ycz48L2NvbnRyaWJ1dG9ycz48dGl0bGVzPjx0aXRsZT5IYXRj
aGVyaWVzIGFuZCBFbmRhbmdlcmVkIFNhbG1vbjwvdGl0bGU+PHNlY29uZGFyeS10aXRsZT5TY2ll
bmNlPC9zZWNvbmRhcnktdGl0bGU+PC90aXRsZXM+PHBlcmlvZGljYWw+PGZ1bGwtdGl0bGU+U2Np
ZW5jZTwvZnVsbC10aXRsZT48L3BlcmlvZGljYWw+PHBhZ2VzPjE5ODA8L3BhZ2VzPjx2b2x1bWU+
MzAzPC92b2x1bWU+PG51bWJlcj41NjY2PC9udW1iZXI+PGRhdGVzPjx5ZWFyPjIwMDQ8L3llYXI+
PHB1Yi1kYXRlcz48ZGF0ZT5NYXJjaCAyNiwgMjAwNDwvZGF0ZT48L3B1Yi1kYXRlcz48L2RhdGVz
Pjx1cmxzPjxyZWxhdGVkLXVybHM+PHVybD5odHRwOi8vd3d3LnNjaWVuY2VtYWcub3JnL2NvbnRl
bnQvMzAzLzU2NjYvMTk4MC5zaG9ydDwvdXJsPjwvcmVsYXRlZC11cmxzPjwvdXJscz48ZWxlY3Ry
b25pYy1yZXNvdXJjZS1udW0+MTAuMTEyNi9zY2llbmNlLjEwOTU0MTA8L2VsZWN0cm9uaWMtcmVz
b3VyY2UtbnVtPjwvcmVjb3JkPjwvQ2l0ZT48L0VuZE5vdGU+AG==
</w:fldData>
        </w:fldChar>
      </w:r>
      <w:r w:rsidR="00FF1194"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421276" w:rsidRPr="001875A1">
        <w:rPr>
          <w:rFonts w:ascii="Times New Roman" w:hAnsi="Times New Roman" w:cs="Times New Roman"/>
          <w:noProof/>
        </w:rPr>
        <w:t>(</w:t>
      </w:r>
      <w:hyperlink w:anchor="_ENREF_50" w:tooltip="Levin, 2001 #80" w:history="1">
        <w:r w:rsidR="00475DCE" w:rsidRPr="001875A1">
          <w:rPr>
            <w:rFonts w:ascii="Times New Roman" w:hAnsi="Times New Roman" w:cs="Times New Roman"/>
            <w:noProof/>
          </w:rPr>
          <w:t>Levin et al. 2001</w:t>
        </w:r>
      </w:hyperlink>
      <w:r w:rsidR="00421276" w:rsidRPr="001875A1">
        <w:rPr>
          <w:rFonts w:ascii="Times New Roman" w:hAnsi="Times New Roman" w:cs="Times New Roman"/>
          <w:noProof/>
        </w:rPr>
        <w:t xml:space="preserve">, </w:t>
      </w:r>
      <w:hyperlink w:anchor="_ENREF_71" w:tooltip="Myers, 2004 #49" w:history="1">
        <w:r w:rsidR="00475DCE" w:rsidRPr="001875A1">
          <w:rPr>
            <w:rFonts w:ascii="Times New Roman" w:hAnsi="Times New Roman" w:cs="Times New Roman"/>
            <w:noProof/>
          </w:rPr>
          <w:t>Myers et al. 2004</w:t>
        </w:r>
      </w:hyperlink>
      <w:r w:rsidR="00421276" w:rsidRPr="001875A1">
        <w:rPr>
          <w:rFonts w:ascii="Times New Roman" w:hAnsi="Times New Roman" w:cs="Times New Roman"/>
          <w:noProof/>
        </w:rPr>
        <w:t xml:space="preserve">, </w:t>
      </w:r>
      <w:hyperlink w:anchor="_ENREF_73" w:tooltip="Naish, 2007 #42" w:history="1">
        <w:r w:rsidR="00475DCE" w:rsidRPr="001875A1">
          <w:rPr>
            <w:rFonts w:ascii="Times New Roman" w:hAnsi="Times New Roman" w:cs="Times New Roman"/>
            <w:noProof/>
          </w:rPr>
          <w:t>Naish et al. 2007</w:t>
        </w:r>
      </w:hyperlink>
      <w:r w:rsidR="00421276" w:rsidRPr="001875A1">
        <w:rPr>
          <w:rFonts w:ascii="Times New Roman" w:hAnsi="Times New Roman" w:cs="Times New Roman"/>
          <w:noProof/>
        </w:rPr>
        <w:t xml:space="preserve">, </w:t>
      </w:r>
      <w:hyperlink w:anchor="_ENREF_46" w:tooltip="Kostow, 2009 #60" w:history="1">
        <w:r w:rsidR="00475DCE" w:rsidRPr="001875A1">
          <w:rPr>
            <w:rFonts w:ascii="Times New Roman" w:hAnsi="Times New Roman" w:cs="Times New Roman"/>
            <w:noProof/>
          </w:rPr>
          <w:t>Kostow 2009</w:t>
        </w:r>
      </w:hyperlink>
      <w:r w:rsidR="00421276" w:rsidRPr="001875A1">
        <w:rPr>
          <w:rFonts w:ascii="Times New Roman" w:hAnsi="Times New Roman" w:cs="Times New Roman"/>
          <w:noProof/>
        </w:rPr>
        <w:t>)</w:t>
      </w:r>
      <w:r w:rsidR="00626C8E" w:rsidRPr="001875A1">
        <w:rPr>
          <w:rFonts w:ascii="Times New Roman" w:hAnsi="Times New Roman" w:cs="Times New Roman"/>
        </w:rPr>
        <w:fldChar w:fldCharType="end"/>
      </w:r>
      <w:r w:rsidR="00422E02" w:rsidRPr="001875A1">
        <w:rPr>
          <w:rFonts w:ascii="Times New Roman" w:hAnsi="Times New Roman" w:cs="Times New Roman"/>
        </w:rPr>
        <w:t>,</w:t>
      </w:r>
      <w:r w:rsidR="008A35E7" w:rsidRPr="001875A1">
        <w:rPr>
          <w:rFonts w:ascii="Times New Roman" w:hAnsi="Times New Roman" w:cs="Times New Roman"/>
        </w:rPr>
        <w:t xml:space="preserve"> </w:t>
      </w:r>
      <w:r w:rsidR="00151F14" w:rsidRPr="001875A1">
        <w:rPr>
          <w:rFonts w:ascii="Times New Roman" w:hAnsi="Times New Roman" w:cs="Times New Roman"/>
        </w:rPr>
        <w:t xml:space="preserve">cohabiting </w:t>
      </w:r>
      <w:r w:rsidR="00460486" w:rsidRPr="001875A1">
        <w:rPr>
          <w:rFonts w:ascii="Times New Roman" w:hAnsi="Times New Roman" w:cs="Times New Roman"/>
        </w:rPr>
        <w:t>juveniles</w:t>
      </w:r>
      <w:r w:rsidR="0084673B"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PEVuZE5vdGU+PENpdGU+PEF1dGhvcj5aYWJlbDwvQXV0aG9yPjxZZWFyPjIwMDY8L1llYXI+PFJl
Y051bT4yNTwvUmVjTnVtPjxEaXNwbGF5VGV4dD4oUGV0ZXJtYW4gMTk4NCwgQmVhbWlzaCBhbmQg
TWFobmtlbiAyMDAxLCBaYWJlbCBldCBhbC4gMjAwNik8L0Rpc3BsYXlUZXh0PjxyZWNvcmQ+PHJl
Yy1udW1iZXI+MjU8L3JlYy1udW1iZXI+PGZvcmVpZ24ta2V5cz48a2V5IGFwcD0iRU4iIGRiLWlk
PSJweHRzOXNhcmNzdHM1dmV6cHdkcHd3YTNlcGFwMGRyemVmczAiPjI1PC9rZXk+PC9mb3JlaWdu
LWtleXM+PHJlZi10eXBlIG5hbWU9IkpvdXJuYWwgQXJ0aWNsZSI+MTc8L3JlZi10eXBlPjxjb250
cmlidXRvcnM+PGF1dGhvcnM+PGF1dGhvcj5aYWJlbCwgUmljaGFyZCBXLjwvYXV0aG9yPjxhdXRo
b3I+U2NoZXVlcmVsbCwgTWFyayBELjwvYXV0aG9yPjxhdXRob3I+TWNDbHVyZSwgTWljaGVsbGUg
TS48L2F1dGhvcj48YXV0aG9yPldpbGxpYW1zLCBKb2huIEcuPC9hdXRob3I+PC9hdXRob3JzPjwv
Y29udHJpYnV0b3JzPjx0aXRsZXM+PHRpdGxlPlRoZSBpbnRlcnBsYXkgYmV0d2VlbiBjbGltYXRl
IHZhcmlhYmlsaXR5IGFuZCBkZW5zaXR5IGRlcGVuZGVuY2UgaW4gdGhlIHBvcHVsYXRpb24gdmlh
YmlsaXR5IG9mIENoaW5vb2sgc2FsbW9uIChPbmNvcmh5bmNodXMgdHNoYXd5dHNjaGEpLjwvdGl0
bGU+PHNlY29uZGFyeS10aXRsZT5Db25zZXJ2YXRpb24gQmlvbG9neTwvc2Vjb25kYXJ5LXRpdGxl
PjwvdGl0bGVzPjxwZXJpb2RpY2FsPjxmdWxsLXRpdGxlPkNvbnNlcnZhdGlvbiBCaW9sb2d5PC9m
dWxsLXRpdGxlPjwvcGVyaW9kaWNhbD48cGFnZXM+MTkwLTIwMDwvcGFnZXM+PHZvbHVtZT4yMDwv
dm9sdW1lPjxudW1iZXI+MTwvbnVtYmVyPjxrZXl3b3Jkcz48a2V5d29yZD5lbmRhbmdlcmVkIHNw
ZWNpZXM8L2tleXdvcmQ+PGtleXdvcmQ+T25jb3JoeW5jaHVzIHRzaGF3eXRzY2hhPC9rZXl3b3Jk
PjxrZXl3b3JkPnBvcHVsYXRpb24gdmlhYmlsaXR5IGFuYWx5c2lzPC9rZXl3b3JkPjxrZXl3b3Jk
PmFuw6FsaXNpcyBkZSB2aWFiaWxpZGFkIHBvYmxhY2lvbmFsPC9rZXl3b3JkPjxrZXl3b3JkPmVz
cGVjaWVzIGVuIHBlbGlncm88L2tleXdvcmQ+PC9rZXl3b3Jkcz48ZGF0ZXM+PHllYXI+MjAwNjwv
eWVhcj48L2RhdGVzPjxwdWJsaXNoZXI+QmxhY2t3ZWxsIFNjaWVuY2UgSW5jPC9wdWJsaXNoZXI+
PGlzYm4+MTUyMy0xNzM5PC9pc2JuPjx1cmxzPjxyZWxhdGVkLXVybHM+PHVybD5odHRwOi8vZHgu
ZG9pLm9yZy8xMC4xMTExL2ouMTUyMy0xNzM5LjIwMDUuMDAzMDAueDwvdXJsPjwvcmVsYXRlZC11
cmxzPjwvdXJscz48ZWxlY3Ryb25pYy1yZXNvdXJjZS1udW0+MTAuMTExMS9qLjE1MjMtMTczOS4y
MDA1LjAwMzAwLng8L2VsZWN0cm9uaWMtcmVzb3VyY2UtbnVtPjwvcmVjb3JkPjwvQ2l0ZT48Q2l0
ZT48QXV0aG9yPlBldGVybWFuPC9BdXRob3I+PFllYXI+MTk4NDwvWWVhcj48UmVjTnVtPjg2PC9S
ZWNOdW0+PHJlY29yZD48cmVjLW51bWJlcj44NjwvcmVjLW51bWJlcj48Zm9yZWlnbi1rZXlzPjxr
ZXkgYXBwPSJFTiIgZGItaWQ9InB4dHM5c2FyY3N0czV2ZXpwd2Rwd3dhM2VwYXAwZHJ6ZWZzMCI+
ODY8L2tleT48L2ZvcmVpZ24ta2V5cz48cmVmLXR5cGUgbmFtZT0iSm91cm5hbCBBcnRpY2xlIj4x
NzwvcmVmLXR5cGU+PGNvbnRyaWJ1dG9ycz48YXV0aG9ycz48YXV0aG9yPlBldGVybWFuLCBSLk0u
PC9hdXRob3I+PC9hdXRob3JzPjwvY29udHJpYnV0b3JzPjx0aXRsZXM+PHRpdGxlPkRlbnNpdHkt
RGVwZW5kZW50IEdyb3d0aCBpbiBFYXJseSBPY2VhbiBMaWZlIG9mIFNvY2tleWUgU2FsbW9uIChP
bmNvcmh5bmNodXMgbmVya2EpPC90aXRsZT48c2Vjb25kYXJ5LXRpdGxlPkNhbmFkaWFuIEpvdXJu
YWwgb2YgRmlzaGVyaWVzIGFuZCBBcXVhdGljIFNjaWVuY2VzPC9zZWNvbmRhcnktdGl0bGU+PC90
aXRsZXM+PHBlcmlvZGljYWw+PGZ1bGwtdGl0bGU+Q2FuYWRpYW4gSm91cm5hbCBvZiBGaXNoZXJp
ZXMgYW5kIEFxdWF0aWMgU2NpZW5jZXM8L2Z1bGwtdGl0bGU+PC9wZXJpb2RpY2FsPjxwYWdlcz4x
ODI1LTE4Mjk8L3BhZ2VzPjx2b2x1bWU+NDE8L3ZvbHVtZT48bnVtYmVyPjEyPC9udW1iZXI+PGRh
dGVzPjx5ZWFyPjE5ODQ8L3llYXI+PC9kYXRlcz48dXJscz48cmVsYXRlZC11cmxzPjx1cmw+aHR0
cDovL3d3dy5ucmNyZXNlYXJjaHByZXNzLmNvbS9kb2kvYWJzLzEwLjExMzkvZjg0LTIyMzwvdXJs
PjwvcmVsYXRlZC11cmxzPjwvdXJscz48ZWxlY3Ryb25pYy1yZXNvdXJjZS1udW0+ZG9pOjEwLjEx
MzkvZjg0LTIyMzwvZWxlY3Ryb25pYy1yZXNvdXJjZS1udW0+PC9yZWNvcmQ+PC9DaXRlPjxDaXRl
PjxBdXRob3I+QmVhbWlzaDwvQXV0aG9yPjxZZWFyPjIwMDE8L1llYXI+PFJlY051bT4xNDQ8L1Jl
Y051bT48cmVjb3JkPjxyZWMtbnVtYmVyPjE0NDwvcmVjLW51bWJlcj48Zm9yZWlnbi1rZXlzPjxr
ZXkgYXBwPSJFTiIgZGItaWQ9InhldGQ5OTBwZHJ3NXJ2ZTlkeG52cjkyMXJkdDJ0OWQwdjVzMiI+
MTQ0PC9rZXk+PC9mb3JlaWduLWtleXM+PHJlZi10eXBlIG5hbWU9IkpvdXJuYWwgQXJ0aWNsZSI+
MTc8L3JlZi10eXBlPjxjb250cmlidXRvcnM+PGF1dGhvcnM+PGF1dGhvcj5CZWFtaXNoLCBSLiBK
LjwvYXV0aG9yPjxhdXRob3I+TWFobmtlbiwgQ29ucmFkPC9hdXRob3I+PC9hdXRob3JzPjwvY29u
dHJpYnV0b3JzPjx0aXRsZXM+PHRpdGxlPkEgY3JpdGljYWwgc2l6ZSBhbmQgcGVyaW9kIGh5cG90
aGVzaXMgdG8gZXhwbGFpbiBuYXR1cmFsIHJlZ3VsYXRpb24gb2Ygc2FsbW9uIGFidW5kYW5jZSBh
bmQgdGhlIGxpbmthZ2UgdG8gY2xpbWF0ZSBhbmQgY2xpbWF0ZSBjaGFuZ2U8L3RpdGxlPjxzZWNv
bmRhcnktdGl0bGU+UHJvZ3Jlc3MgSW4gT2NlYW5vZ3JhcGh5PC9zZWNvbmRhcnktdGl0bGU+PC90
aXRsZXM+PHBlcmlvZGljYWw+PGZ1bGwtdGl0bGU+UHJvZ3Jlc3MgSW4gT2NlYW5vZ3JhcGh5PC9m
dWxsLXRpdGxlPjwvcGVyaW9kaWNhbD48cGFnZXM+NDIzLTQzNzwvcGFnZXM+PHZvbHVtZT40OTwv
dm9sdW1lPjxudW1iZXI+MS00PC9udW1iZXI+PGRhdGVzPjx5ZWFyPjIwMDE8L3llYXI+PC9kYXRl
cz48aXNibj4wMDc5LTY2MTE8L2lzYm4+PHVybHM+PHJlbGF0ZWQtdXJscz48dXJsPmh0dHA6Ly93
d3cuc2NpZW5jZWRpcmVjdC5jb20vc2NpZW5jZS9hcnRpY2xlL0I2VjdCLTQzVkpNSEItVC8yLzky
Njg3OWE4MzA2Mzg0YmNmYTkwYjU1YTZhMGViMzA5PC91cmw+PC9yZWxhdGVkLXVybHM+PC91cmxz
PjxlbGVjdHJvbmljLXJlc291cmNlLW51bT5Eb2k6IDEwLjEwMTYvczAwNzktNjYxMSgwMSkwMDAz
NC05PC9lbGVjdHJvbmljLXJlc291cmNlLW51bT48L3JlY29yZD48L0NpdGU+PC9FbmROb3RlPgB=
</w:fldData>
        </w:fldChar>
      </w:r>
      <w:r w:rsidR="00F41A78"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PEVuZE5vdGU+PENpdGU+PEF1dGhvcj5aYWJlbDwvQXV0aG9yPjxZZWFyPjIwMDY8L1llYXI+PFJl
Y051bT4yNTwvUmVjTnVtPjxEaXNwbGF5VGV4dD4oUGV0ZXJtYW4gMTk4NCwgQmVhbWlzaCBhbmQg
TWFobmtlbiAyMDAxLCBaYWJlbCBldCBhbC4gMjAwNik8L0Rpc3BsYXlUZXh0PjxyZWNvcmQ+PHJl
Yy1udW1iZXI+MjU8L3JlYy1udW1iZXI+PGZvcmVpZ24ta2V5cz48a2V5IGFwcD0iRU4iIGRiLWlk
PSJweHRzOXNhcmNzdHM1dmV6cHdkcHd3YTNlcGFwMGRyemVmczAiPjI1PC9rZXk+PC9mb3JlaWdu
LWtleXM+PHJlZi10eXBlIG5hbWU9IkpvdXJuYWwgQXJ0aWNsZSI+MTc8L3JlZi10eXBlPjxjb250
cmlidXRvcnM+PGF1dGhvcnM+PGF1dGhvcj5aYWJlbCwgUmljaGFyZCBXLjwvYXV0aG9yPjxhdXRo
b3I+U2NoZXVlcmVsbCwgTWFyayBELjwvYXV0aG9yPjxhdXRob3I+TWNDbHVyZSwgTWljaGVsbGUg
TS48L2F1dGhvcj48YXV0aG9yPldpbGxpYW1zLCBKb2huIEcuPC9hdXRob3I+PC9hdXRob3JzPjwv
Y29udHJpYnV0b3JzPjx0aXRsZXM+PHRpdGxlPlRoZSBpbnRlcnBsYXkgYmV0d2VlbiBjbGltYXRl
IHZhcmlhYmlsaXR5IGFuZCBkZW5zaXR5IGRlcGVuZGVuY2UgaW4gdGhlIHBvcHVsYXRpb24gdmlh
YmlsaXR5IG9mIENoaW5vb2sgc2FsbW9uIChPbmNvcmh5bmNodXMgdHNoYXd5dHNjaGEpLjwvdGl0
bGU+PHNlY29uZGFyeS10aXRsZT5Db25zZXJ2YXRpb24gQmlvbG9neTwvc2Vjb25kYXJ5LXRpdGxl
PjwvdGl0bGVzPjxwZXJpb2RpY2FsPjxmdWxsLXRpdGxlPkNvbnNlcnZhdGlvbiBCaW9sb2d5PC9m
dWxsLXRpdGxlPjwvcGVyaW9kaWNhbD48cGFnZXM+MTkwLTIwMDwvcGFnZXM+PHZvbHVtZT4yMDwv
dm9sdW1lPjxudW1iZXI+MTwvbnVtYmVyPjxrZXl3b3Jkcz48a2V5d29yZD5lbmRhbmdlcmVkIHNw
ZWNpZXM8L2tleXdvcmQ+PGtleXdvcmQ+T25jb3JoeW5jaHVzIHRzaGF3eXRzY2hhPC9rZXl3b3Jk
PjxrZXl3b3JkPnBvcHVsYXRpb24gdmlhYmlsaXR5IGFuYWx5c2lzPC9rZXl3b3JkPjxrZXl3b3Jk
PmFuw6FsaXNpcyBkZSB2aWFiaWxpZGFkIHBvYmxhY2lvbmFsPC9rZXl3b3JkPjxrZXl3b3JkPmVz
cGVjaWVzIGVuIHBlbGlncm88L2tleXdvcmQ+PC9rZXl3b3Jkcz48ZGF0ZXM+PHllYXI+MjAwNjwv
eWVhcj48L2RhdGVzPjxwdWJsaXNoZXI+QmxhY2t3ZWxsIFNjaWVuY2UgSW5jPC9wdWJsaXNoZXI+
PGlzYm4+MTUyMy0xNzM5PC9pc2JuPjx1cmxzPjxyZWxhdGVkLXVybHM+PHVybD5odHRwOi8vZHgu
ZG9pLm9yZy8xMC4xMTExL2ouMTUyMy0xNzM5LjIwMDUuMDAzMDAueDwvdXJsPjwvcmVsYXRlZC11
cmxzPjwvdXJscz48ZWxlY3Ryb25pYy1yZXNvdXJjZS1udW0+MTAuMTExMS9qLjE1MjMtMTczOS4y
MDA1LjAwMzAwLng8L2VsZWN0cm9uaWMtcmVzb3VyY2UtbnVtPjwvcmVjb3JkPjwvQ2l0ZT48Q2l0
ZT48QXV0aG9yPlBldGVybWFuPC9BdXRob3I+PFllYXI+MTk4NDwvWWVhcj48UmVjTnVtPjg2PC9S
ZWNOdW0+PHJlY29yZD48cmVjLW51bWJlcj44NjwvcmVjLW51bWJlcj48Zm9yZWlnbi1rZXlzPjxr
ZXkgYXBwPSJFTiIgZGItaWQ9InB4dHM5c2FyY3N0czV2ZXpwd2Rwd3dhM2VwYXAwZHJ6ZWZzMCI+
ODY8L2tleT48L2ZvcmVpZ24ta2V5cz48cmVmLXR5cGUgbmFtZT0iSm91cm5hbCBBcnRpY2xlIj4x
NzwvcmVmLXR5cGU+PGNvbnRyaWJ1dG9ycz48YXV0aG9ycz48YXV0aG9yPlBldGVybWFuLCBSLk0u
PC9hdXRob3I+PC9hdXRob3JzPjwvY29udHJpYnV0b3JzPjx0aXRsZXM+PHRpdGxlPkRlbnNpdHkt
RGVwZW5kZW50IEdyb3d0aCBpbiBFYXJseSBPY2VhbiBMaWZlIG9mIFNvY2tleWUgU2FsbW9uIChP
bmNvcmh5bmNodXMgbmVya2EpPC90aXRsZT48c2Vjb25kYXJ5LXRpdGxlPkNhbmFkaWFuIEpvdXJu
YWwgb2YgRmlzaGVyaWVzIGFuZCBBcXVhdGljIFNjaWVuY2VzPC9zZWNvbmRhcnktdGl0bGU+PC90
aXRsZXM+PHBlcmlvZGljYWw+PGZ1bGwtdGl0bGU+Q2FuYWRpYW4gSm91cm5hbCBvZiBGaXNoZXJp
ZXMgYW5kIEFxdWF0aWMgU2NpZW5jZXM8L2Z1bGwtdGl0bGU+PC9wZXJpb2RpY2FsPjxwYWdlcz4x
ODI1LTE4Mjk8L3BhZ2VzPjx2b2x1bWU+NDE8L3ZvbHVtZT48bnVtYmVyPjEyPC9udW1iZXI+PGRh
dGVzPjx5ZWFyPjE5ODQ8L3llYXI+PC9kYXRlcz48dXJscz48cmVsYXRlZC11cmxzPjx1cmw+aHR0
cDovL3d3dy5ucmNyZXNlYXJjaHByZXNzLmNvbS9kb2kvYWJzLzEwLjExMzkvZjg0LTIyMzwvdXJs
PjwvcmVsYXRlZC11cmxzPjwvdXJscz48ZWxlY3Ryb25pYy1yZXNvdXJjZS1udW0+ZG9pOjEwLjEx
MzkvZjg0LTIyMzwvZWxlY3Ryb25pYy1yZXNvdXJjZS1udW0+PC9yZWNvcmQ+PC9DaXRlPjxDaXRl
PjxBdXRob3I+QmVhbWlzaDwvQXV0aG9yPjxZZWFyPjIwMDE8L1llYXI+PFJlY051bT4xNDQ8L1Jl
Y051bT48cmVjb3JkPjxyZWMtbnVtYmVyPjE0NDwvcmVjLW51bWJlcj48Zm9yZWlnbi1rZXlzPjxr
ZXkgYXBwPSJFTiIgZGItaWQ9InhldGQ5OTBwZHJ3NXJ2ZTlkeG52cjkyMXJkdDJ0OWQwdjVzMiI+
MTQ0PC9rZXk+PC9mb3JlaWduLWtleXM+PHJlZi10eXBlIG5hbWU9IkpvdXJuYWwgQXJ0aWNsZSI+
MTc8L3JlZi10eXBlPjxjb250cmlidXRvcnM+PGF1dGhvcnM+PGF1dGhvcj5CZWFtaXNoLCBSLiBK
LjwvYXV0aG9yPjxhdXRob3I+TWFobmtlbiwgQ29ucmFkPC9hdXRob3I+PC9hdXRob3JzPjwvY29u
dHJpYnV0b3JzPjx0aXRsZXM+PHRpdGxlPkEgY3JpdGljYWwgc2l6ZSBhbmQgcGVyaW9kIGh5cG90
aGVzaXMgdG8gZXhwbGFpbiBuYXR1cmFsIHJlZ3VsYXRpb24gb2Ygc2FsbW9uIGFidW5kYW5jZSBh
bmQgdGhlIGxpbmthZ2UgdG8gY2xpbWF0ZSBhbmQgY2xpbWF0ZSBjaGFuZ2U8L3RpdGxlPjxzZWNv
bmRhcnktdGl0bGU+UHJvZ3Jlc3MgSW4gT2NlYW5vZ3JhcGh5PC9zZWNvbmRhcnktdGl0bGU+PC90
aXRsZXM+PHBlcmlvZGljYWw+PGZ1bGwtdGl0bGU+UHJvZ3Jlc3MgSW4gT2NlYW5vZ3JhcGh5PC9m
dWxsLXRpdGxlPjwvcGVyaW9kaWNhbD48cGFnZXM+NDIzLTQzNzwvcGFnZXM+PHZvbHVtZT40OTwv
dm9sdW1lPjxudW1iZXI+MS00PC9udW1iZXI+PGRhdGVzPjx5ZWFyPjIwMDE8L3llYXI+PC9kYXRl
cz48aXNibj4wMDc5LTY2MTE8L2lzYm4+PHVybHM+PHJlbGF0ZWQtdXJscz48dXJsPmh0dHA6Ly93
d3cuc2NpZW5jZWRpcmVjdC5jb20vc2NpZW5jZS9hcnRpY2xlL0I2VjdCLTQzVkpNSEItVC8yLzky
Njg3OWE4MzA2Mzg0YmNmYTkwYjU1YTZhMGViMzA5PC91cmw+PC9yZWxhdGVkLXVybHM+PC91cmxz
PjxlbGVjdHJvbmljLXJlc291cmNlLW51bT5Eb2k6IDEwLjEwMTYvczAwNzktNjYxMSgwMSkwMDAz
NC05PC9lbGVjdHJvbmljLXJlc291cmNlLW51bT48L3JlY29yZD48L0NpdGU+PC9FbmROb3RlPgB=
</w:fldData>
        </w:fldChar>
      </w:r>
      <w:r w:rsidR="00F41A78"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306AFA" w:rsidRPr="001875A1">
        <w:rPr>
          <w:rFonts w:ascii="Times New Roman" w:hAnsi="Times New Roman" w:cs="Times New Roman"/>
          <w:noProof/>
        </w:rPr>
        <w:t>(</w:t>
      </w:r>
      <w:hyperlink w:anchor="_ENREF_84" w:tooltip="Peterman, 1984 #86" w:history="1">
        <w:r w:rsidR="00475DCE" w:rsidRPr="001875A1">
          <w:rPr>
            <w:rFonts w:ascii="Times New Roman" w:hAnsi="Times New Roman" w:cs="Times New Roman"/>
            <w:noProof/>
          </w:rPr>
          <w:t>Peterman 1984</w:t>
        </w:r>
      </w:hyperlink>
      <w:r w:rsidR="00306AFA" w:rsidRPr="001875A1">
        <w:rPr>
          <w:rFonts w:ascii="Times New Roman" w:hAnsi="Times New Roman" w:cs="Times New Roman"/>
          <w:noProof/>
        </w:rPr>
        <w:t xml:space="preserve">, </w:t>
      </w:r>
      <w:hyperlink w:anchor="_ENREF_7" w:tooltip="Beamish, 2001 #144" w:history="1">
        <w:r w:rsidR="00475DCE" w:rsidRPr="001875A1">
          <w:rPr>
            <w:rFonts w:ascii="Times New Roman" w:hAnsi="Times New Roman" w:cs="Times New Roman"/>
            <w:noProof/>
          </w:rPr>
          <w:t>Beamish and Mahnken 2001</w:t>
        </w:r>
      </w:hyperlink>
      <w:r w:rsidR="00306AFA" w:rsidRPr="001875A1">
        <w:rPr>
          <w:rFonts w:ascii="Times New Roman" w:hAnsi="Times New Roman" w:cs="Times New Roman"/>
          <w:noProof/>
        </w:rPr>
        <w:t xml:space="preserve">, </w:t>
      </w:r>
      <w:hyperlink w:anchor="_ENREF_106" w:tooltip="Zabel, 2006 #25" w:history="1">
        <w:r w:rsidR="00475DCE" w:rsidRPr="001875A1">
          <w:rPr>
            <w:rFonts w:ascii="Times New Roman" w:hAnsi="Times New Roman" w:cs="Times New Roman"/>
            <w:noProof/>
          </w:rPr>
          <w:t>Zabel et al. 2006</w:t>
        </w:r>
      </w:hyperlink>
      <w:r w:rsidR="00306AFA" w:rsidRPr="001875A1">
        <w:rPr>
          <w:rFonts w:ascii="Times New Roman" w:hAnsi="Times New Roman" w:cs="Times New Roman"/>
          <w:noProof/>
        </w:rPr>
        <w:t>)</w:t>
      </w:r>
      <w:r w:rsidR="00626C8E" w:rsidRPr="001875A1">
        <w:rPr>
          <w:rFonts w:ascii="Times New Roman" w:hAnsi="Times New Roman" w:cs="Times New Roman"/>
        </w:rPr>
        <w:fldChar w:fldCharType="end"/>
      </w:r>
      <w:r w:rsidR="006B15F0" w:rsidRPr="001875A1">
        <w:rPr>
          <w:rFonts w:ascii="Times New Roman" w:hAnsi="Times New Roman" w:cs="Times New Roman"/>
        </w:rPr>
        <w:t>,</w:t>
      </w:r>
      <w:r w:rsidR="00306AFA" w:rsidRPr="001875A1">
        <w:rPr>
          <w:rFonts w:ascii="Times New Roman" w:hAnsi="Times New Roman" w:cs="Times New Roman"/>
        </w:rPr>
        <w:t xml:space="preserve"> and spawning adults </w:t>
      </w:r>
      <w:r w:rsidR="00626C8E" w:rsidRPr="001875A1">
        <w:rPr>
          <w:rFonts w:ascii="Times New Roman" w:hAnsi="Times New Roman" w:cs="Times New Roman"/>
        </w:rPr>
        <w:fldChar w:fldCharType="begin"/>
      </w:r>
      <w:r w:rsidR="00306AFA" w:rsidRPr="001875A1">
        <w:rPr>
          <w:rFonts w:ascii="Times New Roman" w:hAnsi="Times New Roman" w:cs="Times New Roman"/>
        </w:rPr>
        <w:instrText xml:space="preserve"> ADDIN EN.CITE &lt;EndNote&gt;&lt;Cite&gt;&lt;Author&gt;Greene&lt;/Author&gt;&lt;Year&gt;2004&lt;/Year&gt;&lt;RecNum&gt;89&lt;/RecNum&gt;&lt;DisplayText&gt;(Greene and Beechie 2004)&lt;/DisplayText&gt;&lt;record&gt;&lt;rec-number&gt;89&lt;/rec-number&gt;&lt;foreign-keys&gt;&lt;key app="EN" db-id="pxts9sarcsts5vezpwdpwwa3epap0drzefs0"&gt;89&lt;/key&gt;&lt;/foreign-keys&gt;&lt;ref-type name="Journal Article"&gt;17&lt;/ref-type&gt;&lt;contributors&gt;&lt;authors&gt;&lt;author&gt;Greene, C.M.&lt;/author&gt;&lt;author&gt;Beechie, T.J.&lt;/author&gt;&lt;/authors&gt;&lt;/contributors&gt;&lt;titles&gt;&lt;title&gt;Consequences of potential density-dependent mechanisms on recovery of ocean-type chinook salmon (Oncorhynchus tshawytscha)&lt;/title&gt;&lt;secondary-title&gt;Canadian Journal of Fisheries and Aquatic Sciences&lt;/secondary-title&gt;&lt;/titles&gt;&lt;periodical&gt;&lt;full-title&gt;Canadian Journal of Fisheries and Aquatic Sciences&lt;/full-title&gt;&lt;/periodical&gt;&lt;pages&gt;590-602&lt;/pages&gt;&lt;volume&gt;61&lt;/volume&gt;&lt;dates&gt;&lt;year&gt;2004&lt;/year&gt;&lt;/dates&gt;&lt;urls&gt;&lt;related-urls&gt;&lt;url&gt;http://www.ingentaconnect.com/content/nrc/cjfas/2004/00000061/00000004/art00010&lt;/url&gt;&lt;/related-urls&gt;&lt;/urls&gt;&lt;/record&gt;&lt;/Cite&gt;&lt;/EndNote&gt;</w:instrText>
      </w:r>
      <w:r w:rsidR="00626C8E" w:rsidRPr="001875A1">
        <w:rPr>
          <w:rFonts w:ascii="Times New Roman" w:hAnsi="Times New Roman" w:cs="Times New Roman"/>
        </w:rPr>
        <w:fldChar w:fldCharType="separate"/>
      </w:r>
      <w:r w:rsidR="00306AFA" w:rsidRPr="001875A1">
        <w:rPr>
          <w:rFonts w:ascii="Times New Roman" w:hAnsi="Times New Roman" w:cs="Times New Roman"/>
          <w:noProof/>
        </w:rPr>
        <w:t>(</w:t>
      </w:r>
      <w:hyperlink w:anchor="_ENREF_32" w:tooltip="Greene, 2004 #89" w:history="1">
        <w:r w:rsidR="00475DCE" w:rsidRPr="001875A1">
          <w:rPr>
            <w:rFonts w:ascii="Times New Roman" w:hAnsi="Times New Roman" w:cs="Times New Roman"/>
            <w:noProof/>
          </w:rPr>
          <w:t>Greene and Beechie 2004</w:t>
        </w:r>
      </w:hyperlink>
      <w:r w:rsidR="00306AFA" w:rsidRPr="001875A1">
        <w:rPr>
          <w:rFonts w:ascii="Times New Roman" w:hAnsi="Times New Roman" w:cs="Times New Roman"/>
          <w:noProof/>
        </w:rPr>
        <w:t>)</w:t>
      </w:r>
      <w:r w:rsidR="00626C8E" w:rsidRPr="001875A1">
        <w:rPr>
          <w:rFonts w:ascii="Times New Roman" w:hAnsi="Times New Roman" w:cs="Times New Roman"/>
        </w:rPr>
        <w:fldChar w:fldCharType="end"/>
      </w:r>
      <w:r w:rsidR="00460486" w:rsidRPr="001875A1">
        <w:rPr>
          <w:rFonts w:ascii="Times New Roman" w:hAnsi="Times New Roman" w:cs="Times New Roman"/>
        </w:rPr>
        <w:t xml:space="preserve">.  </w:t>
      </w:r>
    </w:p>
    <w:p w14:paraId="135CCEF3" w14:textId="77777777" w:rsidR="00903F50" w:rsidRPr="001875A1" w:rsidRDefault="00462FDF" w:rsidP="00CA725A">
      <w:pPr>
        <w:spacing w:after="0" w:line="480" w:lineRule="auto"/>
        <w:ind w:firstLine="720"/>
        <w:rPr>
          <w:rFonts w:ascii="Times New Roman" w:hAnsi="Times New Roman" w:cs="Times New Roman"/>
          <w:color w:val="333333"/>
        </w:rPr>
      </w:pPr>
      <w:r w:rsidRPr="001875A1">
        <w:rPr>
          <w:rFonts w:ascii="Times New Roman" w:hAnsi="Times New Roman" w:cs="Times New Roman"/>
        </w:rPr>
        <w:t>Pacific s</w:t>
      </w:r>
      <w:r w:rsidR="003756FC" w:rsidRPr="001875A1">
        <w:rPr>
          <w:rFonts w:ascii="Times New Roman" w:hAnsi="Times New Roman" w:cs="Times New Roman"/>
        </w:rPr>
        <w:t>almon abundances</w:t>
      </w:r>
      <w:r w:rsidR="00FE37D8" w:rsidRPr="001875A1">
        <w:rPr>
          <w:rFonts w:ascii="Times New Roman" w:hAnsi="Times New Roman" w:cs="Times New Roman"/>
        </w:rPr>
        <w:t xml:space="preserve"> have been linked to </w:t>
      </w:r>
      <w:r w:rsidR="00A45DAC" w:rsidRPr="001875A1">
        <w:rPr>
          <w:rFonts w:ascii="Times New Roman" w:hAnsi="Times New Roman" w:cs="Times New Roman"/>
        </w:rPr>
        <w:t>climatic forcing</w:t>
      </w:r>
      <w:r w:rsidR="00BB3A7F" w:rsidRPr="001875A1">
        <w:rPr>
          <w:rFonts w:ascii="Times New Roman" w:hAnsi="Times New Roman" w:cs="Times New Roman"/>
        </w:rPr>
        <w:t xml:space="preserve"> that govern ocean conditions </w:t>
      </w:r>
      <w:r w:rsidR="00A45DAC" w:rsidRPr="001875A1">
        <w:rPr>
          <w:rFonts w:ascii="Times New Roman" w:hAnsi="Times New Roman" w:cs="Times New Roman"/>
        </w:rPr>
        <w:t>as well</w:t>
      </w:r>
      <w:r w:rsidR="00BB3A7F" w:rsidRPr="001875A1">
        <w:rPr>
          <w:rFonts w:ascii="Times New Roman" w:hAnsi="Times New Roman" w:cs="Times New Roman"/>
        </w:rPr>
        <w:t xml:space="preserve"> as</w:t>
      </w:r>
      <w:r w:rsidR="006B15F0" w:rsidRPr="001875A1">
        <w:rPr>
          <w:rFonts w:ascii="Times New Roman" w:hAnsi="Times New Roman" w:cs="Times New Roman"/>
        </w:rPr>
        <w:t xml:space="preserve"> to</w:t>
      </w:r>
      <w:r w:rsidR="00BB3A7F" w:rsidRPr="001875A1">
        <w:rPr>
          <w:rFonts w:ascii="Times New Roman" w:hAnsi="Times New Roman" w:cs="Times New Roman"/>
        </w:rPr>
        <w:t xml:space="preserve"> inland hydrology</w:t>
      </w:r>
      <w:r w:rsidRPr="001875A1">
        <w:rPr>
          <w:rFonts w:ascii="Times New Roman" w:hAnsi="Times New Roman" w:cs="Times New Roman"/>
        </w:rPr>
        <w:t xml:space="preserve"> (</w:t>
      </w:r>
      <w:r w:rsidR="000178EC" w:rsidRPr="001875A1">
        <w:rPr>
          <w:rFonts w:ascii="Times New Roman" w:hAnsi="Times New Roman" w:cs="Times New Roman"/>
        </w:rPr>
        <w:t>e.g.,</w:t>
      </w:r>
      <w:r w:rsidRPr="001875A1">
        <w:rPr>
          <w:rFonts w:ascii="Times New Roman" w:hAnsi="Times New Roman" w:cs="Times New Roman"/>
        </w:rPr>
        <w:t xml:space="preserve"> stream</w:t>
      </w:r>
      <w:r w:rsidR="00880AEE">
        <w:rPr>
          <w:rFonts w:ascii="Times New Roman" w:hAnsi="Times New Roman" w:cs="Times New Roman"/>
        </w:rPr>
        <w:t xml:space="preserve"> </w:t>
      </w:r>
      <w:r w:rsidRPr="001875A1">
        <w:rPr>
          <w:rFonts w:ascii="Times New Roman" w:hAnsi="Times New Roman" w:cs="Times New Roman"/>
        </w:rPr>
        <w:t>flow)</w:t>
      </w:r>
      <w:r w:rsidR="00A45DAC" w:rsidRPr="001875A1">
        <w:rPr>
          <w:rFonts w:ascii="Times New Roman" w:hAnsi="Times New Roman" w:cs="Times New Roman"/>
        </w:rPr>
        <w:t xml:space="preserve">.  Conditions associated with the El Niño Southern Oscillation (ENSO) </w:t>
      </w:r>
      <w:r w:rsidR="00A45DAC" w:rsidRPr="001875A1">
        <w:rPr>
          <w:rFonts w:ascii="Times New Roman" w:hAnsi="Times New Roman" w:cs="Times New Roman"/>
          <w:color w:val="333333"/>
        </w:rPr>
        <w:t>usually occur every 6-18 months, primarily in the tropics, and have secondary effects in the Northern Pacific Ocean</w:t>
      </w:r>
      <w:r w:rsidR="004C64C6" w:rsidRPr="001875A1">
        <w:rPr>
          <w:rFonts w:ascii="Times New Roman" w:hAnsi="Times New Roman" w:cs="Times New Roman"/>
          <w:color w:val="333333"/>
        </w:rPr>
        <w:t xml:space="preserve"> </w:t>
      </w:r>
      <w:r w:rsidR="00626C8E" w:rsidRPr="001875A1">
        <w:rPr>
          <w:rFonts w:ascii="Times New Roman" w:hAnsi="Times New Roman" w:cs="Times New Roman"/>
          <w:color w:val="333333"/>
        </w:rPr>
        <w:fldChar w:fldCharType="begin"/>
      </w:r>
      <w:r w:rsidR="00E9016A" w:rsidRPr="001875A1">
        <w:rPr>
          <w:rFonts w:ascii="Times New Roman" w:hAnsi="Times New Roman" w:cs="Times New Roman"/>
          <w:color w:val="333333"/>
        </w:rPr>
        <w:instrText xml:space="preserve"> ADDIN EN.CITE &lt;EndNote&gt;&lt;Cite&gt;&lt;Author&gt;Wolter&lt;/Author&gt;&lt;Year&gt;1993&lt;/Year&gt;&lt;RecNum&gt;157&lt;/RecNum&gt;&lt;DisplayText&gt;(Wolter and Timlin 1993)&lt;/DisplayText&gt;&lt;record&gt;&lt;rec-number&gt;157&lt;/rec-number&gt;&lt;foreign-keys&gt;&lt;key app="EN" db-id="pxts9sarcsts5vezpwdpwwa3epap0drzefs0"&gt;157&lt;/key&gt;&lt;/foreign-keys&gt;&lt;ref-type name="Conference Proceedings"&gt;10&lt;/ref-type&gt;&lt;contributors&gt;&lt;authors&gt;&lt;author&gt;Wolter, K.&lt;/author&gt;&lt;author&gt;Timlin, Michael S.&lt;/author&gt;&lt;/authors&gt;&lt;/contributors&gt;&lt;titles&gt;&lt;title&gt;Monitoring ENSO in COADS with a seasonally adjusted principal component index.&lt;/title&gt;&lt;secondary-title&gt;17th Climate Diagnostics Workshop&lt;/secondary-title&gt;&lt;/titles&gt;&lt;pages&gt;52-57&lt;/pages&gt;&lt;dates&gt;&lt;year&gt;1993&lt;/year&gt;&lt;/dates&gt;&lt;pub-location&gt;Norman, Oklahoma&lt;/pub-location&gt;&lt;urls&gt;&lt;/urls&gt;&lt;/record&gt;&lt;/Cite&gt;&lt;/EndNote&gt;</w:instrText>
      </w:r>
      <w:r w:rsidR="00626C8E" w:rsidRPr="001875A1">
        <w:rPr>
          <w:rFonts w:ascii="Times New Roman" w:hAnsi="Times New Roman" w:cs="Times New Roman"/>
          <w:color w:val="333333"/>
        </w:rPr>
        <w:fldChar w:fldCharType="separate"/>
      </w:r>
      <w:r w:rsidR="00E9016A" w:rsidRPr="001875A1">
        <w:rPr>
          <w:rFonts w:ascii="Times New Roman" w:hAnsi="Times New Roman" w:cs="Times New Roman"/>
          <w:noProof/>
          <w:color w:val="333333"/>
        </w:rPr>
        <w:t>(</w:t>
      </w:r>
      <w:hyperlink w:anchor="_ENREF_103" w:tooltip="Wolter, 1993 #157" w:history="1">
        <w:r w:rsidR="00475DCE" w:rsidRPr="001875A1">
          <w:rPr>
            <w:rFonts w:ascii="Times New Roman" w:hAnsi="Times New Roman" w:cs="Times New Roman"/>
            <w:noProof/>
            <w:color w:val="333333"/>
          </w:rPr>
          <w:t>Wolter and Timlin 1993</w:t>
        </w:r>
      </w:hyperlink>
      <w:r w:rsidR="00E9016A"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3756FC" w:rsidRPr="001875A1">
        <w:rPr>
          <w:rFonts w:ascii="Times New Roman" w:hAnsi="Times New Roman" w:cs="Times New Roman"/>
          <w:color w:val="333333"/>
        </w:rPr>
        <w:t xml:space="preserve">.  In California, El Niño </w:t>
      </w:r>
      <w:r w:rsidR="00A45DAC" w:rsidRPr="001875A1">
        <w:rPr>
          <w:rFonts w:ascii="Times New Roman" w:hAnsi="Times New Roman" w:cs="Times New Roman"/>
          <w:color w:val="333333"/>
        </w:rPr>
        <w:t>conditions result i</w:t>
      </w:r>
      <w:r w:rsidR="003756FC" w:rsidRPr="001875A1">
        <w:rPr>
          <w:rFonts w:ascii="Times New Roman" w:hAnsi="Times New Roman" w:cs="Times New Roman"/>
          <w:color w:val="333333"/>
        </w:rPr>
        <w:t>n poor ocean growth and survival</w:t>
      </w:r>
      <w:r w:rsidR="00A45DAC" w:rsidRPr="001875A1">
        <w:rPr>
          <w:rFonts w:ascii="Times New Roman" w:hAnsi="Times New Roman" w:cs="Times New Roman"/>
          <w:color w:val="333333"/>
        </w:rPr>
        <w:t xml:space="preserve"> of Pacific salmon </w:t>
      </w:r>
      <w:r w:rsidR="00626C8E" w:rsidRPr="001875A1">
        <w:rPr>
          <w:rFonts w:ascii="Times New Roman" w:hAnsi="Times New Roman" w:cs="Times New Roman"/>
          <w:color w:val="333333"/>
        </w:rPr>
        <w:fldChar w:fldCharType="begin"/>
      </w:r>
      <w:r w:rsidR="002E1582" w:rsidRPr="001875A1">
        <w:rPr>
          <w:rFonts w:ascii="Times New Roman" w:hAnsi="Times New Roman" w:cs="Times New Roman"/>
          <w:color w:val="333333"/>
        </w:rPr>
        <w:instrText xml:space="preserve"> ADDIN EN.CITE &lt;EndNote&gt;&lt;Cite&gt;&lt;Author&gt;Johnson&lt;/Author&gt;&lt;Year&gt;1988&lt;/Year&gt;&lt;RecNum&gt;111&lt;/RecNum&gt;&lt;DisplayText&gt;(Pearcy and Schoener 1987, Johnson 1988)&lt;/DisplayText&gt;&lt;record&gt;&lt;rec-number&gt;111&lt;/rec-number&gt;&lt;foreign-keys&gt;&lt;key app="EN" db-id="pxts9sarcsts5vezpwdpwwa3epap0drzefs0"&gt;111&lt;/key&gt;&lt;/foreign-keys&gt;&lt;ref-type name="Journal Article"&gt;17&lt;/ref-type&gt;&lt;contributors&gt;&lt;authors&gt;&lt;author&gt;Johnson, Steven L.&lt;/author&gt;&lt;/authors&gt;&lt;/contributors&gt;&lt;titles&gt;&lt;title&gt;The effects of the 1983 El Niño on Oregon&amp;apos;s Coho (Oncorhynchus kisutch) and Chinook (O. tshawytscha) Salmon&lt;/title&gt;&lt;secondary-title&gt;Fisheries Research&lt;/secondary-title&gt;&lt;/titles&gt;&lt;periodical&gt;&lt;full-title&gt;Fisheries Research&lt;/full-title&gt;&lt;/periodical&gt;&lt;pages&gt;105-123&lt;/pages&gt;&lt;volume&gt;6&lt;/volume&gt;&lt;number&gt;2&lt;/number&gt;&lt;dates&gt;&lt;year&gt;1988&lt;/year&gt;&lt;/dates&gt;&lt;isbn&gt;0165-7836&lt;/isbn&gt;&lt;urls&gt;&lt;related-urls&gt;&lt;url&gt;http://www.sciencedirect.com/science/article/pii/0165783688900318&lt;/url&gt;&lt;/related-urls&gt;&lt;/urls&gt;&lt;electronic-resource-num&gt;10.1016/0165-7836(88)90031-8&lt;/electronic-resource-num&gt;&lt;/record&gt;&lt;/Cite&gt;&lt;Cite&gt;&lt;Author&gt;Pearcy&lt;/Author&gt;&lt;Year&gt;1987&lt;/Year&gt;&lt;RecNum&gt;112&lt;/RecNum&gt;&lt;record&gt;&lt;rec-number&gt;112&lt;/rec-number&gt;&lt;foreign-keys&gt;&lt;key app="EN" db-id="pxts9sarcsts5vezpwdpwwa3epap0drzefs0"&gt;112&lt;/key&gt;&lt;/foreign-keys&gt;&lt;ref-type name="Journal Article"&gt;17&lt;/ref-type&gt;&lt;contributors&gt;&lt;authors&gt;&lt;author&gt;Pearcy, W. G.&lt;/author&gt;&lt;author&gt;Schoener, A.&lt;/author&gt;&lt;/authors&gt;&lt;/contributors&gt;&lt;titles&gt;&lt;title&gt;Changes in the marine biota coincident with the 1982/1983 El Niño in the northeastern subarctic Pacific Ocean&lt;/title&gt;&lt;secondary-title&gt;J. Geophys. Res.&lt;/secondary-title&gt;&lt;/titles&gt;&lt;periodical&gt;&lt;full-title&gt;J. Geophys. Res.&lt;/full-title&gt;&lt;/periodical&gt;&lt;pages&gt;14417-14428&lt;/pages&gt;&lt;volume&gt;92&lt;/volume&gt;&lt;number&gt;C13&lt;/number&gt;&lt;dates&gt;&lt;year&gt;1987&lt;/year&gt;&lt;/dates&gt;&lt;publisher&gt;AGU&lt;/publisher&gt;&lt;isbn&gt;0148-0227&lt;/isbn&gt;&lt;urls&gt;&lt;related-urls&gt;&lt;url&gt;http://dx.doi.org/10.1029/JC092iC13p14417&lt;/url&gt;&lt;/related-urls&gt;&lt;/urls&gt;&lt;electronic-resource-num&gt;10.1029/JC092iC13p14417&lt;/electronic-resource-num&gt;&lt;/record&gt;&lt;/Cite&gt;&lt;/EndNote&gt;</w:instrText>
      </w:r>
      <w:r w:rsidR="00626C8E" w:rsidRPr="001875A1">
        <w:rPr>
          <w:rFonts w:ascii="Times New Roman" w:hAnsi="Times New Roman" w:cs="Times New Roman"/>
          <w:color w:val="333333"/>
        </w:rPr>
        <w:fldChar w:fldCharType="separate"/>
      </w:r>
      <w:r w:rsidR="00A45DAC" w:rsidRPr="001875A1">
        <w:rPr>
          <w:rFonts w:ascii="Times New Roman" w:hAnsi="Times New Roman" w:cs="Times New Roman"/>
          <w:noProof/>
          <w:color w:val="333333"/>
        </w:rPr>
        <w:t>(</w:t>
      </w:r>
      <w:hyperlink w:anchor="_ENREF_82" w:tooltip="Pearcy, 1987 #112" w:history="1">
        <w:r w:rsidR="00475DCE" w:rsidRPr="001875A1">
          <w:rPr>
            <w:rFonts w:ascii="Times New Roman" w:hAnsi="Times New Roman" w:cs="Times New Roman"/>
            <w:noProof/>
            <w:color w:val="333333"/>
          </w:rPr>
          <w:t>Pearcy and Schoener 1987</w:t>
        </w:r>
      </w:hyperlink>
      <w:r w:rsidR="00A45DAC" w:rsidRPr="001875A1">
        <w:rPr>
          <w:rFonts w:ascii="Times New Roman" w:hAnsi="Times New Roman" w:cs="Times New Roman"/>
          <w:noProof/>
          <w:color w:val="333333"/>
        </w:rPr>
        <w:t xml:space="preserve">, </w:t>
      </w:r>
      <w:hyperlink w:anchor="_ENREF_44" w:tooltip="Johnson, 1988 #111" w:history="1">
        <w:r w:rsidR="00475DCE" w:rsidRPr="001875A1">
          <w:rPr>
            <w:rFonts w:ascii="Times New Roman" w:hAnsi="Times New Roman" w:cs="Times New Roman"/>
            <w:noProof/>
            <w:color w:val="333333"/>
          </w:rPr>
          <w:t>Johnson 1988</w:t>
        </w:r>
      </w:hyperlink>
      <w:r w:rsidR="00A45DAC"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A45DAC" w:rsidRPr="001875A1">
        <w:rPr>
          <w:rFonts w:ascii="Times New Roman" w:hAnsi="Times New Roman" w:cs="Times New Roman"/>
          <w:color w:val="333333"/>
        </w:rPr>
        <w:t xml:space="preserve"> and in drier, warmer conditions </w:t>
      </w:r>
      <w:r w:rsidR="0009746A" w:rsidRPr="001875A1">
        <w:rPr>
          <w:rFonts w:ascii="Times New Roman" w:hAnsi="Times New Roman" w:cs="Times New Roman"/>
          <w:color w:val="333333"/>
        </w:rPr>
        <w:t xml:space="preserve">in </w:t>
      </w:r>
      <w:r w:rsidR="00E718F6" w:rsidRPr="001875A1">
        <w:rPr>
          <w:rFonts w:ascii="Times New Roman" w:hAnsi="Times New Roman" w:cs="Times New Roman"/>
          <w:color w:val="333333"/>
        </w:rPr>
        <w:t>river</w:t>
      </w:r>
      <w:r w:rsidR="00A45DAC" w:rsidRPr="001875A1">
        <w:rPr>
          <w:rFonts w:ascii="Times New Roman" w:hAnsi="Times New Roman" w:cs="Times New Roman"/>
          <w:color w:val="333333"/>
        </w:rPr>
        <w:t xml:space="preserve">s </w:t>
      </w:r>
      <w:r w:rsidR="00626C8E" w:rsidRPr="001875A1">
        <w:rPr>
          <w:rFonts w:ascii="Times New Roman" w:hAnsi="Times New Roman" w:cs="Times New Roman"/>
          <w:color w:val="333333"/>
        </w:rPr>
        <w:fldChar w:fldCharType="begin">
          <w:fldData xml:space="preserve">PEVuZE5vdGU+PENpdGU+PEF1dGhvcj5TdGVuc2V0aDwvQXV0aG9yPjxZZWFyPjIwMDM8L1llYXI+
PFJlY051bT4xMTM8L1JlY051bT48RGlzcGxheVRleHQ+KE1vdGUgZXQgYWwuIDIwMDMsIFN0ZW5z
ZXRoIGV0IGFsLiAyMDAzKTwvRGlzcGxheVRleHQ+PHJlY29yZD48cmVjLW51bWJlcj4xMTM8L3Jl
Yy1udW1iZXI+PGZvcmVpZ24ta2V5cz48a2V5IGFwcD0iRU4iIGRiLWlkPSJweHRzOXNhcmNzdHM1
dmV6cHdkcHd3YTNlcGFwMGRyemVmczAiPjExMzwva2V5PjwvZm9yZWlnbi1rZXlzPjxyZWYtdHlw
ZSBuYW1lPSJKb3VybmFsIEFydGljbGUiPjE3PC9yZWYtdHlwZT48Y29udHJpYnV0b3JzPjxhdXRo
b3JzPjxhdXRob3I+TmlscyBDLiBTdGVuc2V0aDwvYXV0aG9yPjxhdXRob3I+R2VpciBPdHRlcnNl
bjwvYXV0aG9yPjxhdXRob3I+SmFtZXMgVy4gSHVycmVsbDwvYXV0aG9yPjxhdXRob3I+QXRsZSBN
eXN0ZXJ1ZDwvYXV0aG9yPjxhdXRob3I+TWF1cmljaW8gTGltYTwvYXV0aG9yPjxhdXRob3I+S3Vu
Zy1TaWsgQ2hhbjwvYXV0aG9yPjxhdXRob3I+TmlnZWwgRy4gWW9jY296PC9hdXRob3I+PGF1dGhv
cj5CasO4cm4gQWRsYW5kc3ZpazwvYXV0aG9yPjwvYXV0aG9ycz48L2NvbnRyaWJ1dG9ycz48dGl0
bGVzPjx0aXRsZT5TdHVkeWluZyBjbGltYXRlIGVmZmVjdHMgb24gZWNvbG9neSB0aHJvdWdoIHRo
ZSB1c2Ugb2YgY2xpbWF0ZSBpbmRpY2VzOiB0aGUgTm9ydGggQXRsYW50aWMgT3NjaWxsYXRpb24s
IEVsIE5pw7FvIFNvdXRoZXJuIE9zY2lsbGF0aW9uIGFuZCBiZXlvbmQ8L3RpdGxlPjxzZWNvbmRh
cnktdGl0bGU+UHJvY2VlZGluZ3Mgb2YgdGhlIFJveWFsIFNvY2lldHkgQjwvc2Vjb25kYXJ5LXRp
dGxlPjwvdGl0bGVzPjxwZXJpb2RpY2FsPjxmdWxsLXRpdGxlPlByb2NlZWRpbmdzIG9mIHRoZSBS
b3lhbCBTb2NpZXR5IEI8L2Z1bGwtdGl0bGU+PC9wZXJpb2RpY2FsPjxwYWdlcz4yMDg3LTIwOTY8
L3BhZ2VzPjx2b2x1bWU+MjcwPC92b2x1bWU+PGRhdGVzPjx5ZWFyPjIwMDM8L3llYXI+PC9kYXRl
cz48dXJscz48L3VybHM+PC9yZWNvcmQ+PC9DaXRlPjxDaXRlPjxBdXRob3I+TW90ZTwvQXV0aG9y
PjxZZWFyPjIwMDM8L1llYXI+PFJlY051bT4xNDg8L1JlY051bT48cmVjb3JkPjxyZWMtbnVtYmVy
PjE0ODwvcmVjLW51bWJlcj48Zm9yZWlnbi1rZXlzPjxrZXkgYXBwPSJFTiIgZGItaWQ9InhldGQ5
OTBwZHJ3NXJ2ZTlkeG52cjkyMXJkdDJ0OWQwdjVzMiI+MTQ4PC9rZXk+PC9mb3JlaWduLWtleXM+
PHJlZi10eXBlIG5hbWU9IkpvdXJuYWwgQXJ0aWNsZSI+MTc8L3JlZi10eXBlPjxjb250cmlidXRv
cnM+PGF1dGhvcnM+PGF1dGhvcj5Nb3RlLCBQaGlsaXAgVy48L2F1dGhvcj48YXV0aG9yPlBhcnNv
biwgRWR3YXJkIEEuPC9hdXRob3I+PGF1dGhvcj5IYW1sZXQsIEFsYW4gRi48L2F1dGhvcj48YXV0
aG9yPktlZXRvbiwgV2lsbGlhbSBTLjwvYXV0aG9yPjxhdXRob3I+TGV0dGVubWFpZXIsIERlbm5p
czwvYXV0aG9yPjxhdXRob3I+TWFudHVhLCBOYXRoYW48L2F1dGhvcj48YXV0aG9yPk1pbGVzLCBF
ZHdhcmQgTC48L2F1dGhvcj48YXV0aG9yPlBldGVyc29uLCBEYXZpZCBXLjwvYXV0aG9yPjxhdXRo
b3I+UGV0ZXJzb24sIERhdmlkIEwuPC9hdXRob3I+PGF1dGhvcj5TbGF1Z2h0ZXIsIFJpY2hhcmQ8
L2F1dGhvcj48YXV0aG9yPlNub3ZlciwgQW15IEsuPC9hdXRob3I+PC9hdXRob3JzPjwvY29udHJp
YnV0b3JzPjx0aXRsZXM+PHRpdGxlPlByZXBhcmluZyBmb3IgQ2xpbWF0aWMgQ2hhbmdlOiBUaGUg
V2F0ZXIsIFNhbG1vbiwgYW5kIEZvcmVzdHMgb2YgdGhlIFBhY2lmaWMgTm9ydGh3ZXN0PC90aXRs
ZT48c2Vjb25kYXJ5LXRpdGxlPkNsaW1hdGljIENoYW5nZTwvc2Vjb25kYXJ5LXRpdGxlPjwvdGl0
bGVzPjxwZXJpb2RpY2FsPjxmdWxsLXRpdGxlPkNsaW1hdGljIENoYW5nZTwvZnVsbC10aXRsZT48
L3BlcmlvZGljYWw+PHBhZ2VzPjQ1LTg4PC9wYWdlcz48dm9sdW1lPjYxPC92b2x1bWU+PG51bWJl
cj4xPC9udW1iZXI+PGtleXdvcmRzPjxrZXl3b3JkPkVhcnRoIGFuZCBFbnZpcm9ubWVudGFsIFNj
aWVuY2U8L2tleXdvcmQ+PC9rZXl3b3Jkcz48ZGF0ZXM+PHllYXI+MjAwMzwveWVhcj48L2RhdGVz
PjxwdWJsaXNoZXI+U3ByaW5nZXIgTmV0aGVybGFuZHM8L3B1Ymxpc2hlcj48aXNibj4wMTY1LTAw
MDk8L2lzYm4+PHVybHM+PHJlbGF0ZWQtdXJscz48dXJsPmh0dHA6Ly9keC5kb2kub3JnLzEwLjEw
MjMvQToxMDI2MzAyOTE0MzU4PC91cmw+PC9yZWxhdGVkLXVybHM+PC91cmxzPjxlbGVjdHJvbmlj
LXJlc291cmNlLW51bT4xMC4xMDIzL2E6MTAyNjMwMjkxNDM1ODwvZWxlY3Ryb25pYy1yZXNvdXJj
ZS1udW0+PC9yZWNvcmQ+PC9DaXRlPjwvRW5kTm90ZT4A
</w:fldData>
        </w:fldChar>
      </w:r>
      <w:r w:rsidR="00FF1194" w:rsidRPr="001875A1">
        <w:rPr>
          <w:rFonts w:ascii="Times New Roman" w:hAnsi="Times New Roman" w:cs="Times New Roman"/>
          <w:color w:val="333333"/>
        </w:rPr>
        <w:instrText xml:space="preserve"> ADDIN EN.CITE </w:instrText>
      </w:r>
      <w:r w:rsidR="00626C8E" w:rsidRPr="001875A1">
        <w:rPr>
          <w:rFonts w:ascii="Times New Roman" w:hAnsi="Times New Roman" w:cs="Times New Roman"/>
          <w:color w:val="333333"/>
        </w:rPr>
        <w:fldChar w:fldCharType="begin">
          <w:fldData xml:space="preserve">PEVuZE5vdGU+PENpdGU+PEF1dGhvcj5TdGVuc2V0aDwvQXV0aG9yPjxZZWFyPjIwMDM8L1llYXI+
PFJlY051bT4xMTM8L1JlY051bT48RGlzcGxheVRleHQ+KE1vdGUgZXQgYWwuIDIwMDMsIFN0ZW5z
ZXRoIGV0IGFsLiAyMDAzKTwvRGlzcGxheVRleHQ+PHJlY29yZD48cmVjLW51bWJlcj4xMTM8L3Jl
Yy1udW1iZXI+PGZvcmVpZ24ta2V5cz48a2V5IGFwcD0iRU4iIGRiLWlkPSJweHRzOXNhcmNzdHM1
dmV6cHdkcHd3YTNlcGFwMGRyemVmczAiPjExMzwva2V5PjwvZm9yZWlnbi1rZXlzPjxyZWYtdHlw
ZSBuYW1lPSJKb3VybmFsIEFydGljbGUiPjE3PC9yZWYtdHlwZT48Y29udHJpYnV0b3JzPjxhdXRo
b3JzPjxhdXRob3I+TmlscyBDLiBTdGVuc2V0aDwvYXV0aG9yPjxhdXRob3I+R2VpciBPdHRlcnNl
bjwvYXV0aG9yPjxhdXRob3I+SmFtZXMgVy4gSHVycmVsbDwvYXV0aG9yPjxhdXRob3I+QXRsZSBN
eXN0ZXJ1ZDwvYXV0aG9yPjxhdXRob3I+TWF1cmljaW8gTGltYTwvYXV0aG9yPjxhdXRob3I+S3Vu
Zy1TaWsgQ2hhbjwvYXV0aG9yPjxhdXRob3I+TmlnZWwgRy4gWW9jY296PC9hdXRob3I+PGF1dGhv
cj5CasO4cm4gQWRsYW5kc3ZpazwvYXV0aG9yPjwvYXV0aG9ycz48L2NvbnRyaWJ1dG9ycz48dGl0
bGVzPjx0aXRsZT5TdHVkeWluZyBjbGltYXRlIGVmZmVjdHMgb24gZWNvbG9neSB0aHJvdWdoIHRo
ZSB1c2Ugb2YgY2xpbWF0ZSBpbmRpY2VzOiB0aGUgTm9ydGggQXRsYW50aWMgT3NjaWxsYXRpb24s
IEVsIE5pw7FvIFNvdXRoZXJuIE9zY2lsbGF0aW9uIGFuZCBiZXlvbmQ8L3RpdGxlPjxzZWNvbmRh
cnktdGl0bGU+UHJvY2VlZGluZ3Mgb2YgdGhlIFJveWFsIFNvY2lldHkgQjwvc2Vjb25kYXJ5LXRp
dGxlPjwvdGl0bGVzPjxwZXJpb2RpY2FsPjxmdWxsLXRpdGxlPlByb2NlZWRpbmdzIG9mIHRoZSBS
b3lhbCBTb2NpZXR5IEI8L2Z1bGwtdGl0bGU+PC9wZXJpb2RpY2FsPjxwYWdlcz4yMDg3LTIwOTY8
L3BhZ2VzPjx2b2x1bWU+MjcwPC92b2x1bWU+PGRhdGVzPjx5ZWFyPjIwMDM8L3llYXI+PC9kYXRl
cz48dXJscz48L3VybHM+PC9yZWNvcmQ+PC9DaXRlPjxDaXRlPjxBdXRob3I+TW90ZTwvQXV0aG9y
PjxZZWFyPjIwMDM8L1llYXI+PFJlY051bT4xNDg8L1JlY051bT48cmVjb3JkPjxyZWMtbnVtYmVy
PjE0ODwvcmVjLW51bWJlcj48Zm9yZWlnbi1rZXlzPjxrZXkgYXBwPSJFTiIgZGItaWQ9InhldGQ5
OTBwZHJ3NXJ2ZTlkeG52cjkyMXJkdDJ0OWQwdjVzMiI+MTQ4PC9rZXk+PC9mb3JlaWduLWtleXM+
PHJlZi10eXBlIG5hbWU9IkpvdXJuYWwgQXJ0aWNsZSI+MTc8L3JlZi10eXBlPjxjb250cmlidXRv
cnM+PGF1dGhvcnM+PGF1dGhvcj5Nb3RlLCBQaGlsaXAgVy48L2F1dGhvcj48YXV0aG9yPlBhcnNv
biwgRWR3YXJkIEEuPC9hdXRob3I+PGF1dGhvcj5IYW1sZXQsIEFsYW4gRi48L2F1dGhvcj48YXV0
aG9yPktlZXRvbiwgV2lsbGlhbSBTLjwvYXV0aG9yPjxhdXRob3I+TGV0dGVubWFpZXIsIERlbm5p
czwvYXV0aG9yPjxhdXRob3I+TWFudHVhLCBOYXRoYW48L2F1dGhvcj48YXV0aG9yPk1pbGVzLCBF
ZHdhcmQgTC48L2F1dGhvcj48YXV0aG9yPlBldGVyc29uLCBEYXZpZCBXLjwvYXV0aG9yPjxhdXRo
b3I+UGV0ZXJzb24sIERhdmlkIEwuPC9hdXRob3I+PGF1dGhvcj5TbGF1Z2h0ZXIsIFJpY2hhcmQ8
L2F1dGhvcj48YXV0aG9yPlNub3ZlciwgQW15IEsuPC9hdXRob3I+PC9hdXRob3JzPjwvY29udHJp
YnV0b3JzPjx0aXRsZXM+PHRpdGxlPlByZXBhcmluZyBmb3IgQ2xpbWF0aWMgQ2hhbmdlOiBUaGUg
V2F0ZXIsIFNhbG1vbiwgYW5kIEZvcmVzdHMgb2YgdGhlIFBhY2lmaWMgTm9ydGh3ZXN0PC90aXRs
ZT48c2Vjb25kYXJ5LXRpdGxlPkNsaW1hdGljIENoYW5nZTwvc2Vjb25kYXJ5LXRpdGxlPjwvdGl0
bGVzPjxwZXJpb2RpY2FsPjxmdWxsLXRpdGxlPkNsaW1hdGljIENoYW5nZTwvZnVsbC10aXRsZT48
L3BlcmlvZGljYWw+PHBhZ2VzPjQ1LTg4PC9wYWdlcz48dm9sdW1lPjYxPC92b2x1bWU+PG51bWJl
cj4xPC9udW1iZXI+PGtleXdvcmRzPjxrZXl3b3JkPkVhcnRoIGFuZCBFbnZpcm9ubWVudGFsIFNj
aWVuY2U8L2tleXdvcmQ+PC9rZXl3b3Jkcz48ZGF0ZXM+PHllYXI+MjAwMzwveWVhcj48L2RhdGVz
PjxwdWJsaXNoZXI+U3ByaW5nZXIgTmV0aGVybGFuZHM8L3B1Ymxpc2hlcj48aXNibj4wMTY1LTAw
MDk8L2lzYm4+PHVybHM+PHJlbGF0ZWQtdXJscz48dXJsPmh0dHA6Ly9keC5kb2kub3JnLzEwLjEw
MjMvQToxMDI2MzAyOTE0MzU4PC91cmw+PC9yZWxhdGVkLXVybHM+PC91cmxzPjxlbGVjdHJvbmlj
LXJlc291cmNlLW51bT4xMC4xMDIzL2E6MTAyNjMwMjkxNDM1ODwvZWxlY3Ryb25pYy1yZXNvdXJj
ZS1udW0+PC9yZWNvcmQ+PC9DaXRlPjwvRW5kTm90ZT4A
</w:fldData>
        </w:fldChar>
      </w:r>
      <w:r w:rsidR="00FF1194" w:rsidRPr="001875A1">
        <w:rPr>
          <w:rFonts w:ascii="Times New Roman" w:hAnsi="Times New Roman" w:cs="Times New Roman"/>
          <w:color w:val="333333"/>
        </w:rPr>
        <w:instrText xml:space="preserve"> ADDIN EN.CITE.DATA </w:instrText>
      </w:r>
      <w:r w:rsidR="00626C8E" w:rsidRPr="001875A1">
        <w:rPr>
          <w:rFonts w:ascii="Times New Roman" w:hAnsi="Times New Roman" w:cs="Times New Roman"/>
          <w:color w:val="333333"/>
        </w:rPr>
      </w:r>
      <w:r w:rsidR="00626C8E" w:rsidRPr="001875A1">
        <w:rPr>
          <w:rFonts w:ascii="Times New Roman" w:hAnsi="Times New Roman" w:cs="Times New Roman"/>
          <w:color w:val="333333"/>
        </w:rPr>
        <w:fldChar w:fldCharType="end"/>
      </w:r>
      <w:r w:rsidR="00626C8E" w:rsidRPr="001875A1">
        <w:rPr>
          <w:rFonts w:ascii="Times New Roman" w:hAnsi="Times New Roman" w:cs="Times New Roman"/>
          <w:color w:val="333333"/>
        </w:rPr>
      </w:r>
      <w:r w:rsidR="00626C8E" w:rsidRPr="001875A1">
        <w:rPr>
          <w:rFonts w:ascii="Times New Roman" w:hAnsi="Times New Roman" w:cs="Times New Roman"/>
          <w:color w:val="333333"/>
        </w:rPr>
        <w:fldChar w:fldCharType="separate"/>
      </w:r>
      <w:r w:rsidR="00306AFA" w:rsidRPr="001875A1">
        <w:rPr>
          <w:rFonts w:ascii="Times New Roman" w:hAnsi="Times New Roman" w:cs="Times New Roman"/>
          <w:noProof/>
          <w:color w:val="333333"/>
        </w:rPr>
        <w:t>(</w:t>
      </w:r>
      <w:hyperlink w:anchor="_ENREF_65" w:tooltip="Mote, 2003 #148" w:history="1">
        <w:r w:rsidR="00475DCE" w:rsidRPr="001875A1">
          <w:rPr>
            <w:rFonts w:ascii="Times New Roman" w:hAnsi="Times New Roman" w:cs="Times New Roman"/>
            <w:noProof/>
            <w:color w:val="333333"/>
          </w:rPr>
          <w:t>Mote et al. 2003</w:t>
        </w:r>
      </w:hyperlink>
      <w:r w:rsidR="00306AFA" w:rsidRPr="001875A1">
        <w:rPr>
          <w:rFonts w:ascii="Times New Roman" w:hAnsi="Times New Roman" w:cs="Times New Roman"/>
          <w:noProof/>
          <w:color w:val="333333"/>
        </w:rPr>
        <w:t xml:space="preserve">, </w:t>
      </w:r>
      <w:hyperlink w:anchor="_ENREF_95" w:tooltip="Stenseth, 2003 #113" w:history="1">
        <w:r w:rsidR="00475DCE" w:rsidRPr="001875A1">
          <w:rPr>
            <w:rFonts w:ascii="Times New Roman" w:hAnsi="Times New Roman" w:cs="Times New Roman"/>
            <w:noProof/>
            <w:color w:val="333333"/>
          </w:rPr>
          <w:t>Stenseth et al. 2003</w:t>
        </w:r>
      </w:hyperlink>
      <w:r w:rsidR="00306AFA"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B0727E" w:rsidRPr="001875A1">
        <w:rPr>
          <w:rFonts w:ascii="Times New Roman" w:hAnsi="Times New Roman" w:cs="Times New Roman"/>
          <w:color w:val="333333"/>
        </w:rPr>
        <w:t>.</w:t>
      </w:r>
      <w:r w:rsidR="00B0727E" w:rsidRPr="001875A1">
        <w:rPr>
          <w:rFonts w:ascii="Times New Roman" w:hAnsi="Times New Roman" w:cs="Times New Roman"/>
        </w:rPr>
        <w:t xml:space="preserve">  </w:t>
      </w:r>
      <w:r w:rsidR="00A45DAC" w:rsidRPr="001875A1">
        <w:rPr>
          <w:rFonts w:ascii="Times New Roman" w:hAnsi="Times New Roman" w:cs="Times New Roman"/>
          <w:color w:val="333333"/>
        </w:rPr>
        <w:t>The Pacific Decadal Oscillation</w:t>
      </w:r>
      <w:r w:rsidR="00B0727E" w:rsidRPr="001875A1">
        <w:rPr>
          <w:rFonts w:ascii="Times New Roman" w:hAnsi="Times New Roman" w:cs="Times New Roman"/>
          <w:color w:val="333333"/>
        </w:rPr>
        <w:t xml:space="preserve"> (PDO)</w:t>
      </w:r>
      <w:r w:rsidR="00A45DAC" w:rsidRPr="001875A1">
        <w:rPr>
          <w:rFonts w:ascii="Times New Roman" w:hAnsi="Times New Roman" w:cs="Times New Roman"/>
          <w:color w:val="333333"/>
        </w:rPr>
        <w:t xml:space="preserve"> </w:t>
      </w:r>
      <w:r w:rsidR="00B0727E" w:rsidRPr="001875A1">
        <w:rPr>
          <w:rFonts w:ascii="Times New Roman" w:hAnsi="Times New Roman" w:cs="Times New Roman"/>
          <w:color w:val="333333"/>
        </w:rPr>
        <w:t xml:space="preserve">reverses every 20-30 years and is linked primarily to </w:t>
      </w:r>
      <w:r w:rsidR="00AE53E6" w:rsidRPr="001875A1">
        <w:rPr>
          <w:rFonts w:ascii="Times New Roman" w:hAnsi="Times New Roman" w:cs="Times New Roman"/>
        </w:rPr>
        <w:t xml:space="preserve">sea surface temperature and height </w:t>
      </w:r>
      <w:r w:rsidR="00A45DAC" w:rsidRPr="001875A1">
        <w:rPr>
          <w:rFonts w:ascii="Times New Roman" w:hAnsi="Times New Roman" w:cs="Times New Roman"/>
        </w:rPr>
        <w:t>in the Northern Pacific Ocean</w:t>
      </w:r>
      <w:r w:rsidR="00B0727E"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B0727E" w:rsidRPr="001875A1">
        <w:rPr>
          <w:rFonts w:ascii="Times New Roman" w:hAnsi="Times New Roman" w:cs="Times New Roman"/>
        </w:rPr>
        <w:instrText xml:space="preserve"> ADDIN EN.CITE &lt;EndNote&gt;&lt;Cite&gt;&lt;Author&gt;Mantua&lt;/Author&gt;&lt;Year&gt;2002&lt;/Year&gt;&lt;RecNum&gt;41&lt;/RecNum&gt;&lt;DisplayText&gt;(Mantua et al. 1997, Mantua and Hare 2002)&lt;/DisplayText&gt;&lt;record&gt;&lt;rec-number&gt;41&lt;/rec-number&gt;&lt;foreign-keys&gt;&lt;key app="EN" db-id="pxts9sarcsts5vezpwdpwwa3epap0drzefs0"&gt;41&lt;/key&gt;&lt;/foreign-keys&gt;&lt;ref-type name="Journal Article"&gt;17&lt;/ref-type&gt;&lt;contributors&gt;&lt;authors&gt;&lt;author&gt;Mantua, Nathan&lt;/author&gt;&lt;author&gt;Hare, Steven&lt;/author&gt;&lt;/authors&gt;&lt;/contributors&gt;&lt;titles&gt;&lt;title&gt;The Pacific Decadal Oscillation&lt;/title&gt;&lt;secondary-title&gt;Journal of Oceanography&lt;/secondary-title&gt;&lt;/titles&gt;&lt;periodical&gt;&lt;full-title&gt;Journal of Oceanography&lt;/full-title&gt;&lt;/periodical&gt;&lt;pages&gt;35-44&lt;/pages&gt;&lt;volume&gt;58&lt;/volume&gt;&lt;number&gt;1&lt;/number&gt;&lt;keywords&gt;&lt;keyword&gt;Earth and Environmental Science&lt;/keyword&gt;&lt;/keywords&gt;&lt;dates&gt;&lt;year&gt;2002&lt;/year&gt;&lt;/dates&gt;&lt;publisher&gt;Springer Netherlands&lt;/publisher&gt;&lt;isbn&gt;0916-8370&lt;/isbn&gt;&lt;urls&gt;&lt;related-urls&gt;&lt;url&gt;http://dx.doi.org/10.1023/A:1015820616384&lt;/url&gt;&lt;/related-urls&gt;&lt;/urls&gt;&lt;electronic-resource-num&gt;10.1023/a:1015820616384&lt;/electronic-resource-num&gt;&lt;/record&gt;&lt;/Cite&gt;&lt;Cite&gt;&lt;Author&gt;Mantua&lt;/Author&gt;&lt;Year&gt;1997&lt;/Year&gt;&lt;RecNum&gt;39&lt;/RecNum&gt;&lt;record&gt;&lt;rec-number&gt;39&lt;/rec-number&gt;&lt;foreign-keys&gt;&lt;key app="EN" db-id="pxts9sarcsts5vezpwdpwwa3epap0drzefs0"&gt;39&lt;/key&gt;&lt;/foreign-keys&gt;&lt;ref-type name="Journal Article"&gt;17&lt;/ref-type&gt;&lt;contributors&gt;&lt;authors&gt;&lt;author&gt;Nathan J. Mantua&lt;/author&gt;&lt;author&gt;Steven R. Hare&lt;/author&gt;&lt;author&gt;Yuan Zhang&lt;/author&gt;&lt;author&gt;John M. Wallace&lt;/author&gt;&lt;author&gt;Robert C. Francis &lt;/author&gt;&lt;/authors&gt;&lt;/contributors&gt;&lt;titles&gt;&lt;title&gt;A Pacific interdecadal climate oscillation with impacts on salmon production &lt;/title&gt;&lt;secondary-title&gt;Bulletin of the American Meteorological Society &lt;/secondary-title&gt;&lt;/titles&gt;&lt;periodical&gt;&lt;full-title&gt;Bulletin of the American Meteorological Society&lt;/full-title&gt;&lt;/periodical&gt;&lt;pages&gt;1069-1079&lt;/pages&gt;&lt;volume&gt;78&lt;/volume&gt;&lt;dates&gt;&lt;year&gt;1997&lt;/year&gt;&lt;/dates&gt;&lt;urls&gt;&lt;/urls&gt;&lt;/record&gt;&lt;/Cite&gt;&lt;/EndNote&gt;</w:instrText>
      </w:r>
      <w:r w:rsidR="00626C8E" w:rsidRPr="001875A1">
        <w:rPr>
          <w:rFonts w:ascii="Times New Roman" w:hAnsi="Times New Roman" w:cs="Times New Roman"/>
        </w:rPr>
        <w:fldChar w:fldCharType="separate"/>
      </w:r>
      <w:r w:rsidR="00B0727E" w:rsidRPr="001875A1">
        <w:rPr>
          <w:rFonts w:ascii="Times New Roman" w:hAnsi="Times New Roman" w:cs="Times New Roman"/>
          <w:noProof/>
        </w:rPr>
        <w:t>(</w:t>
      </w:r>
      <w:hyperlink w:anchor="_ENREF_57" w:tooltip="Mantua, 1997 #39" w:history="1">
        <w:r w:rsidR="00475DCE" w:rsidRPr="001875A1">
          <w:rPr>
            <w:rFonts w:ascii="Times New Roman" w:hAnsi="Times New Roman" w:cs="Times New Roman"/>
            <w:noProof/>
          </w:rPr>
          <w:t>Mantua et al. 1997</w:t>
        </w:r>
      </w:hyperlink>
      <w:r w:rsidR="00B0727E" w:rsidRPr="001875A1">
        <w:rPr>
          <w:rFonts w:ascii="Times New Roman" w:hAnsi="Times New Roman" w:cs="Times New Roman"/>
          <w:noProof/>
        </w:rPr>
        <w:t xml:space="preserve">, </w:t>
      </w:r>
      <w:hyperlink w:anchor="_ENREF_56" w:tooltip="Mantua, 2002 #41" w:history="1">
        <w:r w:rsidR="00475DCE" w:rsidRPr="001875A1">
          <w:rPr>
            <w:rFonts w:ascii="Times New Roman" w:hAnsi="Times New Roman" w:cs="Times New Roman"/>
            <w:noProof/>
          </w:rPr>
          <w:t>Mantua and Hare 2002</w:t>
        </w:r>
      </w:hyperlink>
      <w:r w:rsidR="00B0727E" w:rsidRPr="001875A1">
        <w:rPr>
          <w:rFonts w:ascii="Times New Roman" w:hAnsi="Times New Roman" w:cs="Times New Roman"/>
          <w:noProof/>
        </w:rPr>
        <w:t>)</w:t>
      </w:r>
      <w:r w:rsidR="00626C8E" w:rsidRPr="001875A1">
        <w:rPr>
          <w:rFonts w:ascii="Times New Roman" w:hAnsi="Times New Roman" w:cs="Times New Roman"/>
        </w:rPr>
        <w:fldChar w:fldCharType="end"/>
      </w:r>
      <w:r w:rsidR="000B1C17" w:rsidRPr="001875A1">
        <w:rPr>
          <w:rFonts w:ascii="Times New Roman" w:hAnsi="Times New Roman" w:cs="Times New Roman"/>
          <w:color w:val="333333"/>
        </w:rPr>
        <w:t>.  Warm sea surface temper</w:t>
      </w:r>
      <w:r w:rsidRPr="001875A1">
        <w:rPr>
          <w:rFonts w:ascii="Times New Roman" w:hAnsi="Times New Roman" w:cs="Times New Roman"/>
          <w:color w:val="333333"/>
        </w:rPr>
        <w:t>atures</w:t>
      </w:r>
      <w:r w:rsidR="000B1C17" w:rsidRPr="001875A1">
        <w:rPr>
          <w:rFonts w:ascii="Times New Roman" w:hAnsi="Times New Roman" w:cs="Times New Roman"/>
          <w:color w:val="333333"/>
        </w:rPr>
        <w:t xml:space="preserve"> can decrease salmon ocean survival as well as </w:t>
      </w:r>
      <w:r w:rsidRPr="001875A1">
        <w:rPr>
          <w:rFonts w:ascii="Times New Roman" w:hAnsi="Times New Roman" w:cs="Times New Roman"/>
          <w:color w:val="333333"/>
        </w:rPr>
        <w:t xml:space="preserve">limit </w:t>
      </w:r>
      <w:r w:rsidR="000B1C17" w:rsidRPr="001875A1">
        <w:rPr>
          <w:rFonts w:ascii="Times New Roman" w:hAnsi="Times New Roman" w:cs="Times New Roman"/>
          <w:color w:val="333333"/>
        </w:rPr>
        <w:t xml:space="preserve">reproductive success </w:t>
      </w:r>
      <w:r w:rsidR="00626C8E" w:rsidRPr="001875A1">
        <w:rPr>
          <w:rFonts w:ascii="Times New Roman" w:hAnsi="Times New Roman" w:cs="Times New Roman"/>
          <w:color w:val="333333"/>
        </w:rPr>
        <w:fldChar w:fldCharType="begin">
          <w:fldData xml:space="preserve">PEVuZE5vdGU+PENpdGU+PEF1dGhvcj5IYXJlPC9BdXRob3I+PFllYXI+MTk5OTwvWWVhcj48UmVj
TnVtPjE0OTwvUmVjTnVtPjxEaXNwbGF5VGV4dD4oRG93bnRvbiBhbmQgTWlsbGVyIDE5OTgsIEhh
cmUgZXQgYWwuIDE5OTksIFBldGVyc29uIGFuZCBTY2h3aW5nIDIwMDMpPC9EaXNwbGF5VGV4dD48
cmVjb3JkPjxyZWMtbnVtYmVyPjE0OTwvcmVjLW51bWJlcj48Zm9yZWlnbi1rZXlzPjxrZXkgYXBw
PSJFTiIgZGItaWQ9InhldGQ5OTBwZHJ3NXJ2ZTlkeG52cjkyMXJkdDJ0OWQwdjVzMiI+MTQ5PC9r
ZXk+PC9mb3JlaWduLWtleXM+PHJlZi10eXBlIG5hbWU9IkpvdXJuYWwgQXJ0aWNsZSI+MTc8L3Jl
Zi10eXBlPjxjb250cmlidXRvcnM+PGF1dGhvcnM+PGF1dGhvcj5IYXJlLCBTdGV2ZW4gUi48L2F1
dGhvcj48YXV0aG9yPk1hbnR1YSwgTmF0aGFuIEouPC9hdXRob3I+PGF1dGhvcj5GcmFuY2lzLCBS
b2JlcnQgQy48L2F1dGhvcj48L2F1dGhvcnM+PC9jb250cmlidXRvcnM+PHRpdGxlcz48dGl0bGU+
SW52ZXJzZSBQcm9kdWN0aW9uIFJlZ2ltZXM6IEFsYXNrYSBhbmQgV2VzdCBDb2FzdCBQYWNpZmlj
IFNhbG1vbjwvdGl0bGU+PHNlY29uZGFyeS10aXRsZT5GaXNoZXJpZXM8L3NlY29uZGFyeS10aXRs
ZT48L3RpdGxlcz48cGVyaW9kaWNhbD48ZnVsbC10aXRsZT5GaXNoZXJpZXM8L2Z1bGwtdGl0bGU+
PC9wZXJpb2RpY2FsPjxwYWdlcz42IC0gMTQ8L3BhZ2VzPjx2b2x1bWU+MjQ8L3ZvbHVtZT48bnVt
YmVyPjE8L251bWJlcj48ZGF0ZXM+PHllYXI+MTk5OTwveWVhcj48L2RhdGVzPjxpc2JuPjAzNjMt
MjQxNTwvaXNibj48dXJscz48cmVsYXRlZC11cmxzPjx1cmw+aHR0cDovL3d3dy5pbmZvcm1hd29y
bGQuY29tLzEwLjE1NzcvMTU0OC04NDQ2KDE5OTkpMDI0Jmx0OzAwMDY6SVBSJmd0OzIuMC5DTzsy
PC91cmw+PC9yZWxhdGVkLXVybHM+PC91cmxzPjxhY2Nlc3MtZGF0ZT5BcHJpbCAxMCwgMjAxMTwv
YWNjZXNzLWRhdGU+PC9yZWNvcmQ+PC9DaXRlPjxDaXRlPjxBdXRob3I+RG93bnRvbjwvQXV0aG9y
PjxZZWFyPjE5OTg8L1llYXI+PFJlY051bT4xMTY8L1JlY051bT48cmVjb3JkPjxyZWMtbnVtYmVy
PjExNjwvcmVjLW51bWJlcj48Zm9yZWlnbi1rZXlzPjxrZXkgYXBwPSJFTiIgZGItaWQ9InB4dHM5
c2FyY3N0czV2ZXpwd2Rwd3dhM2VwYXAwZHJ6ZWZzMCI+MTE2PC9rZXk+PC9mb3JlaWduLWtleXM+
PHJlZi10eXBlIG5hbWU9IkpvdXJuYWwgQXJ0aWNsZSI+MTc8L3JlZi10eXBlPjxjb250cmlidXRv
cnM+PGF1dGhvcnM+PGF1dGhvcj5Eb3dudG9uLCBNLlcuPC9hdXRob3I+PGF1dGhvcj5NaWxsZXIs
IEsuQS48L2F1dGhvcj48L2F1dGhvcnM+PC9jb250cmlidXRvcnM+PHRpdGxlcz48dGl0bGU+UmVs
YXRpb25zaGlwcyBiZXR3ZWVuIEFsYXNrYSBzYWxtb24gY2F0Y2ggYW5kIE5vcnRoIFBhY2lmaWMg
Y2xpbWF0ZSBvbiBpbnRlcmFubnVhbCBhbmQgaW50ZXJkZWNhZGFsIHRpbWUgc2NhbGVzPC90aXRs
ZT48c2Vjb25kYXJ5LXRpdGxlPkNhbmFkaWFuIEpvdXJuYWwgb2YgRmlzaGVyaWVzIGFuZCBBcXVh
dGljIFNjaWVuY2VzPC9zZWNvbmRhcnktdGl0bGU+PC90aXRsZXM+PHBlcmlvZGljYWw+PGZ1bGwt
dGl0bGU+Q2FuYWRpYW4gSm91cm5hbCBvZiBGaXNoZXJpZXMgYW5kIEFxdWF0aWMgU2NpZW5jZXM8
L2Z1bGwtdGl0bGU+PC9wZXJpb2RpY2FsPjxwYWdlcz4yMjU1LTIyNjU8L3BhZ2VzPjx2b2x1bWU+
NTU8L3ZvbHVtZT48ZGF0ZXM+PHllYXI+MTk5ODwveWVhcj48L2RhdGVzPjx1cmxzPjwvdXJscz48
L3JlY29yZD48L0NpdGU+PENpdGU+PEF1dGhvcj5QZXRlcnNvbjwvQXV0aG9yPjxZZWFyPjIwMDM8
L1llYXI+PFJlY051bT4xNDc8L1JlY051bT48cmVjb3JkPjxyZWMtbnVtYmVyPjE0NzwvcmVjLW51
bWJlcj48Zm9yZWlnbi1rZXlzPjxrZXkgYXBwPSJFTiIgZGItaWQ9InhldGQ5OTBwZHJ3NXJ2ZTlk
eG52cjkyMXJkdDJ0OWQwdjVzMiI+MTQ3PC9rZXk+PC9mb3JlaWduLWtleXM+PHJlZi10eXBlIG5h
bWU9IkpvdXJuYWwgQXJ0aWNsZSI+MTc8L3JlZi10eXBlPjxjb250cmlidXRvcnM+PGF1dGhvcnM+
PGF1dGhvcj5QZXRlcnNvbiwgV2lsbGlhbSBULjwvYXV0aG9yPjxhdXRob3I+U2Nod2luZywgRnJh
bmtsaW4gQi48L2F1dGhvcj48L2F1dGhvcnM+PC9jb250cmlidXRvcnM+PHRpdGxlcz48dGl0bGU+
QSBuZXcgY2xpbWF0ZSByZWdpbWUgaW4gbm9ydGhlYXN0IHBhY2lmaWMgZWNvc3lzdGVtczwvdGl0
bGU+PHNlY29uZGFyeS10aXRsZT5HZW9waHlzLiBSZXMuIExldHQuPC9zZWNvbmRhcnktdGl0bGU+
PC90aXRsZXM+PHBlcmlvZGljYWw+PGZ1bGwtdGl0bGU+R2VvcGh5cy4gUmVzLiBMZXR0LjwvZnVs
bC10aXRsZT48L3BlcmlvZGljYWw+PHBhZ2VzPjE4OTY8L3BhZ2VzPjx2b2x1bWU+MzA8L3ZvbHVt
ZT48bnVtYmVyPjE3PC9udW1iZXI+PGtleXdvcmRzPjxrZXl3b3JkPjE2MzUgR2xvYmFsIENoYW5n
ZTogT2NlYW5zPC9rZXl3b3JkPjxrZXl3b3JkPjQ1MTYgT2NlYW5vZ3JhcGh5OiBQaHlzaWNhbDog
RWFzdGVybiBib3VuZGFyeSBjdXJyZW50czwva2V5d29yZD48a2V5d29yZD40ODE1IE9jZWFub2dy
YXBoeTogQmlvbG9naWNhbCBhbmQgQ2hlbWljYWw6IEVjb3N5c3RlbXMsIHN0cnVjdHVyZSBhbmQg
ZHluYW1pY3M8L2tleXdvcmQ+PGtleXdvcmQ+NDIxNSBPY2Vhbm9ncmFwaHk6IEdlbmVyYWw6IENs
aW1hdGUgYW5kIGludGVyYW5udWFsIHZhcmlhYmlsaXR5PC9rZXl3b3JkPjxrZXl3b3JkPjQ4NTUg
T2NlYW5vZ3JhcGh5OiBCaW9sb2dpY2FsIGFuZCBDaGVtaWNhbDogUGxhbmt0b248L2tleXdvcmQ+
PC9rZXl3b3Jkcz48ZGF0ZXM+PHllYXI+MjAwMzwveWVhcj48L2RhdGVzPjxwdWJsaXNoZXI+QUdV
PC9wdWJsaXNoZXI+PGlzYm4+MDA5NC04Mjc2PC9pc2JuPjx1cmxzPjxyZWxhdGVkLXVybHM+PHVy
bD5odHRwOi8vZHguZG9pLm9yZy8xMC4xMDI5LzIwMDNHTDAxNzUyODwvdXJsPjwvcmVsYXRlZC11
cmxzPjwvdXJscz48ZWxlY3Ryb25pYy1yZXNvdXJjZS1udW0+MTAuMTAyOS8yMDAzZ2wwMTc1Mjg8
L2VsZWN0cm9uaWMtcmVzb3VyY2UtbnVtPjwvcmVjb3JkPjwvQ2l0ZT48L0VuZE5vdGU+
</w:fldData>
        </w:fldChar>
      </w:r>
      <w:r w:rsidR="00F41A78" w:rsidRPr="001875A1">
        <w:rPr>
          <w:rFonts w:ascii="Times New Roman" w:hAnsi="Times New Roman" w:cs="Times New Roman"/>
          <w:color w:val="333333"/>
        </w:rPr>
        <w:instrText xml:space="preserve"> ADDIN EN.CITE </w:instrText>
      </w:r>
      <w:r w:rsidR="00626C8E" w:rsidRPr="001875A1">
        <w:rPr>
          <w:rFonts w:ascii="Times New Roman" w:hAnsi="Times New Roman" w:cs="Times New Roman"/>
          <w:color w:val="333333"/>
        </w:rPr>
        <w:fldChar w:fldCharType="begin">
          <w:fldData xml:space="preserve">PEVuZE5vdGU+PENpdGU+PEF1dGhvcj5IYXJlPC9BdXRob3I+PFllYXI+MTk5OTwvWWVhcj48UmVj
TnVtPjE0OTwvUmVjTnVtPjxEaXNwbGF5VGV4dD4oRG93bnRvbiBhbmQgTWlsbGVyIDE5OTgsIEhh
cmUgZXQgYWwuIDE5OTksIFBldGVyc29uIGFuZCBTY2h3aW5nIDIwMDMpPC9EaXNwbGF5VGV4dD48
cmVjb3JkPjxyZWMtbnVtYmVyPjE0OTwvcmVjLW51bWJlcj48Zm9yZWlnbi1rZXlzPjxrZXkgYXBw
PSJFTiIgZGItaWQ9InhldGQ5OTBwZHJ3NXJ2ZTlkeG52cjkyMXJkdDJ0OWQwdjVzMiI+MTQ5PC9r
ZXk+PC9mb3JlaWduLWtleXM+PHJlZi10eXBlIG5hbWU9IkpvdXJuYWwgQXJ0aWNsZSI+MTc8L3Jl
Zi10eXBlPjxjb250cmlidXRvcnM+PGF1dGhvcnM+PGF1dGhvcj5IYXJlLCBTdGV2ZW4gUi48L2F1
dGhvcj48YXV0aG9yPk1hbnR1YSwgTmF0aGFuIEouPC9hdXRob3I+PGF1dGhvcj5GcmFuY2lzLCBS
b2JlcnQgQy48L2F1dGhvcj48L2F1dGhvcnM+PC9jb250cmlidXRvcnM+PHRpdGxlcz48dGl0bGU+
SW52ZXJzZSBQcm9kdWN0aW9uIFJlZ2ltZXM6IEFsYXNrYSBhbmQgV2VzdCBDb2FzdCBQYWNpZmlj
IFNhbG1vbjwvdGl0bGU+PHNlY29uZGFyeS10aXRsZT5GaXNoZXJpZXM8L3NlY29uZGFyeS10aXRs
ZT48L3RpdGxlcz48cGVyaW9kaWNhbD48ZnVsbC10aXRsZT5GaXNoZXJpZXM8L2Z1bGwtdGl0bGU+
PC9wZXJpb2RpY2FsPjxwYWdlcz42IC0gMTQ8L3BhZ2VzPjx2b2x1bWU+MjQ8L3ZvbHVtZT48bnVt
YmVyPjE8L251bWJlcj48ZGF0ZXM+PHllYXI+MTk5OTwveWVhcj48L2RhdGVzPjxpc2JuPjAzNjMt
MjQxNTwvaXNibj48dXJscz48cmVsYXRlZC11cmxzPjx1cmw+aHR0cDovL3d3dy5pbmZvcm1hd29y
bGQuY29tLzEwLjE1NzcvMTU0OC04NDQ2KDE5OTkpMDI0Jmx0OzAwMDY6SVBSJmd0OzIuMC5DTzsy
PC91cmw+PC9yZWxhdGVkLXVybHM+PC91cmxzPjxhY2Nlc3MtZGF0ZT5BcHJpbCAxMCwgMjAxMTwv
YWNjZXNzLWRhdGU+PC9yZWNvcmQ+PC9DaXRlPjxDaXRlPjxBdXRob3I+RG93bnRvbjwvQXV0aG9y
PjxZZWFyPjE5OTg8L1llYXI+PFJlY051bT4xMTY8L1JlY051bT48cmVjb3JkPjxyZWMtbnVtYmVy
PjExNjwvcmVjLW51bWJlcj48Zm9yZWlnbi1rZXlzPjxrZXkgYXBwPSJFTiIgZGItaWQ9InB4dHM5
c2FyY3N0czV2ZXpwd2Rwd3dhM2VwYXAwZHJ6ZWZzMCI+MTE2PC9rZXk+PC9mb3JlaWduLWtleXM+
PHJlZi10eXBlIG5hbWU9IkpvdXJuYWwgQXJ0aWNsZSI+MTc8L3JlZi10eXBlPjxjb250cmlidXRv
cnM+PGF1dGhvcnM+PGF1dGhvcj5Eb3dudG9uLCBNLlcuPC9hdXRob3I+PGF1dGhvcj5NaWxsZXIs
IEsuQS48L2F1dGhvcj48L2F1dGhvcnM+PC9jb250cmlidXRvcnM+PHRpdGxlcz48dGl0bGU+UmVs
YXRpb25zaGlwcyBiZXR3ZWVuIEFsYXNrYSBzYWxtb24gY2F0Y2ggYW5kIE5vcnRoIFBhY2lmaWMg
Y2xpbWF0ZSBvbiBpbnRlcmFubnVhbCBhbmQgaW50ZXJkZWNhZGFsIHRpbWUgc2NhbGVzPC90aXRs
ZT48c2Vjb25kYXJ5LXRpdGxlPkNhbmFkaWFuIEpvdXJuYWwgb2YgRmlzaGVyaWVzIGFuZCBBcXVh
dGljIFNjaWVuY2VzPC9zZWNvbmRhcnktdGl0bGU+PC90aXRsZXM+PHBlcmlvZGljYWw+PGZ1bGwt
dGl0bGU+Q2FuYWRpYW4gSm91cm5hbCBvZiBGaXNoZXJpZXMgYW5kIEFxdWF0aWMgU2NpZW5jZXM8
L2Z1bGwtdGl0bGU+PC9wZXJpb2RpY2FsPjxwYWdlcz4yMjU1LTIyNjU8L3BhZ2VzPjx2b2x1bWU+
NTU8L3ZvbHVtZT48ZGF0ZXM+PHllYXI+MTk5ODwveWVhcj48L2RhdGVzPjx1cmxzPjwvdXJscz48
L3JlY29yZD48L0NpdGU+PENpdGU+PEF1dGhvcj5QZXRlcnNvbjwvQXV0aG9yPjxZZWFyPjIwMDM8
L1llYXI+PFJlY051bT4xNDc8L1JlY051bT48cmVjb3JkPjxyZWMtbnVtYmVyPjE0NzwvcmVjLW51
bWJlcj48Zm9yZWlnbi1rZXlzPjxrZXkgYXBwPSJFTiIgZGItaWQ9InhldGQ5OTBwZHJ3NXJ2ZTlk
eG52cjkyMXJkdDJ0OWQwdjVzMiI+MTQ3PC9rZXk+PC9mb3JlaWduLWtleXM+PHJlZi10eXBlIG5h
bWU9IkpvdXJuYWwgQXJ0aWNsZSI+MTc8L3JlZi10eXBlPjxjb250cmlidXRvcnM+PGF1dGhvcnM+
PGF1dGhvcj5QZXRlcnNvbiwgV2lsbGlhbSBULjwvYXV0aG9yPjxhdXRob3I+U2Nod2luZywgRnJh
bmtsaW4gQi48L2F1dGhvcj48L2F1dGhvcnM+PC9jb250cmlidXRvcnM+PHRpdGxlcz48dGl0bGU+
QSBuZXcgY2xpbWF0ZSByZWdpbWUgaW4gbm9ydGhlYXN0IHBhY2lmaWMgZWNvc3lzdGVtczwvdGl0
bGU+PHNlY29uZGFyeS10aXRsZT5HZW9waHlzLiBSZXMuIExldHQuPC9zZWNvbmRhcnktdGl0bGU+
PC90aXRsZXM+PHBlcmlvZGljYWw+PGZ1bGwtdGl0bGU+R2VvcGh5cy4gUmVzLiBMZXR0LjwvZnVs
bC10aXRsZT48L3BlcmlvZGljYWw+PHBhZ2VzPjE4OTY8L3BhZ2VzPjx2b2x1bWU+MzA8L3ZvbHVt
ZT48bnVtYmVyPjE3PC9udW1iZXI+PGtleXdvcmRzPjxrZXl3b3JkPjE2MzUgR2xvYmFsIENoYW5n
ZTogT2NlYW5zPC9rZXl3b3JkPjxrZXl3b3JkPjQ1MTYgT2NlYW5vZ3JhcGh5OiBQaHlzaWNhbDog
RWFzdGVybiBib3VuZGFyeSBjdXJyZW50czwva2V5d29yZD48a2V5d29yZD40ODE1IE9jZWFub2dy
YXBoeTogQmlvbG9naWNhbCBhbmQgQ2hlbWljYWw6IEVjb3N5c3RlbXMsIHN0cnVjdHVyZSBhbmQg
ZHluYW1pY3M8L2tleXdvcmQ+PGtleXdvcmQ+NDIxNSBPY2Vhbm9ncmFwaHk6IEdlbmVyYWw6IENs
aW1hdGUgYW5kIGludGVyYW5udWFsIHZhcmlhYmlsaXR5PC9rZXl3b3JkPjxrZXl3b3JkPjQ4NTUg
T2NlYW5vZ3JhcGh5OiBCaW9sb2dpY2FsIGFuZCBDaGVtaWNhbDogUGxhbmt0b248L2tleXdvcmQ+
PC9rZXl3b3Jkcz48ZGF0ZXM+PHllYXI+MjAwMzwveWVhcj48L2RhdGVzPjxwdWJsaXNoZXI+QUdV
PC9wdWJsaXNoZXI+PGlzYm4+MDA5NC04Mjc2PC9pc2JuPjx1cmxzPjxyZWxhdGVkLXVybHM+PHVy
bD5odHRwOi8vZHguZG9pLm9yZy8xMC4xMDI5LzIwMDNHTDAxNzUyODwvdXJsPjwvcmVsYXRlZC11
cmxzPjwvdXJscz48ZWxlY3Ryb25pYy1yZXNvdXJjZS1udW0+MTAuMTAyOS8yMDAzZ2wwMTc1Mjg8
L2VsZWN0cm9uaWMtcmVzb3VyY2UtbnVtPjwvcmVjb3JkPjwvQ2l0ZT48L0VuZE5vdGU+
</w:fldData>
        </w:fldChar>
      </w:r>
      <w:r w:rsidR="00F41A78" w:rsidRPr="001875A1">
        <w:rPr>
          <w:rFonts w:ascii="Times New Roman" w:hAnsi="Times New Roman" w:cs="Times New Roman"/>
          <w:color w:val="333333"/>
        </w:rPr>
        <w:instrText xml:space="preserve"> ADDIN EN.CITE.DATA </w:instrText>
      </w:r>
      <w:r w:rsidR="00626C8E" w:rsidRPr="001875A1">
        <w:rPr>
          <w:rFonts w:ascii="Times New Roman" w:hAnsi="Times New Roman" w:cs="Times New Roman"/>
          <w:color w:val="333333"/>
        </w:rPr>
      </w:r>
      <w:r w:rsidR="00626C8E" w:rsidRPr="001875A1">
        <w:rPr>
          <w:rFonts w:ascii="Times New Roman" w:hAnsi="Times New Roman" w:cs="Times New Roman"/>
          <w:color w:val="333333"/>
        </w:rPr>
        <w:fldChar w:fldCharType="end"/>
      </w:r>
      <w:r w:rsidR="00626C8E" w:rsidRPr="001875A1">
        <w:rPr>
          <w:rFonts w:ascii="Times New Roman" w:hAnsi="Times New Roman" w:cs="Times New Roman"/>
          <w:color w:val="333333"/>
        </w:rPr>
      </w:r>
      <w:r w:rsidR="00626C8E" w:rsidRPr="001875A1">
        <w:rPr>
          <w:rFonts w:ascii="Times New Roman" w:hAnsi="Times New Roman" w:cs="Times New Roman"/>
          <w:color w:val="333333"/>
        </w:rPr>
        <w:fldChar w:fldCharType="separate"/>
      </w:r>
      <w:r w:rsidR="000B1C17" w:rsidRPr="001875A1">
        <w:rPr>
          <w:rFonts w:ascii="Times New Roman" w:hAnsi="Times New Roman" w:cs="Times New Roman"/>
          <w:noProof/>
          <w:color w:val="333333"/>
        </w:rPr>
        <w:t>(</w:t>
      </w:r>
      <w:hyperlink w:anchor="_ENREF_28" w:tooltip="Downton, 1998 #116" w:history="1">
        <w:r w:rsidR="00475DCE" w:rsidRPr="001875A1">
          <w:rPr>
            <w:rFonts w:ascii="Times New Roman" w:hAnsi="Times New Roman" w:cs="Times New Roman"/>
            <w:noProof/>
            <w:color w:val="333333"/>
          </w:rPr>
          <w:t>Downton and Miller 1998</w:t>
        </w:r>
      </w:hyperlink>
      <w:r w:rsidR="000B1C17" w:rsidRPr="001875A1">
        <w:rPr>
          <w:rFonts w:ascii="Times New Roman" w:hAnsi="Times New Roman" w:cs="Times New Roman"/>
          <w:noProof/>
          <w:color w:val="333333"/>
        </w:rPr>
        <w:t xml:space="preserve">, </w:t>
      </w:r>
      <w:hyperlink w:anchor="_ENREF_37" w:tooltip="Hare, 1999 #149" w:history="1">
        <w:r w:rsidR="00475DCE" w:rsidRPr="001875A1">
          <w:rPr>
            <w:rFonts w:ascii="Times New Roman" w:hAnsi="Times New Roman" w:cs="Times New Roman"/>
            <w:noProof/>
            <w:color w:val="333333"/>
          </w:rPr>
          <w:t>Hare et al. 1999</w:t>
        </w:r>
      </w:hyperlink>
      <w:r w:rsidR="000B1C17" w:rsidRPr="001875A1">
        <w:rPr>
          <w:rFonts w:ascii="Times New Roman" w:hAnsi="Times New Roman" w:cs="Times New Roman"/>
          <w:noProof/>
          <w:color w:val="333333"/>
        </w:rPr>
        <w:t xml:space="preserve">, </w:t>
      </w:r>
      <w:hyperlink w:anchor="_ENREF_86" w:tooltip="Peterson, 2003 #147" w:history="1">
        <w:r w:rsidR="00475DCE" w:rsidRPr="001875A1">
          <w:rPr>
            <w:rFonts w:ascii="Times New Roman" w:hAnsi="Times New Roman" w:cs="Times New Roman"/>
            <w:noProof/>
            <w:color w:val="333333"/>
          </w:rPr>
          <w:t>Peterson and Schwing 2003</w:t>
        </w:r>
      </w:hyperlink>
      <w:r w:rsidR="000B1C17"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0B1C17" w:rsidRPr="001875A1">
        <w:rPr>
          <w:rFonts w:ascii="Times New Roman" w:hAnsi="Times New Roman" w:cs="Times New Roman"/>
          <w:color w:val="333333"/>
        </w:rPr>
        <w:t xml:space="preserve">.  </w:t>
      </w:r>
      <w:r w:rsidR="00A45DAC" w:rsidRPr="001875A1">
        <w:rPr>
          <w:rFonts w:ascii="Times New Roman" w:hAnsi="Times New Roman" w:cs="Times New Roman"/>
          <w:color w:val="333333"/>
        </w:rPr>
        <w:t xml:space="preserve">The North Pacific Gyre Oscillation (NPGO) </w:t>
      </w:r>
      <w:r w:rsidR="00AE53E6" w:rsidRPr="001875A1">
        <w:rPr>
          <w:rFonts w:ascii="Times New Roman" w:hAnsi="Times New Roman" w:cs="Times New Roman"/>
          <w:color w:val="333333"/>
        </w:rPr>
        <w:t xml:space="preserve">affects salinity and nutrient concentrations that determine plankton ecosystem dynamics in the Northern Pacific </w:t>
      </w:r>
      <w:r w:rsidR="00626C8E" w:rsidRPr="001875A1">
        <w:rPr>
          <w:rFonts w:ascii="Times New Roman" w:hAnsi="Times New Roman" w:cs="Times New Roman"/>
          <w:color w:val="333333"/>
        </w:rPr>
        <w:fldChar w:fldCharType="begin"/>
      </w:r>
      <w:r w:rsidR="00AE53E6" w:rsidRPr="001875A1">
        <w:rPr>
          <w:rFonts w:ascii="Times New Roman" w:hAnsi="Times New Roman" w:cs="Times New Roman"/>
          <w:color w:val="333333"/>
        </w:rPr>
        <w:instrText xml:space="preserve"> ADDIN EN.CITE &lt;EndNote&gt;&lt;Cite&gt;&lt;Author&gt;DiLorenzo&lt;/Author&gt;&lt;Year&gt;2008&lt;/Year&gt;&lt;RecNum&gt;118&lt;/RecNum&gt;&lt;DisplayText&gt;(DiLorenzo et al. 2008)&lt;/DisplayText&gt;&lt;record&gt;&lt;rec-number&gt;118&lt;/rec-number&gt;&lt;foreign-keys&gt;&lt;key app="EN" db-id="pxts9sarcsts5vezpwdpwwa3epap0drzefs0"&gt;118&lt;/key&gt;&lt;/foreign-keys&gt;&lt;ref-type name="Journal Article"&gt;17&lt;/ref-type&gt;&lt;contributors&gt;&lt;authors&gt;&lt;author&gt;E. DiLorenzo&lt;/author&gt;&lt;author&gt;N. Schneider &lt;/author&gt;&lt;author&gt;K. M. Cobb&lt;/author&gt;&lt;author&gt;P. J. S. Franks&lt;/author&gt;&lt;author&gt;K. Chhak,1 A. J. Miller,4&lt;/author&gt;&lt;author&gt;J. C. McWilliams&lt;/author&gt;&lt;author&gt;S. J. Bograd&lt;/author&gt;&lt;author&gt;H. Arango&lt;/author&gt;&lt;author&gt;E. Curchitser&lt;/author&gt;&lt;author&gt;T. M. Powell&lt;/author&gt;&lt;author&gt;P. Riviere&lt;/author&gt;&lt;/authors&gt;&lt;/contributors&gt;&lt;titles&gt;&lt;title&gt;North Pacific Gyre Oscillation links ocean climate and ecosystem change&lt;/title&gt;&lt;secondary-title&gt;GEOPHYSICAL RESEARCH LETTERS&lt;/secondary-title&gt;&lt;/titles&gt;&lt;periodical&gt;&lt;full-title&gt;GEOPHYSICAL RESEARCH LETTERS&lt;/full-title&gt;&lt;/periodical&gt;&lt;pages&gt;1-6&lt;/pages&gt;&lt;volume&gt;35&lt;/volume&gt;&lt;dates&gt;&lt;year&gt;2008&lt;/year&gt;&lt;/dates&gt;&lt;urls&gt;&lt;/urls&gt;&lt;/record&gt;&lt;/Cite&gt;&lt;/EndNote&gt;</w:instrText>
      </w:r>
      <w:r w:rsidR="00626C8E" w:rsidRPr="001875A1">
        <w:rPr>
          <w:rFonts w:ascii="Times New Roman" w:hAnsi="Times New Roman" w:cs="Times New Roman"/>
          <w:color w:val="333333"/>
        </w:rPr>
        <w:fldChar w:fldCharType="separate"/>
      </w:r>
      <w:r w:rsidR="00AE53E6" w:rsidRPr="001875A1">
        <w:rPr>
          <w:rFonts w:ascii="Times New Roman" w:hAnsi="Times New Roman" w:cs="Times New Roman"/>
          <w:noProof/>
          <w:color w:val="333333"/>
        </w:rPr>
        <w:t>(</w:t>
      </w:r>
      <w:hyperlink w:anchor="_ENREF_27" w:tooltip="DiLorenzo, 2008 #118" w:history="1">
        <w:r w:rsidR="00475DCE" w:rsidRPr="001875A1">
          <w:rPr>
            <w:rFonts w:ascii="Times New Roman" w:hAnsi="Times New Roman" w:cs="Times New Roman"/>
            <w:noProof/>
            <w:color w:val="333333"/>
          </w:rPr>
          <w:t>DiLorenzo et al. 2008</w:t>
        </w:r>
      </w:hyperlink>
      <w:r w:rsidR="00AE53E6"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D84200" w:rsidRPr="001875A1">
        <w:rPr>
          <w:rFonts w:ascii="Times New Roman" w:hAnsi="Times New Roman" w:cs="Times New Roman"/>
          <w:color w:val="333333"/>
        </w:rPr>
        <w:t xml:space="preserve">.  Fishes in the California Current, including salmon, benefit from </w:t>
      </w:r>
      <w:r w:rsidRPr="001875A1">
        <w:rPr>
          <w:rFonts w:ascii="Times New Roman" w:hAnsi="Times New Roman" w:cs="Times New Roman"/>
          <w:color w:val="333333"/>
        </w:rPr>
        <w:t>the positive phase of NPGO that</w:t>
      </w:r>
      <w:r w:rsidR="00D84200" w:rsidRPr="001875A1">
        <w:rPr>
          <w:rFonts w:ascii="Times New Roman" w:hAnsi="Times New Roman" w:cs="Times New Roman"/>
          <w:color w:val="333333"/>
        </w:rPr>
        <w:t xml:space="preserve"> favors upwelling conditions offshore </w:t>
      </w:r>
      <w:r w:rsidR="00EE116A" w:rsidRPr="001875A1">
        <w:rPr>
          <w:rFonts w:ascii="Times New Roman" w:hAnsi="Times New Roman" w:cs="Times New Roman"/>
          <w:color w:val="333333"/>
        </w:rPr>
        <w:t>and</w:t>
      </w:r>
      <w:r w:rsidR="00800499" w:rsidRPr="001875A1">
        <w:rPr>
          <w:rFonts w:ascii="Times New Roman" w:hAnsi="Times New Roman" w:cs="Times New Roman"/>
          <w:color w:val="333333"/>
        </w:rPr>
        <w:t xml:space="preserve"> increase</w:t>
      </w:r>
      <w:r w:rsidR="00EE116A" w:rsidRPr="001875A1">
        <w:rPr>
          <w:rFonts w:ascii="Times New Roman" w:hAnsi="Times New Roman" w:cs="Times New Roman"/>
          <w:color w:val="333333"/>
        </w:rPr>
        <w:t>s</w:t>
      </w:r>
      <w:r w:rsidR="00800499" w:rsidRPr="001875A1">
        <w:rPr>
          <w:rFonts w:ascii="Times New Roman" w:hAnsi="Times New Roman" w:cs="Times New Roman"/>
          <w:color w:val="333333"/>
        </w:rPr>
        <w:t xml:space="preserve"> prey availability </w:t>
      </w:r>
      <w:r w:rsidR="00626C8E" w:rsidRPr="001875A1">
        <w:rPr>
          <w:rFonts w:ascii="Times New Roman" w:hAnsi="Times New Roman" w:cs="Times New Roman"/>
          <w:color w:val="333333"/>
        </w:rPr>
        <w:fldChar w:fldCharType="begin"/>
      </w:r>
      <w:r w:rsidR="00D84200" w:rsidRPr="001875A1">
        <w:rPr>
          <w:rFonts w:ascii="Times New Roman" w:hAnsi="Times New Roman" w:cs="Times New Roman"/>
          <w:color w:val="333333"/>
        </w:rPr>
        <w:instrText xml:space="preserve"> ADDIN EN.CITE &lt;EndNote&gt;&lt;Cite&gt;&lt;Author&gt;Cloern&lt;/Author&gt;&lt;Year&gt;2010&lt;/Year&gt;&lt;RecNum&gt;119&lt;/RecNum&gt;&lt;DisplayText&gt;(Cloern et al. 2010)&lt;/DisplayText&gt;&lt;record&gt;&lt;rec-number&gt;119&lt;/rec-number&gt;&lt;foreign-keys&gt;&lt;key app="EN" db-id="pxts9sarcsts5vezpwdpwwa3epap0drzefs0"&gt;119&lt;/key&gt;&lt;/foreign-keys&gt;&lt;ref-type name="Journal Article"&gt;17&lt;/ref-type&gt;&lt;contributors&gt;&lt;authors&gt;&lt;author&gt;James E. Cloern&lt;/author&gt;&lt;author&gt;Kathryn A. Hieb&lt;/author&gt;&lt;author&gt;Teresa Jacobson&lt;/author&gt;&lt;author&gt;Bruno Sansó&lt;/author&gt;&lt;author&gt;Emanuele Di Lorenzo&lt;/author&gt;&lt;author&gt;Mark T. Stacey&lt;/author&gt;&lt;author&gt;John L. Largier&lt;/author&gt;&lt;author&gt;Wendy Meiring&lt;/author&gt;&lt;author&gt;William T. Peterson&lt;/author&gt;&lt;author&gt;Thomas M. Powell&lt;/author&gt;&lt;author&gt;Monika Winder&lt;/author&gt;&lt;author&gt;Alan D. Jassby&lt;/author&gt;&lt;/authors&gt;&lt;/contributors&gt;&lt;titles&gt;&lt;title&gt;Biological communities in San Francisco Bay track large</w:instrText>
      </w:r>
      <w:r w:rsidR="00D84200" w:rsidRPr="001875A1">
        <w:rPr>
          <w:rFonts w:cs="Times New Roman"/>
          <w:color w:val="333333"/>
        </w:rPr>
        <w:instrText>‐</w:instrText>
      </w:r>
      <w:r w:rsidR="00D84200" w:rsidRPr="001875A1">
        <w:rPr>
          <w:rFonts w:ascii="Times New Roman" w:hAnsi="Times New Roman" w:cs="Times New Roman"/>
          <w:color w:val="333333"/>
        </w:rPr>
        <w:instrText>scale climate forcing over the North Pacific&lt;/title&gt;&lt;secondary-title&gt;Geophys. Res. Lett.&lt;/secondary-title&gt;&lt;/titles&gt;&lt;periodical&gt;&lt;full-title&gt;Geophys. Res. Lett.&lt;/full-title&gt;&lt;/periodical&gt;&lt;pages&gt;1-6&lt;/pages&gt;&lt;volume&gt;37&lt;/volume&gt;&lt;dates&gt;&lt;year&gt;2010&lt;/year&gt;&lt;/dates&gt;&lt;urls&gt;&lt;/urls&gt;&lt;/record&gt;&lt;/Cite&gt;&lt;/EndNote&gt;</w:instrText>
      </w:r>
      <w:r w:rsidR="00626C8E" w:rsidRPr="001875A1">
        <w:rPr>
          <w:rFonts w:ascii="Times New Roman" w:hAnsi="Times New Roman" w:cs="Times New Roman"/>
          <w:color w:val="333333"/>
        </w:rPr>
        <w:fldChar w:fldCharType="separate"/>
      </w:r>
      <w:r w:rsidR="00D84200" w:rsidRPr="001875A1">
        <w:rPr>
          <w:rFonts w:ascii="Times New Roman" w:hAnsi="Times New Roman" w:cs="Times New Roman"/>
          <w:noProof/>
          <w:color w:val="333333"/>
        </w:rPr>
        <w:t>(</w:t>
      </w:r>
      <w:hyperlink w:anchor="_ENREF_18" w:tooltip="Cloern, 2010 #119" w:history="1">
        <w:r w:rsidR="00475DCE" w:rsidRPr="001875A1">
          <w:rPr>
            <w:rFonts w:ascii="Times New Roman" w:hAnsi="Times New Roman" w:cs="Times New Roman"/>
            <w:noProof/>
            <w:color w:val="333333"/>
          </w:rPr>
          <w:t>Cloern et al. 2010</w:t>
        </w:r>
      </w:hyperlink>
      <w:r w:rsidR="00D84200"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D84200" w:rsidRPr="001875A1">
        <w:rPr>
          <w:rFonts w:ascii="Times New Roman" w:hAnsi="Times New Roman" w:cs="Times New Roman"/>
          <w:color w:val="333333"/>
        </w:rPr>
        <w:t>.</w:t>
      </w:r>
    </w:p>
    <w:p w14:paraId="6A7BF241" w14:textId="77777777" w:rsidR="00903F50" w:rsidRPr="001875A1" w:rsidRDefault="00BB3A7F" w:rsidP="00CA725A">
      <w:pPr>
        <w:spacing w:after="0" w:line="480" w:lineRule="auto"/>
        <w:ind w:firstLine="720"/>
        <w:rPr>
          <w:rFonts w:ascii="Times New Roman" w:hAnsi="Times New Roman" w:cs="Times New Roman"/>
          <w:color w:val="333333"/>
        </w:rPr>
      </w:pPr>
      <w:r w:rsidRPr="001875A1">
        <w:rPr>
          <w:rFonts w:ascii="Times New Roman" w:hAnsi="Times New Roman" w:cs="Times New Roman"/>
          <w:color w:val="333333"/>
        </w:rPr>
        <w:t xml:space="preserve">The habitat </w:t>
      </w:r>
      <w:r w:rsidR="000E259F" w:rsidRPr="001875A1">
        <w:rPr>
          <w:rFonts w:ascii="Times New Roman" w:hAnsi="Times New Roman" w:cs="Times New Roman"/>
          <w:color w:val="333333"/>
        </w:rPr>
        <w:t xml:space="preserve">requirements of </w:t>
      </w:r>
      <w:r w:rsidR="003756FC" w:rsidRPr="001875A1">
        <w:rPr>
          <w:rFonts w:ascii="Times New Roman" w:hAnsi="Times New Roman" w:cs="Times New Roman"/>
          <w:color w:val="333333"/>
        </w:rPr>
        <w:t xml:space="preserve">Pacific </w:t>
      </w:r>
      <w:r w:rsidR="000E259F" w:rsidRPr="001875A1">
        <w:rPr>
          <w:rFonts w:ascii="Times New Roman" w:hAnsi="Times New Roman" w:cs="Times New Roman"/>
          <w:color w:val="333333"/>
        </w:rPr>
        <w:t>salmon have been extensively studied and reviewed (</w:t>
      </w:r>
      <w:r w:rsidR="000178EC" w:rsidRPr="001875A1">
        <w:rPr>
          <w:rFonts w:ascii="Times New Roman" w:hAnsi="Times New Roman" w:cs="Times New Roman"/>
          <w:color w:val="333333"/>
        </w:rPr>
        <w:t>e.g.,</w:t>
      </w:r>
      <w:r w:rsidR="000E259F" w:rsidRPr="001875A1">
        <w:rPr>
          <w:rFonts w:ascii="Times New Roman" w:hAnsi="Times New Roman" w:cs="Times New Roman"/>
          <w:color w:val="333333"/>
        </w:rPr>
        <w:t xml:space="preserve"> Groot and Margolis 1991, Lackey et al. 2006</w:t>
      </w:r>
      <w:r w:rsidR="006E4172" w:rsidRPr="001875A1">
        <w:rPr>
          <w:rFonts w:ascii="Times New Roman" w:hAnsi="Times New Roman" w:cs="Times New Roman"/>
          <w:color w:val="333333"/>
        </w:rPr>
        <w:t>, Moyle et al. 2008)</w:t>
      </w:r>
      <w:r w:rsidR="00452BCB" w:rsidRPr="001875A1">
        <w:rPr>
          <w:rFonts w:ascii="Times New Roman" w:hAnsi="Times New Roman" w:cs="Times New Roman"/>
          <w:color w:val="333333"/>
        </w:rPr>
        <w:t>.  At the most basic level</w:t>
      </w:r>
      <w:r w:rsidR="000E259F" w:rsidRPr="001875A1">
        <w:rPr>
          <w:rFonts w:ascii="Times New Roman" w:hAnsi="Times New Roman" w:cs="Times New Roman"/>
          <w:color w:val="333333"/>
        </w:rPr>
        <w:t xml:space="preserve">, </w:t>
      </w:r>
      <w:r w:rsidR="000E259F" w:rsidRPr="001875A1">
        <w:rPr>
          <w:rFonts w:ascii="Times New Roman" w:hAnsi="Times New Roman" w:cs="Times New Roman"/>
          <w:color w:val="333333"/>
        </w:rPr>
        <w:lastRenderedPageBreak/>
        <w:t>s</w:t>
      </w:r>
      <w:r w:rsidR="00903F50" w:rsidRPr="001875A1">
        <w:rPr>
          <w:rFonts w:ascii="Times New Roman" w:hAnsi="Times New Roman" w:cs="Times New Roman"/>
          <w:color w:val="333333"/>
        </w:rPr>
        <w:t>almon need cold, clean water</w:t>
      </w:r>
      <w:r w:rsidR="00AD406B" w:rsidRPr="001875A1">
        <w:rPr>
          <w:rFonts w:ascii="Times New Roman" w:hAnsi="Times New Roman" w:cs="Times New Roman"/>
          <w:color w:val="333333"/>
        </w:rPr>
        <w:t>,</w:t>
      </w:r>
      <w:r w:rsidR="00903F50" w:rsidRPr="001875A1">
        <w:rPr>
          <w:rFonts w:ascii="Times New Roman" w:hAnsi="Times New Roman" w:cs="Times New Roman"/>
          <w:color w:val="333333"/>
        </w:rPr>
        <w:t xml:space="preserve"> </w:t>
      </w:r>
      <w:r w:rsidRPr="001875A1">
        <w:rPr>
          <w:rFonts w:ascii="Times New Roman" w:hAnsi="Times New Roman" w:cs="Times New Roman"/>
          <w:color w:val="333333"/>
        </w:rPr>
        <w:t>so</w:t>
      </w:r>
      <w:r w:rsidR="000E259F" w:rsidRPr="001875A1">
        <w:rPr>
          <w:rFonts w:ascii="Times New Roman" w:hAnsi="Times New Roman" w:cs="Times New Roman"/>
          <w:color w:val="333333"/>
        </w:rPr>
        <w:t xml:space="preserve"> increases in water temperatures or </w:t>
      </w:r>
      <w:r w:rsidR="00046538">
        <w:rPr>
          <w:rFonts w:ascii="Times New Roman" w:hAnsi="Times New Roman" w:cs="Times New Roman"/>
          <w:color w:val="333333"/>
        </w:rPr>
        <w:t xml:space="preserve"> the presence of </w:t>
      </w:r>
      <w:r w:rsidR="000E259F" w:rsidRPr="001875A1">
        <w:rPr>
          <w:rFonts w:ascii="Times New Roman" w:hAnsi="Times New Roman" w:cs="Times New Roman"/>
          <w:color w:val="333333"/>
        </w:rPr>
        <w:t>pollutant</w:t>
      </w:r>
      <w:r w:rsidR="00046538">
        <w:rPr>
          <w:rFonts w:ascii="Times New Roman" w:hAnsi="Times New Roman" w:cs="Times New Roman"/>
          <w:color w:val="333333"/>
        </w:rPr>
        <w:t>s in</w:t>
      </w:r>
      <w:r w:rsidR="000E259F" w:rsidRPr="001875A1">
        <w:rPr>
          <w:rFonts w:ascii="Times New Roman" w:hAnsi="Times New Roman" w:cs="Times New Roman"/>
          <w:color w:val="333333"/>
        </w:rPr>
        <w:t xml:space="preserve"> concentrations can impair growth, survival and/or reproduction </w:t>
      </w:r>
      <w:r w:rsidR="00626C8E" w:rsidRPr="001875A1">
        <w:rPr>
          <w:rFonts w:ascii="Times New Roman" w:hAnsi="Times New Roman" w:cs="Times New Roman"/>
          <w:color w:val="333333"/>
        </w:rPr>
        <w:fldChar w:fldCharType="begin"/>
      </w:r>
      <w:r w:rsidR="00F41A78" w:rsidRPr="001875A1">
        <w:rPr>
          <w:rFonts w:ascii="Times New Roman" w:hAnsi="Times New Roman" w:cs="Times New Roman"/>
          <w:color w:val="333333"/>
        </w:rPr>
        <w:instrText xml:space="preserve"> ADDIN EN.CITE &lt;EndNote&gt;&lt;Cite&gt;&lt;Author&gt;Moyle&lt;/Author&gt;&lt;Year&gt;2002&lt;/Year&gt;&lt;RecNum&gt;102&lt;/RecNum&gt;&lt;DisplayText&gt;(Groot and Margolis 1991, Moyle 2002, Lackey et al. 2006)&lt;/DisplayText&gt;&lt;record&gt;&lt;rec-number&gt;102&lt;/rec-number&gt;&lt;foreign-keys&gt;&lt;key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Press&lt;/publisher&gt;&lt;urls&gt;&lt;/urls&gt;&lt;/record&gt;&lt;/Cite&gt;&lt;Cite&gt;&lt;Author&gt;Groot&lt;/Author&gt;&lt;Year&gt;1991&lt;/Year&gt;&lt;RecNum&gt;121&lt;/RecNum&gt;&lt;record&gt;&lt;rec-number&gt;121&lt;/rec-number&gt;&lt;foreign-keys&gt;&lt;key app="EN" db-id="pxts9sarcsts5vezpwdpwwa3epap0drzefs0"&gt;121&lt;/key&gt;&lt;/foreign-keys&gt;&lt;ref-type name="Edited Book"&gt;28&lt;/ref-type&gt;&lt;contributors&gt;&lt;authors&gt;&lt;author&gt;Groot, C.&lt;/author&gt;&lt;author&gt;Margolis, L.&lt;/author&gt;&lt;/authors&gt;&lt;/contributors&gt;&lt;titles&gt;&lt;title&gt;Pacific salmon life histories&lt;/title&gt;&lt;/titles&gt;&lt;dates&gt;&lt;year&gt;1991&lt;/year&gt;&lt;/dates&gt;&lt;pub-location&gt;Vancouver&lt;/pub-location&gt;&lt;publisher&gt;UBC Press&lt;/publisher&gt;&lt;urls&gt;&lt;/urls&gt;&lt;/record&gt;&lt;/Cite&gt;&lt;Cite&gt;&lt;Author&gt;Lackey&lt;/Author&gt;&lt;Year&gt;2006&lt;/Year&gt;&lt;RecNum&gt;166&lt;/RecNum&gt;&lt;record&gt;&lt;rec-number&gt;166&lt;/rec-number&gt;&lt;foreign-keys&gt;&lt;key app="EN" db-id="xetd990pdrw5rve9dxnvr921rdt2t9d0v5s2"&gt;166&lt;/key&gt;&lt;/foreign-keys&gt;&lt;ref-type name="Edited Book"&gt;28&lt;/ref-type&gt;&lt;contributors&gt;&lt;authors&gt;&lt;author&gt;Robert T. Lackey &lt;/author&gt;&lt;author&gt;Denise H. Lach &lt;/author&gt;&lt;author&gt;Sally L. Duncan&lt;/author&gt;&lt;/authors&gt;&lt;/contributors&gt;&lt;titles&gt;&lt;title&gt;Salmon 2100: The Future of Wild Pacific Salmon&lt;/title&gt;&lt;/titles&gt;&lt;pages&gt;629&lt;/pages&gt;&lt;dates&gt;&lt;year&gt;2006&lt;/year&gt;&lt;/dates&gt;&lt;pub-location&gt;Bethesda&lt;/pub-location&gt;&lt;publisher&gt;American Fisheries Society&lt;/publisher&gt;&lt;urls&gt;&lt;/urls&gt;&lt;/record&gt;&lt;/Cite&gt;&lt;/EndNote&gt;</w:instrText>
      </w:r>
      <w:r w:rsidR="00626C8E" w:rsidRPr="001875A1">
        <w:rPr>
          <w:rFonts w:ascii="Times New Roman" w:hAnsi="Times New Roman" w:cs="Times New Roman"/>
          <w:color w:val="333333"/>
        </w:rPr>
        <w:fldChar w:fldCharType="separate"/>
      </w:r>
      <w:r w:rsidR="000E259F" w:rsidRPr="001875A1">
        <w:rPr>
          <w:rFonts w:ascii="Times New Roman" w:hAnsi="Times New Roman" w:cs="Times New Roman"/>
          <w:noProof/>
          <w:color w:val="333333"/>
        </w:rPr>
        <w:t>(</w:t>
      </w:r>
      <w:hyperlink w:anchor="_ENREF_34" w:tooltip="Groot, 1991 #121" w:history="1">
        <w:r w:rsidR="00475DCE" w:rsidRPr="001875A1">
          <w:rPr>
            <w:rFonts w:ascii="Times New Roman" w:hAnsi="Times New Roman" w:cs="Times New Roman"/>
            <w:noProof/>
            <w:color w:val="333333"/>
          </w:rPr>
          <w:t>Groot and Margolis 1991</w:t>
        </w:r>
      </w:hyperlink>
      <w:r w:rsidR="000E259F" w:rsidRPr="001875A1">
        <w:rPr>
          <w:rFonts w:ascii="Times New Roman" w:hAnsi="Times New Roman" w:cs="Times New Roman"/>
          <w:noProof/>
          <w:color w:val="333333"/>
        </w:rPr>
        <w:t xml:space="preserve">, </w:t>
      </w:r>
      <w:hyperlink w:anchor="_ENREF_66" w:tooltip="Moyle, 2002 #102" w:history="1">
        <w:r w:rsidR="00475DCE" w:rsidRPr="001875A1">
          <w:rPr>
            <w:rFonts w:ascii="Times New Roman" w:hAnsi="Times New Roman" w:cs="Times New Roman"/>
            <w:noProof/>
            <w:color w:val="333333"/>
          </w:rPr>
          <w:t>Moyle 2002</w:t>
        </w:r>
      </w:hyperlink>
      <w:r w:rsidR="000E259F" w:rsidRPr="001875A1">
        <w:rPr>
          <w:rFonts w:ascii="Times New Roman" w:hAnsi="Times New Roman" w:cs="Times New Roman"/>
          <w:noProof/>
          <w:color w:val="333333"/>
        </w:rPr>
        <w:t xml:space="preserve">, </w:t>
      </w:r>
      <w:hyperlink w:anchor="_ENREF_48" w:tooltip="Lackey, 2006 #166" w:history="1">
        <w:r w:rsidR="00475DCE" w:rsidRPr="001875A1">
          <w:rPr>
            <w:rFonts w:ascii="Times New Roman" w:hAnsi="Times New Roman" w:cs="Times New Roman"/>
            <w:noProof/>
            <w:color w:val="333333"/>
          </w:rPr>
          <w:t>Lackey et al. 2006</w:t>
        </w:r>
      </w:hyperlink>
      <w:r w:rsidR="000E259F"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0E259F" w:rsidRPr="001875A1">
        <w:rPr>
          <w:rFonts w:ascii="Times New Roman" w:hAnsi="Times New Roman" w:cs="Times New Roman"/>
          <w:color w:val="333333"/>
        </w:rPr>
        <w:t xml:space="preserve">.  </w:t>
      </w:r>
      <w:r w:rsidR="007C47B7" w:rsidRPr="001875A1">
        <w:rPr>
          <w:rFonts w:ascii="Times New Roman" w:hAnsi="Times New Roman" w:cs="Times New Roman"/>
          <w:color w:val="333333"/>
        </w:rPr>
        <w:t>H</w:t>
      </w:r>
      <w:r w:rsidRPr="001875A1">
        <w:rPr>
          <w:rFonts w:ascii="Times New Roman" w:hAnsi="Times New Roman" w:cs="Times New Roman"/>
          <w:color w:val="333333"/>
        </w:rPr>
        <w:t>igh w</w:t>
      </w:r>
      <w:r w:rsidR="007C47B7" w:rsidRPr="001875A1">
        <w:rPr>
          <w:rFonts w:ascii="Times New Roman" w:hAnsi="Times New Roman" w:cs="Times New Roman"/>
          <w:color w:val="333333"/>
        </w:rPr>
        <w:t xml:space="preserve">ater temperatures and high concentrations of </w:t>
      </w:r>
      <w:r w:rsidRPr="001875A1">
        <w:rPr>
          <w:rFonts w:ascii="Times New Roman" w:hAnsi="Times New Roman" w:cs="Times New Roman"/>
          <w:color w:val="333333"/>
        </w:rPr>
        <w:t>fi</w:t>
      </w:r>
      <w:r w:rsidR="007C47B7" w:rsidRPr="001875A1">
        <w:rPr>
          <w:rFonts w:ascii="Times New Roman" w:hAnsi="Times New Roman" w:cs="Times New Roman"/>
          <w:color w:val="333333"/>
        </w:rPr>
        <w:t xml:space="preserve">ne sediment </w:t>
      </w:r>
      <w:r w:rsidRPr="001875A1">
        <w:rPr>
          <w:rFonts w:ascii="Times New Roman" w:hAnsi="Times New Roman" w:cs="Times New Roman"/>
          <w:color w:val="333333"/>
        </w:rPr>
        <w:t xml:space="preserve">are two conditions </w:t>
      </w:r>
      <w:r w:rsidR="006B15F0" w:rsidRPr="001875A1">
        <w:rPr>
          <w:rFonts w:ascii="Times New Roman" w:hAnsi="Times New Roman" w:cs="Times New Roman"/>
          <w:color w:val="333333"/>
        </w:rPr>
        <w:t xml:space="preserve">most often </w:t>
      </w:r>
      <w:r w:rsidRPr="001875A1">
        <w:rPr>
          <w:rFonts w:ascii="Times New Roman" w:hAnsi="Times New Roman" w:cs="Times New Roman"/>
          <w:color w:val="333333"/>
        </w:rPr>
        <w:t xml:space="preserve">associated with </w:t>
      </w:r>
      <w:r w:rsidR="0078205A" w:rsidRPr="001875A1">
        <w:rPr>
          <w:rFonts w:ascii="Times New Roman" w:hAnsi="Times New Roman" w:cs="Times New Roman"/>
          <w:color w:val="333333"/>
        </w:rPr>
        <w:t>fresh water</w:t>
      </w:r>
      <w:r w:rsidR="00EA0D79" w:rsidRPr="001875A1">
        <w:rPr>
          <w:rFonts w:ascii="Times New Roman" w:hAnsi="Times New Roman" w:cs="Times New Roman"/>
          <w:color w:val="333333"/>
        </w:rPr>
        <w:t xml:space="preserve"> </w:t>
      </w:r>
      <w:r w:rsidR="00531C05" w:rsidRPr="001875A1">
        <w:rPr>
          <w:rFonts w:ascii="Times New Roman" w:hAnsi="Times New Roman" w:cs="Times New Roman"/>
          <w:color w:val="333333"/>
        </w:rPr>
        <w:t>habitat degradation that</w:t>
      </w:r>
      <w:r w:rsidRPr="001875A1">
        <w:rPr>
          <w:rFonts w:ascii="Times New Roman" w:hAnsi="Times New Roman" w:cs="Times New Roman"/>
          <w:color w:val="333333"/>
        </w:rPr>
        <w:t xml:space="preserve"> reduce salmonid abundances.  </w:t>
      </w:r>
      <w:r w:rsidR="00B11F64" w:rsidRPr="001875A1">
        <w:rPr>
          <w:rFonts w:ascii="Times New Roman" w:hAnsi="Times New Roman" w:cs="Times New Roman"/>
          <w:color w:val="333333"/>
        </w:rPr>
        <w:t xml:space="preserve">Exposure to high water </w:t>
      </w:r>
      <w:r w:rsidRPr="001875A1">
        <w:rPr>
          <w:rFonts w:ascii="Times New Roman" w:hAnsi="Times New Roman" w:cs="Times New Roman"/>
          <w:color w:val="333333"/>
        </w:rPr>
        <w:t>temperatures (17</w:t>
      </w:r>
      <w:r w:rsidR="00531C05" w:rsidRPr="001875A1">
        <w:rPr>
          <w:rFonts w:ascii="Times New Roman" w:hAnsi="Times New Roman" w:cs="Times New Roman"/>
          <w:color w:val="333333"/>
        </w:rPr>
        <w:t xml:space="preserve"> - 20</w:t>
      </w:r>
      <w:r w:rsidRPr="001875A1">
        <w:rPr>
          <w:rFonts w:ascii="Times New Roman" w:hAnsi="Times New Roman" w:cs="Times New Roman"/>
          <w:color w:val="333333"/>
        </w:rPr>
        <w:t>°C) can limit</w:t>
      </w:r>
      <w:r w:rsidR="00B11F64" w:rsidRPr="001875A1">
        <w:rPr>
          <w:rFonts w:ascii="Times New Roman" w:hAnsi="Times New Roman" w:cs="Times New Roman"/>
          <w:color w:val="333333"/>
        </w:rPr>
        <w:t xml:space="preserve"> growth</w:t>
      </w:r>
      <w:r w:rsidRPr="001875A1">
        <w:rPr>
          <w:rFonts w:ascii="Times New Roman" w:hAnsi="Times New Roman" w:cs="Times New Roman"/>
          <w:color w:val="333333"/>
        </w:rPr>
        <w:t xml:space="preserve"> </w:t>
      </w:r>
      <w:r w:rsidR="00626C8E" w:rsidRPr="001875A1">
        <w:rPr>
          <w:rFonts w:ascii="Times New Roman" w:hAnsi="Times New Roman" w:cs="Times New Roman"/>
          <w:color w:val="333333"/>
        </w:rPr>
        <w:fldChar w:fldCharType="begin">
          <w:fldData xml:space="preserve">PEVuZE5vdGU+PENpdGU+PEF1dGhvcj5NYXJpbmU8L0F1dGhvcj48WWVhcj4yMDA0PC9ZZWFyPjxS
ZWNOdW0+MTIzPC9SZWNOdW0+PERpc3BsYXlUZXh0PihCcmV0dCAxOTcxLCBUaG9tYXMgZXQgYWwu
IDE5ODYsIE1hcmluZSBhbmQgQ2VjaCAyMDA0KTwvRGlzcGxheVRleHQ+PHJlY29yZD48cmVjLW51
bWJlcj4xMjM8L3JlYy1udW1iZXI+PGZvcmVpZ24ta2V5cz48a2V5IGFwcD0iRU4iIGRiLWlkPSJw
eHRzOXNhcmNzdHM1dmV6cHdkcHd3YTNlcGFwMGRyemVmczAiPjEyMzwva2V5PjwvZm9yZWlnbi1r
ZXlzPjxyZWYtdHlwZSBuYW1lPSJKb3VybmFsIEFydGljbGUiPjE3PC9yZWYtdHlwZT48Y29udHJp
YnV0b3JzPjxhdXRob3JzPjxhdXRob3I+TWFyaW5lLCBLZWl0aCBSLjwvYXV0aG9yPjxhdXRob3I+
Q2VjaCwgSm9zZXBoIEouPC9hdXRob3I+PC9hdXRob3JzPjwvY29udHJpYnV0b3JzPjx0aXRsZXM+
PHRpdGxlPkVmZmVjdHMgb2YgSGlnaCBXYXRlciBUZW1wZXJhdHVyZSBvbiBHcm93dGgsIFNtb2x0
aWZpY2F0aW9uLCBhbmQgUHJlZGF0b3IgQXZvaWRhbmNlIGluIEp1dmVuaWxlIFNhY3JhbWVudG8g
Uml2ZXJDaGlub29rIFNhbG1vbjwvdGl0bGU+PHNlY29uZGFyeS10aXRsZT5Ob3J0aCBBbWVyaWNh
biBKb3VybmFsIG9mIEZpc2hlcmllcyBNYW5hZ2VtZW50PC9zZWNvbmRhcnktdGl0bGU+PC90aXRs
ZXM+PHBlcmlvZGljYWw+PGZ1bGwtdGl0bGU+Tm9ydGggQW1lcmljYW4gSm91cm5hbCBvZiBGaXNo
ZXJpZXMgTWFuYWdlbWVudDwvZnVsbC10aXRsZT48L3BlcmlvZGljYWw+PHBhZ2VzPjE5OCAtIDIx
MDwvcGFnZXM+PHZvbHVtZT4yNDwvdm9sdW1lPjxudW1iZXI+MTwvbnVtYmVyPjxkYXRlcz48eWVh
cj4yMDA0PC95ZWFyPjwvZGF0ZXM+PGlzYm4+MDI3NS01OTQ3PC9pc2JuPjx1cmxzPjxyZWxhdGVk
LXVybHM+PHVybD5odHRwOi8vd3d3LmluZm9ybWF3b3JsZC5jb20vMTAuMTU3Ny9NMDItMTQyPC91
cmw+PC9yZWxhdGVkLXVybHM+PC91cmxzPjxhY2Nlc3MtZGF0ZT5NYXkgMjYsIDIwMTE8L2FjY2Vz
cy1kYXRlPjwvcmVjb3JkPjwvQ2l0ZT48Q2l0ZT48QXV0aG9yPkJSRVRUPC9BdXRob3I+PFllYXI+
MTk3MTwvWWVhcj48UmVjTnVtPjEyNTwvUmVjTnVtPjxyZWNvcmQ+PHJlYy1udW1iZXI+MTI1PC9y
ZWMtbnVtYmVyPjxmb3JlaWduLWtleXM+PGtleSBhcHA9IkVOIiBkYi1pZD0icHh0czlzYXJjc3Rz
NXZlenB3ZHB3d2EzZXBhcDBkcnplZnMwIj4xMjU8L2tleT48L2ZvcmVpZ24ta2V5cz48cmVmLXR5
cGUgbmFtZT0iSm91cm5hbCBBcnRpY2xlIj4xNzwvcmVmLXR5cGU+PGNvbnRyaWJ1dG9ycz48YXV0
aG9ycz48YXV0aG9yPkJyZXR0LCBKLlIuPC9hdXRob3I+PC9hdXRob3JzPjwvY29udHJpYnV0b3Jz
Pjx0aXRsZXM+PHRpdGxlPkVuZXJnZXRpYyBSZXNwb25zZXMgb2YgU2FsbW9uIHRvIFRlbXBlcmF0
dXJlLiBBIFN0dWR5IG9mIFNvbWUgVGhlcm1hbCBSZWxhdGlvbnMgaW4gdGhlIFBoeXNpb2xvZ3kg
YW5kIEZyZXNod2F0ZXIgRWNvbG9neSBvZiBTb2NrZXllIFNhbG1vbiAoT25jb3JoeW5jaHVzIG5l
cmtkKTwvdGl0bGU+PHNlY29uZGFyeS10aXRsZT5BbWVyaWNhbiBab29sb2dpc3Q8L3NlY29uZGFy
eS10aXRsZT48L3RpdGxlcz48cGVyaW9kaWNhbD48ZnVsbC10aXRsZT5BbWVyaWNhbiBab29sb2dp
c3Q8L2Z1bGwtdGl0bGU+PC9wZXJpb2RpY2FsPjxwYWdlcz45OS0xMTM8L3BhZ2VzPjx2b2x1bWU+
MTE8L3ZvbHVtZT48bnVtYmVyPjE8L251bWJlcj48ZGF0ZXM+PHllYXI+MTk3MTwveWVhcj48cHVi
LWRhdGVzPjxkYXRlPkZlYnJ1YXJ5IDEsIDE5NzE8L2RhdGU+PC9wdWItZGF0ZXM+PC9kYXRlcz48
dXJscz48cmVsYXRlZC11cmxzPjx1cmw+aHR0cDovL2ljYi5veGZvcmRqb3VybmFscy5vcmcvY29u
dGVudC8xMS8xLzk5LmFic3RyYWN0PC91cmw+PC9yZWxhdGVkLXVybHM+PC91cmxzPjxlbGVjdHJv
bmljLXJlc291cmNlLW51bT4xMC4xMDkzL2ljYi8xMS4xLjk5PC9lbGVjdHJvbmljLXJlc291cmNl
LW51bT48L3JlY29yZD48L0NpdGU+PENpdGU+PEF1dGhvcj5UaG9tYXM8L0F1dGhvcj48WWVhcj4x
OTg2PC9ZZWFyPjxSZWNOdW0+MTI2PC9SZWNOdW0+PHJlY29yZD48cmVjLW51bWJlcj4xMjY8L3Jl
Yy1udW1iZXI+PGZvcmVpZ24ta2V5cz48a2V5IGFwcD0iRU4iIGRiLWlkPSJweHRzOXNhcmNzdHM1
dmV6cHdkcHd3YTNlcGFwMGRyemVmczAiPjEyNjwva2V5PjwvZm9yZWlnbi1rZXlzPjxyZWYtdHlw
ZSBuYW1lPSJKb3VybmFsIEFydGljbGUiPjE3PC9yZWYtdHlwZT48Y29udHJpYnV0b3JzPjxhdXRo
b3JzPjxhdXRob3I+VGhvbWFzLCBSb2JlcnQgRS48L2F1dGhvcj48YXV0aG9yPkdoYXJyZXR0LCBK
ZXNzaWNhIEEuPC9hdXRob3I+PGF1dGhvcj5DYXJscywgTWFyayBHLjwvYXV0aG9yPjxhdXRob3I+
UmljZSwgU3RhbmxleSBELjwvYXV0aG9yPjxhdXRob3I+TW9sZXMsIEFkYW08L2F1dGhvcj48YXV0
aG9yPktvcm4sIFNpZDwvYXV0aG9yPjwvYXV0aG9ycz48L2NvbnRyaWJ1dG9ycz48dGl0bGVzPjx0
aXRsZT5FZmZlY3RzIG9mIEZsdWN0dWF0aW5nIFRlbXBlcmF0dXJlIG9uIE1vcnRhbGl0eSwgU3Ry
ZXNzLCBhbmQgRW5lcmd5IFJlc2VydmVzIG9mIEp1dmVuaWxlIENvaG8gU2FsbW9uPC90aXRsZT48
c2Vjb25kYXJ5LXRpdGxlPlRyYW5zYWN0aW9ucyBvZiB0aGUgQW1lcmljYW4gRmlzaGVyaWVzIFNv
Y2lldHk8L3NlY29uZGFyeS10aXRsZT48L3RpdGxlcz48cGVyaW9kaWNhbD48ZnVsbC10aXRsZT5U
cmFuc2FjdGlvbnMgb2YgdGhlIEFtZXJpY2FuIEZpc2hlcmllcyBTb2NpZXR5PC9mdWxsLXRpdGxl
PjwvcGVyaW9kaWNhbD48cGFnZXM+NTIgLSA1OTwvcGFnZXM+PHZvbHVtZT4xMTU8L3ZvbHVtZT48
bnVtYmVyPjE8L251bWJlcj48ZGF0ZXM+PHllYXI+MTk4NjwveWVhcj48L2RhdGVzPjxpc2JuPjAw
MDItODQ4NzwvaXNibj48dXJscz48cmVsYXRlZC11cmxzPjx1cmw+aHR0cDovL3d3dy5pbmZvcm1h
d29ybGQuY29tLzEwLjE1NzcvMTU0OC04NjU5KDE5ODYpMTE1Jmx0OzUyOkVPRlRPTSZndDsyLjAu
Q087MjwvdXJsPjwvcmVsYXRlZC11cmxzPjwvdXJscz48YWNjZXNzLWRhdGU+TWF5IDI2LCAyMDEx
PC9hY2Nlc3MtZGF0ZT48L3JlY29yZD48L0NpdGU+PC9FbmROb3RlPn==
</w:fldData>
        </w:fldChar>
      </w:r>
      <w:r w:rsidR="00B11F64" w:rsidRPr="001875A1">
        <w:rPr>
          <w:rFonts w:ascii="Times New Roman" w:hAnsi="Times New Roman" w:cs="Times New Roman"/>
          <w:color w:val="333333"/>
        </w:rPr>
        <w:instrText xml:space="preserve"> ADDIN EN.CITE </w:instrText>
      </w:r>
      <w:r w:rsidR="00626C8E" w:rsidRPr="001875A1">
        <w:rPr>
          <w:rFonts w:ascii="Times New Roman" w:hAnsi="Times New Roman" w:cs="Times New Roman"/>
          <w:color w:val="333333"/>
        </w:rPr>
        <w:fldChar w:fldCharType="begin">
          <w:fldData xml:space="preserve">PEVuZE5vdGU+PENpdGU+PEF1dGhvcj5NYXJpbmU8L0F1dGhvcj48WWVhcj4yMDA0PC9ZZWFyPjxS
ZWNOdW0+MTIzPC9SZWNOdW0+PERpc3BsYXlUZXh0PihCcmV0dCAxOTcxLCBUaG9tYXMgZXQgYWwu
IDE5ODYsIE1hcmluZSBhbmQgQ2VjaCAyMDA0KTwvRGlzcGxheVRleHQ+PHJlY29yZD48cmVjLW51
bWJlcj4xMjM8L3JlYy1udW1iZXI+PGZvcmVpZ24ta2V5cz48a2V5IGFwcD0iRU4iIGRiLWlkPSJw
eHRzOXNhcmNzdHM1dmV6cHdkcHd3YTNlcGFwMGRyemVmczAiPjEyMzwva2V5PjwvZm9yZWlnbi1r
ZXlzPjxyZWYtdHlwZSBuYW1lPSJKb3VybmFsIEFydGljbGUiPjE3PC9yZWYtdHlwZT48Y29udHJp
YnV0b3JzPjxhdXRob3JzPjxhdXRob3I+TWFyaW5lLCBLZWl0aCBSLjwvYXV0aG9yPjxhdXRob3I+
Q2VjaCwgSm9zZXBoIEouPC9hdXRob3I+PC9hdXRob3JzPjwvY29udHJpYnV0b3JzPjx0aXRsZXM+
PHRpdGxlPkVmZmVjdHMgb2YgSGlnaCBXYXRlciBUZW1wZXJhdHVyZSBvbiBHcm93dGgsIFNtb2x0
aWZpY2F0aW9uLCBhbmQgUHJlZGF0b3IgQXZvaWRhbmNlIGluIEp1dmVuaWxlIFNhY3JhbWVudG8g
Uml2ZXJDaGlub29rIFNhbG1vbjwvdGl0bGU+PHNlY29uZGFyeS10aXRsZT5Ob3J0aCBBbWVyaWNh
biBKb3VybmFsIG9mIEZpc2hlcmllcyBNYW5hZ2VtZW50PC9zZWNvbmRhcnktdGl0bGU+PC90aXRs
ZXM+PHBlcmlvZGljYWw+PGZ1bGwtdGl0bGU+Tm9ydGggQW1lcmljYW4gSm91cm5hbCBvZiBGaXNo
ZXJpZXMgTWFuYWdlbWVudDwvZnVsbC10aXRsZT48L3BlcmlvZGljYWw+PHBhZ2VzPjE5OCAtIDIx
MDwvcGFnZXM+PHZvbHVtZT4yNDwvdm9sdW1lPjxudW1iZXI+MTwvbnVtYmVyPjxkYXRlcz48eWVh
cj4yMDA0PC95ZWFyPjwvZGF0ZXM+PGlzYm4+MDI3NS01OTQ3PC9pc2JuPjx1cmxzPjxyZWxhdGVk
LXVybHM+PHVybD5odHRwOi8vd3d3LmluZm9ybWF3b3JsZC5jb20vMTAuMTU3Ny9NMDItMTQyPC91
cmw+PC9yZWxhdGVkLXVybHM+PC91cmxzPjxhY2Nlc3MtZGF0ZT5NYXkgMjYsIDIwMTE8L2FjY2Vz
cy1kYXRlPjwvcmVjb3JkPjwvQ2l0ZT48Q2l0ZT48QXV0aG9yPkJSRVRUPC9BdXRob3I+PFllYXI+
MTk3MTwvWWVhcj48UmVjTnVtPjEyNTwvUmVjTnVtPjxyZWNvcmQ+PHJlYy1udW1iZXI+MTI1PC9y
ZWMtbnVtYmVyPjxmb3JlaWduLWtleXM+PGtleSBhcHA9IkVOIiBkYi1pZD0icHh0czlzYXJjc3Rz
NXZlenB3ZHB3d2EzZXBhcDBkcnplZnMwIj4xMjU8L2tleT48L2ZvcmVpZ24ta2V5cz48cmVmLXR5
cGUgbmFtZT0iSm91cm5hbCBBcnRpY2xlIj4xNzwvcmVmLXR5cGU+PGNvbnRyaWJ1dG9ycz48YXV0
aG9ycz48YXV0aG9yPkJyZXR0LCBKLlIuPC9hdXRob3I+PC9hdXRob3JzPjwvY29udHJpYnV0b3Jz
Pjx0aXRsZXM+PHRpdGxlPkVuZXJnZXRpYyBSZXNwb25zZXMgb2YgU2FsbW9uIHRvIFRlbXBlcmF0
dXJlLiBBIFN0dWR5IG9mIFNvbWUgVGhlcm1hbCBSZWxhdGlvbnMgaW4gdGhlIFBoeXNpb2xvZ3kg
YW5kIEZyZXNod2F0ZXIgRWNvbG9neSBvZiBTb2NrZXllIFNhbG1vbiAoT25jb3JoeW5jaHVzIG5l
cmtkKTwvdGl0bGU+PHNlY29uZGFyeS10aXRsZT5BbWVyaWNhbiBab29sb2dpc3Q8L3NlY29uZGFy
eS10aXRsZT48L3RpdGxlcz48cGVyaW9kaWNhbD48ZnVsbC10aXRsZT5BbWVyaWNhbiBab29sb2dp
c3Q8L2Z1bGwtdGl0bGU+PC9wZXJpb2RpY2FsPjxwYWdlcz45OS0xMTM8L3BhZ2VzPjx2b2x1bWU+
MTE8L3ZvbHVtZT48bnVtYmVyPjE8L251bWJlcj48ZGF0ZXM+PHllYXI+MTk3MTwveWVhcj48cHVi
LWRhdGVzPjxkYXRlPkZlYnJ1YXJ5IDEsIDE5NzE8L2RhdGU+PC9wdWItZGF0ZXM+PC9kYXRlcz48
dXJscz48cmVsYXRlZC11cmxzPjx1cmw+aHR0cDovL2ljYi5veGZvcmRqb3VybmFscy5vcmcvY29u
dGVudC8xMS8xLzk5LmFic3RyYWN0PC91cmw+PC9yZWxhdGVkLXVybHM+PC91cmxzPjxlbGVjdHJv
bmljLXJlc291cmNlLW51bT4xMC4xMDkzL2ljYi8xMS4xLjk5PC9lbGVjdHJvbmljLXJlc291cmNl
LW51bT48L3JlY29yZD48L0NpdGU+PENpdGU+PEF1dGhvcj5UaG9tYXM8L0F1dGhvcj48WWVhcj4x
OTg2PC9ZZWFyPjxSZWNOdW0+MTI2PC9SZWNOdW0+PHJlY29yZD48cmVjLW51bWJlcj4xMjY8L3Jl
Yy1udW1iZXI+PGZvcmVpZ24ta2V5cz48a2V5IGFwcD0iRU4iIGRiLWlkPSJweHRzOXNhcmNzdHM1
dmV6cHdkcHd3YTNlcGFwMGRyemVmczAiPjEyNjwva2V5PjwvZm9yZWlnbi1rZXlzPjxyZWYtdHlw
ZSBuYW1lPSJKb3VybmFsIEFydGljbGUiPjE3PC9yZWYtdHlwZT48Y29udHJpYnV0b3JzPjxhdXRo
b3JzPjxhdXRob3I+VGhvbWFzLCBSb2JlcnQgRS48L2F1dGhvcj48YXV0aG9yPkdoYXJyZXR0LCBK
ZXNzaWNhIEEuPC9hdXRob3I+PGF1dGhvcj5DYXJscywgTWFyayBHLjwvYXV0aG9yPjxhdXRob3I+
UmljZSwgU3RhbmxleSBELjwvYXV0aG9yPjxhdXRob3I+TW9sZXMsIEFkYW08L2F1dGhvcj48YXV0
aG9yPktvcm4sIFNpZDwvYXV0aG9yPjwvYXV0aG9ycz48L2NvbnRyaWJ1dG9ycz48dGl0bGVzPjx0
aXRsZT5FZmZlY3RzIG9mIEZsdWN0dWF0aW5nIFRlbXBlcmF0dXJlIG9uIE1vcnRhbGl0eSwgU3Ry
ZXNzLCBhbmQgRW5lcmd5IFJlc2VydmVzIG9mIEp1dmVuaWxlIENvaG8gU2FsbW9uPC90aXRsZT48
c2Vjb25kYXJ5LXRpdGxlPlRyYW5zYWN0aW9ucyBvZiB0aGUgQW1lcmljYW4gRmlzaGVyaWVzIFNv
Y2lldHk8L3NlY29uZGFyeS10aXRsZT48L3RpdGxlcz48cGVyaW9kaWNhbD48ZnVsbC10aXRsZT5U
cmFuc2FjdGlvbnMgb2YgdGhlIEFtZXJpY2FuIEZpc2hlcmllcyBTb2NpZXR5PC9mdWxsLXRpdGxl
PjwvcGVyaW9kaWNhbD48cGFnZXM+NTIgLSA1OTwvcGFnZXM+PHZvbHVtZT4xMTU8L3ZvbHVtZT48
bnVtYmVyPjE8L251bWJlcj48ZGF0ZXM+PHllYXI+MTk4NjwveWVhcj48L2RhdGVzPjxpc2JuPjAw
MDItODQ4NzwvaXNibj48dXJscz48cmVsYXRlZC11cmxzPjx1cmw+aHR0cDovL3d3dy5pbmZvcm1h
d29ybGQuY29tLzEwLjE1NzcvMTU0OC04NjU5KDE5ODYpMTE1Jmx0OzUyOkVPRlRPTSZndDsyLjAu
Q087MjwvdXJsPjwvcmVsYXRlZC11cmxzPjwvdXJscz48YWNjZXNzLWRhdGU+TWF5IDI2LCAyMDEx
PC9hY2Nlc3MtZGF0ZT48L3JlY29yZD48L0NpdGU+PC9FbmROb3RlPn==
</w:fldData>
        </w:fldChar>
      </w:r>
      <w:r w:rsidR="00B11F64" w:rsidRPr="001875A1">
        <w:rPr>
          <w:rFonts w:ascii="Times New Roman" w:hAnsi="Times New Roman" w:cs="Times New Roman"/>
          <w:color w:val="333333"/>
        </w:rPr>
        <w:instrText xml:space="preserve"> ADDIN EN.CITE.DATA </w:instrText>
      </w:r>
      <w:r w:rsidR="00626C8E" w:rsidRPr="001875A1">
        <w:rPr>
          <w:rFonts w:ascii="Times New Roman" w:hAnsi="Times New Roman" w:cs="Times New Roman"/>
          <w:color w:val="333333"/>
        </w:rPr>
      </w:r>
      <w:r w:rsidR="00626C8E" w:rsidRPr="001875A1">
        <w:rPr>
          <w:rFonts w:ascii="Times New Roman" w:hAnsi="Times New Roman" w:cs="Times New Roman"/>
          <w:color w:val="333333"/>
        </w:rPr>
        <w:fldChar w:fldCharType="end"/>
      </w:r>
      <w:r w:rsidR="00626C8E" w:rsidRPr="001875A1">
        <w:rPr>
          <w:rFonts w:ascii="Times New Roman" w:hAnsi="Times New Roman" w:cs="Times New Roman"/>
          <w:color w:val="333333"/>
        </w:rPr>
      </w:r>
      <w:r w:rsidR="00626C8E" w:rsidRPr="001875A1">
        <w:rPr>
          <w:rFonts w:ascii="Times New Roman" w:hAnsi="Times New Roman" w:cs="Times New Roman"/>
          <w:color w:val="333333"/>
        </w:rPr>
        <w:fldChar w:fldCharType="separate"/>
      </w:r>
      <w:r w:rsidR="00B11F64" w:rsidRPr="001875A1">
        <w:rPr>
          <w:rFonts w:ascii="Times New Roman" w:hAnsi="Times New Roman" w:cs="Times New Roman"/>
          <w:noProof/>
          <w:color w:val="333333"/>
        </w:rPr>
        <w:t>(</w:t>
      </w:r>
      <w:hyperlink w:anchor="_ENREF_14" w:tooltip="Brett, 1971 #125" w:history="1">
        <w:r w:rsidR="00475DCE" w:rsidRPr="001875A1">
          <w:rPr>
            <w:rFonts w:ascii="Times New Roman" w:hAnsi="Times New Roman" w:cs="Times New Roman"/>
            <w:noProof/>
            <w:color w:val="333333"/>
          </w:rPr>
          <w:t>Brett 1971</w:t>
        </w:r>
      </w:hyperlink>
      <w:r w:rsidR="00B11F64" w:rsidRPr="001875A1">
        <w:rPr>
          <w:rFonts w:ascii="Times New Roman" w:hAnsi="Times New Roman" w:cs="Times New Roman"/>
          <w:noProof/>
          <w:color w:val="333333"/>
        </w:rPr>
        <w:t xml:space="preserve">, </w:t>
      </w:r>
      <w:hyperlink w:anchor="_ENREF_96" w:tooltip="Thomas, 1986 #126" w:history="1">
        <w:r w:rsidR="00475DCE" w:rsidRPr="001875A1">
          <w:rPr>
            <w:rFonts w:ascii="Times New Roman" w:hAnsi="Times New Roman" w:cs="Times New Roman"/>
            <w:noProof/>
            <w:color w:val="333333"/>
          </w:rPr>
          <w:t>Thomas et al. 1986</w:t>
        </w:r>
      </w:hyperlink>
      <w:r w:rsidR="00B11F64" w:rsidRPr="001875A1">
        <w:rPr>
          <w:rFonts w:ascii="Times New Roman" w:hAnsi="Times New Roman" w:cs="Times New Roman"/>
          <w:noProof/>
          <w:color w:val="333333"/>
        </w:rPr>
        <w:t xml:space="preserve">, </w:t>
      </w:r>
      <w:hyperlink w:anchor="_ENREF_58" w:tooltip="Marine, 2004 #123" w:history="1">
        <w:r w:rsidR="00475DCE" w:rsidRPr="001875A1">
          <w:rPr>
            <w:rFonts w:ascii="Times New Roman" w:hAnsi="Times New Roman" w:cs="Times New Roman"/>
            <w:noProof/>
            <w:color w:val="333333"/>
          </w:rPr>
          <w:t>Marine and Cech 2004</w:t>
        </w:r>
      </w:hyperlink>
      <w:r w:rsidR="00B11F64"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1C2FB7" w:rsidRPr="001875A1">
        <w:rPr>
          <w:rFonts w:ascii="Times New Roman" w:hAnsi="Times New Roman" w:cs="Times New Roman"/>
          <w:color w:val="333333"/>
        </w:rPr>
        <w:t xml:space="preserve">, </w:t>
      </w:r>
      <w:proofErr w:type="spellStart"/>
      <w:r w:rsidR="001C2FB7" w:rsidRPr="001875A1">
        <w:rPr>
          <w:rFonts w:ascii="Times New Roman" w:hAnsi="Times New Roman" w:cs="Times New Roman"/>
          <w:color w:val="333333"/>
        </w:rPr>
        <w:t>smolting</w:t>
      </w:r>
      <w:proofErr w:type="spellEnd"/>
      <w:r w:rsidR="00B66C34" w:rsidRPr="001875A1">
        <w:rPr>
          <w:rFonts w:ascii="Times New Roman" w:hAnsi="Times New Roman" w:cs="Times New Roman"/>
          <w:color w:val="333333"/>
        </w:rPr>
        <w:t xml:space="preserve"> capability </w:t>
      </w:r>
      <w:r w:rsidR="00626C8E" w:rsidRPr="001875A1">
        <w:rPr>
          <w:rFonts w:ascii="Times New Roman" w:hAnsi="Times New Roman" w:cs="Times New Roman"/>
          <w:color w:val="333333"/>
        </w:rPr>
        <w:fldChar w:fldCharType="begin"/>
      </w:r>
      <w:r w:rsidR="006E4172" w:rsidRPr="001875A1">
        <w:rPr>
          <w:rFonts w:ascii="Times New Roman" w:hAnsi="Times New Roman" w:cs="Times New Roman"/>
          <w:color w:val="333333"/>
        </w:rPr>
        <w:instrText xml:space="preserve"> ADDIN EN.CITE &lt;EndNote&gt;&lt;Cite&gt;&lt;Author&gt;Clarke&lt;/Author&gt;&lt;Year&gt;1985&lt;/Year&gt;&lt;RecNum&gt;127&lt;/RecNum&gt;&lt;DisplayText&gt;(Clarke and Shelbourn 1985, Marine and Cech 2004)&lt;/DisplayText&gt;&lt;record&gt;&lt;rec-number&gt;127&lt;/rec-number&gt;&lt;foreign-keys&gt;&lt;key app="EN" db-id="pxts9sarcsts5vezpwdpwwa3epap0drzefs0"&gt;127&lt;/key&gt;&lt;/foreign-keys&gt;&lt;ref-type name="Journal Article"&gt;17&lt;/ref-type&gt;&lt;contributors&gt;&lt;authors&gt;&lt;author&gt;Clarke, W. Craig&lt;/author&gt;&lt;author&gt;Shelbourn, John E.&lt;/author&gt;&lt;/authors&gt;&lt;/contributors&gt;&lt;titles&gt;&lt;title&gt;Growth and development of seawater adaptability by juvenile fall chinook salmon (Oncorhynchus tshawytscha) in relation to temperature&lt;/title&gt;&lt;secondary-title&gt;Aquaculture&lt;/secondary-title&gt;&lt;/titles&gt;&lt;periodical&gt;&lt;full-title&gt;Aquaculture&lt;/full-title&gt;&lt;/periodical&gt;&lt;pages&gt;21-31&lt;/pages&gt;&lt;volume&gt;45&lt;/volume&gt;&lt;number&gt;1-4&lt;/number&gt;&lt;dates&gt;&lt;year&gt;1985&lt;/year&gt;&lt;/dates&gt;&lt;isbn&gt;0044-8486&lt;/isbn&gt;&lt;urls&gt;&lt;related-urls&gt;&lt;url&gt;http://www.sciencedirect.com/science/article/pii/0044848685902558&lt;/url&gt;&lt;/related-urls&gt;&lt;/urls&gt;&lt;electronic-resource-num&gt;10.1016/0044-8486(85)90255-8&lt;/electronic-resource-num&gt;&lt;/record&gt;&lt;/Cite&gt;&lt;Cite&gt;&lt;Author&gt;Marine&lt;/Author&gt;&lt;Year&gt;2004&lt;/Year&gt;&lt;RecNum&gt;123&lt;/RecNum&gt;&lt;record&gt;&lt;rec-number&gt;123&lt;/rec-number&gt;&lt;foreign-keys&gt;&lt;key app="EN" db-id="pxts9sarcsts5vezpwdpwwa3epap0drzefs0"&gt;123&lt;/key&gt;&lt;/foreign-keys&gt;&lt;ref-type name="Journal Article"&gt;17&lt;/ref-type&gt;&lt;contributors&gt;&lt;authors&gt;&lt;author&gt;Marine, Keith R.&lt;/author&gt;&lt;author&gt;Cech, Joseph J.&lt;/author&gt;&lt;/authors&gt;&lt;/contributors&gt;&lt;titles&gt;&lt;title&gt;Effects of High Water Temperature on Growth, Smoltification, and Predator Avoidance in Juvenile Sacramento RiverChinook Salmon&lt;/title&gt;&lt;secondary-title&gt;North American Journal of Fisheries Management&lt;/secondary-title&gt;&lt;/titles&gt;&lt;periodical&gt;&lt;full-title&gt;North American Journal of Fisheries Management&lt;/full-title&gt;&lt;/periodical&gt;&lt;pages&gt;198 - 210&lt;/pages&gt;&lt;volume&gt;24&lt;/volume&gt;&lt;number&gt;1&lt;/number&gt;&lt;dates&gt;&lt;year&gt;2004&lt;/year&gt;&lt;/dates&gt;&lt;isbn&gt;0275-5947&lt;/isbn&gt;&lt;urls&gt;&lt;related-urls&gt;&lt;url&gt;http://www.informaworld.com/10.1577/M02-142&lt;/url&gt;&lt;/related-urls&gt;&lt;/urls&gt;&lt;access-date&gt;May 26, 2011&lt;/access-date&gt;&lt;/record&gt;&lt;/Cite&gt;&lt;/EndNote&gt;</w:instrText>
      </w:r>
      <w:r w:rsidR="00626C8E" w:rsidRPr="001875A1">
        <w:rPr>
          <w:rFonts w:ascii="Times New Roman" w:hAnsi="Times New Roman" w:cs="Times New Roman"/>
          <w:color w:val="333333"/>
        </w:rPr>
        <w:fldChar w:fldCharType="separate"/>
      </w:r>
      <w:r w:rsidR="006E4172" w:rsidRPr="001875A1">
        <w:rPr>
          <w:rFonts w:ascii="Times New Roman" w:hAnsi="Times New Roman" w:cs="Times New Roman"/>
          <w:noProof/>
          <w:color w:val="333333"/>
        </w:rPr>
        <w:t>(</w:t>
      </w:r>
      <w:hyperlink w:anchor="_ENREF_17" w:tooltip="Clarke, 1985 #127" w:history="1">
        <w:r w:rsidR="00475DCE" w:rsidRPr="001875A1">
          <w:rPr>
            <w:rFonts w:ascii="Times New Roman" w:hAnsi="Times New Roman" w:cs="Times New Roman"/>
            <w:noProof/>
            <w:color w:val="333333"/>
          </w:rPr>
          <w:t>Clarke and Shelbourn 1985</w:t>
        </w:r>
      </w:hyperlink>
      <w:r w:rsidR="006E4172" w:rsidRPr="001875A1">
        <w:rPr>
          <w:rFonts w:ascii="Times New Roman" w:hAnsi="Times New Roman" w:cs="Times New Roman"/>
          <w:noProof/>
          <w:color w:val="333333"/>
        </w:rPr>
        <w:t xml:space="preserve">, </w:t>
      </w:r>
      <w:hyperlink w:anchor="_ENREF_58" w:tooltip="Marine, 2004 #123" w:history="1">
        <w:r w:rsidR="00475DCE" w:rsidRPr="001875A1">
          <w:rPr>
            <w:rFonts w:ascii="Times New Roman" w:hAnsi="Times New Roman" w:cs="Times New Roman"/>
            <w:noProof/>
            <w:color w:val="333333"/>
          </w:rPr>
          <w:t>Marine and Cech 2004</w:t>
        </w:r>
      </w:hyperlink>
      <w:r w:rsidR="006E4172"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B66C34" w:rsidRPr="001875A1">
        <w:rPr>
          <w:rFonts w:ascii="Times New Roman" w:hAnsi="Times New Roman" w:cs="Times New Roman"/>
          <w:color w:val="333333"/>
        </w:rPr>
        <w:t>,</w:t>
      </w:r>
      <w:r w:rsidR="00A35EA3" w:rsidRPr="001875A1">
        <w:rPr>
          <w:rFonts w:ascii="Times New Roman" w:hAnsi="Times New Roman" w:cs="Times New Roman"/>
          <w:color w:val="333333"/>
        </w:rPr>
        <w:t xml:space="preserve"> </w:t>
      </w:r>
      <w:r w:rsidR="004B07BB" w:rsidRPr="001875A1">
        <w:rPr>
          <w:rFonts w:ascii="Times New Roman" w:hAnsi="Times New Roman" w:cs="Times New Roman"/>
          <w:color w:val="333333"/>
        </w:rPr>
        <w:t xml:space="preserve">and </w:t>
      </w:r>
      <w:r w:rsidR="00B11F64" w:rsidRPr="001875A1">
        <w:rPr>
          <w:rFonts w:ascii="Times New Roman" w:hAnsi="Times New Roman" w:cs="Times New Roman"/>
          <w:color w:val="333333"/>
        </w:rPr>
        <w:t xml:space="preserve">predator avoidance in juveniles </w:t>
      </w:r>
      <w:r w:rsidR="00626C8E" w:rsidRPr="001875A1">
        <w:rPr>
          <w:rFonts w:ascii="Times New Roman" w:hAnsi="Times New Roman" w:cs="Times New Roman"/>
          <w:color w:val="333333"/>
        </w:rPr>
        <w:fldChar w:fldCharType="begin"/>
      </w:r>
      <w:r w:rsidR="00B11F64" w:rsidRPr="001875A1">
        <w:rPr>
          <w:rFonts w:ascii="Times New Roman" w:hAnsi="Times New Roman" w:cs="Times New Roman"/>
          <w:color w:val="333333"/>
        </w:rPr>
        <w:instrText xml:space="preserve"> ADDIN EN.CITE &lt;EndNote&gt;&lt;Cite&gt;&lt;Author&gt;Marine&lt;/Author&gt;&lt;Year&gt;2004&lt;/Year&gt;&lt;RecNum&gt;123&lt;/RecNum&gt;&lt;DisplayText&gt;(Marine and Cech 2004)&lt;/DisplayText&gt;&lt;record&gt;&lt;rec-number&gt;123&lt;/rec-number&gt;&lt;foreign-keys&gt;&lt;key app="EN" db-id="pxts9sarcsts5vezpwdpwwa3epap0drzefs0"&gt;123&lt;/key&gt;&lt;/foreign-keys&gt;&lt;ref-type name="Journal Article"&gt;17&lt;/ref-type&gt;&lt;contributors&gt;&lt;authors&gt;&lt;author&gt;Marine, Keith R.&lt;/author&gt;&lt;author&gt;Cech, Joseph J.&lt;/author&gt;&lt;/authors&gt;&lt;/contributors&gt;&lt;titles&gt;&lt;title&gt;Effects of High Water Temperature on Growth, Smoltification, and Predator Avoidance in Juvenile Sacramento RiverChinook Salmon&lt;/title&gt;&lt;secondary-title&gt;North American Journal of Fisheries Management&lt;/secondary-title&gt;&lt;/titles&gt;&lt;periodical&gt;&lt;full-title&gt;North American Journal of Fisheries Management&lt;/full-title&gt;&lt;/periodical&gt;&lt;pages&gt;198 - 210&lt;/pages&gt;&lt;volume&gt;24&lt;/volume&gt;&lt;number&gt;1&lt;/number&gt;&lt;dates&gt;&lt;year&gt;2004&lt;/year&gt;&lt;/dates&gt;&lt;isbn&gt;0275-5947&lt;/isbn&gt;&lt;urls&gt;&lt;related-urls&gt;&lt;url&gt;http://www.informaworld.com/10.1577/M02-142&lt;/url&gt;&lt;/related-urls&gt;&lt;/urls&gt;&lt;access-date&gt;May 26, 2011&lt;/access-date&gt;&lt;/record&gt;&lt;/Cite&gt;&lt;/EndNote&gt;</w:instrText>
      </w:r>
      <w:r w:rsidR="00626C8E" w:rsidRPr="001875A1">
        <w:rPr>
          <w:rFonts w:ascii="Times New Roman" w:hAnsi="Times New Roman" w:cs="Times New Roman"/>
          <w:color w:val="333333"/>
        </w:rPr>
        <w:fldChar w:fldCharType="separate"/>
      </w:r>
      <w:r w:rsidR="00B11F64" w:rsidRPr="001875A1">
        <w:rPr>
          <w:rFonts w:ascii="Times New Roman" w:hAnsi="Times New Roman" w:cs="Times New Roman"/>
          <w:noProof/>
          <w:color w:val="333333"/>
        </w:rPr>
        <w:t>(</w:t>
      </w:r>
      <w:hyperlink w:anchor="_ENREF_58" w:tooltip="Marine, 2004 #123" w:history="1">
        <w:r w:rsidR="00475DCE" w:rsidRPr="001875A1">
          <w:rPr>
            <w:rFonts w:ascii="Times New Roman" w:hAnsi="Times New Roman" w:cs="Times New Roman"/>
            <w:noProof/>
            <w:color w:val="333333"/>
          </w:rPr>
          <w:t>Marine and Cech 2004</w:t>
        </w:r>
      </w:hyperlink>
      <w:r w:rsidR="00B11F64"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B11F64" w:rsidRPr="001875A1">
        <w:rPr>
          <w:rFonts w:ascii="Times New Roman" w:hAnsi="Times New Roman" w:cs="Times New Roman"/>
          <w:color w:val="333333"/>
        </w:rPr>
        <w:t xml:space="preserve">, </w:t>
      </w:r>
      <w:r w:rsidR="004B07BB" w:rsidRPr="001875A1">
        <w:rPr>
          <w:rFonts w:ascii="Times New Roman" w:hAnsi="Times New Roman" w:cs="Times New Roman"/>
          <w:color w:val="333333"/>
        </w:rPr>
        <w:t xml:space="preserve">as well as </w:t>
      </w:r>
      <w:r w:rsidR="006E4172" w:rsidRPr="001875A1">
        <w:rPr>
          <w:rFonts w:ascii="Times New Roman" w:hAnsi="Times New Roman" w:cs="Times New Roman"/>
          <w:color w:val="333333"/>
        </w:rPr>
        <w:t xml:space="preserve">spawning migrations and reproductive success in adults </w:t>
      </w:r>
      <w:r w:rsidR="00626C8E" w:rsidRPr="001875A1">
        <w:rPr>
          <w:rFonts w:ascii="Times New Roman" w:hAnsi="Times New Roman" w:cs="Times New Roman"/>
          <w:color w:val="333333"/>
        </w:rPr>
        <w:fldChar w:fldCharType="begin"/>
      </w:r>
      <w:r w:rsidR="00475DCE" w:rsidRPr="001875A1">
        <w:rPr>
          <w:rFonts w:ascii="Times New Roman" w:hAnsi="Times New Roman" w:cs="Times New Roman"/>
          <w:color w:val="333333"/>
        </w:rPr>
        <w:instrText xml:space="preserve"> ADDIN EN.CITE &lt;EndNote&gt;&lt;Cite&gt;&lt;Author&gt;McCullough&lt;/Author&gt;&lt;Year&gt;1999&lt;/Year&gt;&lt;RecNum&gt;128&lt;/RecNum&gt;&lt;DisplayText&gt;(McCullough 1999)&lt;/DisplayText&gt;&lt;record&gt;&lt;rec-number&gt;128&lt;/rec-number&gt;&lt;foreign-keys&gt;&lt;key app="EN" db-id="pxts9sarcsts5vezpwdpwwa3epap0drzefs0"&gt;128&lt;/key&gt;&lt;/foreign-keys&gt;&lt;ref-type name="Report"&gt;27&lt;/ref-type&gt;&lt;contributors&gt;&lt;authors&gt;&lt;author&gt;Dale A. McCullough&lt;/author&gt;&lt;/authors&gt;&lt;secondary-authors&gt;&lt;author&gt;Columbia River Inter-Tribal Fish Commission&lt;/author&gt;&lt;/secondary-authors&gt;&lt;/contributors&gt;&lt;titles&gt;&lt;title&gt; A review and synthesis of effects of alterations to the water temperature regime on freshwater life stages of salmonids, with special reference to Chinook salmon&lt;/title&gt;&lt;/titles&gt;&lt;dates&gt;&lt;year&gt;1999&lt;/year&gt;&lt;/dates&gt;&lt;pub-location&gt;Seattle&lt;/pub-location&gt;&lt;publisher&gt;U.S. Environmental Protection Agency&lt;/publisher&gt;&lt;urls&gt;&lt;/urls&gt;&lt;/record&gt;&lt;/Cite&gt;&lt;/EndNote&gt;</w:instrText>
      </w:r>
      <w:r w:rsidR="00626C8E" w:rsidRPr="001875A1">
        <w:rPr>
          <w:rFonts w:ascii="Times New Roman" w:hAnsi="Times New Roman" w:cs="Times New Roman"/>
          <w:color w:val="333333"/>
        </w:rPr>
        <w:fldChar w:fldCharType="separate"/>
      </w:r>
      <w:r w:rsidR="006E4172" w:rsidRPr="001875A1">
        <w:rPr>
          <w:rFonts w:ascii="Times New Roman" w:hAnsi="Times New Roman" w:cs="Times New Roman"/>
          <w:noProof/>
          <w:color w:val="333333"/>
        </w:rPr>
        <w:t>(</w:t>
      </w:r>
      <w:hyperlink w:anchor="_ENREF_61" w:tooltip="McCullough, 1999 #128" w:history="1">
        <w:r w:rsidR="00475DCE" w:rsidRPr="001875A1">
          <w:rPr>
            <w:rFonts w:ascii="Times New Roman" w:hAnsi="Times New Roman" w:cs="Times New Roman"/>
            <w:noProof/>
            <w:color w:val="333333"/>
          </w:rPr>
          <w:t>McCullough 1999</w:t>
        </w:r>
      </w:hyperlink>
      <w:r w:rsidR="006E4172"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6E4172" w:rsidRPr="001875A1">
        <w:rPr>
          <w:rFonts w:ascii="Times New Roman" w:hAnsi="Times New Roman" w:cs="Times New Roman"/>
          <w:color w:val="333333"/>
        </w:rPr>
        <w:t>.</w:t>
      </w:r>
      <w:r w:rsidR="00B66C34" w:rsidRPr="001875A1">
        <w:rPr>
          <w:rFonts w:ascii="Times New Roman" w:hAnsi="Times New Roman" w:cs="Times New Roman"/>
          <w:color w:val="333333"/>
        </w:rPr>
        <w:t xml:space="preserve">  </w:t>
      </w:r>
      <w:r w:rsidR="00A029FC" w:rsidRPr="001875A1">
        <w:rPr>
          <w:rFonts w:ascii="Times New Roman" w:hAnsi="Times New Roman" w:cs="Times New Roman"/>
          <w:color w:val="333333"/>
        </w:rPr>
        <w:t>Increased erosion</w:t>
      </w:r>
      <w:r w:rsidR="00AD406B" w:rsidRPr="001875A1">
        <w:rPr>
          <w:rFonts w:ascii="Times New Roman" w:hAnsi="Times New Roman" w:cs="Times New Roman"/>
          <w:color w:val="333333"/>
        </w:rPr>
        <w:t xml:space="preserve"> from land-</w:t>
      </w:r>
      <w:r w:rsidR="00A357AC" w:rsidRPr="001875A1">
        <w:rPr>
          <w:rFonts w:ascii="Times New Roman" w:hAnsi="Times New Roman" w:cs="Times New Roman"/>
          <w:color w:val="333333"/>
        </w:rPr>
        <w:t>use practices</w:t>
      </w:r>
      <w:r w:rsidR="00A35EA3" w:rsidRPr="001875A1">
        <w:rPr>
          <w:rFonts w:ascii="Times New Roman" w:hAnsi="Times New Roman" w:cs="Times New Roman"/>
          <w:color w:val="333333"/>
        </w:rPr>
        <w:t>,</w:t>
      </w:r>
      <w:r w:rsidR="00A029FC" w:rsidRPr="001875A1">
        <w:rPr>
          <w:rFonts w:ascii="Times New Roman" w:hAnsi="Times New Roman" w:cs="Times New Roman"/>
          <w:color w:val="333333"/>
        </w:rPr>
        <w:t xml:space="preserve"> and </w:t>
      </w:r>
      <w:r w:rsidR="00A357AC" w:rsidRPr="001875A1">
        <w:rPr>
          <w:rFonts w:ascii="Times New Roman" w:hAnsi="Times New Roman" w:cs="Times New Roman"/>
          <w:color w:val="333333"/>
        </w:rPr>
        <w:t xml:space="preserve">the </w:t>
      </w:r>
      <w:r w:rsidR="004B07BB" w:rsidRPr="001875A1">
        <w:rPr>
          <w:rFonts w:ascii="Times New Roman" w:hAnsi="Times New Roman" w:cs="Times New Roman"/>
          <w:color w:val="333333"/>
        </w:rPr>
        <w:t xml:space="preserve">resulting sedimentation of </w:t>
      </w:r>
      <w:r w:rsidR="00A029FC" w:rsidRPr="001875A1">
        <w:rPr>
          <w:rFonts w:ascii="Times New Roman" w:hAnsi="Times New Roman" w:cs="Times New Roman"/>
          <w:color w:val="333333"/>
        </w:rPr>
        <w:t>streams</w:t>
      </w:r>
      <w:r w:rsidR="00A35EA3" w:rsidRPr="001875A1">
        <w:rPr>
          <w:rFonts w:ascii="Times New Roman" w:hAnsi="Times New Roman" w:cs="Times New Roman"/>
          <w:color w:val="333333"/>
        </w:rPr>
        <w:t>,</w:t>
      </w:r>
      <w:r w:rsidR="00A029FC" w:rsidRPr="001875A1">
        <w:rPr>
          <w:rFonts w:ascii="Times New Roman" w:hAnsi="Times New Roman" w:cs="Times New Roman"/>
          <w:color w:val="333333"/>
        </w:rPr>
        <w:t xml:space="preserve"> can impair egg incubation, juvenile emer</w:t>
      </w:r>
      <w:r w:rsidR="007C47B7" w:rsidRPr="001875A1">
        <w:rPr>
          <w:rFonts w:ascii="Times New Roman" w:hAnsi="Times New Roman" w:cs="Times New Roman"/>
          <w:color w:val="333333"/>
        </w:rPr>
        <w:t xml:space="preserve">gence from </w:t>
      </w:r>
      <w:proofErr w:type="spellStart"/>
      <w:r w:rsidR="00A029FC" w:rsidRPr="001875A1">
        <w:rPr>
          <w:rFonts w:ascii="Times New Roman" w:hAnsi="Times New Roman" w:cs="Times New Roman"/>
          <w:color w:val="333333"/>
        </w:rPr>
        <w:t>redd</w:t>
      </w:r>
      <w:r w:rsidR="007C47B7" w:rsidRPr="001875A1">
        <w:rPr>
          <w:rFonts w:ascii="Times New Roman" w:hAnsi="Times New Roman" w:cs="Times New Roman"/>
          <w:color w:val="333333"/>
        </w:rPr>
        <w:t>s</w:t>
      </w:r>
      <w:proofErr w:type="spellEnd"/>
      <w:r w:rsidR="00A029FC" w:rsidRPr="001875A1">
        <w:rPr>
          <w:rFonts w:ascii="Times New Roman" w:hAnsi="Times New Roman" w:cs="Times New Roman"/>
          <w:color w:val="333333"/>
        </w:rPr>
        <w:t xml:space="preserve">, and </w:t>
      </w:r>
      <w:r w:rsidRPr="001875A1">
        <w:rPr>
          <w:rFonts w:ascii="Times New Roman" w:hAnsi="Times New Roman" w:cs="Times New Roman"/>
          <w:color w:val="333333"/>
        </w:rPr>
        <w:t xml:space="preserve">adult </w:t>
      </w:r>
      <w:r w:rsidR="00A029FC" w:rsidRPr="001875A1">
        <w:rPr>
          <w:rFonts w:ascii="Times New Roman" w:hAnsi="Times New Roman" w:cs="Times New Roman"/>
          <w:color w:val="333333"/>
        </w:rPr>
        <w:t xml:space="preserve">spawning migration and redd building </w:t>
      </w:r>
      <w:r w:rsidR="00626C8E" w:rsidRPr="001875A1">
        <w:rPr>
          <w:rFonts w:ascii="Times New Roman" w:hAnsi="Times New Roman" w:cs="Times New Roman"/>
          <w:color w:val="333333"/>
        </w:rPr>
        <w:fldChar w:fldCharType="begin"/>
      </w:r>
      <w:r w:rsidR="00A029FC" w:rsidRPr="001875A1">
        <w:rPr>
          <w:rFonts w:ascii="Times New Roman" w:hAnsi="Times New Roman" w:cs="Times New Roman"/>
          <w:color w:val="333333"/>
        </w:rPr>
        <w:instrText xml:space="preserve"> ADDIN EN.CITE &lt;EndNote&gt;&lt;Cite&gt;&lt;Author&gt;Crouse&lt;/Author&gt;&lt;Year&gt;1981&lt;/Year&gt;&lt;RecNum&gt;129&lt;/RecNum&gt;&lt;DisplayText&gt;(Crouse et al. 1981, Bjornn and Reiser 1991)&lt;/DisplayText&gt;&lt;record&gt;&lt;rec-number&gt;129&lt;/rec-number&gt;&lt;foreign-keys&gt;&lt;key app="EN" db-id="pxts9sarcsts5vezpwdpwwa3epap0drzefs0"&gt;129&lt;/key&gt;&lt;/foreign-keys&gt;&lt;ref-type name="Journal Article"&gt;17&lt;/ref-type&gt;&lt;contributors&gt;&lt;authors&gt;&lt;author&gt;Crouse, M. R.&lt;/author&gt;&lt;author&gt;Callahan, C. A.&lt;/author&gt;&lt;author&gt;Malueg, K. W.&lt;/author&gt;&lt;author&gt;Dominguez, S. E.&lt;/author&gt;&lt;/authors&gt;&lt;/contributors&gt;&lt;titles&gt;&lt;title&gt;Effects of Fine Sediments on Growth of Juvenile Coho Salmon in Laboratory Streams&lt;/title&gt;&lt;secondary-title&gt;Transactions of the American Fisheries Society&lt;/secondary-title&gt;&lt;/titles&gt;&lt;periodical&gt;&lt;full-title&gt;Transactions of the American Fisheries Society&lt;/full-title&gt;&lt;/periodical&gt;&lt;pages&gt;281-286&lt;/pages&gt;&lt;volume&gt;110&lt;/volume&gt;&lt;number&gt;2&lt;/number&gt;&lt;dates&gt;&lt;year&gt;1981&lt;/year&gt;&lt;/dates&gt;&lt;publisher&gt;Taylor &amp;amp; Francis&lt;/publisher&gt;&lt;isbn&gt;0002-8487&lt;/isbn&gt;&lt;urls&gt;&lt;related-urls&gt;&lt;url&gt;http://www.informaworld.com/10.1577/1548-8659(1981)110&amp;lt;281:EOFSOG&amp;gt;2.0.CO;2&lt;/url&gt;&lt;/related-urls&gt;&lt;/urls&gt;&lt;/record&gt;&lt;/Cite&gt;&lt;Cite&gt;&lt;Author&gt;Bjornn&lt;/Author&gt;&lt;Year&gt;1991&lt;/Year&gt;&lt;RecNum&gt;130&lt;/RecNum&gt;&lt;record&gt;&lt;rec-number&gt;130&lt;/rec-number&gt;&lt;foreign-keys&gt;&lt;key app="EN" db-id="pxts9sarcsts5vezpwdpwwa3epap0drzefs0"&gt;130&lt;/key&gt;&lt;/foreign-keys&gt;&lt;ref-type name="Book Section"&gt;5&lt;/ref-type&gt;&lt;contributors&gt;&lt;authors&gt;&lt;author&gt;Bjornn, T.C.&lt;/author&gt;&lt;author&gt;Reiser, D.W.&lt;/author&gt;&lt;/authors&gt;&lt;secondary-authors&gt;&lt;author&gt;Meehan, W.R.&lt;/author&gt;&lt;/secondary-authors&gt;&lt;/contributors&gt;&lt;titles&gt;&lt;title&gt;Habitat requirements of salmonids in streams&lt;/title&gt;&lt;secondary-title&gt;Influences of forest and rangeland management on salmonid fishes and their habitats&lt;/secondary-title&gt;&lt;/titles&gt;&lt;dates&gt;&lt;year&gt;1991&lt;/year&gt;&lt;/dates&gt;&lt;pub-location&gt;Bethesda &lt;/pub-location&gt;&lt;publisher&gt;American Fisheries Society&lt;/publisher&gt;&lt;urls&gt;&lt;/urls&gt;&lt;/record&gt;&lt;/Cite&gt;&lt;/EndNote&gt;</w:instrText>
      </w:r>
      <w:r w:rsidR="00626C8E" w:rsidRPr="001875A1">
        <w:rPr>
          <w:rFonts w:ascii="Times New Roman" w:hAnsi="Times New Roman" w:cs="Times New Roman"/>
          <w:color w:val="333333"/>
        </w:rPr>
        <w:fldChar w:fldCharType="separate"/>
      </w:r>
      <w:r w:rsidR="00A029FC" w:rsidRPr="001875A1">
        <w:rPr>
          <w:rFonts w:ascii="Times New Roman" w:hAnsi="Times New Roman" w:cs="Times New Roman"/>
          <w:noProof/>
          <w:color w:val="333333"/>
        </w:rPr>
        <w:t>(</w:t>
      </w:r>
      <w:hyperlink w:anchor="_ENREF_25" w:tooltip="Crouse, 1981 #129" w:history="1">
        <w:r w:rsidR="00475DCE" w:rsidRPr="001875A1">
          <w:rPr>
            <w:rFonts w:ascii="Times New Roman" w:hAnsi="Times New Roman" w:cs="Times New Roman"/>
            <w:noProof/>
            <w:color w:val="333333"/>
          </w:rPr>
          <w:t>Crouse et al. 1981</w:t>
        </w:r>
      </w:hyperlink>
      <w:r w:rsidR="00A029FC" w:rsidRPr="001875A1">
        <w:rPr>
          <w:rFonts w:ascii="Times New Roman" w:hAnsi="Times New Roman" w:cs="Times New Roman"/>
          <w:noProof/>
          <w:color w:val="333333"/>
        </w:rPr>
        <w:t xml:space="preserve">, </w:t>
      </w:r>
      <w:hyperlink w:anchor="_ENREF_12" w:tooltip="Bjornn, 1991 #130" w:history="1">
        <w:r w:rsidR="00475DCE" w:rsidRPr="001875A1">
          <w:rPr>
            <w:rFonts w:ascii="Times New Roman" w:hAnsi="Times New Roman" w:cs="Times New Roman"/>
            <w:noProof/>
            <w:color w:val="333333"/>
          </w:rPr>
          <w:t>Bjornn and Reiser 1991</w:t>
        </w:r>
      </w:hyperlink>
      <w:r w:rsidR="00A029FC" w:rsidRPr="001875A1">
        <w:rPr>
          <w:rFonts w:ascii="Times New Roman" w:hAnsi="Times New Roman" w:cs="Times New Roman"/>
          <w:noProof/>
          <w:color w:val="333333"/>
        </w:rPr>
        <w:t>)</w:t>
      </w:r>
      <w:r w:rsidR="00626C8E" w:rsidRPr="001875A1">
        <w:rPr>
          <w:rFonts w:ascii="Times New Roman" w:hAnsi="Times New Roman" w:cs="Times New Roman"/>
          <w:color w:val="333333"/>
        </w:rPr>
        <w:fldChar w:fldCharType="end"/>
      </w:r>
      <w:r w:rsidR="00A029FC" w:rsidRPr="001875A1">
        <w:rPr>
          <w:rFonts w:ascii="Times New Roman" w:hAnsi="Times New Roman" w:cs="Times New Roman"/>
          <w:color w:val="333333"/>
        </w:rPr>
        <w:t>.</w:t>
      </w:r>
    </w:p>
    <w:p w14:paraId="3009875F" w14:textId="77777777" w:rsidR="00B14DB6" w:rsidRPr="001875A1" w:rsidRDefault="007B7D63" w:rsidP="00A4180A">
      <w:pPr>
        <w:spacing w:after="0" w:line="480" w:lineRule="auto"/>
        <w:ind w:firstLine="720"/>
        <w:rPr>
          <w:rFonts w:ascii="Times New Roman" w:hAnsi="Times New Roman" w:cs="Times New Roman"/>
        </w:rPr>
      </w:pPr>
      <w:r w:rsidRPr="001875A1">
        <w:rPr>
          <w:rFonts w:ascii="Times New Roman" w:hAnsi="Times New Roman" w:cs="Times New Roman"/>
        </w:rPr>
        <w:t xml:space="preserve">Overexploitation </w:t>
      </w:r>
      <w:r w:rsidR="00AC6A54" w:rsidRPr="001875A1">
        <w:rPr>
          <w:rFonts w:ascii="Times New Roman" w:hAnsi="Times New Roman" w:cs="Times New Roman"/>
        </w:rPr>
        <w:t xml:space="preserve">in Pacific salmon fisheries </w:t>
      </w:r>
      <w:r w:rsidRPr="001875A1">
        <w:rPr>
          <w:rFonts w:ascii="Times New Roman" w:hAnsi="Times New Roman" w:cs="Times New Roman"/>
        </w:rPr>
        <w:t>has</w:t>
      </w:r>
      <w:r w:rsidR="00577AC3" w:rsidRPr="001875A1">
        <w:rPr>
          <w:rFonts w:ascii="Times New Roman" w:hAnsi="Times New Roman" w:cs="Times New Roman"/>
        </w:rPr>
        <w:t xml:space="preserve"> </w:t>
      </w:r>
      <w:r w:rsidR="007A1D6A" w:rsidRPr="001875A1">
        <w:rPr>
          <w:rFonts w:ascii="Times New Roman" w:hAnsi="Times New Roman" w:cs="Times New Roman"/>
        </w:rPr>
        <w:t>increased</w:t>
      </w:r>
      <w:r w:rsidR="00C53C2A" w:rsidRPr="001875A1">
        <w:rPr>
          <w:rFonts w:ascii="Times New Roman" w:hAnsi="Times New Roman" w:cs="Times New Roman"/>
        </w:rPr>
        <w:t xml:space="preserve"> the</w:t>
      </w:r>
      <w:r w:rsidR="007A1D6A" w:rsidRPr="001875A1">
        <w:rPr>
          <w:rFonts w:ascii="Times New Roman" w:hAnsi="Times New Roman" w:cs="Times New Roman"/>
        </w:rPr>
        <w:t xml:space="preserve"> risk of extinction of m</w:t>
      </w:r>
      <w:r w:rsidR="00AC6A54" w:rsidRPr="001875A1">
        <w:rPr>
          <w:rFonts w:ascii="Times New Roman" w:hAnsi="Times New Roman" w:cs="Times New Roman"/>
        </w:rPr>
        <w:t xml:space="preserve">any </w:t>
      </w:r>
      <w:r w:rsidR="008744F0" w:rsidRPr="001875A1">
        <w:rPr>
          <w:rFonts w:ascii="Times New Roman" w:hAnsi="Times New Roman" w:cs="Times New Roman"/>
        </w:rPr>
        <w:t>species</w:t>
      </w:r>
      <w:r w:rsidR="007A1D6A"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7A1D6A" w:rsidRPr="001875A1">
        <w:rPr>
          <w:rFonts w:ascii="Times New Roman" w:hAnsi="Times New Roman" w:cs="Times New Roman"/>
        </w:rPr>
        <w:instrText xml:space="preserve"> ADDIN EN.CITE &lt;EndNote&gt;&lt;Cite&gt;&lt;Author&gt;Nehlsen&lt;/Author&gt;&lt;Year&gt;1991&lt;/Year&gt;&lt;RecNum&gt;99&lt;/RecNum&gt;&lt;DisplayText&gt;(Nehlsen et al. 1991)&lt;/DisplayText&gt;&lt;record&gt;&lt;rec-number&gt;99&lt;/rec-number&gt;&lt;foreign-keys&gt;&lt;key app="EN" db-id="xetd990pdrw5rve9dxnvr921rdt2t9d0v5s2"&gt;99&lt;/key&gt;&lt;/foreign-keys&gt;&lt;ref-type name="Journal Article"&gt;17&lt;/ref-type&gt;&lt;contributors&gt;&lt;authors&gt;&lt;author&gt;Willa Nehlsen&lt;/author&gt;&lt;author&gt;Jack E. Williams&lt;/author&gt;&lt;author&gt;James A. Lichatowich&lt;/author&gt;&lt;/authors&gt;&lt;/contributors&gt;&lt;titles&gt;&lt;title&gt;Pacific salmon at the crossroads: stocks at risk from California, Oregon, Idaho, and Washington&lt;/title&gt;&lt;secondary-title&gt;Fisheries&lt;/secondary-title&gt;&lt;/titles&gt;&lt;periodical&gt;&lt;full-title&gt;Fisheries&lt;/full-title&gt;&lt;/periodical&gt;&lt;pages&gt;4-21&lt;/pages&gt;&lt;volume&gt;16&lt;/volume&gt;&lt;number&gt;2&lt;/number&gt;&lt;dates&gt;&lt;year&gt;1991&lt;/year&gt;&lt;/dates&gt;&lt;urls&gt;&lt;/urls&gt;&lt;/record&gt;&lt;/Cite&gt;&lt;/EndNote&gt;</w:instrText>
      </w:r>
      <w:r w:rsidR="00626C8E" w:rsidRPr="001875A1">
        <w:rPr>
          <w:rFonts w:ascii="Times New Roman" w:hAnsi="Times New Roman" w:cs="Times New Roman"/>
        </w:rPr>
        <w:fldChar w:fldCharType="separate"/>
      </w:r>
      <w:r w:rsidR="007A1D6A" w:rsidRPr="001875A1">
        <w:rPr>
          <w:rFonts w:ascii="Times New Roman" w:hAnsi="Times New Roman" w:cs="Times New Roman"/>
          <w:noProof/>
        </w:rPr>
        <w:t>(</w:t>
      </w:r>
      <w:hyperlink w:anchor="_ENREF_76" w:tooltip="Nehlsen, 1991 #99" w:history="1">
        <w:r w:rsidR="00475DCE" w:rsidRPr="001875A1">
          <w:rPr>
            <w:rFonts w:ascii="Times New Roman" w:hAnsi="Times New Roman" w:cs="Times New Roman"/>
            <w:noProof/>
          </w:rPr>
          <w:t>Nehlsen et al. 1991</w:t>
        </w:r>
      </w:hyperlink>
      <w:r w:rsidR="007A1D6A" w:rsidRPr="001875A1">
        <w:rPr>
          <w:rFonts w:ascii="Times New Roman" w:hAnsi="Times New Roman" w:cs="Times New Roman"/>
          <w:noProof/>
        </w:rPr>
        <w:t>)</w:t>
      </w:r>
      <w:r w:rsidR="00626C8E" w:rsidRPr="001875A1">
        <w:rPr>
          <w:rFonts w:ascii="Times New Roman" w:hAnsi="Times New Roman" w:cs="Times New Roman"/>
        </w:rPr>
        <w:fldChar w:fldCharType="end"/>
      </w:r>
      <w:r w:rsidR="007A1D6A" w:rsidRPr="001875A1">
        <w:rPr>
          <w:rFonts w:ascii="Times New Roman" w:hAnsi="Times New Roman" w:cs="Times New Roman"/>
        </w:rPr>
        <w:t xml:space="preserve">.  </w:t>
      </w:r>
      <w:r w:rsidRPr="001875A1">
        <w:rPr>
          <w:rFonts w:ascii="Times New Roman" w:hAnsi="Times New Roman" w:cs="Times New Roman"/>
        </w:rPr>
        <w:t xml:space="preserve">Combined with </w:t>
      </w:r>
      <w:r w:rsidR="00880870" w:rsidRPr="001875A1">
        <w:rPr>
          <w:rFonts w:ascii="Times New Roman" w:hAnsi="Times New Roman" w:cs="Times New Roman"/>
        </w:rPr>
        <w:t>other stressors, including land-</w:t>
      </w:r>
      <w:r w:rsidRPr="001875A1">
        <w:rPr>
          <w:rFonts w:ascii="Times New Roman" w:hAnsi="Times New Roman" w:cs="Times New Roman"/>
        </w:rPr>
        <w:t>use and climate cha</w:t>
      </w:r>
      <w:r w:rsidR="00577AC3" w:rsidRPr="001875A1">
        <w:rPr>
          <w:rFonts w:ascii="Times New Roman" w:hAnsi="Times New Roman" w:cs="Times New Roman"/>
        </w:rPr>
        <w:t xml:space="preserve">nge, overexploitation can </w:t>
      </w:r>
      <w:r w:rsidR="00880870" w:rsidRPr="001875A1">
        <w:rPr>
          <w:rFonts w:ascii="Times New Roman" w:hAnsi="Times New Roman" w:cs="Times New Roman"/>
        </w:rPr>
        <w:t xml:space="preserve">decline </w:t>
      </w:r>
      <w:r w:rsidR="00577AC3" w:rsidRPr="001875A1">
        <w:rPr>
          <w:rFonts w:ascii="Times New Roman" w:hAnsi="Times New Roman" w:cs="Times New Roman"/>
        </w:rPr>
        <w:t>numbers</w:t>
      </w:r>
      <w:r w:rsidR="006B15F0"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D33090" w:rsidRPr="001875A1">
        <w:rPr>
          <w:rFonts w:ascii="Times New Roman" w:hAnsi="Times New Roman" w:cs="Times New Roman"/>
        </w:rPr>
        <w:instrText xml:space="preserve"> ADDIN EN.CITE &lt;EndNote&gt;&lt;Cite&gt;&lt;Author&gt;Bradford&lt;/Author&gt;&lt;Year&gt;2000&lt;/Year&gt;&lt;RecNum&gt;60&lt;/RecNum&gt;&lt;DisplayText&gt;(Cole 1954, Bradford and Irvine 2000)&lt;/DisplayText&gt;&lt;record&gt;&lt;rec-number&gt;60&lt;/rec-number&gt;&lt;foreign-keys&gt;&lt;key app="EN" db-id="pxts9sarcsts5vezpwdpwwa3epap0drzefs0"&gt;60&lt;/key&gt;&lt;/foreign-keys&gt;&lt;ref-type name="Journal Article"&gt;17&lt;/ref-type&gt;&lt;contributors&gt;&lt;authors&gt;&lt;author&gt;Bradford, M.J.&lt;/author&gt;&lt;author&gt;Irvine, J.R.&lt;/author&gt;&lt;/authors&gt;&lt;/contributors&gt;&lt;titles&gt;&lt;title&gt;Land use, fishing, climate change, and the decline of Thompson River, British Columbia, coho salmon&lt;/title&gt;&lt;secondary-title&gt;Canadian Journal of Fisheries and Aquatic Sciences&lt;/secondary-title&gt;&lt;/titles&gt;&lt;periodical&gt;&lt;full-title&gt;Canadian Journal of Fisheries and Aquatic Sciences&lt;/full-title&gt;&lt;/periodical&gt;&lt;pages&gt;13-16&lt;/pages&gt;&lt;volume&gt;57&lt;/volume&gt;&lt;dates&gt;&lt;year&gt;2000&lt;/year&gt;&lt;/dates&gt;&lt;urls&gt;&lt;/urls&gt;&lt;/record&gt;&lt;/Cite&gt;&lt;Cite&gt;&lt;Author&gt;Cole&lt;/Author&gt;&lt;Year&gt;1954&lt;/Year&gt;&lt;RecNum&gt;134&lt;/RecNum&gt;&lt;record&gt;&lt;rec-number&gt;134&lt;/rec-number&gt;&lt;foreign-keys&gt;&lt;key app="EN" db-id="pxts9sarcsts5vezpwdpwwa3epap0drzefs0"&gt;134&lt;/key&gt;&lt;/foreign-keys&gt;&lt;ref-type name="Journal Article"&gt;17&lt;/ref-type&gt;&lt;contributors&gt;&lt;authors&gt;&lt;author&gt;Cole, Lamont C.&lt;/author&gt;&lt;/authors&gt;&lt;/contributors&gt;&lt;titles&gt;&lt;title&gt;The Population Consequences of Life History Phenomena&lt;/title&gt;&lt;secondary-title&gt;The Quarterly Review of Biology&lt;/secondary-title&gt;&lt;/titles&gt;&lt;periodical&gt;&lt;full-title&gt;The Quarterly Review of Biology&lt;/full-title&gt;&lt;/periodical&gt;&lt;pages&gt;103-137&lt;/pages&gt;&lt;volume&gt;29&lt;/volume&gt;&lt;number&gt;2&lt;/number&gt;&lt;dates&gt;&lt;year&gt;1954&lt;/year&gt;&lt;/dates&gt;&lt;publisher&gt;The University of Chicago Press&lt;/publisher&gt;&lt;isbn&gt;00335770&lt;/isbn&gt;&lt;urls&gt;&lt;related-urls&gt;&lt;url&gt;http://www.jstor.org/stable/2817654&lt;/url&gt;&lt;/related-urls&gt;&lt;/urls&gt;&lt;/record&gt;&lt;/Cite&gt;&lt;/EndNote&gt;</w:instrText>
      </w:r>
      <w:r w:rsidR="00626C8E" w:rsidRPr="001875A1">
        <w:rPr>
          <w:rFonts w:ascii="Times New Roman" w:hAnsi="Times New Roman" w:cs="Times New Roman"/>
        </w:rPr>
        <w:fldChar w:fldCharType="separate"/>
      </w:r>
      <w:r w:rsidR="00D33090" w:rsidRPr="001875A1">
        <w:rPr>
          <w:rFonts w:ascii="Times New Roman" w:hAnsi="Times New Roman" w:cs="Times New Roman"/>
          <w:noProof/>
        </w:rPr>
        <w:t>(</w:t>
      </w:r>
      <w:hyperlink w:anchor="_ENREF_21" w:tooltip="Cole, 1954 #134" w:history="1">
        <w:r w:rsidR="00475DCE" w:rsidRPr="001875A1">
          <w:rPr>
            <w:rFonts w:ascii="Times New Roman" w:hAnsi="Times New Roman" w:cs="Times New Roman"/>
            <w:noProof/>
          </w:rPr>
          <w:t>Cole 1954</w:t>
        </w:r>
      </w:hyperlink>
      <w:r w:rsidR="00D33090" w:rsidRPr="001875A1">
        <w:rPr>
          <w:rFonts w:ascii="Times New Roman" w:hAnsi="Times New Roman" w:cs="Times New Roman"/>
          <w:noProof/>
        </w:rPr>
        <w:t xml:space="preserve">, </w:t>
      </w:r>
      <w:hyperlink w:anchor="_ENREF_13" w:tooltip="Bradford, 2000 #60" w:history="1">
        <w:r w:rsidR="00475DCE" w:rsidRPr="001875A1">
          <w:rPr>
            <w:rFonts w:ascii="Times New Roman" w:hAnsi="Times New Roman" w:cs="Times New Roman"/>
            <w:noProof/>
          </w:rPr>
          <w:t>Bradford and Irvine 2000</w:t>
        </w:r>
      </w:hyperlink>
      <w:r w:rsidR="00D33090" w:rsidRPr="001875A1">
        <w:rPr>
          <w:rFonts w:ascii="Times New Roman" w:hAnsi="Times New Roman" w:cs="Times New Roman"/>
          <w:noProof/>
        </w:rPr>
        <w:t>)</w:t>
      </w:r>
      <w:r w:rsidR="00626C8E" w:rsidRPr="001875A1">
        <w:rPr>
          <w:rFonts w:ascii="Times New Roman" w:hAnsi="Times New Roman" w:cs="Times New Roman"/>
        </w:rPr>
        <w:fldChar w:fldCharType="end"/>
      </w:r>
      <w:r w:rsidR="00577AC3" w:rsidRPr="001875A1">
        <w:rPr>
          <w:rFonts w:ascii="Times New Roman" w:hAnsi="Times New Roman" w:cs="Times New Roman"/>
        </w:rPr>
        <w:t xml:space="preserve"> </w:t>
      </w:r>
      <w:r w:rsidR="00B86389" w:rsidRPr="001875A1">
        <w:rPr>
          <w:rFonts w:ascii="Times New Roman" w:hAnsi="Times New Roman" w:cs="Times New Roman"/>
        </w:rPr>
        <w:t xml:space="preserve">to a </w:t>
      </w:r>
      <w:r w:rsidR="006B15F0" w:rsidRPr="001875A1">
        <w:rPr>
          <w:rFonts w:ascii="Times New Roman" w:hAnsi="Times New Roman" w:cs="Times New Roman"/>
        </w:rPr>
        <w:t>point</w:t>
      </w:r>
      <w:r w:rsidR="00B86389" w:rsidRPr="001875A1">
        <w:rPr>
          <w:rFonts w:ascii="Times New Roman" w:hAnsi="Times New Roman" w:cs="Times New Roman"/>
        </w:rPr>
        <w:t xml:space="preserve"> where </w:t>
      </w:r>
      <w:r w:rsidR="008744F0" w:rsidRPr="001875A1">
        <w:rPr>
          <w:rFonts w:ascii="Times New Roman" w:hAnsi="Times New Roman" w:cs="Times New Roman"/>
        </w:rPr>
        <w:t>population</w:t>
      </w:r>
      <w:r w:rsidR="00B86389" w:rsidRPr="001875A1">
        <w:rPr>
          <w:rFonts w:ascii="Times New Roman" w:hAnsi="Times New Roman" w:cs="Times New Roman"/>
        </w:rPr>
        <w:t>s</w:t>
      </w:r>
      <w:r w:rsidR="008744F0" w:rsidRPr="001875A1">
        <w:rPr>
          <w:rFonts w:ascii="Times New Roman" w:hAnsi="Times New Roman" w:cs="Times New Roman"/>
        </w:rPr>
        <w:t xml:space="preserve"> cannot be replenished</w:t>
      </w:r>
      <w:r w:rsidR="001C2FB7"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1C2FB7" w:rsidRPr="001875A1">
        <w:rPr>
          <w:rFonts w:ascii="Times New Roman" w:hAnsi="Times New Roman" w:cs="Times New Roman"/>
        </w:rPr>
        <w:instrText xml:space="preserve"> ADDIN EN.CITE &lt;EndNote&gt;&lt;Cite&gt;&lt;Author&gt;Beamish&lt;/Author&gt;&lt;Year&gt;2006&lt;/Year&gt;&lt;RecNum&gt;135&lt;/RecNum&gt;&lt;DisplayText&gt;(Beamish et al. 2006)&lt;/DisplayText&gt;&lt;record&gt;&lt;rec-number&gt;135&lt;/rec-number&gt;&lt;foreign-keys&gt;&lt;key app="EN" db-id="pxts9sarcsts5vezpwdpwwa3epap0drzefs0"&gt;135&lt;/key&gt;&lt;/foreign-keys&gt;&lt;ref-type name="Journal Article"&gt;17&lt;/ref-type&gt;&lt;contributors&gt;&lt;authors&gt;&lt;author&gt;Beamish, R. J.&lt;/author&gt;&lt;author&gt;McFarlane, G. A.&lt;/author&gt;&lt;author&gt;Benson, A.&lt;/author&gt;&lt;/authors&gt;&lt;/contributors&gt;&lt;titles&gt;&lt;title&gt;Longevity overfishing&lt;/title&gt;&lt;secondary-title&gt;Progress In Oceanography&lt;/secondary-title&gt;&lt;/titles&gt;&lt;periodical&gt;&lt;full-title&gt;Progress In Oceanography&lt;/full-title&gt;&lt;/periodical&gt;&lt;pages&gt;289-302&lt;/pages&gt;&lt;volume&gt;68&lt;/volume&gt;&lt;number&gt;2-4&lt;/number&gt;&lt;dates&gt;&lt;year&gt;2006&lt;/year&gt;&lt;/dates&gt;&lt;isbn&gt;0079-6611&lt;/isbn&gt;&lt;urls&gt;&lt;related-urls&gt;&lt;url&gt;http://www.sciencedirect.com/science/article/pii/S0079661106000103&lt;/url&gt;&lt;/related-urls&gt;&lt;/urls&gt;&lt;electronic-resource-num&gt;10.1016/j.pocean.2006.02.005&lt;/electronic-resource-num&gt;&lt;access-date&gt;2006/3//&lt;/access-date&gt;&lt;/record&gt;&lt;/Cite&gt;&lt;/EndNote&gt;</w:instrText>
      </w:r>
      <w:r w:rsidR="00626C8E" w:rsidRPr="001875A1">
        <w:rPr>
          <w:rFonts w:ascii="Times New Roman" w:hAnsi="Times New Roman" w:cs="Times New Roman"/>
        </w:rPr>
        <w:fldChar w:fldCharType="separate"/>
      </w:r>
      <w:r w:rsidR="001C2FB7" w:rsidRPr="001875A1">
        <w:rPr>
          <w:rFonts w:ascii="Times New Roman" w:hAnsi="Times New Roman" w:cs="Times New Roman"/>
          <w:noProof/>
        </w:rPr>
        <w:t>(</w:t>
      </w:r>
      <w:hyperlink w:anchor="_ENREF_9" w:tooltip="Beamish, 2006 #135" w:history="1">
        <w:r w:rsidR="00475DCE" w:rsidRPr="001875A1">
          <w:rPr>
            <w:rFonts w:ascii="Times New Roman" w:hAnsi="Times New Roman" w:cs="Times New Roman"/>
            <w:noProof/>
          </w:rPr>
          <w:t>Beamish et al. 2006</w:t>
        </w:r>
      </w:hyperlink>
      <w:r w:rsidR="001C2FB7" w:rsidRPr="001875A1">
        <w:rPr>
          <w:rFonts w:ascii="Times New Roman" w:hAnsi="Times New Roman" w:cs="Times New Roman"/>
          <w:noProof/>
        </w:rPr>
        <w:t>)</w:t>
      </w:r>
      <w:r w:rsidR="00626C8E" w:rsidRPr="001875A1">
        <w:rPr>
          <w:rFonts w:ascii="Times New Roman" w:hAnsi="Times New Roman" w:cs="Times New Roman"/>
        </w:rPr>
        <w:fldChar w:fldCharType="end"/>
      </w:r>
      <w:r w:rsidR="001C2FB7" w:rsidRPr="001875A1">
        <w:rPr>
          <w:rFonts w:ascii="Times New Roman" w:hAnsi="Times New Roman" w:cs="Times New Roman"/>
        </w:rPr>
        <w:t>.  Overexploitation can also have impacts to the characteristics of the population itself by altering age structure, average body size, migratio</w:t>
      </w:r>
      <w:r w:rsidR="00F176C0" w:rsidRPr="001875A1">
        <w:rPr>
          <w:rFonts w:ascii="Times New Roman" w:hAnsi="Times New Roman" w:cs="Times New Roman"/>
        </w:rPr>
        <w:t>n timing</w:t>
      </w:r>
      <w:r w:rsidR="00401CC2" w:rsidRPr="001875A1">
        <w:rPr>
          <w:rFonts w:ascii="Times New Roman" w:hAnsi="Times New Roman" w:cs="Times New Roman"/>
        </w:rPr>
        <w:t>,</w:t>
      </w:r>
      <w:r w:rsidR="00F176C0" w:rsidRPr="001875A1">
        <w:rPr>
          <w:rFonts w:ascii="Times New Roman" w:hAnsi="Times New Roman" w:cs="Times New Roman"/>
        </w:rPr>
        <w:t xml:space="preserve"> and age of maturity</w:t>
      </w:r>
      <w:r w:rsidR="001C2FB7"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PEVuZE5vdGU+PENpdGU+PEF1dGhvcj5IYXJkPC9BdXRob3I+PFllYXI+MjAwODwvWWVhcj48UmVj
TnVtPjgzPC9SZWNOdW0+PERpc3BsYXlUZXh0PihCZWFtaXNoIGV0IGFsLiAyMDA2LCBIYXJkIGV0
IGFsLiAyMDA4KTwvRGlzcGxheVRleHQ+PHJlY29yZD48cmVjLW51bWJlcj44MzwvcmVjLW51bWJl
cj48Zm9yZWlnbi1rZXlzPjxrZXkgYXBwPSJFTiIgZGItaWQ9InhldGQ5OTBwZHJ3NXJ2ZTlkeG52
cjkyMXJkdDJ0OWQwdjVzMiI+ODM8L2tleT48L2ZvcmVpZ24ta2V5cz48cmVmLXR5cGUgbmFtZT0i
Sm91cm5hbCBBcnRpY2xlIj4xNzwvcmVmLXR5cGU+PGNvbnRyaWJ1dG9ycz48YXV0aG9ycz48YXV0
aG9yPkhhcmQsIEplZmZyZXkgSi48L2F1dGhvcj48YXV0aG9yPkdyb3NzLCBNYXJ0IFIuPC9hdXRo
b3I+PGF1dGhvcj5IZWlubywgTWlra288L2F1dGhvcj48YXV0aG9yPkhpbGJvcm4sIFJheTwvYXV0
aG9yPjxhdXRob3I+S29wZSwgUm9iZXJ0IEcuPC9hdXRob3I+PGF1dGhvcj5MYXcsIFJpY2hhcmQ8
L2F1dGhvcj48YXV0aG9yPlJleW5vbGRzLCBKb2huIEQuPC9hdXRob3I+PC9hdXRob3JzPjwvY29u
dHJpYnV0b3JzPjx0aXRsZXM+PHRpdGxlPkV2b2x1dGlvbmFyeSBjb25zZXF1ZW5jZXMgb2YgZmlz
aGluZyBhbmQgdGhlaXIgaW1wbGljYXRpb25zIGZvciBzYWxtb248L3RpdGxlPjxzZWNvbmRhcnkt
dGl0bGU+RXZvbHV0aW9uYXJ5IEFwcGxpY2F0aW9uczwvc2Vjb25kYXJ5LXRpdGxlPjwvdGl0bGVz
PjxwZXJpb2RpY2FsPjxmdWxsLXRpdGxlPkV2b2x1dGlvbmFyeSBBcHBsaWNhdGlvbnM8L2Z1bGwt
dGl0bGU+PC9wZXJpb2RpY2FsPjxwYWdlcz4zODgtNDA4PC9wYWdlcz48dm9sdW1lPjE8L3ZvbHVt
ZT48bnVtYmVyPjI8L251bWJlcj48a2V5d29yZHM+PGtleXdvcmQ+YWRhcHRhdGlvbjwva2V5d29y
ZD48a2V5d29yZD5maXRuZXNzPC9rZXl3b3JkPjxrZXl3b3JkPmhlcml0YWJpbGl0eTwva2V5d29y
ZD48a2V5d29yZD5saWZlIGhpc3Rvcnk8L2tleXdvcmQ+PGtleXdvcmQ+cmVhY3Rpb24gbm9ybTwv
a2V5d29yZD48a2V5d29yZD5zZWxlY3Rpb248L2tleXdvcmQ+PGtleXdvcmQ+c2l6ZS1zZWxlY3Rp
dmUgbW9ydGFsaXR5PC9rZXl3b3JkPjxrZXl3b3JkPnN1c3RhaW5hYmxlIGZpc2hlcmllczwva2V5
d29yZD48L2tleXdvcmRzPjxkYXRlcz48eWVhcj4yMDA4PC95ZWFyPjwvZGF0ZXM+PHB1Ymxpc2hl
cj5CbGFja3dlbGwgUHVibGlzaGluZyBMdGQ8L3B1Ymxpc2hlcj48aXNibj4xNzUyLTQ1NzE8L2lz
Ym4+PHVybHM+PHJlbGF0ZWQtdXJscz48dXJsPmh0dHA6Ly9keC5kb2kub3JnLzEwLjExMTEvai4x
NzUyLTQ1NzEuMjAwOC4wMDAyMC54PC91cmw+PC9yZWxhdGVkLXVybHM+PC91cmxzPjxlbGVjdHJv
bmljLXJlc291cmNlLW51bT4xMC4xMTExL2ouMTc1Mi00NTcxLjIwMDguMDAwMjAueDwvZWxlY3Ry
b25pYy1yZXNvdXJjZS1udW0+PC9yZWNvcmQ+PC9DaXRlPjxDaXRlPjxBdXRob3I+QmVhbWlzaDwv
QXV0aG9yPjxZZWFyPjIwMDY8L1llYXI+PFJlY051bT4xMzU8L1JlY051bT48cmVjb3JkPjxyZWMt
bnVtYmVyPjEzNTwvcmVjLW51bWJlcj48Zm9yZWlnbi1rZXlzPjxrZXkgYXBwPSJFTiIgZGItaWQ9
InB4dHM5c2FyY3N0czV2ZXpwd2Rwd3dhM2VwYXAwZHJ6ZWZzMCI+MTM1PC9rZXk+PC9mb3JlaWdu
LWtleXM+PHJlZi10eXBlIG5hbWU9IkpvdXJuYWwgQXJ0aWNsZSI+MTc8L3JlZi10eXBlPjxjb250
cmlidXRvcnM+PGF1dGhvcnM+PGF1dGhvcj5CZWFtaXNoLCBSLiBKLjwvYXV0aG9yPjxhdXRob3I+
TWNGYXJsYW5lLCBHLiBBLjwvYXV0aG9yPjxhdXRob3I+QmVuc29uLCBBLjwvYXV0aG9yPjwvYXV0
aG9ycz48L2NvbnRyaWJ1dG9ycz48dGl0bGVzPjx0aXRsZT5Mb25nZXZpdHkgb3ZlcmZpc2hpbmc8
L3RpdGxlPjxzZWNvbmRhcnktdGl0bGU+UHJvZ3Jlc3MgSW4gT2NlYW5vZ3JhcGh5PC9zZWNvbmRh
cnktdGl0bGU+PC90aXRsZXM+PHBlcmlvZGljYWw+PGZ1bGwtdGl0bGU+UHJvZ3Jlc3MgSW4gT2Nl
YW5vZ3JhcGh5PC9mdWxsLXRpdGxlPjwvcGVyaW9kaWNhbD48cGFnZXM+Mjg5LTMwMjwvcGFnZXM+
PHZvbHVtZT42ODwvdm9sdW1lPjxudW1iZXI+Mi00PC9udW1iZXI+PGRhdGVzPjx5ZWFyPjIwMDY8
L3llYXI+PC9kYXRlcz48aXNibj4wMDc5LTY2MTE8L2lzYm4+PHVybHM+PHJlbGF0ZWQtdXJscz48
dXJsPmh0dHA6Ly93d3cuc2NpZW5jZWRpcmVjdC5jb20vc2NpZW5jZS9hcnRpY2xlL3BpaS9TMDA3
OTY2MTEwNjAwMDEwMzwvdXJsPjwvcmVsYXRlZC11cmxzPjwvdXJscz48ZWxlY3Ryb25pYy1yZXNv
dXJjZS1udW0+MTAuMTAxNi9qLnBvY2Vhbi4yMDA2LjAyLjAwNTwvZWxlY3Ryb25pYy1yZXNvdXJj
ZS1udW0+PGFjY2Vzcy1kYXRlPjIwMDYvMy8vPC9hY2Nlc3MtZGF0ZT48L3JlY29yZD48L0NpdGU+
PC9FbmROb3RlPn==
</w:fldData>
        </w:fldChar>
      </w:r>
      <w:r w:rsidR="00F41A78"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PEVuZE5vdGU+PENpdGU+PEF1dGhvcj5IYXJkPC9BdXRob3I+PFllYXI+MjAwODwvWWVhcj48UmVj
TnVtPjgzPC9SZWNOdW0+PERpc3BsYXlUZXh0PihCZWFtaXNoIGV0IGFsLiAyMDA2LCBIYXJkIGV0
IGFsLiAyMDA4KTwvRGlzcGxheVRleHQ+PHJlY29yZD48cmVjLW51bWJlcj44MzwvcmVjLW51bWJl
cj48Zm9yZWlnbi1rZXlzPjxrZXkgYXBwPSJFTiIgZGItaWQ9InhldGQ5OTBwZHJ3NXJ2ZTlkeG52
cjkyMXJkdDJ0OWQwdjVzMiI+ODM8L2tleT48L2ZvcmVpZ24ta2V5cz48cmVmLXR5cGUgbmFtZT0i
Sm91cm5hbCBBcnRpY2xlIj4xNzwvcmVmLXR5cGU+PGNvbnRyaWJ1dG9ycz48YXV0aG9ycz48YXV0
aG9yPkhhcmQsIEplZmZyZXkgSi48L2F1dGhvcj48YXV0aG9yPkdyb3NzLCBNYXJ0IFIuPC9hdXRo
b3I+PGF1dGhvcj5IZWlubywgTWlra288L2F1dGhvcj48YXV0aG9yPkhpbGJvcm4sIFJheTwvYXV0
aG9yPjxhdXRob3I+S29wZSwgUm9iZXJ0IEcuPC9hdXRob3I+PGF1dGhvcj5MYXcsIFJpY2hhcmQ8
L2F1dGhvcj48YXV0aG9yPlJleW5vbGRzLCBKb2huIEQuPC9hdXRob3I+PC9hdXRob3JzPjwvY29u
dHJpYnV0b3JzPjx0aXRsZXM+PHRpdGxlPkV2b2x1dGlvbmFyeSBjb25zZXF1ZW5jZXMgb2YgZmlz
aGluZyBhbmQgdGhlaXIgaW1wbGljYXRpb25zIGZvciBzYWxtb248L3RpdGxlPjxzZWNvbmRhcnkt
dGl0bGU+RXZvbHV0aW9uYXJ5IEFwcGxpY2F0aW9uczwvc2Vjb25kYXJ5LXRpdGxlPjwvdGl0bGVz
PjxwZXJpb2RpY2FsPjxmdWxsLXRpdGxlPkV2b2x1dGlvbmFyeSBBcHBsaWNhdGlvbnM8L2Z1bGwt
dGl0bGU+PC9wZXJpb2RpY2FsPjxwYWdlcz4zODgtNDA4PC9wYWdlcz48dm9sdW1lPjE8L3ZvbHVt
ZT48bnVtYmVyPjI8L251bWJlcj48a2V5d29yZHM+PGtleXdvcmQ+YWRhcHRhdGlvbjwva2V5d29y
ZD48a2V5d29yZD5maXRuZXNzPC9rZXl3b3JkPjxrZXl3b3JkPmhlcml0YWJpbGl0eTwva2V5d29y
ZD48a2V5d29yZD5saWZlIGhpc3Rvcnk8L2tleXdvcmQ+PGtleXdvcmQ+cmVhY3Rpb24gbm9ybTwv
a2V5d29yZD48a2V5d29yZD5zZWxlY3Rpb248L2tleXdvcmQ+PGtleXdvcmQ+c2l6ZS1zZWxlY3Rp
dmUgbW9ydGFsaXR5PC9rZXl3b3JkPjxrZXl3b3JkPnN1c3RhaW5hYmxlIGZpc2hlcmllczwva2V5
d29yZD48L2tleXdvcmRzPjxkYXRlcz48eWVhcj4yMDA4PC95ZWFyPjwvZGF0ZXM+PHB1Ymxpc2hl
cj5CbGFja3dlbGwgUHVibGlzaGluZyBMdGQ8L3B1Ymxpc2hlcj48aXNibj4xNzUyLTQ1NzE8L2lz
Ym4+PHVybHM+PHJlbGF0ZWQtdXJscz48dXJsPmh0dHA6Ly9keC5kb2kub3JnLzEwLjExMTEvai4x
NzUyLTQ1NzEuMjAwOC4wMDAyMC54PC91cmw+PC9yZWxhdGVkLXVybHM+PC91cmxzPjxlbGVjdHJv
bmljLXJlc291cmNlLW51bT4xMC4xMTExL2ouMTc1Mi00NTcxLjIwMDguMDAwMjAueDwvZWxlY3Ry
b25pYy1yZXNvdXJjZS1udW0+PC9yZWNvcmQ+PC9DaXRlPjxDaXRlPjxBdXRob3I+QmVhbWlzaDwv
QXV0aG9yPjxZZWFyPjIwMDY8L1llYXI+PFJlY051bT4xMzU8L1JlY051bT48cmVjb3JkPjxyZWMt
bnVtYmVyPjEzNTwvcmVjLW51bWJlcj48Zm9yZWlnbi1rZXlzPjxrZXkgYXBwPSJFTiIgZGItaWQ9
InB4dHM5c2FyY3N0czV2ZXpwd2Rwd3dhM2VwYXAwZHJ6ZWZzMCI+MTM1PC9rZXk+PC9mb3JlaWdu
LWtleXM+PHJlZi10eXBlIG5hbWU9IkpvdXJuYWwgQXJ0aWNsZSI+MTc8L3JlZi10eXBlPjxjb250
cmlidXRvcnM+PGF1dGhvcnM+PGF1dGhvcj5CZWFtaXNoLCBSLiBKLjwvYXV0aG9yPjxhdXRob3I+
TWNGYXJsYW5lLCBHLiBBLjwvYXV0aG9yPjxhdXRob3I+QmVuc29uLCBBLjwvYXV0aG9yPjwvYXV0
aG9ycz48L2NvbnRyaWJ1dG9ycz48dGl0bGVzPjx0aXRsZT5Mb25nZXZpdHkgb3ZlcmZpc2hpbmc8
L3RpdGxlPjxzZWNvbmRhcnktdGl0bGU+UHJvZ3Jlc3MgSW4gT2NlYW5vZ3JhcGh5PC9zZWNvbmRh
cnktdGl0bGU+PC90aXRsZXM+PHBlcmlvZGljYWw+PGZ1bGwtdGl0bGU+UHJvZ3Jlc3MgSW4gT2Nl
YW5vZ3JhcGh5PC9mdWxsLXRpdGxlPjwvcGVyaW9kaWNhbD48cGFnZXM+Mjg5LTMwMjwvcGFnZXM+
PHZvbHVtZT42ODwvdm9sdW1lPjxudW1iZXI+Mi00PC9udW1iZXI+PGRhdGVzPjx5ZWFyPjIwMDY8
L3llYXI+PC9kYXRlcz48aXNibj4wMDc5LTY2MTE8L2lzYm4+PHVybHM+PHJlbGF0ZWQtdXJscz48
dXJsPmh0dHA6Ly93d3cuc2NpZW5jZWRpcmVjdC5jb20vc2NpZW5jZS9hcnRpY2xlL3BpaS9TMDA3
OTY2MTEwNjAwMDEwMzwvdXJsPjwvcmVsYXRlZC11cmxzPjwvdXJscz48ZWxlY3Ryb25pYy1yZXNv
dXJjZS1udW0+MTAuMTAxNi9qLnBvY2Vhbi4yMDA2LjAyLjAwNTwvZWxlY3Ryb25pYy1yZXNvdXJj
ZS1udW0+PGFjY2Vzcy1kYXRlPjIwMDYvMy8vPC9hY2Nlc3MtZGF0ZT48L3JlY29yZD48L0NpdGU+
PC9FbmROb3RlPn==
</w:fldData>
        </w:fldChar>
      </w:r>
      <w:r w:rsidR="00F41A78"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1C2FB7" w:rsidRPr="001875A1">
        <w:rPr>
          <w:rFonts w:ascii="Times New Roman" w:hAnsi="Times New Roman" w:cs="Times New Roman"/>
          <w:noProof/>
        </w:rPr>
        <w:t>(</w:t>
      </w:r>
      <w:hyperlink w:anchor="_ENREF_9" w:tooltip="Beamish, 2006 #135" w:history="1">
        <w:r w:rsidR="00475DCE" w:rsidRPr="001875A1">
          <w:rPr>
            <w:rFonts w:ascii="Times New Roman" w:hAnsi="Times New Roman" w:cs="Times New Roman"/>
            <w:noProof/>
          </w:rPr>
          <w:t>Beamish et al. 2006</w:t>
        </w:r>
      </w:hyperlink>
      <w:r w:rsidR="001C2FB7" w:rsidRPr="001875A1">
        <w:rPr>
          <w:rFonts w:ascii="Times New Roman" w:hAnsi="Times New Roman" w:cs="Times New Roman"/>
          <w:noProof/>
        </w:rPr>
        <w:t xml:space="preserve">, </w:t>
      </w:r>
      <w:hyperlink w:anchor="_ENREF_36" w:tooltip="Hard, 2008 #83" w:history="1">
        <w:r w:rsidR="00475DCE" w:rsidRPr="001875A1">
          <w:rPr>
            <w:rFonts w:ascii="Times New Roman" w:hAnsi="Times New Roman" w:cs="Times New Roman"/>
            <w:noProof/>
          </w:rPr>
          <w:t>Hard et al. 2008</w:t>
        </w:r>
      </w:hyperlink>
      <w:r w:rsidR="001C2FB7" w:rsidRPr="001875A1">
        <w:rPr>
          <w:rFonts w:ascii="Times New Roman" w:hAnsi="Times New Roman" w:cs="Times New Roman"/>
          <w:noProof/>
        </w:rPr>
        <w:t>)</w:t>
      </w:r>
      <w:r w:rsidR="00626C8E" w:rsidRPr="001875A1">
        <w:rPr>
          <w:rFonts w:ascii="Times New Roman" w:hAnsi="Times New Roman" w:cs="Times New Roman"/>
        </w:rPr>
        <w:fldChar w:fldCharType="end"/>
      </w:r>
      <w:r w:rsidR="00E15581" w:rsidRPr="001875A1">
        <w:rPr>
          <w:rFonts w:ascii="Times New Roman" w:hAnsi="Times New Roman" w:cs="Times New Roman"/>
        </w:rPr>
        <w:t xml:space="preserve">.  Furthermore, high harvest rates can increase the potential for </w:t>
      </w:r>
      <w:proofErr w:type="spellStart"/>
      <w:r w:rsidR="00E15581" w:rsidRPr="001875A1">
        <w:rPr>
          <w:rFonts w:ascii="Times New Roman" w:hAnsi="Times New Roman" w:cs="Times New Roman"/>
        </w:rPr>
        <w:t>bycatch</w:t>
      </w:r>
      <w:proofErr w:type="spellEnd"/>
      <w:r w:rsidR="00E15581" w:rsidRPr="001875A1">
        <w:rPr>
          <w:rFonts w:ascii="Times New Roman" w:hAnsi="Times New Roman" w:cs="Times New Roman"/>
        </w:rPr>
        <w:t xml:space="preserve"> of </w:t>
      </w:r>
      <w:r w:rsidR="00577AC3" w:rsidRPr="001875A1">
        <w:rPr>
          <w:rFonts w:ascii="Times New Roman" w:hAnsi="Times New Roman" w:cs="Times New Roman"/>
        </w:rPr>
        <w:t xml:space="preserve">other </w:t>
      </w:r>
      <w:r w:rsidR="00E15581" w:rsidRPr="001875A1">
        <w:rPr>
          <w:rFonts w:ascii="Times New Roman" w:hAnsi="Times New Roman" w:cs="Times New Roman"/>
        </w:rPr>
        <w:t>imperiled species</w:t>
      </w:r>
      <w:r w:rsidR="008744F0" w:rsidRPr="001875A1">
        <w:rPr>
          <w:rFonts w:ascii="Times New Roman" w:hAnsi="Times New Roman" w:cs="Times New Roman"/>
        </w:rPr>
        <w:t xml:space="preserve"> (</w:t>
      </w:r>
      <w:r w:rsidR="000178EC" w:rsidRPr="001875A1">
        <w:rPr>
          <w:rFonts w:ascii="Times New Roman" w:hAnsi="Times New Roman" w:cs="Times New Roman"/>
        </w:rPr>
        <w:t>e.g.,</w:t>
      </w:r>
      <w:r w:rsidR="008744F0" w:rsidRPr="001875A1">
        <w:rPr>
          <w:rFonts w:ascii="Times New Roman" w:hAnsi="Times New Roman" w:cs="Times New Roman"/>
        </w:rPr>
        <w:t xml:space="preserve"> steelhead</w:t>
      </w:r>
      <w:r w:rsidR="00401CC2" w:rsidRPr="001875A1">
        <w:rPr>
          <w:rFonts w:ascii="Times New Roman" w:hAnsi="Times New Roman" w:cs="Times New Roman"/>
        </w:rPr>
        <w:t xml:space="preserve"> trout</w:t>
      </w:r>
      <w:r w:rsidR="008744F0" w:rsidRPr="001875A1">
        <w:rPr>
          <w:rFonts w:ascii="Times New Roman" w:hAnsi="Times New Roman" w:cs="Times New Roman"/>
        </w:rPr>
        <w:t>)</w:t>
      </w:r>
      <w:r w:rsidR="00E15581" w:rsidRPr="001875A1">
        <w:rPr>
          <w:rFonts w:ascii="Times New Roman" w:hAnsi="Times New Roman" w:cs="Times New Roman"/>
        </w:rPr>
        <w:t xml:space="preserve"> in both fresh</w:t>
      </w:r>
      <w:r w:rsidR="00A4180A" w:rsidRPr="001875A1">
        <w:rPr>
          <w:rFonts w:ascii="Times New Roman" w:hAnsi="Times New Roman" w:cs="Times New Roman"/>
        </w:rPr>
        <w:t xml:space="preserve"> </w:t>
      </w:r>
      <w:r w:rsidR="00E15581" w:rsidRPr="001875A1">
        <w:rPr>
          <w:rFonts w:ascii="Times New Roman" w:hAnsi="Times New Roman" w:cs="Times New Roman"/>
        </w:rPr>
        <w:t xml:space="preserve">water </w:t>
      </w:r>
      <w:r w:rsidR="00626C8E" w:rsidRPr="001875A1">
        <w:rPr>
          <w:rFonts w:ascii="Times New Roman" w:hAnsi="Times New Roman" w:cs="Times New Roman"/>
        </w:rPr>
        <w:fldChar w:fldCharType="begin"/>
      </w:r>
      <w:r w:rsidR="00E15581" w:rsidRPr="001875A1">
        <w:rPr>
          <w:rFonts w:ascii="Times New Roman" w:hAnsi="Times New Roman" w:cs="Times New Roman"/>
        </w:rPr>
        <w:instrText xml:space="preserve"> ADDIN EN.CITE &lt;EndNote&gt;&lt;Cite&gt;&lt;Author&gt;Raby&lt;/Author&gt;&lt;Year&gt;2011&lt;/Year&gt;&lt;RecNum&gt;136&lt;/RecNum&gt;&lt;DisplayText&gt;(Raby et al. 2011)&lt;/DisplayText&gt;&lt;record&gt;&lt;rec-number&gt;136&lt;/rec-number&gt;&lt;foreign-keys&gt;&lt;key app="EN" db-id="pxts9sarcsts5vezpwdpwwa3epap0drzefs0"&gt;136&lt;/key&gt;&lt;/foreign-keys&gt;&lt;ref-type name="Journal Article"&gt;17&lt;/ref-type&gt;&lt;contributors&gt;&lt;authors&gt;&lt;author&gt;Raby, Graham D.&lt;/author&gt;&lt;author&gt;Colotelo, Alison H.&lt;/author&gt;&lt;author&gt;Blouin-Demers, Gabriel&lt;/author&gt;&lt;author&gt;Cooke, Steven J.&lt;/author&gt;&lt;/authors&gt;&lt;/contributors&gt;&lt;titles&gt;&lt;title&gt;Freshwater Commercial Bycatch: An Understated Conservation Problem&lt;/title&gt;&lt;secondary-title&gt;BioScience&lt;/secondary-title&gt;&lt;/titles&gt;&lt;periodical&gt;&lt;full-title&gt;BioScience&lt;/full-title&gt;&lt;/periodical&gt;&lt;pages&gt;271-280&lt;/pages&gt;&lt;volume&gt;61&lt;/volume&gt;&lt;number&gt;4&lt;/number&gt;&lt;dates&gt;&lt;year&gt;2011&lt;/year&gt;&lt;pub-dates&gt;&lt;date&gt;2011/04/01&lt;/date&gt;&lt;/pub-dates&gt;&lt;/dates&gt;&lt;publisher&gt;American Institute of Biological Sciences&lt;/publisher&gt;&lt;isbn&gt;0006-3568&lt;/isbn&gt;&lt;urls&gt;&lt;related-urls&gt;&lt;url&gt;http://www.bioone.org/doi/abs/10.1525/bio.2011.61.4.7&lt;/url&gt;&lt;/related-urls&gt;&lt;/urls&gt;&lt;electronic-resource-num&gt;10.1525/bio.2011.61.4.7&lt;/electronic-resource-num&gt;&lt;access-date&gt;2011/06/06&lt;/access-date&gt;&lt;/record&gt;&lt;/Cite&gt;&lt;/EndNote&gt;</w:instrText>
      </w:r>
      <w:r w:rsidR="00626C8E" w:rsidRPr="001875A1">
        <w:rPr>
          <w:rFonts w:ascii="Times New Roman" w:hAnsi="Times New Roman" w:cs="Times New Roman"/>
        </w:rPr>
        <w:fldChar w:fldCharType="separate"/>
      </w:r>
      <w:r w:rsidR="00E15581" w:rsidRPr="001875A1">
        <w:rPr>
          <w:rFonts w:ascii="Times New Roman" w:hAnsi="Times New Roman" w:cs="Times New Roman"/>
          <w:noProof/>
        </w:rPr>
        <w:t>(</w:t>
      </w:r>
      <w:hyperlink w:anchor="_ENREF_90" w:tooltip="Raby, 2011 #136" w:history="1">
        <w:r w:rsidR="00475DCE" w:rsidRPr="001875A1">
          <w:rPr>
            <w:rFonts w:ascii="Times New Roman" w:hAnsi="Times New Roman" w:cs="Times New Roman"/>
            <w:noProof/>
          </w:rPr>
          <w:t>Raby et al. 2011</w:t>
        </w:r>
      </w:hyperlink>
      <w:r w:rsidR="00E15581" w:rsidRPr="001875A1">
        <w:rPr>
          <w:rFonts w:ascii="Times New Roman" w:hAnsi="Times New Roman" w:cs="Times New Roman"/>
          <w:noProof/>
        </w:rPr>
        <w:t>)</w:t>
      </w:r>
      <w:r w:rsidR="00626C8E" w:rsidRPr="001875A1">
        <w:rPr>
          <w:rFonts w:ascii="Times New Roman" w:hAnsi="Times New Roman" w:cs="Times New Roman"/>
        </w:rPr>
        <w:fldChar w:fldCharType="end"/>
      </w:r>
      <w:r w:rsidR="00E15581" w:rsidRPr="001875A1">
        <w:rPr>
          <w:rFonts w:ascii="Times New Roman" w:hAnsi="Times New Roman" w:cs="Times New Roman"/>
        </w:rPr>
        <w:t xml:space="preserve"> and marine fisheries</w:t>
      </w:r>
      <w:r w:rsidR="00213053"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PEVuZE5vdGU+PENpdGU+PEF1dGhvcj5PcnNpPC9BdXRob3I+PFllYXI+MTk5NTwvWWVhcj48UmVj
TnVtPjEzNzwvUmVjTnVtPjxEaXNwbGF5VGV4dD4oT3JzaSBhbmQgV2VydGhlaW1lciAxOTk1LCBX
aXRoZXJlbGwgZXQgYWwuIDIwMDIsIFNlZWIgZXQgYWwuIDIwMDQpPC9EaXNwbGF5VGV4dD48cmVj
b3JkPjxyZWMtbnVtYmVyPjEzNzwvcmVjLW51bWJlcj48Zm9yZWlnbi1rZXlzPjxrZXkgYXBwPSJF
TiIgZGItaWQ9InB4dHM5c2FyY3N0czV2ZXpwd2Rwd3dhM2VwYXAwZHJ6ZWZzMCI+MTM3PC9rZXk+
PC9mb3JlaWduLWtleXM+PHJlZi10eXBlIG5hbWU9IkpvdXJuYWwgQXJ0aWNsZSI+MTc8L3JlZi10
eXBlPjxjb250cmlidXRvcnM+PGF1dGhvcnM+PGF1dGhvcj5PcnNpLCBKb3NlcGggQS48L2F1dGhv
cj48YXV0aG9yPldlcnRoZWltZXIsIEFsZXggQy48L2F1dGhvcj48L2F1dGhvcnM+PC9jb250cmli
dXRvcnM+PHRpdGxlcz48dGl0bGU+TWFyaW5lIFZlcnRpY2FsIERpc3RyaWJ1dGlvbiBvZiBKdXZl
bmlsZSBDaGlub29rIGFuZCBDb2hvIFNhbG1vbiBpbiBTb3V0aGVhc3Rlcm4gQWxhc2thPC90aXRs
ZT48c2Vjb25kYXJ5LXRpdGxlPlRyYW5zYWN0aW9ucyBvZiB0aGUgQW1lcmljYW4gRmlzaGVyaWVz
IFNvY2lldHk8L3NlY29uZGFyeS10aXRsZT48L3RpdGxlcz48cGVyaW9kaWNhbD48ZnVsbC10aXRs
ZT5UcmFuc2FjdGlvbnMgb2YgdGhlIEFtZXJpY2FuIEZpc2hlcmllcyBTb2NpZXR5PC9mdWxsLXRp
dGxlPjwvcGVyaW9kaWNhbD48cGFnZXM+MTU5IC0gMTY5PC9wYWdlcz48dm9sdW1lPjEyNDwvdm9s
dW1lPjxudW1iZXI+MjwvbnVtYmVyPjxkYXRlcz48eWVhcj4xOTk1PC95ZWFyPjwvZGF0ZXM+PGlz
Ym4+MDAwMi04NDg3PC9pc2JuPjx1cmxzPjxyZWxhdGVkLXVybHM+PHVybD5odHRwOi8vd3d3Lmlu
Zm9ybWF3b3JsZC5jb20vMTAuMTU3Ny8xNTQ4LTg2NTkoMTk5NSkxMjQmbHQ7MDE1OTpNVkRPSkMm
Z3Q7Mi4zLkNPOzI8L3VybD48L3JlbGF0ZWQtdXJscz48L3VybHM+PGFjY2Vzcy1kYXRlPkp1bmUg
MDYsIDIwMTE8L2FjY2Vzcy1kYXRlPjwvcmVjb3JkPjwvQ2l0ZT48Q2l0ZT48QXV0aG9yPldpdGhl
cmVsbDwvQXV0aG9yPjxZZWFyPjIwMDI8L1llYXI+PFJlY051bT4xMzg8L1JlY051bT48cmVjb3Jk
PjxyZWMtbnVtYmVyPjEzODwvcmVjLW51bWJlcj48Zm9yZWlnbi1rZXlzPjxrZXkgYXBwPSJFTiIg
ZGItaWQ9InB4dHM5c2FyY3N0czV2ZXpwd2Rwd3dhM2VwYXAwZHJ6ZWZzMCI+MTM4PC9rZXk+PC9m
b3JlaWduLWtleXM+PHJlZi10eXBlIG5hbWU9IkpvdXJuYWwgQXJ0aWNsZSI+MTc8L3JlZi10eXBl
Pjxjb250cmlidXRvcnM+PGF1dGhvcnM+PGF1dGhvcj5XaXRoZXJlbGwsIEQuPC9hdXRob3I+PGF1
dGhvcj5BY2tseWUsIEQuPC9hdXRob3I+PGF1dGhvcj5Db29uLCBDLjwvYXV0aG9yPjwvYXV0aG9y
cz48L2NvbnRyaWJ1dG9ycz48dGl0bGVzPjx0aXRsZT5BbiBvdmVydmlldyBvZiBzYWxtb24gYnlj
YXRjaCBpbiBBbGFza2EgZ3JvdW5kZmlzaCBmaXNoZXJpZXM8L3RpdGxlPjxzZWNvbmRhcnktdGl0
bGU+QWxhc2thIEZpc2hlcnkgUmVzZWFyY2ggQnVsbGV0aW48L3NlY29uZGFyeS10aXRsZT48L3Rp
dGxlcz48cGVyaW9kaWNhbD48ZnVsbC10aXRsZT5BbGFza2EgRmlzaGVyeSBSZXNlYXJjaCBCdWxs
ZXRpbjwvZnVsbC10aXRsZT48L3BlcmlvZGljYWw+PHBhZ2VzPjUzLTY0PC9wYWdlcz48dm9sdW1l
Pjk8L3ZvbHVtZT48bnVtYmVyPjE8L251bWJlcj48ZGF0ZXM+PHllYXI+MjAwMjwveWVhcj48L2Rh
dGVzPjx1cmxzPjwvdXJscz48L3JlY29yZD48L0NpdGU+PENpdGU+PEF1dGhvcj5TZWViPC9BdXRo
b3I+PFllYXI+MjAwNDwvWWVhcj48UmVjTnVtPjEzOTwvUmVjTnVtPjxyZWNvcmQ+PHJlYy1udW1i
ZXI+MTM5PC9yZWMtbnVtYmVyPjxmb3JlaWduLWtleXM+PGtleSBhcHA9IkVOIiBkYi1pZD0icHh0
czlzYXJjc3RzNXZlenB3ZHB3d2EzZXBhcDBkcnplZnMwIj4xMzk8L2tleT48L2ZvcmVpZ24ta2V5
cz48cmVmLXR5cGUgbmFtZT0iSm91cm5hbCBBcnRpY2xlIj4xNzwvcmVmLXR5cGU+PGNvbnRyaWJ1
dG9ycz48YXV0aG9ycz48YXV0aG9yPlNlZWIsIExpc2E8L2F1dGhvcj48YXV0aG9yPkNyYW5lLCBQ
ZW5lbG9wZTwvYXV0aG9yPjxhdXRob3I+S29uZHplbGEsIENocmlzdGluZTwvYXV0aG9yPjxhdXRo
b3I+V2lsbW90LCBSaWNoYXJkPC9hdXRob3I+PGF1dGhvcj5VcmF3YSwgU2hpZ2VoaWtvPC9hdXRo
b3I+PGF1dGhvcj5WYXJuYXZza2F5YSwgTmF0YWx5YTwvYXV0aG9yPjxhdXRob3I+U2VlYiwgSmFt
ZXM8L2F1dGhvcj48L2F1dGhvcnM+PC9jb250cmlidXRvcnM+PHRpdGxlcz48dGl0bGU+TWlncmF0
aW9uIG9mIFBhY2lmaWMgUmltIENodW0gU2FsbW9uIG9uIHRoZSBIaWdoIFNlYXM6IEluc2lnaHRz
IGZyb20gR2VuZXRpYyBEYXRhPC90aXRsZT48c2Vjb25kYXJ5LXRpdGxlPkVudmlyb25tZW50YWwg
QmlvbG9neSBvZiBGaXNoZXM8L3NlY29uZGFyeS10aXRsZT48L3RpdGxlcz48cGVyaW9kaWNhbD48
ZnVsbC10aXRsZT5FbnZpcm9ubWVudGFsIEJpb2xvZ3kgb2YgRmlzaGVzPC9mdWxsLXRpdGxlPjwv
cGVyaW9kaWNhbD48cGFnZXM+MjEtMzY8L3BhZ2VzPjx2b2x1bWU+Njk8L3ZvbHVtZT48bnVtYmVy
PjE8L251bWJlcj48a2V5d29yZHM+PGtleXdvcmQ+QmlvbWVkaWNhbCBhbmQgTGlmZSBTY2llbmNl
czwva2V5d29yZD48L2tleXdvcmRzPjxkYXRlcz48eWVhcj4yMDA0PC95ZWFyPjwvZGF0ZXM+PHB1
Ymxpc2hlcj5TcHJpbmdlciBOZXRoZXJsYW5kczwvcHVibGlzaGVyPjxpc2JuPjAzNzgtMTkwOTwv
aXNibj48dXJscz48cmVsYXRlZC11cmxzPjx1cmw+aHR0cDovL2R4LmRvaS5vcmcvMTAuMTAyMy9C
OkVCRkkuMDAwMDAyMjkwMC44MjUyMy42MzwvdXJsPjwvcmVsYXRlZC11cmxzPjwvdXJscz48ZWxl
Y3Ryb25pYy1yZXNvdXJjZS1udW0+MTAuMTAyMy9iOmViZmkuMDAwMDAyMjkwMC44MjUyMy42Mzwv
ZWxlY3Ryb25pYy1yZXNvdXJjZS1udW0+PC9yZWNvcmQ+PC9DaXRlPjwvRW5kTm90ZT5=
</w:fldData>
        </w:fldChar>
      </w:r>
      <w:r w:rsidR="00506A24"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PEVuZE5vdGU+PENpdGU+PEF1dGhvcj5PcnNpPC9BdXRob3I+PFllYXI+MTk5NTwvWWVhcj48UmVj
TnVtPjEzNzwvUmVjTnVtPjxEaXNwbGF5VGV4dD4oT3JzaSBhbmQgV2VydGhlaW1lciAxOTk1LCBX
aXRoZXJlbGwgZXQgYWwuIDIwMDIsIFNlZWIgZXQgYWwuIDIwMDQpPC9EaXNwbGF5VGV4dD48cmVj
b3JkPjxyZWMtbnVtYmVyPjEzNzwvcmVjLW51bWJlcj48Zm9yZWlnbi1rZXlzPjxrZXkgYXBwPSJF
TiIgZGItaWQ9InB4dHM5c2FyY3N0czV2ZXpwd2Rwd3dhM2VwYXAwZHJ6ZWZzMCI+MTM3PC9rZXk+
PC9mb3JlaWduLWtleXM+PHJlZi10eXBlIG5hbWU9IkpvdXJuYWwgQXJ0aWNsZSI+MTc8L3JlZi10
eXBlPjxjb250cmlidXRvcnM+PGF1dGhvcnM+PGF1dGhvcj5PcnNpLCBKb3NlcGggQS48L2F1dGhv
cj48YXV0aG9yPldlcnRoZWltZXIsIEFsZXggQy48L2F1dGhvcj48L2F1dGhvcnM+PC9jb250cmli
dXRvcnM+PHRpdGxlcz48dGl0bGU+TWFyaW5lIFZlcnRpY2FsIERpc3RyaWJ1dGlvbiBvZiBKdXZl
bmlsZSBDaGlub29rIGFuZCBDb2hvIFNhbG1vbiBpbiBTb3V0aGVhc3Rlcm4gQWxhc2thPC90aXRs
ZT48c2Vjb25kYXJ5LXRpdGxlPlRyYW5zYWN0aW9ucyBvZiB0aGUgQW1lcmljYW4gRmlzaGVyaWVz
IFNvY2lldHk8L3NlY29uZGFyeS10aXRsZT48L3RpdGxlcz48cGVyaW9kaWNhbD48ZnVsbC10aXRs
ZT5UcmFuc2FjdGlvbnMgb2YgdGhlIEFtZXJpY2FuIEZpc2hlcmllcyBTb2NpZXR5PC9mdWxsLXRp
dGxlPjwvcGVyaW9kaWNhbD48cGFnZXM+MTU5IC0gMTY5PC9wYWdlcz48dm9sdW1lPjEyNDwvdm9s
dW1lPjxudW1iZXI+MjwvbnVtYmVyPjxkYXRlcz48eWVhcj4xOTk1PC95ZWFyPjwvZGF0ZXM+PGlz
Ym4+MDAwMi04NDg3PC9pc2JuPjx1cmxzPjxyZWxhdGVkLXVybHM+PHVybD5odHRwOi8vd3d3Lmlu
Zm9ybWF3b3JsZC5jb20vMTAuMTU3Ny8xNTQ4LTg2NTkoMTk5NSkxMjQmbHQ7MDE1OTpNVkRPSkMm
Z3Q7Mi4zLkNPOzI8L3VybD48L3JlbGF0ZWQtdXJscz48L3VybHM+PGFjY2Vzcy1kYXRlPkp1bmUg
MDYsIDIwMTE8L2FjY2Vzcy1kYXRlPjwvcmVjb3JkPjwvQ2l0ZT48Q2l0ZT48QXV0aG9yPldpdGhl
cmVsbDwvQXV0aG9yPjxZZWFyPjIwMDI8L1llYXI+PFJlY051bT4xMzg8L1JlY051bT48cmVjb3Jk
PjxyZWMtbnVtYmVyPjEzODwvcmVjLW51bWJlcj48Zm9yZWlnbi1rZXlzPjxrZXkgYXBwPSJFTiIg
ZGItaWQ9InB4dHM5c2FyY3N0czV2ZXpwd2Rwd3dhM2VwYXAwZHJ6ZWZzMCI+MTM4PC9rZXk+PC9m
b3JlaWduLWtleXM+PHJlZi10eXBlIG5hbWU9IkpvdXJuYWwgQXJ0aWNsZSI+MTc8L3JlZi10eXBl
Pjxjb250cmlidXRvcnM+PGF1dGhvcnM+PGF1dGhvcj5XaXRoZXJlbGwsIEQuPC9hdXRob3I+PGF1
dGhvcj5BY2tseWUsIEQuPC9hdXRob3I+PGF1dGhvcj5Db29uLCBDLjwvYXV0aG9yPjwvYXV0aG9y
cz48L2NvbnRyaWJ1dG9ycz48dGl0bGVzPjx0aXRsZT5BbiBvdmVydmlldyBvZiBzYWxtb24gYnlj
YXRjaCBpbiBBbGFza2EgZ3JvdW5kZmlzaCBmaXNoZXJpZXM8L3RpdGxlPjxzZWNvbmRhcnktdGl0
bGU+QWxhc2thIEZpc2hlcnkgUmVzZWFyY2ggQnVsbGV0aW48L3NlY29uZGFyeS10aXRsZT48L3Rp
dGxlcz48cGVyaW9kaWNhbD48ZnVsbC10aXRsZT5BbGFza2EgRmlzaGVyeSBSZXNlYXJjaCBCdWxs
ZXRpbjwvZnVsbC10aXRsZT48L3BlcmlvZGljYWw+PHBhZ2VzPjUzLTY0PC9wYWdlcz48dm9sdW1l
Pjk8L3ZvbHVtZT48bnVtYmVyPjE8L251bWJlcj48ZGF0ZXM+PHllYXI+MjAwMjwveWVhcj48L2Rh
dGVzPjx1cmxzPjwvdXJscz48L3JlY29yZD48L0NpdGU+PENpdGU+PEF1dGhvcj5TZWViPC9BdXRo
b3I+PFllYXI+MjAwNDwvWWVhcj48UmVjTnVtPjEzOTwvUmVjTnVtPjxyZWNvcmQ+PHJlYy1udW1i
ZXI+MTM5PC9yZWMtbnVtYmVyPjxmb3JlaWduLWtleXM+PGtleSBhcHA9IkVOIiBkYi1pZD0icHh0
czlzYXJjc3RzNXZlenB3ZHB3d2EzZXBhcDBkcnplZnMwIj4xMzk8L2tleT48L2ZvcmVpZ24ta2V5
cz48cmVmLXR5cGUgbmFtZT0iSm91cm5hbCBBcnRpY2xlIj4xNzwvcmVmLXR5cGU+PGNvbnRyaWJ1
dG9ycz48YXV0aG9ycz48YXV0aG9yPlNlZWIsIExpc2E8L2F1dGhvcj48YXV0aG9yPkNyYW5lLCBQ
ZW5lbG9wZTwvYXV0aG9yPjxhdXRob3I+S29uZHplbGEsIENocmlzdGluZTwvYXV0aG9yPjxhdXRo
b3I+V2lsbW90LCBSaWNoYXJkPC9hdXRob3I+PGF1dGhvcj5VcmF3YSwgU2hpZ2VoaWtvPC9hdXRo
b3I+PGF1dGhvcj5WYXJuYXZza2F5YSwgTmF0YWx5YTwvYXV0aG9yPjxhdXRob3I+U2VlYiwgSmFt
ZXM8L2F1dGhvcj48L2F1dGhvcnM+PC9jb250cmlidXRvcnM+PHRpdGxlcz48dGl0bGU+TWlncmF0
aW9uIG9mIFBhY2lmaWMgUmltIENodW0gU2FsbW9uIG9uIHRoZSBIaWdoIFNlYXM6IEluc2lnaHRz
IGZyb20gR2VuZXRpYyBEYXRhPC90aXRsZT48c2Vjb25kYXJ5LXRpdGxlPkVudmlyb25tZW50YWwg
QmlvbG9neSBvZiBGaXNoZXM8L3NlY29uZGFyeS10aXRsZT48L3RpdGxlcz48cGVyaW9kaWNhbD48
ZnVsbC10aXRsZT5FbnZpcm9ubWVudGFsIEJpb2xvZ3kgb2YgRmlzaGVzPC9mdWxsLXRpdGxlPjwv
cGVyaW9kaWNhbD48cGFnZXM+MjEtMzY8L3BhZ2VzPjx2b2x1bWU+Njk8L3ZvbHVtZT48bnVtYmVy
PjE8L251bWJlcj48a2V5d29yZHM+PGtleXdvcmQ+QmlvbWVkaWNhbCBhbmQgTGlmZSBTY2llbmNl
czwva2V5d29yZD48L2tleXdvcmRzPjxkYXRlcz48eWVhcj4yMDA0PC95ZWFyPjwvZGF0ZXM+PHB1
Ymxpc2hlcj5TcHJpbmdlciBOZXRoZXJsYW5kczwvcHVibGlzaGVyPjxpc2JuPjAzNzgtMTkwOTwv
aXNibj48dXJscz48cmVsYXRlZC11cmxzPjx1cmw+aHR0cDovL2R4LmRvaS5vcmcvMTAuMTAyMy9C
OkVCRkkuMDAwMDAyMjkwMC44MjUyMy42MzwvdXJsPjwvcmVsYXRlZC11cmxzPjwvdXJscz48ZWxl
Y3Ryb25pYy1yZXNvdXJjZS1udW0+MTAuMTAyMy9iOmViZmkuMDAwMDAyMjkwMC44MjUyMy42Mzwv
ZWxlY3Ryb25pYy1yZXNvdXJjZS1udW0+PC9yZWNvcmQ+PC9DaXRlPjwvRW5kTm90ZT5=
</w:fldData>
        </w:fldChar>
      </w:r>
      <w:r w:rsidR="00506A24"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506A24" w:rsidRPr="001875A1">
        <w:rPr>
          <w:rFonts w:ascii="Times New Roman" w:hAnsi="Times New Roman" w:cs="Times New Roman"/>
          <w:noProof/>
        </w:rPr>
        <w:t>(</w:t>
      </w:r>
      <w:hyperlink w:anchor="_ENREF_80" w:tooltip="Orsi, 1995 #137" w:history="1">
        <w:r w:rsidR="00475DCE" w:rsidRPr="001875A1">
          <w:rPr>
            <w:rFonts w:ascii="Times New Roman" w:hAnsi="Times New Roman" w:cs="Times New Roman"/>
            <w:noProof/>
          </w:rPr>
          <w:t>Orsi and Wertheimer 1995</w:t>
        </w:r>
      </w:hyperlink>
      <w:r w:rsidR="00506A24" w:rsidRPr="001875A1">
        <w:rPr>
          <w:rFonts w:ascii="Times New Roman" w:hAnsi="Times New Roman" w:cs="Times New Roman"/>
          <w:noProof/>
        </w:rPr>
        <w:t xml:space="preserve">, </w:t>
      </w:r>
      <w:hyperlink w:anchor="_ENREF_102" w:tooltip="Witherell, 2002 #138" w:history="1">
        <w:r w:rsidR="00475DCE" w:rsidRPr="001875A1">
          <w:rPr>
            <w:rFonts w:ascii="Times New Roman" w:hAnsi="Times New Roman" w:cs="Times New Roman"/>
            <w:noProof/>
          </w:rPr>
          <w:t>Witherell et al. 2002</w:t>
        </w:r>
      </w:hyperlink>
      <w:r w:rsidR="00506A24" w:rsidRPr="001875A1">
        <w:rPr>
          <w:rFonts w:ascii="Times New Roman" w:hAnsi="Times New Roman" w:cs="Times New Roman"/>
          <w:noProof/>
        </w:rPr>
        <w:t xml:space="preserve">, </w:t>
      </w:r>
      <w:hyperlink w:anchor="_ENREF_93" w:tooltip="Seeb, 2004 #139" w:history="1">
        <w:r w:rsidR="00475DCE" w:rsidRPr="001875A1">
          <w:rPr>
            <w:rFonts w:ascii="Times New Roman" w:hAnsi="Times New Roman" w:cs="Times New Roman"/>
            <w:noProof/>
          </w:rPr>
          <w:t>Seeb et al. 2004</w:t>
        </w:r>
      </w:hyperlink>
      <w:r w:rsidR="00506A24" w:rsidRPr="001875A1">
        <w:rPr>
          <w:rFonts w:ascii="Times New Roman" w:hAnsi="Times New Roman" w:cs="Times New Roman"/>
          <w:noProof/>
        </w:rPr>
        <w:t>)</w:t>
      </w:r>
      <w:r w:rsidR="00626C8E" w:rsidRPr="001875A1">
        <w:rPr>
          <w:rFonts w:ascii="Times New Roman" w:hAnsi="Times New Roman" w:cs="Times New Roman"/>
        </w:rPr>
        <w:fldChar w:fldCharType="end"/>
      </w:r>
      <w:r w:rsidR="00506A24" w:rsidRPr="001875A1">
        <w:rPr>
          <w:rFonts w:ascii="Times New Roman" w:hAnsi="Times New Roman" w:cs="Times New Roman"/>
        </w:rPr>
        <w:t>.</w:t>
      </w:r>
    </w:p>
    <w:p w14:paraId="789B2698" w14:textId="77777777" w:rsidR="00B14DB6" w:rsidRPr="001875A1" w:rsidRDefault="007D386A" w:rsidP="00A4180A">
      <w:pPr>
        <w:spacing w:after="0" w:line="480" w:lineRule="auto"/>
        <w:ind w:firstLine="720"/>
        <w:rPr>
          <w:rFonts w:ascii="Times New Roman" w:hAnsi="Times New Roman" w:cs="Times New Roman"/>
        </w:rPr>
      </w:pPr>
      <w:r w:rsidRPr="001875A1">
        <w:rPr>
          <w:rFonts w:ascii="Times New Roman" w:hAnsi="Times New Roman" w:cs="Times New Roman"/>
        </w:rPr>
        <w:t>I</w:t>
      </w:r>
      <w:r w:rsidR="0006368B" w:rsidRPr="001875A1">
        <w:rPr>
          <w:rFonts w:ascii="Times New Roman" w:hAnsi="Times New Roman" w:cs="Times New Roman"/>
        </w:rPr>
        <w:t xml:space="preserve">nteractions </w:t>
      </w:r>
      <w:r w:rsidR="006B15F0" w:rsidRPr="001875A1">
        <w:rPr>
          <w:rFonts w:ascii="Times New Roman" w:hAnsi="Times New Roman" w:cs="Times New Roman"/>
        </w:rPr>
        <w:t>among</w:t>
      </w:r>
      <w:r w:rsidR="0006368B" w:rsidRPr="001875A1">
        <w:rPr>
          <w:rFonts w:ascii="Times New Roman" w:hAnsi="Times New Roman" w:cs="Times New Roman"/>
        </w:rPr>
        <w:t xml:space="preserve"> individuals in a</w:t>
      </w:r>
      <w:r w:rsidR="00AC6A54" w:rsidRPr="001875A1">
        <w:rPr>
          <w:rFonts w:ascii="Times New Roman" w:hAnsi="Times New Roman" w:cs="Times New Roman"/>
        </w:rPr>
        <w:t xml:space="preserve"> population can also affect trends</w:t>
      </w:r>
      <w:r w:rsidR="0006368B" w:rsidRPr="001875A1">
        <w:rPr>
          <w:rFonts w:ascii="Times New Roman" w:hAnsi="Times New Roman" w:cs="Times New Roman"/>
        </w:rPr>
        <w:t xml:space="preserve"> </w:t>
      </w:r>
      <w:r w:rsidR="00AC6A54" w:rsidRPr="001875A1">
        <w:rPr>
          <w:rFonts w:ascii="Times New Roman" w:hAnsi="Times New Roman" w:cs="Times New Roman"/>
        </w:rPr>
        <w:t>in abundanc</w:t>
      </w:r>
      <w:r w:rsidR="0014159A" w:rsidRPr="001875A1">
        <w:rPr>
          <w:rFonts w:ascii="Times New Roman" w:hAnsi="Times New Roman" w:cs="Times New Roman"/>
        </w:rPr>
        <w:t>e</w:t>
      </w:r>
      <w:r w:rsidR="0006368B" w:rsidRPr="001875A1">
        <w:rPr>
          <w:rFonts w:ascii="Times New Roman" w:hAnsi="Times New Roman" w:cs="Times New Roman"/>
        </w:rPr>
        <w:t>.  For sa</w:t>
      </w:r>
      <w:r w:rsidR="00E44200" w:rsidRPr="001875A1">
        <w:rPr>
          <w:rFonts w:ascii="Times New Roman" w:hAnsi="Times New Roman" w:cs="Times New Roman"/>
        </w:rPr>
        <w:t xml:space="preserve">lmonids, these interactions </w:t>
      </w:r>
      <w:r w:rsidR="0006368B" w:rsidRPr="001875A1">
        <w:rPr>
          <w:rFonts w:ascii="Times New Roman" w:hAnsi="Times New Roman" w:cs="Times New Roman"/>
        </w:rPr>
        <w:t xml:space="preserve">result in density dependent effects that can reduce productivity over all </w:t>
      </w:r>
      <w:r w:rsidR="00626C8E" w:rsidRPr="001875A1">
        <w:rPr>
          <w:rFonts w:ascii="Times New Roman" w:hAnsi="Times New Roman" w:cs="Times New Roman"/>
        </w:rPr>
        <w:fldChar w:fldCharType="begin"/>
      </w:r>
      <w:r w:rsidR="0006368B" w:rsidRPr="001875A1">
        <w:rPr>
          <w:rFonts w:ascii="Times New Roman" w:hAnsi="Times New Roman" w:cs="Times New Roman"/>
        </w:rPr>
        <w:instrText xml:space="preserve"> ADDIN EN.CITE &lt;EndNote&gt;&lt;Cite&gt;&lt;Author&gt;Petrosky&lt;/Author&gt;&lt;Year&gt;2001&lt;/Year&gt;&lt;RecNum&gt;109&lt;/RecNum&gt;&lt;DisplayText&gt;(Petrosky et al. 2001)&lt;/DisplayText&gt;&lt;record&gt;&lt;rec-number&gt;109&lt;/rec-number&gt;&lt;foreign-keys&gt;&lt;key app="EN" db-id="pxts9sarcsts5vezpwdpwwa3epap0drzefs0"&gt;109&lt;/key&gt;&lt;/foreign-keys&gt;&lt;ref-type name="Journal Article"&gt;17&lt;/ref-type&gt;&lt;contributors&gt;&lt;authors&gt;&lt;author&gt;Petrosky, C.E.&lt;/author&gt;&lt;author&gt;Schaller, H.A.&lt;/author&gt;&lt;author&gt;Budy, P.&lt;/author&gt;&lt;/authors&gt;&lt;/contributors&gt;&lt;titles&gt;&lt;title&gt;Productivity and survival rate trends in the freshwater spawning and rearing stage of Snake River chinook salmon (Oncorhynchus tshawytscha)&lt;/title&gt;&lt;secondary-title&gt;Canadian Journal of Fisheries and Aquatic Sciences&lt;/secondary-title&gt;&lt;/titles&gt;&lt;periodical&gt;&lt;full-title&gt;Canadian Journal of Fisheries and Aquatic Sciences&lt;/full-title&gt;&lt;/periodical&gt;&lt;pages&gt;1196-1207&lt;/pages&gt;&lt;volume&gt;58&lt;/volume&gt;&lt;dates&gt;&lt;year&gt;2001&lt;/year&gt;&lt;/dates&gt;&lt;urls&gt;&lt;related-urls&gt;&lt;url&gt;http://www.ingentaconnect.com/content/nrc/cjfas/2001/00000058/00000006/art00015&lt;/url&gt;&lt;/related-urls&gt;&lt;/urls&gt;&lt;/record&gt;&lt;/Cite&gt;&lt;/EndNote&gt;</w:instrText>
      </w:r>
      <w:r w:rsidR="00626C8E" w:rsidRPr="001875A1">
        <w:rPr>
          <w:rFonts w:ascii="Times New Roman" w:hAnsi="Times New Roman" w:cs="Times New Roman"/>
        </w:rPr>
        <w:fldChar w:fldCharType="separate"/>
      </w:r>
      <w:r w:rsidR="0006368B" w:rsidRPr="001875A1">
        <w:rPr>
          <w:rFonts w:ascii="Times New Roman" w:hAnsi="Times New Roman" w:cs="Times New Roman"/>
          <w:noProof/>
        </w:rPr>
        <w:t>(</w:t>
      </w:r>
      <w:hyperlink w:anchor="_ENREF_87" w:tooltip="Petrosky, 2001 #109" w:history="1">
        <w:r w:rsidR="00475DCE" w:rsidRPr="001875A1">
          <w:rPr>
            <w:rFonts w:ascii="Times New Roman" w:hAnsi="Times New Roman" w:cs="Times New Roman"/>
            <w:noProof/>
          </w:rPr>
          <w:t>Petrosky et al. 2001</w:t>
        </w:r>
      </w:hyperlink>
      <w:r w:rsidR="0006368B" w:rsidRPr="001875A1">
        <w:rPr>
          <w:rFonts w:ascii="Times New Roman" w:hAnsi="Times New Roman" w:cs="Times New Roman"/>
          <w:noProof/>
        </w:rPr>
        <w:t>)</w:t>
      </w:r>
      <w:r w:rsidR="00626C8E" w:rsidRPr="001875A1">
        <w:rPr>
          <w:rFonts w:ascii="Times New Roman" w:hAnsi="Times New Roman" w:cs="Times New Roman"/>
        </w:rPr>
        <w:fldChar w:fldCharType="end"/>
      </w:r>
      <w:r w:rsidR="0006368B" w:rsidRPr="001875A1">
        <w:rPr>
          <w:rFonts w:ascii="Times New Roman" w:hAnsi="Times New Roman" w:cs="Times New Roman"/>
        </w:rPr>
        <w:t xml:space="preserve"> or some</w:t>
      </w:r>
      <w:r w:rsidR="00C3622A"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PEVuZE5vdGU+PENpdGU+PEF1dGhvcj5NaWxuZXI8L0F1dGhvcj48WWVhcj4yMDAzPC9ZZWFyPjxS
ZWNOdW0+OTg8L1JlY051bT48RGlzcGxheVRleHQ+KE1hcnNjaGFsbCBhbmQgQ3Jvd2RlciAxOTk1
LCBNaWxuZXIgZXQgYWwuIDIwMDMpPC9EaXNwbGF5VGV4dD48cmVjb3JkPjxyZWMtbnVtYmVyPjk4
PC9yZWMtbnVtYmVyPjxmb3JlaWduLWtleXM+PGtleSBhcHA9IkVOIiBkYi1pZD0icHh0czlzYXJj
c3RzNXZlenB3ZHB3d2EzZXBhcDBkcnplZnMwIj45ODwva2V5PjwvZm9yZWlnbi1rZXlzPjxyZWYt
dHlwZSBuYW1lPSJKb3VybmFsIEFydGljbGUiPjE3PC9yZWYtdHlwZT48Y29udHJpYnV0b3JzPjxh
dXRob3JzPjxhdXRob3I+TWlsbmVyLCBOLiBKLjwvYXV0aG9yPjxhdXRob3I+RWxsaW90dCwgSi4g
TS48L2F1dGhvcj48YXV0aG9yPkFybXN0cm9uZywgSi4gRC48L2F1dGhvcj48YXV0aG9yPkdhcmRp
bmVyLCBSLjwvYXV0aG9yPjxhdXRob3I+V2VsdG9uLCBKLiBTLjwvYXV0aG9yPjxhdXRob3I+TGFk
bGUsIE0uPC9hdXRob3I+PC9hdXRob3JzPjwvY29udHJpYnV0b3JzPjx0aXRsZXM+PHRpdGxlPlRo
ZSBuYXR1cmFsIGNvbnRyb2wgb2Ygc2FsbW9uIGFuZCB0cm91dCBwb3B1bGF0aW9ucyBpbiBzdHJl
YW1zPC90aXRsZT48c2Vjb25kYXJ5LXRpdGxlPkZpc2hlcmllcyBSZXNlYXJjaDwvc2Vjb25kYXJ5
LXRpdGxlPjwvdGl0bGVzPjxwZXJpb2RpY2FsPjxmdWxsLXRpdGxlPkZpc2hlcmllcyBSZXNlYXJj
aDwvZnVsbC10aXRsZT48L3BlcmlvZGljYWw+PHBhZ2VzPjExMS0xMjU8L3BhZ2VzPjx2b2x1bWU+
NjI8L3ZvbHVtZT48bnVtYmVyPjI8L251bWJlcj48a2V5d29yZHM+PGtleXdvcmQ+UG9wdWxhdGlv
biBkeW5hbWljczwva2V5d29yZD48a2V5d29yZD5TYWxtbyB0cnV0dGE8L2tleXdvcmQ+PGtleXdv
cmQ+U2FsbW8gc2FsYXI8L2tleXdvcmQ+PGtleXdvcmQ+RGVuc2l0eS1kZXBlbmRlbmNlPC9rZXl3
b3JkPjxrZXl3b3JkPkRlbnNpdHktaW5kZXBlbmRlbmNlPC9rZXl3b3JkPjxrZXl3b3JkPlN0b2Nr
LXJlY3J1aXRtZW50PC9rZXl3b3JkPjxrZXl3b3JkPlZhcmlhdGlvbjwva2V5d29yZD48a2V5d29y
ZD5NYW5hZ2VtZW50PC9rZXl3b3JkPjwva2V5d29yZHM+PGRhdGVzPjx5ZWFyPjIwMDM8L3llYXI+
PC9kYXRlcz48aXNibj4wMTY1LTc4MzY8L2lzYm4+PHVybHM+PHJlbGF0ZWQtdXJscz48dXJsPmh0
dHA6Ly93d3cuc2NpZW5jZWRpcmVjdC5jb20vc2NpZW5jZS9hcnRpY2xlL3BpaS9TMDE2NTc4MzYw
MjAwMTU3MTwvdXJsPjwvcmVsYXRlZC11cmxzPjwvdXJscz48ZWxlY3Ryb25pYy1yZXNvdXJjZS1u
dW0+MTAuMTAxNi9zMDE2NS03ODM2KDAyKTAwMTU3LTE8L2VsZWN0cm9uaWMtcmVzb3VyY2UtbnVt
PjwvcmVjb3JkPjwvQ2l0ZT48Q2l0ZT48QXV0aG9yPk1hcnNjaGFsbDwvQXV0aG9yPjxZZWFyPjE5
OTU8L1llYXI+PFJlY051bT45NzwvUmVjTnVtPjxyZWNvcmQ+PHJlYy1udW1iZXI+OTc8L3JlYy1u
dW1iZXI+PGZvcmVpZ24ta2V5cz48a2V5IGFwcD0iRU4iIGRiLWlkPSJweHRzOXNhcmNzdHM1dmV6
cHdkcHd3YTNlcGFwMGRyemVmczAiPjk3PC9rZXk+PC9mb3JlaWduLWtleXM+PHJlZi10eXBlIG5h
bWU9IkpvdXJuYWwgQXJ0aWNsZSI+MTc8L3JlZi10eXBlPjxjb250cmlidXRvcnM+PGF1dGhvcnM+
PGF1dGhvcj5FLkEuIE1hcnNjaGFsbDwvYXV0aG9yPjxhdXRob3I+TC5CLiBDcm93ZGVyPC9hdXRo
b3I+PC9hdXRob3JzPjwvY29udHJpYnV0b3JzPjx0aXRsZXM+PHRpdGxlPkRlbnNpdHktZGVwZW5k
ZW50IHN1cnZpdmFsIGFzIGEgZnVuY3Rpb24gb2Ygc2l6ZSBpbiBqdXZlbmlsZSBzYWxtb25pZHMg
aW4gc3RyZWFtczwvdGl0bGU+PHNlY29uZGFyeS10aXRsZT5DYW5hZGlhbiBKb3VybmFsIG9mIEZp
c2hlcmllcyBhbmQgQXF1YXRpYyBTY2llbmNlczwvc2Vjb25kYXJ5LXRpdGxlPjwvdGl0bGVzPjxw
ZXJpb2RpY2FsPjxmdWxsLXRpdGxlPkNhbmFkaWFuIEpvdXJuYWwgb2YgRmlzaGVyaWVzIGFuZCBB
cXVhdGljIFNjaWVuY2VzPC9mdWxsLXRpdGxlPjwvcGVyaW9kaWNhbD48cGFnZXM+MTM2LTE0MDwv
cGFnZXM+PHZvbHVtZT41Mjwvdm9sdW1lPjxudW1iZXI+MTwvbnVtYmVyPjxkYXRlcz48eWVhcj4x
OTk1PC95ZWFyPjwvZGF0ZXM+PHVybHM+PHJlbGF0ZWQtdXJscz48dXJsPmh0dHA6Ly93d3cubnJj
cmVzZWFyY2hwcmVzcy5jb20vZG9pL2Ficy8xMC4xMTM5L2Y5NS0wMTM8L3VybD48L3JlbGF0ZWQt
dXJscz48L3VybHM+PGVsZWN0cm9uaWMtcmVzb3VyY2UtbnVtPmRvaToxMC4xMTM5L2Y5NS0wMTM8
L2VsZWN0cm9uaWMtcmVzb3VyY2UtbnVtPjwvcmVjb3JkPjwvQ2l0ZT48L0VuZE5vdGU+AG==
</w:fldData>
        </w:fldChar>
      </w:r>
      <w:r w:rsidR="00C3622A"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PEVuZE5vdGU+PENpdGU+PEF1dGhvcj5NaWxuZXI8L0F1dGhvcj48WWVhcj4yMDAzPC9ZZWFyPjxS
ZWNOdW0+OTg8L1JlY051bT48RGlzcGxheVRleHQ+KE1hcnNjaGFsbCBhbmQgQ3Jvd2RlciAxOTk1
LCBNaWxuZXIgZXQgYWwuIDIwMDMpPC9EaXNwbGF5VGV4dD48cmVjb3JkPjxyZWMtbnVtYmVyPjk4
PC9yZWMtbnVtYmVyPjxmb3JlaWduLWtleXM+PGtleSBhcHA9IkVOIiBkYi1pZD0icHh0czlzYXJj
c3RzNXZlenB3ZHB3d2EzZXBhcDBkcnplZnMwIj45ODwva2V5PjwvZm9yZWlnbi1rZXlzPjxyZWYt
dHlwZSBuYW1lPSJKb3VybmFsIEFydGljbGUiPjE3PC9yZWYtdHlwZT48Y29udHJpYnV0b3JzPjxh
dXRob3JzPjxhdXRob3I+TWlsbmVyLCBOLiBKLjwvYXV0aG9yPjxhdXRob3I+RWxsaW90dCwgSi4g
TS48L2F1dGhvcj48YXV0aG9yPkFybXN0cm9uZywgSi4gRC48L2F1dGhvcj48YXV0aG9yPkdhcmRp
bmVyLCBSLjwvYXV0aG9yPjxhdXRob3I+V2VsdG9uLCBKLiBTLjwvYXV0aG9yPjxhdXRob3I+TGFk
bGUsIE0uPC9hdXRob3I+PC9hdXRob3JzPjwvY29udHJpYnV0b3JzPjx0aXRsZXM+PHRpdGxlPlRo
ZSBuYXR1cmFsIGNvbnRyb2wgb2Ygc2FsbW9uIGFuZCB0cm91dCBwb3B1bGF0aW9ucyBpbiBzdHJl
YW1zPC90aXRsZT48c2Vjb25kYXJ5LXRpdGxlPkZpc2hlcmllcyBSZXNlYXJjaDwvc2Vjb25kYXJ5
LXRpdGxlPjwvdGl0bGVzPjxwZXJpb2RpY2FsPjxmdWxsLXRpdGxlPkZpc2hlcmllcyBSZXNlYXJj
aDwvZnVsbC10aXRsZT48L3BlcmlvZGljYWw+PHBhZ2VzPjExMS0xMjU8L3BhZ2VzPjx2b2x1bWU+
NjI8L3ZvbHVtZT48bnVtYmVyPjI8L251bWJlcj48a2V5d29yZHM+PGtleXdvcmQ+UG9wdWxhdGlv
biBkeW5hbWljczwva2V5d29yZD48a2V5d29yZD5TYWxtbyB0cnV0dGE8L2tleXdvcmQ+PGtleXdv
cmQ+U2FsbW8gc2FsYXI8L2tleXdvcmQ+PGtleXdvcmQ+RGVuc2l0eS1kZXBlbmRlbmNlPC9rZXl3
b3JkPjxrZXl3b3JkPkRlbnNpdHktaW5kZXBlbmRlbmNlPC9rZXl3b3JkPjxrZXl3b3JkPlN0b2Nr
LXJlY3J1aXRtZW50PC9rZXl3b3JkPjxrZXl3b3JkPlZhcmlhdGlvbjwva2V5d29yZD48a2V5d29y
ZD5NYW5hZ2VtZW50PC9rZXl3b3JkPjwva2V5d29yZHM+PGRhdGVzPjx5ZWFyPjIwMDM8L3llYXI+
PC9kYXRlcz48aXNibj4wMTY1LTc4MzY8L2lzYm4+PHVybHM+PHJlbGF0ZWQtdXJscz48dXJsPmh0
dHA6Ly93d3cuc2NpZW5jZWRpcmVjdC5jb20vc2NpZW5jZS9hcnRpY2xlL3BpaS9TMDE2NTc4MzYw
MjAwMTU3MTwvdXJsPjwvcmVsYXRlZC11cmxzPjwvdXJscz48ZWxlY3Ryb25pYy1yZXNvdXJjZS1u
dW0+MTAuMTAxNi9zMDE2NS03ODM2KDAyKTAwMTU3LTE8L2VsZWN0cm9uaWMtcmVzb3VyY2UtbnVt
PjwvcmVjb3JkPjwvQ2l0ZT48Q2l0ZT48QXV0aG9yPk1hcnNjaGFsbDwvQXV0aG9yPjxZZWFyPjE5
OTU8L1llYXI+PFJlY051bT45NzwvUmVjTnVtPjxyZWNvcmQ+PHJlYy1udW1iZXI+OTc8L3JlYy1u
dW1iZXI+PGZvcmVpZ24ta2V5cz48a2V5IGFwcD0iRU4iIGRiLWlkPSJweHRzOXNhcmNzdHM1dmV6
cHdkcHd3YTNlcGFwMGRyemVmczAiPjk3PC9rZXk+PC9mb3JlaWduLWtleXM+PHJlZi10eXBlIG5h
bWU9IkpvdXJuYWwgQXJ0aWNsZSI+MTc8L3JlZi10eXBlPjxjb250cmlidXRvcnM+PGF1dGhvcnM+
PGF1dGhvcj5FLkEuIE1hcnNjaGFsbDwvYXV0aG9yPjxhdXRob3I+TC5CLiBDcm93ZGVyPC9hdXRo
b3I+PC9hdXRob3JzPjwvY29udHJpYnV0b3JzPjx0aXRsZXM+PHRpdGxlPkRlbnNpdHktZGVwZW5k
ZW50IHN1cnZpdmFsIGFzIGEgZnVuY3Rpb24gb2Ygc2l6ZSBpbiBqdXZlbmlsZSBzYWxtb25pZHMg
aW4gc3RyZWFtczwvdGl0bGU+PHNlY29uZGFyeS10aXRsZT5DYW5hZGlhbiBKb3VybmFsIG9mIEZp
c2hlcmllcyBhbmQgQXF1YXRpYyBTY2llbmNlczwvc2Vjb25kYXJ5LXRpdGxlPjwvdGl0bGVzPjxw
ZXJpb2RpY2FsPjxmdWxsLXRpdGxlPkNhbmFkaWFuIEpvdXJuYWwgb2YgRmlzaGVyaWVzIGFuZCBB
cXVhdGljIFNjaWVuY2VzPC9mdWxsLXRpdGxlPjwvcGVyaW9kaWNhbD48cGFnZXM+MTM2LTE0MDwv
cGFnZXM+PHZvbHVtZT41Mjwvdm9sdW1lPjxudW1iZXI+MTwvbnVtYmVyPjxkYXRlcz48eWVhcj4x
OTk1PC95ZWFyPjwvZGF0ZXM+PHVybHM+PHJlbGF0ZWQtdXJscz48dXJsPmh0dHA6Ly93d3cubnJj
cmVzZWFyY2hwcmVzcy5jb20vZG9pL2Ficy8xMC4xMTM5L2Y5NS0wMTM8L3VybD48L3JlbGF0ZWQt
dXJscz48L3VybHM+PGVsZWN0cm9uaWMtcmVzb3VyY2UtbnVtPmRvaToxMC4xMTM5L2Y5NS0wMTM8
L2VsZWN0cm9uaWMtcmVzb3VyY2UtbnVtPjwvcmVjb3JkPjwvQ2l0ZT48L0VuZE5vdGU+AG==
</w:fldData>
        </w:fldChar>
      </w:r>
      <w:r w:rsidR="00C3622A"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C3622A" w:rsidRPr="001875A1">
        <w:rPr>
          <w:rFonts w:ascii="Times New Roman" w:hAnsi="Times New Roman" w:cs="Times New Roman"/>
          <w:noProof/>
        </w:rPr>
        <w:t>(</w:t>
      </w:r>
      <w:hyperlink w:anchor="_ENREF_59" w:tooltip="Marschall, 1995 #97" w:history="1">
        <w:r w:rsidR="00475DCE" w:rsidRPr="001875A1">
          <w:rPr>
            <w:rFonts w:ascii="Times New Roman" w:hAnsi="Times New Roman" w:cs="Times New Roman"/>
            <w:noProof/>
          </w:rPr>
          <w:t>Marschall and Crowder 1995</w:t>
        </w:r>
      </w:hyperlink>
      <w:r w:rsidR="00C3622A" w:rsidRPr="001875A1">
        <w:rPr>
          <w:rFonts w:ascii="Times New Roman" w:hAnsi="Times New Roman" w:cs="Times New Roman"/>
          <w:noProof/>
        </w:rPr>
        <w:t xml:space="preserve">, </w:t>
      </w:r>
      <w:hyperlink w:anchor="_ENREF_63" w:tooltip="Milner, 2003 #98" w:history="1">
        <w:r w:rsidR="00475DCE" w:rsidRPr="001875A1">
          <w:rPr>
            <w:rFonts w:ascii="Times New Roman" w:hAnsi="Times New Roman" w:cs="Times New Roman"/>
            <w:noProof/>
          </w:rPr>
          <w:t>Milner et al. 2003</w:t>
        </w:r>
      </w:hyperlink>
      <w:r w:rsidR="00C3622A" w:rsidRPr="001875A1">
        <w:rPr>
          <w:rFonts w:ascii="Times New Roman" w:hAnsi="Times New Roman" w:cs="Times New Roman"/>
          <w:noProof/>
        </w:rPr>
        <w:t>)</w:t>
      </w:r>
      <w:r w:rsidR="00626C8E" w:rsidRPr="001875A1">
        <w:rPr>
          <w:rFonts w:ascii="Times New Roman" w:hAnsi="Times New Roman" w:cs="Times New Roman"/>
        </w:rPr>
        <w:fldChar w:fldCharType="end"/>
      </w:r>
      <w:r w:rsidR="000040BE" w:rsidRPr="001875A1">
        <w:rPr>
          <w:rFonts w:ascii="Times New Roman" w:hAnsi="Times New Roman" w:cs="Times New Roman"/>
        </w:rPr>
        <w:t xml:space="preserve"> developmental</w:t>
      </w:r>
      <w:r w:rsidR="0006368B" w:rsidRPr="001875A1">
        <w:rPr>
          <w:rFonts w:ascii="Times New Roman" w:hAnsi="Times New Roman" w:cs="Times New Roman"/>
        </w:rPr>
        <w:t xml:space="preserve"> stages</w:t>
      </w:r>
      <w:r w:rsidR="00AC6A54" w:rsidRPr="001875A1">
        <w:rPr>
          <w:rFonts w:ascii="Times New Roman" w:hAnsi="Times New Roman" w:cs="Times New Roman"/>
        </w:rPr>
        <w:t xml:space="preserve"> when suitable habitat is limited</w:t>
      </w:r>
      <w:r w:rsidR="0006368B" w:rsidRPr="001875A1">
        <w:rPr>
          <w:rFonts w:ascii="Times New Roman" w:hAnsi="Times New Roman" w:cs="Times New Roman"/>
        </w:rPr>
        <w:t xml:space="preserve">.  Impacts can occur between </w:t>
      </w:r>
      <w:r w:rsidR="00C9532A" w:rsidRPr="001875A1">
        <w:rPr>
          <w:rFonts w:ascii="Times New Roman" w:hAnsi="Times New Roman" w:cs="Times New Roman"/>
        </w:rPr>
        <w:t>cohabitating juveniles</w:t>
      </w:r>
      <w:r w:rsidR="00C3622A"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PEVuZE5vdGU+PENpdGU+PEF1dGhvcj5NaWxuZXI8L0F1dGhvcj48WWVhcj4yMDAzPC9ZZWFyPjxS
ZWNOdW0+OTg8L1JlY051bT48RGlzcGxheVRleHQ+KE1hcnNjaGFsbCBhbmQgQ3Jvd2RlciAxOTk1
LCBBenVtYXlhIGFuZCBJc2hpZGEgMjAwMCwgTWlsbmVyIGV0IGFsLiAyMDAzLCBaYWJlbCBldCBh
bC4gMjAwNik8L0Rpc3BsYXlUZXh0PjxyZWNvcmQ+PHJlYy1udW1iZXI+OTg8L3JlYy1udW1iZXI+
PGZvcmVpZ24ta2V5cz48a2V5IGFwcD0iRU4iIGRiLWlkPSJweHRzOXNhcmNzdHM1dmV6cHdkcHd3
YTNlcGFwMGRyemVmczAiPjk4PC9rZXk+PC9mb3JlaWduLWtleXM+PHJlZi10eXBlIG5hbWU9Ikpv
dXJuYWwgQXJ0aWNsZSI+MTc8L3JlZi10eXBlPjxjb250cmlidXRvcnM+PGF1dGhvcnM+PGF1dGhv
cj5NaWxuZXIsIE4uIEouPC9hdXRob3I+PGF1dGhvcj5FbGxpb3R0LCBKLiBNLjwvYXV0aG9yPjxh
dXRob3I+QXJtc3Ryb25nLCBKLiBELjwvYXV0aG9yPjxhdXRob3I+R2FyZGluZXIsIFIuPC9hdXRo
b3I+PGF1dGhvcj5XZWx0b24sIEouIFMuPC9hdXRob3I+PGF1dGhvcj5MYWRsZSwgTS48L2F1dGhv
cj48L2F1dGhvcnM+PC9jb250cmlidXRvcnM+PHRpdGxlcz48dGl0bGU+VGhlIG5hdHVyYWwgY29u
dHJvbCBvZiBzYWxtb24gYW5kIHRyb3V0IHBvcHVsYXRpb25zIGluIHN0cmVhbXM8L3RpdGxlPjxz
ZWNvbmRhcnktdGl0bGU+RmlzaGVyaWVzIFJlc2VhcmNoPC9zZWNvbmRhcnktdGl0bGU+PC90aXRs
ZXM+PHBlcmlvZGljYWw+PGZ1bGwtdGl0bGU+RmlzaGVyaWVzIFJlc2VhcmNoPC9mdWxsLXRpdGxl
PjwvcGVyaW9kaWNhbD48cGFnZXM+MTExLTEyNTwvcGFnZXM+PHZvbHVtZT42Mjwvdm9sdW1lPjxu
dW1iZXI+MjwvbnVtYmVyPjxrZXl3b3Jkcz48a2V5d29yZD5Qb3B1bGF0aW9uIGR5bmFtaWNzPC9r
ZXl3b3JkPjxrZXl3b3JkPlNhbG1vIHRydXR0YTwva2V5d29yZD48a2V5d29yZD5TYWxtbyBzYWxh
cjwva2V5d29yZD48a2V5d29yZD5EZW5zaXR5LWRlcGVuZGVuY2U8L2tleXdvcmQ+PGtleXdvcmQ+
RGVuc2l0eS1pbmRlcGVuZGVuY2U8L2tleXdvcmQ+PGtleXdvcmQ+U3RvY2stcmVjcnVpdG1lbnQ8
L2tleXdvcmQ+PGtleXdvcmQ+VmFyaWF0aW9uPC9rZXl3b3JkPjxrZXl3b3JkPk1hbmFnZW1lbnQ8
L2tleXdvcmQ+PC9rZXl3b3Jkcz48ZGF0ZXM+PHllYXI+MjAwMzwveWVhcj48L2RhdGVzPjxpc2Ju
PjAxNjUtNzgzNjwvaXNibj48dXJscz48cmVsYXRlZC11cmxzPjx1cmw+aHR0cDovL3d3dy5zY2ll
bmNlZGlyZWN0LmNvbS9zY2llbmNlL2FydGljbGUvcGlpL1MwMTY1NzgzNjAyMDAxNTcxPC91cmw+
PC9yZWxhdGVkLXVybHM+PC91cmxzPjxlbGVjdHJvbmljLXJlc291cmNlLW51bT4xMC4xMDE2L3Mw
MTY1LTc4MzYoMDIpMDAxNTctMTwvZWxlY3Ryb25pYy1yZXNvdXJjZS1udW0+PC9yZWNvcmQ+PC9D
aXRlPjxDaXRlPjxBdXRob3I+TWFyc2NoYWxsPC9BdXRob3I+PFllYXI+MTk5NTwvWWVhcj48UmVj
TnVtPjk3PC9SZWNOdW0+PHJlY29yZD48cmVjLW51bWJlcj45NzwvcmVjLW51bWJlcj48Zm9yZWln
bi1rZXlzPjxrZXkgYXBwPSJFTiIgZGItaWQ9InB4dHM5c2FyY3N0czV2ZXpwd2Rwd3dhM2VwYXAw
ZHJ6ZWZzMCI+OTc8L2tleT48L2ZvcmVpZ24ta2V5cz48cmVmLXR5cGUgbmFtZT0iSm91cm5hbCBB
cnRpY2xlIj4xNzwvcmVmLXR5cGU+PGNvbnRyaWJ1dG9ycz48YXV0aG9ycz48YXV0aG9yPkUuQS4g
TWFyc2NoYWxsPC9hdXRob3I+PGF1dGhvcj5MLkIuIENyb3dkZXI8L2F1dGhvcj48L2F1dGhvcnM+
PC9jb250cmlidXRvcnM+PHRpdGxlcz48dGl0bGU+RGVuc2l0eS1kZXBlbmRlbnQgc3Vydml2YWwg
YXMgYSBmdW5jdGlvbiBvZiBzaXplIGluIGp1dmVuaWxlIHNhbG1vbmlkcyBpbiBzdHJlYW1zPC90
aXRsZT48c2Vjb25kYXJ5LXRpdGxlPkNhbmFkaWFuIEpvdXJuYWwgb2YgRmlzaGVyaWVzIGFuZCBB
cXVhdGljIFNjaWVuY2VzPC9zZWNvbmRhcnktdGl0bGU+PC90aXRsZXM+PHBlcmlvZGljYWw+PGZ1
bGwtdGl0bGU+Q2FuYWRpYW4gSm91cm5hbCBvZiBGaXNoZXJpZXMgYW5kIEFxdWF0aWMgU2NpZW5j
ZXM8L2Z1bGwtdGl0bGU+PC9wZXJpb2RpY2FsPjxwYWdlcz4xMzYtMTQwPC9wYWdlcz48dm9sdW1l
PjUyPC92b2x1bWU+PG51bWJlcj4xPC9udW1iZXI+PGRhdGVzPjx5ZWFyPjE5OTU8L3llYXI+PC9k
YXRlcz48dXJscz48cmVsYXRlZC11cmxzPjx1cmw+aHR0cDovL3d3dy5ucmNyZXNlYXJjaHByZXNz
LmNvbS9kb2kvYWJzLzEwLjExMzkvZjk1LTAxMzwvdXJsPjwvcmVsYXRlZC11cmxzPjwvdXJscz48
ZWxlY3Ryb25pYy1yZXNvdXJjZS1udW0+ZG9pOjEwLjExMzkvZjk1LTAxMzwvZWxlY3Ryb25pYy1y
ZXNvdXJjZS1udW0+PC9yZWNvcmQ+PC9DaXRlPjxDaXRlPjxBdXRob3I+QXp1bWF5YTwvQXV0aG9y
PjxZZWFyPjIwMDA8L1llYXI+PFJlY051bT4xNDU8L1JlY051bT48cmVjb3JkPjxyZWMtbnVtYmVy
PjE0NTwvcmVjLW51bWJlcj48Zm9yZWlnbi1rZXlzPjxrZXkgYXBwPSJFTiIgZGItaWQ9InB4dHM5
c2FyY3N0czV2ZXpwd2Rwd3dhM2VwYXAwZHJ6ZWZzMCI+MTQ1PC9rZXk+PC9mb3JlaWduLWtleXM+
PHJlZi10eXBlIG5hbWU9IkpvdXJuYWwgQXJ0aWNsZSI+MTc8L3JlZi10eXBlPjxjb250cmlidXRv
cnM+PGF1dGhvcnM+PGF1dGhvcj5BenVtYXlhLCBULjwvYXV0aG9yPjxhdXRob3I+SXNoaWRhLCBZ
LjwvYXV0aG9yPjwvYXV0aG9ycz48L2NvbnRyaWJ1dG9ycz48dGl0bGVzPjx0aXRsZT5EZW5zaXR5
IGludGVyYWN0aW5zIGJldHdlZW4gcGluayBzYWxtb24gKE9jb3JoeW5jaHVzIGdvcmJ1c2NoYSkg
YW5kIGNodW0gc2FsbW9uIChPLiBrZXRhKSBhbmQgdGhlaXIgcG9zc2libGUgZWZmZWN0cyBvbiBk
aXN0cmlidXRpb24gYW5kIGdyb3d0aCBpbiB0aGUgbm9ydGggUGFjaWZpYyBPY2VhbiBhbmQgQmVy
aW5nIFNlYTwvdGl0bGU+PHNlY29uZGFyeS10aXRsZT5Ob3J0aCBQYWNpZmljIEFuYWRyb21vdXMg
RmlzaGVyaWVzIENvbW1pc3Npb24gQnVsbGV0aW48L3NlY29uZGFyeS10aXRsZT48L3RpdGxlcz48
cGVyaW9kaWNhbD48ZnVsbC10aXRsZT5Ob3J0aCBQYWNpZmljIEFuYWRyb21vdXMgRmlzaGVyaWVz
IENvbW1pc3Npb24gQnVsbGV0aW48L2Z1bGwtdGl0bGU+PC9wZXJpb2RpY2FsPjxwYWdlcz4xNjUt
MTc0PC9wYWdlcz48dm9sdW1lPjI8L3ZvbHVtZT48ZGF0ZXM+PHllYXI+MjAwMDwveWVhcj48L2Rh
dGVzPjx1cmxzPjwvdXJscz48L3JlY29yZD48L0NpdGU+PENpdGU+PEF1dGhvcj5aYWJlbDwvQXV0
aG9yPjxZZWFyPjIwMDY8L1llYXI+PFJlY051bT4yNTwvUmVjTnVtPjxyZWNvcmQ+PHJlYy1udW1i
ZXI+MjU8L3JlYy1udW1iZXI+PGZvcmVpZ24ta2V5cz48a2V5IGFwcD0iRU4iIGRiLWlkPSJweHRz
OXNhcmNzdHM1dmV6cHdkcHd3YTNlcGFwMGRyemVmczAiPjI1PC9rZXk+PC9mb3JlaWduLWtleXM+
PHJlZi10eXBlIG5hbWU9IkpvdXJuYWwgQXJ0aWNsZSI+MTc8L3JlZi10eXBlPjxjb250cmlidXRv
cnM+PGF1dGhvcnM+PGF1dGhvcj5aYWJlbCwgUmljaGFyZCBXLjwvYXV0aG9yPjxhdXRob3I+U2No
ZXVlcmVsbCwgTWFyayBELjwvYXV0aG9yPjxhdXRob3I+TWNDbHVyZSwgTWljaGVsbGUgTS48L2F1
dGhvcj48YXV0aG9yPldpbGxpYW1zLCBKb2huIEcuPC9hdXRob3I+PC9hdXRob3JzPjwvY29udHJp
YnV0b3JzPjx0aXRsZXM+PHRpdGxlPlRoZSBpbnRlcnBsYXkgYmV0d2VlbiBjbGltYXRlIHZhcmlh
YmlsaXR5IGFuZCBkZW5zaXR5IGRlcGVuZGVuY2UgaW4gdGhlIHBvcHVsYXRpb24gdmlhYmlsaXR5
IG9mIENoaW5vb2sgc2FsbW9uIChPbmNvcmh5bmNodXMgdHNoYXd5dHNjaGEpLjwvdGl0bGU+PHNl
Y29uZGFyeS10aXRsZT5Db25zZXJ2YXRpb24gQmlvbG9neTwvc2Vjb25kYXJ5LXRpdGxlPjwvdGl0
bGVzPjxwZXJpb2RpY2FsPjxmdWxsLXRpdGxlPkNvbnNlcnZhdGlvbiBCaW9sb2d5PC9mdWxsLXRp
dGxlPjwvcGVyaW9kaWNhbD48cGFnZXM+MTkwLTIwMDwvcGFnZXM+PHZvbHVtZT4yMDwvdm9sdW1l
PjxudW1iZXI+MTwvbnVtYmVyPjxrZXl3b3Jkcz48a2V5d29yZD5lbmRhbmdlcmVkIHNwZWNpZXM8
L2tleXdvcmQ+PGtleXdvcmQ+T25jb3JoeW5jaHVzIHRzaGF3eXRzY2hhPC9rZXl3b3JkPjxrZXl3
b3JkPnBvcHVsYXRpb24gdmlhYmlsaXR5IGFuYWx5c2lzPC9rZXl3b3JkPjxrZXl3b3JkPmFuw6Fs
aXNpcyBkZSB2aWFiaWxpZGFkIHBvYmxhY2lvbmFsPC9rZXl3b3JkPjxrZXl3b3JkPmVzcGVjaWVz
IGVuIHBlbGlncm88L2tleXdvcmQ+PC9rZXl3b3Jkcz48ZGF0ZXM+PHllYXI+MjAwNjwveWVhcj48
L2RhdGVzPjxwdWJsaXNoZXI+QmxhY2t3ZWxsIFNjaWVuY2UgSW5jPC9wdWJsaXNoZXI+PGlzYm4+
MTUyMy0xNzM5PC9pc2JuPjx1cmxzPjxyZWxhdGVkLXVybHM+PHVybD5odHRwOi8vZHguZG9pLm9y
Zy8xMC4xMTExL2ouMTUyMy0xNzM5LjIwMDUuMDAzMDAueDwvdXJsPjwvcmVsYXRlZC11cmxzPjwv
dXJscz48ZWxlY3Ryb25pYy1yZXNvdXJjZS1udW0+MTAuMTExMS9qLjE1MjMtMTczOS4yMDA1LjAw
MzAwLng8L2VsZWN0cm9uaWMtcmVzb3VyY2UtbnVtPjwvcmVjb3JkPjwvQ2l0ZT48L0VuZE5vdGU+
</w:fldData>
        </w:fldChar>
      </w:r>
      <w:r w:rsidR="00FE741E"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PEVuZE5vdGU+PENpdGU+PEF1dGhvcj5NaWxuZXI8L0F1dGhvcj48WWVhcj4yMDAzPC9ZZWFyPjxS
ZWNOdW0+OTg8L1JlY051bT48RGlzcGxheVRleHQ+KE1hcnNjaGFsbCBhbmQgQ3Jvd2RlciAxOTk1
LCBBenVtYXlhIGFuZCBJc2hpZGEgMjAwMCwgTWlsbmVyIGV0IGFsLiAyMDAzLCBaYWJlbCBldCBh
bC4gMjAwNik8L0Rpc3BsYXlUZXh0PjxyZWNvcmQ+PHJlYy1udW1iZXI+OTg8L3JlYy1udW1iZXI+
PGZvcmVpZ24ta2V5cz48a2V5IGFwcD0iRU4iIGRiLWlkPSJweHRzOXNhcmNzdHM1dmV6cHdkcHd3
YTNlcGFwMGRyemVmczAiPjk4PC9rZXk+PC9mb3JlaWduLWtleXM+PHJlZi10eXBlIG5hbWU9Ikpv
dXJuYWwgQXJ0aWNsZSI+MTc8L3JlZi10eXBlPjxjb250cmlidXRvcnM+PGF1dGhvcnM+PGF1dGhv
cj5NaWxuZXIsIE4uIEouPC9hdXRob3I+PGF1dGhvcj5FbGxpb3R0LCBKLiBNLjwvYXV0aG9yPjxh
dXRob3I+QXJtc3Ryb25nLCBKLiBELjwvYXV0aG9yPjxhdXRob3I+R2FyZGluZXIsIFIuPC9hdXRo
b3I+PGF1dGhvcj5XZWx0b24sIEouIFMuPC9hdXRob3I+PGF1dGhvcj5MYWRsZSwgTS48L2F1dGhv
cj48L2F1dGhvcnM+PC9jb250cmlidXRvcnM+PHRpdGxlcz48dGl0bGU+VGhlIG5hdHVyYWwgY29u
dHJvbCBvZiBzYWxtb24gYW5kIHRyb3V0IHBvcHVsYXRpb25zIGluIHN0cmVhbXM8L3RpdGxlPjxz
ZWNvbmRhcnktdGl0bGU+RmlzaGVyaWVzIFJlc2VhcmNoPC9zZWNvbmRhcnktdGl0bGU+PC90aXRs
ZXM+PHBlcmlvZGljYWw+PGZ1bGwtdGl0bGU+RmlzaGVyaWVzIFJlc2VhcmNoPC9mdWxsLXRpdGxl
PjwvcGVyaW9kaWNhbD48cGFnZXM+MTExLTEyNTwvcGFnZXM+PHZvbHVtZT42Mjwvdm9sdW1lPjxu
dW1iZXI+MjwvbnVtYmVyPjxrZXl3b3Jkcz48a2V5d29yZD5Qb3B1bGF0aW9uIGR5bmFtaWNzPC9r
ZXl3b3JkPjxrZXl3b3JkPlNhbG1vIHRydXR0YTwva2V5d29yZD48a2V5d29yZD5TYWxtbyBzYWxh
cjwva2V5d29yZD48a2V5d29yZD5EZW5zaXR5LWRlcGVuZGVuY2U8L2tleXdvcmQ+PGtleXdvcmQ+
RGVuc2l0eS1pbmRlcGVuZGVuY2U8L2tleXdvcmQ+PGtleXdvcmQ+U3RvY2stcmVjcnVpdG1lbnQ8
L2tleXdvcmQ+PGtleXdvcmQ+VmFyaWF0aW9uPC9rZXl3b3JkPjxrZXl3b3JkPk1hbmFnZW1lbnQ8
L2tleXdvcmQ+PC9rZXl3b3Jkcz48ZGF0ZXM+PHllYXI+MjAwMzwveWVhcj48L2RhdGVzPjxpc2Ju
PjAxNjUtNzgzNjwvaXNibj48dXJscz48cmVsYXRlZC11cmxzPjx1cmw+aHR0cDovL3d3dy5zY2ll
bmNlZGlyZWN0LmNvbS9zY2llbmNlL2FydGljbGUvcGlpL1MwMTY1NzgzNjAyMDAxNTcxPC91cmw+
PC9yZWxhdGVkLXVybHM+PC91cmxzPjxlbGVjdHJvbmljLXJlc291cmNlLW51bT4xMC4xMDE2L3Mw
MTY1LTc4MzYoMDIpMDAxNTctMTwvZWxlY3Ryb25pYy1yZXNvdXJjZS1udW0+PC9yZWNvcmQ+PC9D
aXRlPjxDaXRlPjxBdXRob3I+TWFyc2NoYWxsPC9BdXRob3I+PFllYXI+MTk5NTwvWWVhcj48UmVj
TnVtPjk3PC9SZWNOdW0+PHJlY29yZD48cmVjLW51bWJlcj45NzwvcmVjLW51bWJlcj48Zm9yZWln
bi1rZXlzPjxrZXkgYXBwPSJFTiIgZGItaWQ9InB4dHM5c2FyY3N0czV2ZXpwd2Rwd3dhM2VwYXAw
ZHJ6ZWZzMCI+OTc8L2tleT48L2ZvcmVpZ24ta2V5cz48cmVmLXR5cGUgbmFtZT0iSm91cm5hbCBB
cnRpY2xlIj4xNzwvcmVmLXR5cGU+PGNvbnRyaWJ1dG9ycz48YXV0aG9ycz48YXV0aG9yPkUuQS4g
TWFyc2NoYWxsPC9hdXRob3I+PGF1dGhvcj5MLkIuIENyb3dkZXI8L2F1dGhvcj48L2F1dGhvcnM+
PC9jb250cmlidXRvcnM+PHRpdGxlcz48dGl0bGU+RGVuc2l0eS1kZXBlbmRlbnQgc3Vydml2YWwg
YXMgYSBmdW5jdGlvbiBvZiBzaXplIGluIGp1dmVuaWxlIHNhbG1vbmlkcyBpbiBzdHJlYW1zPC90
aXRsZT48c2Vjb25kYXJ5LXRpdGxlPkNhbmFkaWFuIEpvdXJuYWwgb2YgRmlzaGVyaWVzIGFuZCBB
cXVhdGljIFNjaWVuY2VzPC9zZWNvbmRhcnktdGl0bGU+PC90aXRsZXM+PHBlcmlvZGljYWw+PGZ1
bGwtdGl0bGU+Q2FuYWRpYW4gSm91cm5hbCBvZiBGaXNoZXJpZXMgYW5kIEFxdWF0aWMgU2NpZW5j
ZXM8L2Z1bGwtdGl0bGU+PC9wZXJpb2RpY2FsPjxwYWdlcz4xMzYtMTQwPC9wYWdlcz48dm9sdW1l
PjUyPC92b2x1bWU+PG51bWJlcj4xPC9udW1iZXI+PGRhdGVzPjx5ZWFyPjE5OTU8L3llYXI+PC9k
YXRlcz48dXJscz48cmVsYXRlZC11cmxzPjx1cmw+aHR0cDovL3d3dy5ucmNyZXNlYXJjaHByZXNz
LmNvbS9kb2kvYWJzLzEwLjExMzkvZjk1LTAxMzwvdXJsPjwvcmVsYXRlZC11cmxzPjwvdXJscz48
ZWxlY3Ryb25pYy1yZXNvdXJjZS1udW0+ZG9pOjEwLjExMzkvZjk1LTAxMzwvZWxlY3Ryb25pYy1y
ZXNvdXJjZS1udW0+PC9yZWNvcmQ+PC9DaXRlPjxDaXRlPjxBdXRob3I+QXp1bWF5YTwvQXV0aG9y
PjxZZWFyPjIwMDA8L1llYXI+PFJlY051bT4xNDU8L1JlY051bT48cmVjb3JkPjxyZWMtbnVtYmVy
PjE0NTwvcmVjLW51bWJlcj48Zm9yZWlnbi1rZXlzPjxrZXkgYXBwPSJFTiIgZGItaWQ9InB4dHM5
c2FyY3N0czV2ZXpwd2Rwd3dhM2VwYXAwZHJ6ZWZzMCI+MTQ1PC9rZXk+PC9mb3JlaWduLWtleXM+
PHJlZi10eXBlIG5hbWU9IkpvdXJuYWwgQXJ0aWNsZSI+MTc8L3JlZi10eXBlPjxjb250cmlidXRv
cnM+PGF1dGhvcnM+PGF1dGhvcj5BenVtYXlhLCBULjwvYXV0aG9yPjxhdXRob3I+SXNoaWRhLCBZ
LjwvYXV0aG9yPjwvYXV0aG9ycz48L2NvbnRyaWJ1dG9ycz48dGl0bGVzPjx0aXRsZT5EZW5zaXR5
IGludGVyYWN0aW5zIGJldHdlZW4gcGluayBzYWxtb24gKE9jb3JoeW5jaHVzIGdvcmJ1c2NoYSkg
YW5kIGNodW0gc2FsbW9uIChPLiBrZXRhKSBhbmQgdGhlaXIgcG9zc2libGUgZWZmZWN0cyBvbiBk
aXN0cmlidXRpb24gYW5kIGdyb3d0aCBpbiB0aGUgbm9ydGggUGFjaWZpYyBPY2VhbiBhbmQgQmVy
aW5nIFNlYTwvdGl0bGU+PHNlY29uZGFyeS10aXRsZT5Ob3J0aCBQYWNpZmljIEFuYWRyb21vdXMg
RmlzaGVyaWVzIENvbW1pc3Npb24gQnVsbGV0aW48L3NlY29uZGFyeS10aXRsZT48L3RpdGxlcz48
cGVyaW9kaWNhbD48ZnVsbC10aXRsZT5Ob3J0aCBQYWNpZmljIEFuYWRyb21vdXMgRmlzaGVyaWVz
IENvbW1pc3Npb24gQnVsbGV0aW48L2Z1bGwtdGl0bGU+PC9wZXJpb2RpY2FsPjxwYWdlcz4xNjUt
MTc0PC9wYWdlcz48dm9sdW1lPjI8L3ZvbHVtZT48ZGF0ZXM+PHllYXI+MjAwMDwveWVhcj48L2Rh
dGVzPjx1cmxzPjwvdXJscz48L3JlY29yZD48L0NpdGU+PENpdGU+PEF1dGhvcj5aYWJlbDwvQXV0
aG9yPjxZZWFyPjIwMDY8L1llYXI+PFJlY051bT4yNTwvUmVjTnVtPjxyZWNvcmQ+PHJlYy1udW1i
ZXI+MjU8L3JlYy1udW1iZXI+PGZvcmVpZ24ta2V5cz48a2V5IGFwcD0iRU4iIGRiLWlkPSJweHRz
OXNhcmNzdHM1dmV6cHdkcHd3YTNlcGFwMGRyemVmczAiPjI1PC9rZXk+PC9mb3JlaWduLWtleXM+
PHJlZi10eXBlIG5hbWU9IkpvdXJuYWwgQXJ0aWNsZSI+MTc8L3JlZi10eXBlPjxjb250cmlidXRv
cnM+PGF1dGhvcnM+PGF1dGhvcj5aYWJlbCwgUmljaGFyZCBXLjwvYXV0aG9yPjxhdXRob3I+U2No
ZXVlcmVsbCwgTWFyayBELjwvYXV0aG9yPjxhdXRob3I+TWNDbHVyZSwgTWljaGVsbGUgTS48L2F1
dGhvcj48YXV0aG9yPldpbGxpYW1zLCBKb2huIEcuPC9hdXRob3I+PC9hdXRob3JzPjwvY29udHJp
YnV0b3JzPjx0aXRsZXM+PHRpdGxlPlRoZSBpbnRlcnBsYXkgYmV0d2VlbiBjbGltYXRlIHZhcmlh
YmlsaXR5IGFuZCBkZW5zaXR5IGRlcGVuZGVuY2UgaW4gdGhlIHBvcHVsYXRpb24gdmlhYmlsaXR5
IG9mIENoaW5vb2sgc2FsbW9uIChPbmNvcmh5bmNodXMgdHNoYXd5dHNjaGEpLjwvdGl0bGU+PHNl
Y29uZGFyeS10aXRsZT5Db25zZXJ2YXRpb24gQmlvbG9neTwvc2Vjb25kYXJ5LXRpdGxlPjwvdGl0
bGVzPjxwZXJpb2RpY2FsPjxmdWxsLXRpdGxlPkNvbnNlcnZhdGlvbiBCaW9sb2d5PC9mdWxsLXRp
dGxlPjwvcGVyaW9kaWNhbD48cGFnZXM+MTkwLTIwMDwvcGFnZXM+PHZvbHVtZT4yMDwvdm9sdW1l
PjxudW1iZXI+MTwvbnVtYmVyPjxrZXl3b3Jkcz48a2V5d29yZD5lbmRhbmdlcmVkIHNwZWNpZXM8
L2tleXdvcmQ+PGtleXdvcmQ+T25jb3JoeW5jaHVzIHRzaGF3eXRzY2hhPC9rZXl3b3JkPjxrZXl3
b3JkPnBvcHVsYXRpb24gdmlhYmlsaXR5IGFuYWx5c2lzPC9rZXl3b3JkPjxrZXl3b3JkPmFuw6Fs
aXNpcyBkZSB2aWFiaWxpZGFkIHBvYmxhY2lvbmFsPC9rZXl3b3JkPjxrZXl3b3JkPmVzcGVjaWVz
IGVuIHBlbGlncm88L2tleXdvcmQ+PC9rZXl3b3Jkcz48ZGF0ZXM+PHllYXI+MjAwNjwveWVhcj48
L2RhdGVzPjxwdWJsaXNoZXI+QmxhY2t3ZWxsIFNjaWVuY2UgSW5jPC9wdWJsaXNoZXI+PGlzYm4+
MTUyMy0xNzM5PC9pc2JuPjx1cmxzPjxyZWxhdGVkLXVybHM+PHVybD5odHRwOi8vZHguZG9pLm9y
Zy8xMC4xMTExL2ouMTUyMy0xNzM5LjIwMDUuMDAzMDAueDwvdXJsPjwvcmVsYXRlZC11cmxzPjwv
dXJscz48ZWxlY3Ryb25pYy1yZXNvdXJjZS1udW0+MTAuMTExMS9qLjE1MjMtMTczOS4yMDA1LjAw
MzAwLng8L2VsZWN0cm9uaWMtcmVzb3VyY2UtbnVtPjwvcmVjb3JkPjwvQ2l0ZT48L0VuZE5vdGU+
</w:fldData>
        </w:fldChar>
      </w:r>
      <w:r w:rsidR="00FE741E"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FE741E" w:rsidRPr="001875A1">
        <w:rPr>
          <w:rFonts w:ascii="Times New Roman" w:hAnsi="Times New Roman" w:cs="Times New Roman"/>
          <w:noProof/>
        </w:rPr>
        <w:t>(</w:t>
      </w:r>
      <w:hyperlink w:anchor="_ENREF_59" w:tooltip="Marschall, 1995 #97" w:history="1">
        <w:r w:rsidR="00475DCE" w:rsidRPr="001875A1">
          <w:rPr>
            <w:rFonts w:ascii="Times New Roman" w:hAnsi="Times New Roman" w:cs="Times New Roman"/>
            <w:noProof/>
          </w:rPr>
          <w:t>Marschall and Crowder 1995</w:t>
        </w:r>
      </w:hyperlink>
      <w:r w:rsidR="00FE741E" w:rsidRPr="001875A1">
        <w:rPr>
          <w:rFonts w:ascii="Times New Roman" w:hAnsi="Times New Roman" w:cs="Times New Roman"/>
          <w:noProof/>
        </w:rPr>
        <w:t xml:space="preserve">, </w:t>
      </w:r>
      <w:hyperlink w:anchor="_ENREF_4" w:tooltip="Azumaya, 2000 #145" w:history="1">
        <w:r w:rsidR="00475DCE" w:rsidRPr="001875A1">
          <w:rPr>
            <w:rFonts w:ascii="Times New Roman" w:hAnsi="Times New Roman" w:cs="Times New Roman"/>
            <w:noProof/>
          </w:rPr>
          <w:t>Azumaya and Ishida 2000</w:t>
        </w:r>
      </w:hyperlink>
      <w:r w:rsidR="00FE741E" w:rsidRPr="001875A1">
        <w:rPr>
          <w:rFonts w:ascii="Times New Roman" w:hAnsi="Times New Roman" w:cs="Times New Roman"/>
          <w:noProof/>
        </w:rPr>
        <w:t xml:space="preserve">, </w:t>
      </w:r>
      <w:hyperlink w:anchor="_ENREF_63" w:tooltip="Milner, 2003 #98" w:history="1">
        <w:r w:rsidR="00475DCE" w:rsidRPr="001875A1">
          <w:rPr>
            <w:rFonts w:ascii="Times New Roman" w:hAnsi="Times New Roman" w:cs="Times New Roman"/>
            <w:noProof/>
          </w:rPr>
          <w:t>Milner et al. 2003</w:t>
        </w:r>
      </w:hyperlink>
      <w:r w:rsidR="00FE741E" w:rsidRPr="001875A1">
        <w:rPr>
          <w:rFonts w:ascii="Times New Roman" w:hAnsi="Times New Roman" w:cs="Times New Roman"/>
          <w:noProof/>
        </w:rPr>
        <w:t xml:space="preserve">, </w:t>
      </w:r>
      <w:hyperlink w:anchor="_ENREF_106" w:tooltip="Zabel, 2006 #25" w:history="1">
        <w:r w:rsidR="00475DCE" w:rsidRPr="001875A1">
          <w:rPr>
            <w:rFonts w:ascii="Times New Roman" w:hAnsi="Times New Roman" w:cs="Times New Roman"/>
            <w:noProof/>
          </w:rPr>
          <w:t>Zabel et al. 2006</w:t>
        </w:r>
      </w:hyperlink>
      <w:r w:rsidR="00FE741E" w:rsidRPr="001875A1">
        <w:rPr>
          <w:rFonts w:ascii="Times New Roman" w:hAnsi="Times New Roman" w:cs="Times New Roman"/>
          <w:noProof/>
        </w:rPr>
        <w:t>)</w:t>
      </w:r>
      <w:r w:rsidR="00626C8E" w:rsidRPr="001875A1">
        <w:rPr>
          <w:rFonts w:ascii="Times New Roman" w:hAnsi="Times New Roman" w:cs="Times New Roman"/>
        </w:rPr>
        <w:fldChar w:fldCharType="end"/>
      </w:r>
      <w:r w:rsidR="00C9532A" w:rsidRPr="001875A1">
        <w:rPr>
          <w:rFonts w:ascii="Times New Roman" w:hAnsi="Times New Roman" w:cs="Times New Roman"/>
        </w:rPr>
        <w:t xml:space="preserve"> and adults </w:t>
      </w:r>
      <w:r w:rsidR="00626C8E" w:rsidRPr="001875A1">
        <w:rPr>
          <w:rFonts w:ascii="Times New Roman" w:hAnsi="Times New Roman" w:cs="Times New Roman"/>
        </w:rPr>
        <w:fldChar w:fldCharType="begin">
          <w:fldData xml:space="preserve">PEVuZE5vdGU+PENpdGU+PEF1dGhvcj5NeWVyczwvQXV0aG9yPjxZZWFyPjE5OTg8L1llYXI+PFJl
Y051bT45OTwvUmVjTnVtPjxEaXNwbGF5VGV4dD4oSXNoaWRhIGV0IGFsLiAxOTkzLCBNeWVycyBl
dCBhbC4gMTk5OGIsIE15ZXJzIDIwMDEpPC9EaXNwbGF5VGV4dD48cmVjb3JkPjxyZWMtbnVtYmVy
Pjk5PC9yZWMtbnVtYmVyPjxmb3JlaWduLWtleXM+PGtleSBhcHA9IkVOIiBkYi1pZD0icHh0czlz
YXJjc3RzNXZlenB3ZHB3d2EzZXBhcDBkcnplZnMwIj45OTwva2V5PjwvZm9yZWlnbi1rZXlzPjxy
ZWYtdHlwZSBuYW1lPSJKb3VybmFsIEFydGljbGUiPjE3PC9yZWYtdHlwZT48Y29udHJpYnV0b3Jz
PjxhdXRob3JzPjxhdXRob3I+UmFuc29tIEEuIE15ZXJzPC9hdXRob3I+PGF1dGhvcj5Hb3Jkb24g
TWVydHo8L2F1dGhvcj48YXV0aG9yPkplc3NpY2EgTS4gQnJpZHNvbjwvYXV0aG9yPjxhdXRob3I+
TWljaGFlbCBKLiBCcmFkZm9yZDwvYXV0aG9yPjwvYXV0aG9ycz48L2NvbnRyaWJ1dG9ycz48dGl0
bGVzPjx0aXRsZT5TaW1wbGUgZHluYW1pY3MgdW5kZXJsaWUgc29ja2V5ZSBzYWxtb24gKE9uY29y
aHluY2h1cyBuZXJrYSkgY3ljbGVzPC90aXRsZT48c2Vjb25kYXJ5LXRpdGxlPkNhbmFkaWFuIEpv
dXJuYWwgb2YgRmlzaGVyaWVzIGFuZCBBcXVhdGljIFNjaWVuY2VzPC9zZWNvbmRhcnktdGl0bGU+
PC90aXRsZXM+PHBlcmlvZGljYWw+PGZ1bGwtdGl0bGU+Q2FuYWRpYW4gSm91cm5hbCBvZiBGaXNo
ZXJpZXMgYW5kIEFxdWF0aWMgU2NpZW5jZXM8L2Z1bGwtdGl0bGU+PC9wZXJpb2RpY2FsPjxwYWdl
cz4yMzU1LTIzNjQ8L3BhZ2VzPjx2b2x1bWU+NTU8L3ZvbHVtZT48bnVtYmVyPjEwPC9udW1iZXI+
PGRhdGVzPjx5ZWFyPjE5OTg8L3llYXI+PC9kYXRlcz48dXJscz48cmVsYXRlZC11cmxzPjx1cmw+
aHR0cDovL3d3dy5ucmNyZXNlYXJjaHByZXNzLmNvbS9kb2kvYWJzLzEwLjExMzkvZjk4LTA1OTwv
dXJsPjwvcmVsYXRlZC11cmxzPjwvdXJscz48ZWxlY3Ryb25pYy1yZXNvdXJjZS1udW0+ZG9pOjEw
LjExMzkvZjk4LTA1OTwvZWxlY3Ryb25pYy1yZXNvdXJjZS1udW0+PC9yZWNvcmQ+PC9DaXRlPjxD
aXRlPjxBdXRob3I+TXllcnM8L0F1dGhvcj48WWVhcj4yMDAxPC9ZZWFyPjxSZWNOdW0+OTA8L1Jl
Y051bT48cmVjb3JkPjxyZWMtbnVtYmVyPjkwPC9yZWMtbnVtYmVyPjxmb3JlaWduLWtleXM+PGtl
eSBhcHA9IkVOIiBkYi1pZD0icHh0czlzYXJjc3RzNXZlenB3ZHB3d2EzZXBhcDBkcnplZnMwIj45
MDwva2V5PjwvZm9yZWlnbi1rZXlzPjxyZWYtdHlwZSBuYW1lPSJKb3VybmFsIEFydGljbGUiPjE3
PC9yZWYtdHlwZT48Y29udHJpYnV0b3JzPjxhdXRob3JzPjxhdXRob3I+TXllcnMsIFJhbnNvbSBB
LjwvYXV0aG9yPjwvYXV0aG9ycz48L2NvbnRyaWJ1dG9ycz48dGl0bGVzPjx0aXRsZT5TdG9jayBh
bmQgcmVjcnVpdG1lbnQ6IGdlbmVyYWxpemF0aW9ucyBhYm91dCBtYXhpbXVtIHJlcHJvZHVjdGl2
ZSByYXRlLCBkZW5zaXR5IGRlcGVuZGVuY2UsIGFuZCB2YXJpYWJpbGl0eSB1c2luZyBtZXRhLWFu
YWx5dGljIGFwcHJvYWNoZXM8L3RpdGxlPjxzZWNvbmRhcnktdGl0bGU+SUNFUyBKb3VybmFsIG9m
IE1hcmluZSBTY2llbmNlOiBKb3VybmFsIGR1IENvbnNlaWw8L3NlY29uZGFyeS10aXRsZT48L3Rp
dGxlcz48cGVyaW9kaWNhbD48ZnVsbC10aXRsZT5JQ0VTIEpvdXJuYWwgb2YgTWFyaW5lIFNjaWVu
Y2U6IEpvdXJuYWwgZHUgQ29uc2VpbDwvZnVsbC10aXRsZT48L3BlcmlvZGljYWw+PHBhZ2VzPjkz
Ny05NTE8L3BhZ2VzPjx2b2x1bWU+NTg8L3ZvbHVtZT48bnVtYmVyPjU8L251bWJlcj48ZGF0ZXM+
PHllYXI+MjAwMTwveWVhcj48cHViLWRhdGVzPjxkYXRlPkphbnVhcnkgMSwgMjAwMTwvZGF0ZT48
L3B1Yi1kYXRlcz48L2RhdGVzPjx1cmxzPjxyZWxhdGVkLXVybHM+PHVybD5odHRwOi8vaWNlc2pt
cy5veGZvcmRqb3VybmFscy5vcmcvY29udGVudC81OC81LzkzNy5hYnN0cmFjdDwvdXJsPjwvcmVs
YXRlZC11cmxzPjwvdXJscz48ZWxlY3Ryb25pYy1yZXNvdXJjZS1udW0+MTAuMTAwNi9qbXNjLjIw
MDEuMTEwOTwvZWxlY3Ryb25pYy1yZXNvdXJjZS1udW0+PC9yZWNvcmQ+PC9DaXRlPjxDaXRlPjxB
dXRob3I+SXNoaWRhPC9BdXRob3I+PFllYXI+MTk5MzwvWWVhcj48UmVjTnVtPjk0PC9SZWNOdW0+
PHJlY29yZD48cmVjLW51bWJlcj45NDwvcmVjLW51bWJlcj48Zm9yZWlnbi1rZXlzPjxrZXkgYXBw
PSJFTiIgZGItaWQ9InB4dHM5c2FyY3N0czV2ZXpwd2Rwd3dhM2VwYXAwZHJ6ZWZzMCI+OTQ8L2tl
eT48L2ZvcmVpZ24ta2V5cz48cmVmLXR5cGUgbmFtZT0iSm91cm5hbCBBcnRpY2xlIj4xNzwvcmVm
LXR5cGU+PGNvbnRyaWJ1dG9ycz48YXV0aG9ycz48YXV0aG9yPlkuIElzaGlkYTwvYXV0aG9yPjxh
dXRob3I+Uy4gSXRvPC9hdXRob3I+PGF1dGhvcj5NLiBLYWVyaXlhbWE8L2F1dGhvcj48YXV0aG9y
PlMuIE1jS2lubmVsbDwvYXV0aG9yPjxhdXRob3I+Sy4gTmFnYXNhd2E8L2F1dGhvcj48L2F1dGhv
cnM+PC9jb250cmlidXRvcnM+PHRpdGxlcz48dGl0bGU+UmVjZW50IENoYW5nZXMgaW4gQWdlIGFu
ZCBTaXplIG9mIENodW0gU2FsbW9uIChPbmNvcmh5bmNodXMga2V0YSkgaW4gdGhlIE5vcnRoIFBh
Y2lmaWMgT2NlYW4gYW5kIFBvc3NpYmxlIENhdXNlczwvdGl0bGU+PHNlY29uZGFyeS10aXRsZT5D
YW5hZGlhbiBKb3VybmFsIG9mIEZpc2hlcmllcyBhbmQgQXF1YXRpYyBTY2llbmNlczwvc2Vjb25k
YXJ5LXRpdGxlPjwvdGl0bGVzPjxwZXJpb2RpY2FsPjxmdWxsLXRpdGxlPkNhbmFkaWFuIEpvdXJu
YWwgb2YgRmlzaGVyaWVzIGFuZCBBcXVhdGljIFNjaWVuY2VzPC9mdWxsLXRpdGxlPjwvcGVyaW9k
aWNhbD48cGFnZXM+MjkwLTI5NTwvcGFnZXM+PHZvbHVtZT41MDwvdm9sdW1lPjxudW1iZXI+Mjwv
bnVtYmVyPjxkYXRlcz48eWVhcj4xOTkzPC95ZWFyPjwvZGF0ZXM+PHVybHM+PHJlbGF0ZWQtdXJs
cz48dXJsPmh0dHA6Ly93d3cubnJjcmVzZWFyY2hwcmVzcy5jb20vZG9pL2Ficy8xMC4xMTM5L2Y5
My0wMzM8L3VybD48L3JlbGF0ZWQtdXJscz48L3VybHM+PGVsZWN0cm9uaWMtcmVzb3VyY2UtbnVt
PmRvaToxMC4xMTM5L2Y5My0wMzM8L2VsZWN0cm9uaWMtcmVzb3VyY2UtbnVtPjwvcmVjb3JkPjwv
Q2l0ZT48L0VuZE5vdGU+
</w:fldData>
        </w:fldChar>
      </w:r>
      <w:r w:rsidR="00034E78"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PEVuZE5vdGU+PENpdGU+PEF1dGhvcj5NeWVyczwvQXV0aG9yPjxZZWFyPjE5OTg8L1llYXI+PFJl
Y051bT45OTwvUmVjTnVtPjxEaXNwbGF5VGV4dD4oSXNoaWRhIGV0IGFsLiAxOTkzLCBNeWVycyBl
dCBhbC4gMTk5OGIsIE15ZXJzIDIwMDEpPC9EaXNwbGF5VGV4dD48cmVjb3JkPjxyZWMtbnVtYmVy
Pjk5PC9yZWMtbnVtYmVyPjxmb3JlaWduLWtleXM+PGtleSBhcHA9IkVOIiBkYi1pZD0icHh0czlz
YXJjc3RzNXZlenB3ZHB3d2EzZXBhcDBkcnplZnMwIj45OTwva2V5PjwvZm9yZWlnbi1rZXlzPjxy
ZWYtdHlwZSBuYW1lPSJKb3VybmFsIEFydGljbGUiPjE3PC9yZWYtdHlwZT48Y29udHJpYnV0b3Jz
PjxhdXRob3JzPjxhdXRob3I+UmFuc29tIEEuIE15ZXJzPC9hdXRob3I+PGF1dGhvcj5Hb3Jkb24g
TWVydHo8L2F1dGhvcj48YXV0aG9yPkplc3NpY2EgTS4gQnJpZHNvbjwvYXV0aG9yPjxhdXRob3I+
TWljaGFlbCBKLiBCcmFkZm9yZDwvYXV0aG9yPjwvYXV0aG9ycz48L2NvbnRyaWJ1dG9ycz48dGl0
bGVzPjx0aXRsZT5TaW1wbGUgZHluYW1pY3MgdW5kZXJsaWUgc29ja2V5ZSBzYWxtb24gKE9uY29y
aHluY2h1cyBuZXJrYSkgY3ljbGVzPC90aXRsZT48c2Vjb25kYXJ5LXRpdGxlPkNhbmFkaWFuIEpv
dXJuYWwgb2YgRmlzaGVyaWVzIGFuZCBBcXVhdGljIFNjaWVuY2VzPC9zZWNvbmRhcnktdGl0bGU+
PC90aXRsZXM+PHBlcmlvZGljYWw+PGZ1bGwtdGl0bGU+Q2FuYWRpYW4gSm91cm5hbCBvZiBGaXNo
ZXJpZXMgYW5kIEFxdWF0aWMgU2NpZW5jZXM8L2Z1bGwtdGl0bGU+PC9wZXJpb2RpY2FsPjxwYWdl
cz4yMzU1LTIzNjQ8L3BhZ2VzPjx2b2x1bWU+NTU8L3ZvbHVtZT48bnVtYmVyPjEwPC9udW1iZXI+
PGRhdGVzPjx5ZWFyPjE5OTg8L3llYXI+PC9kYXRlcz48dXJscz48cmVsYXRlZC11cmxzPjx1cmw+
aHR0cDovL3d3dy5ucmNyZXNlYXJjaHByZXNzLmNvbS9kb2kvYWJzLzEwLjExMzkvZjk4LTA1OTwv
dXJsPjwvcmVsYXRlZC11cmxzPjwvdXJscz48ZWxlY3Ryb25pYy1yZXNvdXJjZS1udW0+ZG9pOjEw
LjExMzkvZjk4LTA1OTwvZWxlY3Ryb25pYy1yZXNvdXJjZS1udW0+PC9yZWNvcmQ+PC9DaXRlPjxD
aXRlPjxBdXRob3I+TXllcnM8L0F1dGhvcj48WWVhcj4yMDAxPC9ZZWFyPjxSZWNOdW0+OTA8L1Jl
Y051bT48cmVjb3JkPjxyZWMtbnVtYmVyPjkwPC9yZWMtbnVtYmVyPjxmb3JlaWduLWtleXM+PGtl
eSBhcHA9IkVOIiBkYi1pZD0icHh0czlzYXJjc3RzNXZlenB3ZHB3d2EzZXBhcDBkcnplZnMwIj45
MDwva2V5PjwvZm9yZWlnbi1rZXlzPjxyZWYtdHlwZSBuYW1lPSJKb3VybmFsIEFydGljbGUiPjE3
PC9yZWYtdHlwZT48Y29udHJpYnV0b3JzPjxhdXRob3JzPjxhdXRob3I+TXllcnMsIFJhbnNvbSBB
LjwvYXV0aG9yPjwvYXV0aG9ycz48L2NvbnRyaWJ1dG9ycz48dGl0bGVzPjx0aXRsZT5TdG9jayBh
bmQgcmVjcnVpdG1lbnQ6IGdlbmVyYWxpemF0aW9ucyBhYm91dCBtYXhpbXVtIHJlcHJvZHVjdGl2
ZSByYXRlLCBkZW5zaXR5IGRlcGVuZGVuY2UsIGFuZCB2YXJpYWJpbGl0eSB1c2luZyBtZXRhLWFu
YWx5dGljIGFwcHJvYWNoZXM8L3RpdGxlPjxzZWNvbmRhcnktdGl0bGU+SUNFUyBKb3VybmFsIG9m
IE1hcmluZSBTY2llbmNlOiBKb3VybmFsIGR1IENvbnNlaWw8L3NlY29uZGFyeS10aXRsZT48L3Rp
dGxlcz48cGVyaW9kaWNhbD48ZnVsbC10aXRsZT5JQ0VTIEpvdXJuYWwgb2YgTWFyaW5lIFNjaWVu
Y2U6IEpvdXJuYWwgZHUgQ29uc2VpbDwvZnVsbC10aXRsZT48L3BlcmlvZGljYWw+PHBhZ2VzPjkz
Ny05NTE8L3BhZ2VzPjx2b2x1bWU+NTg8L3ZvbHVtZT48bnVtYmVyPjU8L251bWJlcj48ZGF0ZXM+
PHllYXI+MjAwMTwveWVhcj48cHViLWRhdGVzPjxkYXRlPkphbnVhcnkgMSwgMjAwMTwvZGF0ZT48
L3B1Yi1kYXRlcz48L2RhdGVzPjx1cmxzPjxyZWxhdGVkLXVybHM+PHVybD5odHRwOi8vaWNlc2pt
cy5veGZvcmRqb3VybmFscy5vcmcvY29udGVudC81OC81LzkzNy5hYnN0cmFjdDwvdXJsPjwvcmVs
YXRlZC11cmxzPjwvdXJscz48ZWxlY3Ryb25pYy1yZXNvdXJjZS1udW0+MTAuMTAwNi9qbXNjLjIw
MDEuMTEwOTwvZWxlY3Ryb25pYy1yZXNvdXJjZS1udW0+PC9yZWNvcmQ+PC9DaXRlPjxDaXRlPjxB
dXRob3I+SXNoaWRhPC9BdXRob3I+PFllYXI+MTk5MzwvWWVhcj48UmVjTnVtPjk0PC9SZWNOdW0+
PHJlY29yZD48cmVjLW51bWJlcj45NDwvcmVjLW51bWJlcj48Zm9yZWlnbi1rZXlzPjxrZXkgYXBw
PSJFTiIgZGItaWQ9InB4dHM5c2FyY3N0czV2ZXpwd2Rwd3dhM2VwYXAwZHJ6ZWZzMCI+OTQ8L2tl
eT48L2ZvcmVpZ24ta2V5cz48cmVmLXR5cGUgbmFtZT0iSm91cm5hbCBBcnRpY2xlIj4xNzwvcmVm
LXR5cGU+PGNvbnRyaWJ1dG9ycz48YXV0aG9ycz48YXV0aG9yPlkuIElzaGlkYTwvYXV0aG9yPjxh
dXRob3I+Uy4gSXRvPC9hdXRob3I+PGF1dGhvcj5NLiBLYWVyaXlhbWE8L2F1dGhvcj48YXV0aG9y
PlMuIE1jS2lubmVsbDwvYXV0aG9yPjxhdXRob3I+Sy4gTmFnYXNhd2E8L2F1dGhvcj48L2F1dGhv
cnM+PC9jb250cmlidXRvcnM+PHRpdGxlcz48dGl0bGU+UmVjZW50IENoYW5nZXMgaW4gQWdlIGFu
ZCBTaXplIG9mIENodW0gU2FsbW9uIChPbmNvcmh5bmNodXMga2V0YSkgaW4gdGhlIE5vcnRoIFBh
Y2lmaWMgT2NlYW4gYW5kIFBvc3NpYmxlIENhdXNlczwvdGl0bGU+PHNlY29uZGFyeS10aXRsZT5D
YW5hZGlhbiBKb3VybmFsIG9mIEZpc2hlcmllcyBhbmQgQXF1YXRpYyBTY2llbmNlczwvc2Vjb25k
YXJ5LXRpdGxlPjwvdGl0bGVzPjxwZXJpb2RpY2FsPjxmdWxsLXRpdGxlPkNhbmFkaWFuIEpvdXJu
YWwgb2YgRmlzaGVyaWVzIGFuZCBBcXVhdGljIFNjaWVuY2VzPC9mdWxsLXRpdGxlPjwvcGVyaW9k
aWNhbD48cGFnZXM+MjkwLTI5NTwvcGFnZXM+PHZvbHVtZT41MDwvdm9sdW1lPjxudW1iZXI+Mjwv
bnVtYmVyPjxkYXRlcz48eWVhcj4xOTkzPC95ZWFyPjwvZGF0ZXM+PHVybHM+PHJlbGF0ZWQtdXJs
cz48dXJsPmh0dHA6Ly93d3cubnJjcmVzZWFyY2hwcmVzcy5jb20vZG9pL2Ficy8xMC4xMTM5L2Y5
My0wMzM8L3VybD48L3JlbGF0ZWQtdXJscz48L3VybHM+PGVsZWN0cm9uaWMtcmVzb3VyY2UtbnVt
PmRvaToxMC4xMTM5L2Y5My0wMzM8L2VsZWN0cm9uaWMtcmVzb3VyY2UtbnVtPjwvcmVjb3JkPjwv
Q2l0ZT48L0VuZE5vdGU+
</w:fldData>
        </w:fldChar>
      </w:r>
      <w:r w:rsidR="00034E78"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034E78" w:rsidRPr="001875A1">
        <w:rPr>
          <w:rFonts w:ascii="Times New Roman" w:hAnsi="Times New Roman" w:cs="Times New Roman"/>
          <w:noProof/>
        </w:rPr>
        <w:t>(</w:t>
      </w:r>
      <w:hyperlink w:anchor="_ENREF_43" w:tooltip="Ishida, 1993 #94" w:history="1">
        <w:r w:rsidR="00475DCE" w:rsidRPr="001875A1">
          <w:rPr>
            <w:rFonts w:ascii="Times New Roman" w:hAnsi="Times New Roman" w:cs="Times New Roman"/>
            <w:noProof/>
          </w:rPr>
          <w:t>Ishida et al. 1993</w:t>
        </w:r>
      </w:hyperlink>
      <w:r w:rsidR="00034E78" w:rsidRPr="001875A1">
        <w:rPr>
          <w:rFonts w:ascii="Times New Roman" w:hAnsi="Times New Roman" w:cs="Times New Roman"/>
          <w:noProof/>
        </w:rPr>
        <w:t xml:space="preserve">, </w:t>
      </w:r>
      <w:hyperlink w:anchor="_ENREF_72" w:tooltip="Myers, 1998 #99" w:history="1">
        <w:r w:rsidR="00475DCE" w:rsidRPr="001875A1">
          <w:rPr>
            <w:rFonts w:ascii="Times New Roman" w:hAnsi="Times New Roman" w:cs="Times New Roman"/>
            <w:noProof/>
          </w:rPr>
          <w:t>Myers et al. 1998b</w:t>
        </w:r>
      </w:hyperlink>
      <w:r w:rsidR="00034E78" w:rsidRPr="001875A1">
        <w:rPr>
          <w:rFonts w:ascii="Times New Roman" w:hAnsi="Times New Roman" w:cs="Times New Roman"/>
          <w:noProof/>
        </w:rPr>
        <w:t xml:space="preserve">, </w:t>
      </w:r>
      <w:hyperlink w:anchor="_ENREF_69" w:tooltip="Myers, 2001 #90" w:history="1">
        <w:r w:rsidR="00475DCE" w:rsidRPr="001875A1">
          <w:rPr>
            <w:rFonts w:ascii="Times New Roman" w:hAnsi="Times New Roman" w:cs="Times New Roman"/>
            <w:noProof/>
          </w:rPr>
          <w:t>Myers 2001</w:t>
        </w:r>
      </w:hyperlink>
      <w:r w:rsidR="00034E78" w:rsidRPr="001875A1">
        <w:rPr>
          <w:rFonts w:ascii="Times New Roman" w:hAnsi="Times New Roman" w:cs="Times New Roman"/>
          <w:noProof/>
        </w:rPr>
        <w:t>)</w:t>
      </w:r>
      <w:r w:rsidR="00626C8E" w:rsidRPr="001875A1">
        <w:rPr>
          <w:rFonts w:ascii="Times New Roman" w:hAnsi="Times New Roman" w:cs="Times New Roman"/>
        </w:rPr>
        <w:fldChar w:fldCharType="end"/>
      </w:r>
      <w:r w:rsidR="00FE741E" w:rsidRPr="001875A1">
        <w:rPr>
          <w:rFonts w:ascii="Times New Roman" w:hAnsi="Times New Roman" w:cs="Times New Roman"/>
        </w:rPr>
        <w:t xml:space="preserve"> </w:t>
      </w:r>
      <w:r w:rsidR="00E44200" w:rsidRPr="001875A1">
        <w:rPr>
          <w:rFonts w:ascii="Times New Roman" w:hAnsi="Times New Roman" w:cs="Times New Roman"/>
        </w:rPr>
        <w:t xml:space="preserve">or </w:t>
      </w:r>
      <w:r w:rsidR="004F4645" w:rsidRPr="001875A1">
        <w:rPr>
          <w:rFonts w:ascii="Times New Roman" w:hAnsi="Times New Roman" w:cs="Times New Roman"/>
        </w:rPr>
        <w:t>have</w:t>
      </w:r>
      <w:r w:rsidR="00C9532A" w:rsidRPr="001875A1">
        <w:rPr>
          <w:rFonts w:ascii="Times New Roman" w:hAnsi="Times New Roman" w:cs="Times New Roman"/>
        </w:rPr>
        <w:t xml:space="preserve"> delayed</w:t>
      </w:r>
      <w:r w:rsidR="004F4645" w:rsidRPr="001875A1">
        <w:rPr>
          <w:rFonts w:ascii="Times New Roman" w:hAnsi="Times New Roman" w:cs="Times New Roman"/>
        </w:rPr>
        <w:t xml:space="preserve"> effects </w:t>
      </w:r>
      <w:r w:rsidR="0014159A" w:rsidRPr="001875A1">
        <w:rPr>
          <w:rFonts w:ascii="Times New Roman" w:hAnsi="Times New Roman" w:cs="Times New Roman"/>
        </w:rPr>
        <w:lastRenderedPageBreak/>
        <w:t>on</w:t>
      </w:r>
      <w:r w:rsidR="00FE741E" w:rsidRPr="001875A1">
        <w:rPr>
          <w:rFonts w:ascii="Times New Roman" w:hAnsi="Times New Roman" w:cs="Times New Roman"/>
        </w:rPr>
        <w:t xml:space="preserve"> later cohorts </w:t>
      </w:r>
      <w:r w:rsidR="00626C8E" w:rsidRPr="001875A1">
        <w:rPr>
          <w:rFonts w:ascii="Times New Roman" w:hAnsi="Times New Roman" w:cs="Times New Roman"/>
        </w:rPr>
        <w:fldChar w:fldCharType="begin"/>
      </w:r>
      <w:r w:rsidR="00034E78" w:rsidRPr="001875A1">
        <w:rPr>
          <w:rFonts w:ascii="Times New Roman" w:hAnsi="Times New Roman" w:cs="Times New Roman"/>
        </w:rPr>
        <w:instrText xml:space="preserve"> ADDIN EN.CITE &lt;EndNote&gt;&lt;Cite&gt;&lt;Author&gt;Myers&lt;/Author&gt;&lt;Year&gt;1997&lt;/Year&gt;&lt;RecNum&gt;93&lt;/RecNum&gt;&lt;DisplayText&gt;(Myers et al. 1997, Bjorkstedt 2000)&lt;/DisplayText&gt;&lt;record&gt;&lt;rec-number&gt;93&lt;/rec-number&gt;&lt;foreign-keys&gt;&lt;key app="EN" db-id="pxts9sarcsts5vezpwdpwwa3epap0drzefs0"&gt;93&lt;/key&gt;&lt;/foreign-keys&gt;&lt;ref-type name="Journal Article"&gt;17&lt;/ref-type&gt;&lt;contributors&gt;&lt;authors&gt;&lt;author&gt;R A Myers&lt;/author&gt;&lt;author&gt;M J Bradford&lt;/author&gt;&lt;author&gt;J M Bridson&lt;/author&gt;&lt;author&gt;G Mertz&lt;/author&gt;&lt;/authors&gt;&lt;/contributors&gt;&lt;titles&gt;&lt;title&gt;Estimating delayed density-dependence mortality in sockeye salmon (Oncorhynchus nerka): a meta-analytic approach&lt;/title&gt;&lt;secondary-title&gt;Canadian Journal of Fisheries and Aquatic Sciences&lt;/secondary-title&gt;&lt;/titles&gt;&lt;periodical&gt;&lt;full-title&gt;Canadian Journal of Fisheries and Aquatic Sciences&lt;/full-title&gt;&lt;/periodical&gt;&lt;pages&gt;2449-2462&lt;/pages&gt;&lt;volume&gt;54&lt;/volume&gt;&lt;number&gt;10&lt;/number&gt;&lt;dates&gt;&lt;year&gt;1997&lt;/year&gt;&lt;/dates&gt;&lt;urls&gt;&lt;related-urls&gt;&lt;url&gt;http://www.nrcresearchpress.com/doi/abs/10.1139/f97-146&lt;/url&gt;&lt;/related-urls&gt;&lt;/urls&gt;&lt;electronic-resource-num&gt;doi:10.1139/f97-146&lt;/electronic-resource-num&gt;&lt;/record&gt;&lt;/Cite&gt;&lt;Cite&gt;&lt;Author&gt;Bjorkstedt&lt;/Author&gt;&lt;Year&gt;2000&lt;/Year&gt;&lt;RecNum&gt;110&lt;/RecNum&gt;&lt;record&gt;&lt;rec-number&gt;110&lt;/rec-number&gt;&lt;foreign-keys&gt;&lt;key app="EN" db-id="pxts9sarcsts5vezpwdpwwa3epap0drzefs0"&gt;110&lt;/key&gt;&lt;/foreign-keys&gt;&lt;ref-type name="Journal Article"&gt;17&lt;/ref-type&gt;&lt;contributors&gt;&lt;authors&gt;&lt;author&gt;Bjorkstedt, E.P.&lt;/author&gt;&lt;/authors&gt;&lt;/contributors&gt;&lt;titles&gt;&lt;title&gt;Stock-recruitment relationships for life cycles that exhibit concurrent density dependence&lt;/title&gt;&lt;secondary-title&gt;Canadian Journal of Fisheries and Aquatic Sciences&lt;/secondary-title&gt;&lt;/titles&gt;&lt;periodical&gt;&lt;full-title&gt;Canadian Journal of Fisheries and Aquatic Sciences&lt;/full-title&gt;&lt;/periodical&gt;&lt;pages&gt;459-467&lt;/pages&gt;&lt;volume&gt;57&lt;/volume&gt;&lt;number&gt;2&lt;/number&gt;&lt;dates&gt;&lt;year&gt;2000&lt;/year&gt;&lt;/dates&gt;&lt;urls&gt;&lt;related-urls&gt;&lt;url&gt;http://www.nrcresearchpress.com/doi/abs/10.1139/f99-263&lt;/url&gt;&lt;/related-urls&gt;&lt;/urls&gt;&lt;electronic-resource-num&gt;doi:10.1139/f99-263&lt;/electronic-resource-num&gt;&lt;/record&gt;&lt;/Cite&gt;&lt;/EndNote&gt;</w:instrText>
      </w:r>
      <w:r w:rsidR="00626C8E" w:rsidRPr="001875A1">
        <w:rPr>
          <w:rFonts w:ascii="Times New Roman" w:hAnsi="Times New Roman" w:cs="Times New Roman"/>
        </w:rPr>
        <w:fldChar w:fldCharType="separate"/>
      </w:r>
      <w:r w:rsidR="00034E78" w:rsidRPr="001875A1">
        <w:rPr>
          <w:rFonts w:ascii="Times New Roman" w:hAnsi="Times New Roman" w:cs="Times New Roman"/>
          <w:noProof/>
        </w:rPr>
        <w:t>(</w:t>
      </w:r>
      <w:hyperlink w:anchor="_ENREF_70" w:tooltip="Myers, 1997 #93" w:history="1">
        <w:r w:rsidR="00475DCE" w:rsidRPr="001875A1">
          <w:rPr>
            <w:rFonts w:ascii="Times New Roman" w:hAnsi="Times New Roman" w:cs="Times New Roman"/>
            <w:noProof/>
          </w:rPr>
          <w:t>Myers et al. 1997</w:t>
        </w:r>
      </w:hyperlink>
      <w:r w:rsidR="00034E78" w:rsidRPr="001875A1">
        <w:rPr>
          <w:rFonts w:ascii="Times New Roman" w:hAnsi="Times New Roman" w:cs="Times New Roman"/>
          <w:noProof/>
        </w:rPr>
        <w:t xml:space="preserve">, </w:t>
      </w:r>
      <w:hyperlink w:anchor="_ENREF_11" w:tooltip="Bjorkstedt, 2000 #110" w:history="1">
        <w:r w:rsidR="00475DCE" w:rsidRPr="001875A1">
          <w:rPr>
            <w:rFonts w:ascii="Times New Roman" w:hAnsi="Times New Roman" w:cs="Times New Roman"/>
            <w:noProof/>
          </w:rPr>
          <w:t>Bjorkstedt 2000</w:t>
        </w:r>
      </w:hyperlink>
      <w:r w:rsidR="00034E78" w:rsidRPr="001875A1">
        <w:rPr>
          <w:rFonts w:ascii="Times New Roman" w:hAnsi="Times New Roman" w:cs="Times New Roman"/>
          <w:noProof/>
        </w:rPr>
        <w:t>)</w:t>
      </w:r>
      <w:r w:rsidR="00626C8E" w:rsidRPr="001875A1">
        <w:rPr>
          <w:rFonts w:ascii="Times New Roman" w:hAnsi="Times New Roman" w:cs="Times New Roman"/>
        </w:rPr>
        <w:fldChar w:fldCharType="end"/>
      </w:r>
      <w:r w:rsidR="00B86389" w:rsidRPr="001875A1">
        <w:rPr>
          <w:rFonts w:ascii="Times New Roman" w:hAnsi="Times New Roman" w:cs="Times New Roman"/>
        </w:rPr>
        <w:t>.  I</w:t>
      </w:r>
      <w:r w:rsidR="008523A0" w:rsidRPr="001875A1">
        <w:rPr>
          <w:rFonts w:ascii="Times New Roman" w:hAnsi="Times New Roman" w:cs="Times New Roman"/>
        </w:rPr>
        <w:t>nteractions between wild and hatcher</w:t>
      </w:r>
      <w:r w:rsidR="00B86389" w:rsidRPr="001875A1">
        <w:rPr>
          <w:rFonts w:ascii="Times New Roman" w:hAnsi="Times New Roman" w:cs="Times New Roman"/>
        </w:rPr>
        <w:t xml:space="preserve">y-produced salmonids are </w:t>
      </w:r>
      <w:r w:rsidR="0014159A" w:rsidRPr="001875A1">
        <w:rPr>
          <w:rFonts w:ascii="Times New Roman" w:hAnsi="Times New Roman" w:cs="Times New Roman"/>
        </w:rPr>
        <w:t xml:space="preserve">often </w:t>
      </w:r>
      <w:r w:rsidR="00B86389" w:rsidRPr="001875A1">
        <w:rPr>
          <w:rFonts w:ascii="Times New Roman" w:hAnsi="Times New Roman" w:cs="Times New Roman"/>
        </w:rPr>
        <w:t xml:space="preserve">considered separately </w:t>
      </w:r>
      <w:r w:rsidR="008523A0" w:rsidRPr="001875A1">
        <w:rPr>
          <w:rFonts w:ascii="Times New Roman" w:hAnsi="Times New Roman" w:cs="Times New Roman"/>
        </w:rPr>
        <w:t xml:space="preserve">because the introduction of </w:t>
      </w:r>
      <w:r w:rsidR="00B86389" w:rsidRPr="001875A1">
        <w:rPr>
          <w:rFonts w:ascii="Times New Roman" w:hAnsi="Times New Roman" w:cs="Times New Roman"/>
        </w:rPr>
        <w:t xml:space="preserve">hatchery fishes </w:t>
      </w:r>
      <w:r w:rsidR="008523A0" w:rsidRPr="001875A1">
        <w:rPr>
          <w:rFonts w:ascii="Times New Roman" w:hAnsi="Times New Roman" w:cs="Times New Roman"/>
        </w:rPr>
        <w:t xml:space="preserve">can artificially increase </w:t>
      </w:r>
      <w:r w:rsidRPr="001875A1">
        <w:rPr>
          <w:rFonts w:ascii="Times New Roman" w:hAnsi="Times New Roman" w:cs="Times New Roman"/>
        </w:rPr>
        <w:t xml:space="preserve">competition </w:t>
      </w:r>
      <w:r w:rsidR="00626C8E" w:rsidRPr="001875A1">
        <w:rPr>
          <w:rFonts w:ascii="Times New Roman" w:hAnsi="Times New Roman" w:cs="Times New Roman"/>
        </w:rPr>
        <w:fldChar w:fldCharType="begin">
          <w:fldData xml:space="preserve">PEVuZE5vdGU+PENpdGU+PEF1dGhvcj5IZWFyZDwvQXV0aG9yPjxZZWFyPjE5OTg8L1llYXI+PFJl
Y051bT43OTwvUmVjTnVtPjxEaXNwbGF5VGV4dD4oSGVhcmQgMTk5OCwgTGV2aW4gZXQgYWwuIDIw
MDEsIEthZXJpeWFtYSAyMDA0KTwvRGlzcGxheVRleHQ+PHJlY29yZD48cmVjLW51bWJlcj43OTwv
cmVjLW51bWJlcj48Zm9yZWlnbi1rZXlzPjxrZXkgYXBwPSJFTiIgZGItaWQ9InhldGQ5OTBwZHJ3
NXJ2ZTlkeG52cjkyMXJkdDJ0OWQwdjVzMiI+Nzk8L2tleT48L2ZvcmVpZ24ta2V5cz48cmVmLXR5
cGUgbmFtZT0iSm91cm5hbCBBcnRpY2xlIj4xNzwvcmVmLXR5cGU+PGNvbnRyaWJ1dG9ycz48YXV0
aG9ycz48YXV0aG9yPkhlYXJkLCBXaWxsaWFtIFIuPC9hdXRob3I+PC9hdXRob3JzPjwvY29udHJp
YnV0b3JzPjx0aXRsZXM+PHRpdGxlPkRvIGhhdGNoZXJ5IHNhbG1vbiBhZmZlY3QgdGhlIG5vcnRo
IFBhY2lmaWMgT2NlYW4gZWNvc3lzdGVtPzwvdGl0bGU+PHNlY29uZGFyeS10aXRsZT5OUEFGQyBC
dWxsZXRpbjwvc2Vjb25kYXJ5LXRpdGxlPjwvdGl0bGVzPjxwZXJpb2RpY2FsPjxmdWxsLXRpdGxl
Pk5QQUZDIEJ1bGxldGluPC9mdWxsLXRpdGxlPjwvcGVyaW9kaWNhbD48cGFnZXM+NDA1LTQxMTwv
cGFnZXM+PHZvbHVtZT4xPC92b2x1bWU+PGRhdGVzPjx5ZWFyPjE5OTg8L3llYXI+PC9kYXRlcz48
dXJscz48L3VybHM+PC9yZWNvcmQ+PC9DaXRlPjxDaXRlPjxBdXRob3I+TGV2aW48L0F1dGhvcj48
WWVhcj4yMDAxPC9ZZWFyPjxSZWNOdW0+ODA8L1JlY051bT48cmVjb3JkPjxyZWMtbnVtYmVyPjgw
PC9yZWMtbnVtYmVyPjxmb3JlaWduLWtleXM+PGtleSBhcHA9IkVOIiBkYi1pZD0ieGV0ZDk5MHBk
cnc1cnZlOWR4bnZyOTIxcmR0MnQ5ZDB2NXMyIj44MDwva2V5PjwvZm9yZWlnbi1rZXlzPjxyZWYt
dHlwZSBuYW1lPSJKb3VybmFsIEFydGljbGUiPjE3PC9yZWYtdHlwZT48Y29udHJpYnV0b3JzPjxh
dXRob3JzPjxhdXRob3I+TGV2aW4sIFBoaWxsaXAgUy48L2F1dGhvcj48YXV0aG9yPlphYmVsLCBS
aWNoYXJkIFcuPC9hdXRob3I+PGF1dGhvcj5XaWxsaWFtcywgSm9obiBHLjwvYXV0aG9yPjwvYXV0
aG9ycz48L2NvbnRyaWJ1dG9ycz48dGl0bGVzPjx0aXRsZT5UaGUgcm9hZCB0byBleHRpbmN0aW9u
IGlzIHBhdmVkIHdpdGggZ29vZCBpbnRlbnRpb25zOiBuZWdhdGl2ZSBhc3NvY2lhdGlvbiBvZiBm
aXNoIGhhdGNoZXJpZXMgd2l0aCB0aHJlYXRlbmVkIHNhbG1vbjwvdGl0bGU+PHNlY29uZGFyeS10
aXRsZT5Qcm9jZWVkaW5ncyBvZiB0aGUgUm95YWwgU29jaWV0eSBvZiBMb25kb24uIFNlcmllcyBC
OiBCaW9sb2dpY2FsIFNjaWVuY2VzPC9zZWNvbmRhcnktdGl0bGU+PC90aXRsZXM+PHBlcmlvZGlj
YWw+PGZ1bGwtdGl0bGU+UHJvY2VlZGluZ3Mgb2YgdGhlIFJveWFsIFNvY2lldHkgb2YgTG9uZG9u
LiBTZXJpZXMgQjogQmlvbG9naWNhbCBTY2llbmNlczwvZnVsbC10aXRsZT48L3BlcmlvZGljYWw+
PHBhZ2VzPjExNTMtMTE1ODwvcGFnZXM+PHZvbHVtZT4yNjg8L3ZvbHVtZT48bnVtYmVyPjE0NzI8
L251bWJlcj48ZGF0ZXM+PHllYXI+MjAwMTwveWVhcj48cHViLWRhdGVzPjxkYXRlPkp1bmUgNywg
MjAwMTwvZGF0ZT48L3B1Yi1kYXRlcz48L2RhdGVzPjx1cmxzPjxyZWxhdGVkLXVybHM+PHVybD5o
dHRwOi8vcnNwYi5yb3lhbHNvY2lldHlwdWJsaXNoaW5nLm9yZy9jb250ZW50LzI2OC8xNDcyLzEx
NTMuYWJzdHJhY3Q8L3VybD48L3JlbGF0ZWQtdXJscz48L3VybHM+PGVsZWN0cm9uaWMtcmVzb3Vy
Y2UtbnVtPjEwLjEwOTgvcnNwYi4yMDAxLjE2MzQ8L2VsZWN0cm9uaWMtcmVzb3VyY2UtbnVtPjwv
cmVjb3JkPjwvQ2l0ZT48Q2l0ZT48QXV0aG9yPkthZXJpeWFtYTwvQXV0aG9yPjxZZWFyPjIwMDQ8
L1llYXI+PFJlY051bT44MTwvUmVjTnVtPjxyZWNvcmQ+PHJlYy1udW1iZXI+ODE8L3JlYy1udW1i
ZXI+PGZvcmVpZ24ta2V5cz48a2V5IGFwcD0iRU4iIGRiLWlkPSJ4ZXRkOTkwcGRydzVydmU5ZHhu
dnI5MjFyZHQydDlkMHY1czIiPjgxPC9rZXk+PC9mb3JlaWduLWtleXM+PHJlZi10eXBlIG5hbWU9
IkpvdXJuYWwgQXJ0aWNsZSI+MTc8L3JlZi10eXBlPjxjb250cmlidXRvcnM+PGF1dGhvcnM+PGF1
dGhvcj5LYWVyaXlhbWEsIE0uPC9hdXRob3I+PC9hdXRob3JzPjwvY29udHJpYnV0b3JzPjx0aXRs
ZXM+PHRpdGxlPkV2YWx1YXRpb24gb2YgY2FycnlpbmcgY2FwYWNpdHkgb2YgUGFjaWZpYyBzYWxt
b24gaW4gdGhlIE5vcnRoIFBhY2lmaWMgT2NlYW4gZm9yIGVjb3N5c3RlbS1iYXNlZCBzdXN0YWlu
YWJsZSBjb25zZXJ2YXRpb24gbWFuYWdlbWVudDwvdGl0bGU+PHNlY29uZGFyeS10aXRsZT5OUEFG
QyBCdWxsZXRpbjwvc2Vjb25kYXJ5LXRpdGxlPjwvdGl0bGVzPjxwZXJpb2RpY2FsPjxmdWxsLXRp
dGxlPk5QQUZDIEJ1bGxldGluPC9mdWxsLXRpdGxlPjwvcGVyaW9kaWNhbD48cGFnZXM+MS00PC9w
YWdlcz48dm9sdW1lPjU8L3ZvbHVtZT48ZGF0ZXM+PHllYXI+MjAwNDwveWVhcj48L2RhdGVzPjx1
cmxzPjwvdXJscz48L3JlY29yZD48L0NpdGU+PC9FbmROb3RlPgB=
</w:fldData>
        </w:fldChar>
      </w:r>
      <w:r w:rsidR="00FF1194"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PEVuZE5vdGU+PENpdGU+PEF1dGhvcj5IZWFyZDwvQXV0aG9yPjxZZWFyPjE5OTg8L1llYXI+PFJl
Y051bT43OTwvUmVjTnVtPjxEaXNwbGF5VGV4dD4oSGVhcmQgMTk5OCwgTGV2aW4gZXQgYWwuIDIw
MDEsIEthZXJpeWFtYSAyMDA0KTwvRGlzcGxheVRleHQ+PHJlY29yZD48cmVjLW51bWJlcj43OTwv
cmVjLW51bWJlcj48Zm9yZWlnbi1rZXlzPjxrZXkgYXBwPSJFTiIgZGItaWQ9InhldGQ5OTBwZHJ3
NXJ2ZTlkeG52cjkyMXJkdDJ0OWQwdjVzMiI+Nzk8L2tleT48L2ZvcmVpZ24ta2V5cz48cmVmLXR5
cGUgbmFtZT0iSm91cm5hbCBBcnRpY2xlIj4xNzwvcmVmLXR5cGU+PGNvbnRyaWJ1dG9ycz48YXV0
aG9ycz48YXV0aG9yPkhlYXJkLCBXaWxsaWFtIFIuPC9hdXRob3I+PC9hdXRob3JzPjwvY29udHJp
YnV0b3JzPjx0aXRsZXM+PHRpdGxlPkRvIGhhdGNoZXJ5IHNhbG1vbiBhZmZlY3QgdGhlIG5vcnRo
IFBhY2lmaWMgT2NlYW4gZWNvc3lzdGVtPzwvdGl0bGU+PHNlY29uZGFyeS10aXRsZT5OUEFGQyBC
dWxsZXRpbjwvc2Vjb25kYXJ5LXRpdGxlPjwvdGl0bGVzPjxwZXJpb2RpY2FsPjxmdWxsLXRpdGxl
Pk5QQUZDIEJ1bGxldGluPC9mdWxsLXRpdGxlPjwvcGVyaW9kaWNhbD48cGFnZXM+NDA1LTQxMTwv
cGFnZXM+PHZvbHVtZT4xPC92b2x1bWU+PGRhdGVzPjx5ZWFyPjE5OTg8L3llYXI+PC9kYXRlcz48
dXJscz48L3VybHM+PC9yZWNvcmQ+PC9DaXRlPjxDaXRlPjxBdXRob3I+TGV2aW48L0F1dGhvcj48
WWVhcj4yMDAxPC9ZZWFyPjxSZWNOdW0+ODA8L1JlY051bT48cmVjb3JkPjxyZWMtbnVtYmVyPjgw
PC9yZWMtbnVtYmVyPjxmb3JlaWduLWtleXM+PGtleSBhcHA9IkVOIiBkYi1pZD0ieGV0ZDk5MHBk
cnc1cnZlOWR4bnZyOTIxcmR0MnQ5ZDB2NXMyIj44MDwva2V5PjwvZm9yZWlnbi1rZXlzPjxyZWYt
dHlwZSBuYW1lPSJKb3VybmFsIEFydGljbGUiPjE3PC9yZWYtdHlwZT48Y29udHJpYnV0b3JzPjxh
dXRob3JzPjxhdXRob3I+TGV2aW4sIFBoaWxsaXAgUy48L2F1dGhvcj48YXV0aG9yPlphYmVsLCBS
aWNoYXJkIFcuPC9hdXRob3I+PGF1dGhvcj5XaWxsaWFtcywgSm9obiBHLjwvYXV0aG9yPjwvYXV0
aG9ycz48L2NvbnRyaWJ1dG9ycz48dGl0bGVzPjx0aXRsZT5UaGUgcm9hZCB0byBleHRpbmN0aW9u
IGlzIHBhdmVkIHdpdGggZ29vZCBpbnRlbnRpb25zOiBuZWdhdGl2ZSBhc3NvY2lhdGlvbiBvZiBm
aXNoIGhhdGNoZXJpZXMgd2l0aCB0aHJlYXRlbmVkIHNhbG1vbjwvdGl0bGU+PHNlY29uZGFyeS10
aXRsZT5Qcm9jZWVkaW5ncyBvZiB0aGUgUm95YWwgU29jaWV0eSBvZiBMb25kb24uIFNlcmllcyBC
OiBCaW9sb2dpY2FsIFNjaWVuY2VzPC9zZWNvbmRhcnktdGl0bGU+PC90aXRsZXM+PHBlcmlvZGlj
YWw+PGZ1bGwtdGl0bGU+UHJvY2VlZGluZ3Mgb2YgdGhlIFJveWFsIFNvY2lldHkgb2YgTG9uZG9u
LiBTZXJpZXMgQjogQmlvbG9naWNhbCBTY2llbmNlczwvZnVsbC10aXRsZT48L3BlcmlvZGljYWw+
PHBhZ2VzPjExNTMtMTE1ODwvcGFnZXM+PHZvbHVtZT4yNjg8L3ZvbHVtZT48bnVtYmVyPjE0NzI8
L251bWJlcj48ZGF0ZXM+PHllYXI+MjAwMTwveWVhcj48cHViLWRhdGVzPjxkYXRlPkp1bmUgNywg
MjAwMTwvZGF0ZT48L3B1Yi1kYXRlcz48L2RhdGVzPjx1cmxzPjxyZWxhdGVkLXVybHM+PHVybD5o
dHRwOi8vcnNwYi5yb3lhbHNvY2lldHlwdWJsaXNoaW5nLm9yZy9jb250ZW50LzI2OC8xNDcyLzEx
NTMuYWJzdHJhY3Q8L3VybD48L3JlbGF0ZWQtdXJscz48L3VybHM+PGVsZWN0cm9uaWMtcmVzb3Vy
Y2UtbnVtPjEwLjEwOTgvcnNwYi4yMDAxLjE2MzQ8L2VsZWN0cm9uaWMtcmVzb3VyY2UtbnVtPjwv
cmVjb3JkPjwvQ2l0ZT48Q2l0ZT48QXV0aG9yPkthZXJpeWFtYTwvQXV0aG9yPjxZZWFyPjIwMDQ8
L1llYXI+PFJlY051bT44MTwvUmVjTnVtPjxyZWNvcmQ+PHJlYy1udW1iZXI+ODE8L3JlYy1udW1i
ZXI+PGZvcmVpZ24ta2V5cz48a2V5IGFwcD0iRU4iIGRiLWlkPSJ4ZXRkOTkwcGRydzVydmU5ZHhu
dnI5MjFyZHQydDlkMHY1czIiPjgxPC9rZXk+PC9mb3JlaWduLWtleXM+PHJlZi10eXBlIG5hbWU9
IkpvdXJuYWwgQXJ0aWNsZSI+MTc8L3JlZi10eXBlPjxjb250cmlidXRvcnM+PGF1dGhvcnM+PGF1
dGhvcj5LYWVyaXlhbWEsIE0uPC9hdXRob3I+PC9hdXRob3JzPjwvY29udHJpYnV0b3JzPjx0aXRs
ZXM+PHRpdGxlPkV2YWx1YXRpb24gb2YgY2FycnlpbmcgY2FwYWNpdHkgb2YgUGFjaWZpYyBzYWxt
b24gaW4gdGhlIE5vcnRoIFBhY2lmaWMgT2NlYW4gZm9yIGVjb3N5c3RlbS1iYXNlZCBzdXN0YWlu
YWJsZSBjb25zZXJ2YXRpb24gbWFuYWdlbWVudDwvdGl0bGU+PHNlY29uZGFyeS10aXRsZT5OUEFG
QyBCdWxsZXRpbjwvc2Vjb25kYXJ5LXRpdGxlPjwvdGl0bGVzPjxwZXJpb2RpY2FsPjxmdWxsLXRp
dGxlPk5QQUZDIEJ1bGxldGluPC9mdWxsLXRpdGxlPjwvcGVyaW9kaWNhbD48cGFnZXM+MS00PC9w
YWdlcz48dm9sdW1lPjU8L3ZvbHVtZT48ZGF0ZXM+PHllYXI+MjAwNDwveWVhcj48L2RhdGVzPjx1
cmxzPjwvdXJscz48L3JlY29yZD48L0NpdGU+PC9FbmROb3RlPgB=
</w:fldData>
        </w:fldChar>
      </w:r>
      <w:r w:rsidR="00FF1194"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40" w:tooltip="Heard, 1998 #79" w:history="1">
        <w:r w:rsidR="00475DCE" w:rsidRPr="001875A1">
          <w:rPr>
            <w:rFonts w:ascii="Times New Roman" w:hAnsi="Times New Roman" w:cs="Times New Roman"/>
            <w:noProof/>
          </w:rPr>
          <w:t>Heard 1998</w:t>
        </w:r>
      </w:hyperlink>
      <w:r w:rsidRPr="001875A1">
        <w:rPr>
          <w:rFonts w:ascii="Times New Roman" w:hAnsi="Times New Roman" w:cs="Times New Roman"/>
          <w:noProof/>
        </w:rPr>
        <w:t xml:space="preserve">, </w:t>
      </w:r>
      <w:hyperlink w:anchor="_ENREF_50" w:tooltip="Levin, 2001 #80" w:history="1">
        <w:r w:rsidR="00475DCE" w:rsidRPr="001875A1">
          <w:rPr>
            <w:rFonts w:ascii="Times New Roman" w:hAnsi="Times New Roman" w:cs="Times New Roman"/>
            <w:noProof/>
          </w:rPr>
          <w:t>Levin et al. 2001</w:t>
        </w:r>
      </w:hyperlink>
      <w:r w:rsidRPr="001875A1">
        <w:rPr>
          <w:rFonts w:ascii="Times New Roman" w:hAnsi="Times New Roman" w:cs="Times New Roman"/>
          <w:noProof/>
        </w:rPr>
        <w:t xml:space="preserve">, </w:t>
      </w:r>
      <w:hyperlink w:anchor="_ENREF_45" w:tooltip="Kaeriyama, 2004 #81" w:history="1">
        <w:r w:rsidR="00475DCE" w:rsidRPr="001875A1">
          <w:rPr>
            <w:rFonts w:ascii="Times New Roman" w:hAnsi="Times New Roman" w:cs="Times New Roman"/>
            <w:noProof/>
          </w:rPr>
          <w:t>Kaeriyama 2004</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xml:space="preserve">, predation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&lt;EndNote&gt;&lt;Cite&gt;&lt;Author&gt;Nickelson&lt;/Author&gt;&lt;Year&gt;2003&lt;/Year&gt;&lt;RecNum&gt;82&lt;/RecNum&gt;&lt;DisplayText&gt;(Nickelson 2003)&lt;/DisplayText&gt;&lt;record&gt;&lt;rec-number&gt;82&lt;/rec-number&gt;&lt;foreign-keys&gt;&lt;key app="EN" db-id="xetd990pdrw5rve9dxnvr921rdt2t9d0v5s2"&gt;82&lt;/key&gt;&lt;/foreign-keys&gt;&lt;ref-type name="Journal Article"&gt;17&lt;/ref-type&gt;&lt;contributors&gt;&lt;authors&gt;&lt;author&gt;Nickelson, T.&lt;/author&gt;&lt;/authors&gt;&lt;/contributors&gt;&lt;titles&gt;&lt;title&gt;The influence of hatchery coho salmon (Oncorhynchus kisutch) on the productivity of wild coho salmon populations in Oregon coastal basins&lt;/title&gt;&lt;secondary-title&gt;Canadian Journal of Fisheries and Aquatic Sciences&lt;/secondary-title&gt;&lt;/titles&gt;&lt;periodical&gt;&lt;full-title&gt;Canadian Journal of Fisheries and Aquatic Sciences&lt;/full-title&gt;&lt;/periodical&gt;&lt;pages&gt;1050-1056&lt;/pages&gt;&lt;volume&gt;60&lt;/volume&gt;&lt;number&gt;9&lt;/number&gt;&lt;dates&gt;&lt;year&gt;2003&lt;/year&gt;&lt;/dates&gt;&lt;urls&gt;&lt;/urls&gt;&lt;/record&gt;&lt;/Cite&gt;&lt;/EndNote&gt;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77" w:tooltip="Nickelson, 2003 #82" w:history="1">
        <w:r w:rsidR="00475DCE" w:rsidRPr="001875A1">
          <w:rPr>
            <w:rFonts w:ascii="Times New Roman" w:hAnsi="Times New Roman" w:cs="Times New Roman"/>
            <w:noProof/>
          </w:rPr>
          <w:t>Nickelson 2003</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xml:space="preserve">, and/or fishing pressure </w:t>
      </w:r>
      <w:r w:rsidR="00626C8E" w:rsidRPr="001875A1">
        <w:rPr>
          <w:rFonts w:ascii="Times New Roman" w:hAnsi="Times New Roman" w:cs="Times New Roman"/>
        </w:rPr>
        <w:fldChar w:fldCharType="begin"/>
      </w:r>
      <w:r w:rsidR="00F41A78" w:rsidRPr="001875A1">
        <w:rPr>
          <w:rFonts w:ascii="Times New Roman" w:hAnsi="Times New Roman" w:cs="Times New Roman"/>
        </w:rPr>
        <w:instrText xml:space="preserve"> ADDIN EN.CITE &lt;EndNote&gt;&lt;Cite&gt;&lt;Author&gt;Hard&lt;/Author&gt;&lt;Year&gt;2008&lt;/Year&gt;&lt;RecNum&gt;83&lt;/RecNum&gt;&lt;DisplayText&gt;(Hard et al. 2008)&lt;/DisplayText&gt;&lt;record&gt;&lt;rec-number&gt;83&lt;/rec-number&gt;&lt;foreign-keys&gt;&lt;key app="EN" db-id="xetd990pdrw5rve9dxnvr921rdt2t9d0v5s2"&gt;83&lt;/key&gt;&lt;/foreign-keys&gt;&lt;ref-type name="Journal Article"&gt;17&lt;/ref-type&gt;&lt;contributors&gt;&lt;authors&gt;&lt;author&gt;Hard, Jeffrey J.&lt;/author&gt;&lt;author&gt;Gross, Mart R.&lt;/author&gt;&lt;author&gt;Heino, Mikko&lt;/author&gt;&lt;author&gt;Hilborn, Ray&lt;/author&gt;&lt;author&gt;Kope, Robert G.&lt;/author&gt;&lt;author&gt;Law, Richard&lt;/author&gt;&lt;author&gt;Reynolds, John D.&lt;/author&gt;&lt;/authors&gt;&lt;/contributors&gt;&lt;titles&gt;&lt;title&gt;Evolutionary consequences of fishing and their implications for salmon&lt;/title&gt;&lt;secondary-title&gt;Evolutionary Applications&lt;/secondary-title&gt;&lt;/titles&gt;&lt;periodical&gt;&lt;full-title&gt;Evolutionary Applications&lt;/full-title&gt;&lt;/periodical&gt;&lt;pages&gt;388-408&lt;/pages&gt;&lt;volume&gt;1&lt;/volume&gt;&lt;number&gt;2&lt;/number&gt;&lt;keywords&gt;&lt;keyword&gt;adaptation&lt;/keyword&gt;&lt;keyword&gt;fitness&lt;/keyword&gt;&lt;keyword&gt;heritability&lt;/keyword&gt;&lt;keyword&gt;life history&lt;/keyword&gt;&lt;keyword&gt;reaction norm&lt;/keyword&gt;&lt;keyword&gt;selection&lt;/keyword&gt;&lt;keyword&gt;size-selective mortality&lt;/keyword&gt;&lt;keyword&gt;sustainable fisheries&lt;/keyword&gt;&lt;/keywords&gt;&lt;dates&gt;&lt;year&gt;2008&lt;/year&gt;&lt;/dates&gt;&lt;publisher&gt;Blackwell Publishing Ltd&lt;/publisher&gt;&lt;isbn&gt;1752-4571&lt;/isbn&gt;&lt;urls&gt;&lt;related-urls&gt;&lt;url&gt;http://dx.doi.org/10.1111/j.1752-4571.2008.00020.x&lt;/url&gt;&lt;/related-urls&gt;&lt;/urls&gt;&lt;electronic-resource-num&gt;10.1111/j.1752-4571.2008.00020.x&lt;/electronic-resource-num&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36" w:tooltip="Hard, 2008 #83" w:history="1">
        <w:r w:rsidR="00475DCE" w:rsidRPr="001875A1">
          <w:rPr>
            <w:rFonts w:ascii="Times New Roman" w:hAnsi="Times New Roman" w:cs="Times New Roman"/>
            <w:noProof/>
          </w:rPr>
          <w:t>Hard et al. 2008</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00B86389" w:rsidRPr="001875A1">
        <w:rPr>
          <w:rFonts w:ascii="Times New Roman" w:hAnsi="Times New Roman" w:cs="Times New Roman"/>
        </w:rPr>
        <w:t xml:space="preserve"> of wild stocks</w:t>
      </w:r>
      <w:r w:rsidRPr="001875A1">
        <w:rPr>
          <w:rFonts w:ascii="Times New Roman" w:hAnsi="Times New Roman" w:cs="Times New Roman"/>
        </w:rPr>
        <w:t>.</w:t>
      </w:r>
    </w:p>
    <w:p w14:paraId="73248250" w14:textId="77777777" w:rsidR="00603143" w:rsidRPr="001875A1" w:rsidRDefault="00EC5184" w:rsidP="00A4180A">
      <w:pPr>
        <w:spacing w:after="0" w:line="480" w:lineRule="auto"/>
        <w:ind w:firstLine="720"/>
        <w:rPr>
          <w:rFonts w:ascii="Times New Roman" w:hAnsi="Times New Roman" w:cs="Times New Roman"/>
        </w:rPr>
      </w:pPr>
      <w:r w:rsidRPr="001875A1">
        <w:rPr>
          <w:rFonts w:ascii="Times New Roman" w:hAnsi="Times New Roman" w:cs="Times New Roman"/>
        </w:rPr>
        <w:t xml:space="preserve">Due to the paucity of data, most studies </w:t>
      </w:r>
      <w:r w:rsidR="001A172B" w:rsidRPr="001875A1">
        <w:rPr>
          <w:rFonts w:ascii="Times New Roman" w:hAnsi="Times New Roman" w:cs="Times New Roman"/>
        </w:rPr>
        <w:t xml:space="preserve">to date </w:t>
      </w:r>
      <w:r w:rsidR="00D87352" w:rsidRPr="001875A1">
        <w:rPr>
          <w:rFonts w:ascii="Times New Roman" w:hAnsi="Times New Roman" w:cs="Times New Roman"/>
        </w:rPr>
        <w:t xml:space="preserve">have </w:t>
      </w:r>
      <w:r w:rsidR="008E10E5" w:rsidRPr="001875A1">
        <w:rPr>
          <w:rFonts w:ascii="Times New Roman" w:hAnsi="Times New Roman" w:cs="Times New Roman"/>
        </w:rPr>
        <w:t>analyze</w:t>
      </w:r>
      <w:r w:rsidR="00186B39" w:rsidRPr="001875A1">
        <w:rPr>
          <w:rFonts w:ascii="Times New Roman" w:hAnsi="Times New Roman" w:cs="Times New Roman"/>
        </w:rPr>
        <w:t>d</w:t>
      </w:r>
      <w:r w:rsidR="008E10E5" w:rsidRPr="001875A1">
        <w:rPr>
          <w:rFonts w:ascii="Times New Roman" w:hAnsi="Times New Roman" w:cs="Times New Roman"/>
        </w:rPr>
        <w:t xml:space="preserve"> </w:t>
      </w:r>
      <w:r w:rsidR="001B55D9" w:rsidRPr="001875A1">
        <w:rPr>
          <w:rFonts w:ascii="Times New Roman" w:hAnsi="Times New Roman" w:cs="Times New Roman"/>
        </w:rPr>
        <w:t xml:space="preserve">only </w:t>
      </w:r>
      <w:r w:rsidR="00C930D2" w:rsidRPr="001875A1">
        <w:rPr>
          <w:rFonts w:ascii="Times New Roman" w:hAnsi="Times New Roman" w:cs="Times New Roman"/>
        </w:rPr>
        <w:t>a small number</w:t>
      </w:r>
      <w:r w:rsidR="001B55D9" w:rsidRPr="001875A1">
        <w:rPr>
          <w:rFonts w:ascii="Times New Roman" w:hAnsi="Times New Roman" w:cs="Times New Roman"/>
        </w:rPr>
        <w:t xml:space="preserve"> of factors at a time</w:t>
      </w:r>
      <w:r w:rsidRPr="001875A1">
        <w:rPr>
          <w:rFonts w:ascii="Times New Roman" w:hAnsi="Times New Roman" w:cs="Times New Roman"/>
        </w:rPr>
        <w:t xml:space="preserve"> (</w:t>
      </w:r>
      <w:r w:rsidR="000178EC" w:rsidRPr="001875A1">
        <w:rPr>
          <w:rFonts w:ascii="Times New Roman" w:hAnsi="Times New Roman" w:cs="Times New Roman"/>
        </w:rPr>
        <w:t>e.g.,</w:t>
      </w:r>
      <w:r w:rsidRPr="001875A1">
        <w:rPr>
          <w:rFonts w:ascii="Times New Roman" w:hAnsi="Times New Roman" w:cs="Times New Roman"/>
        </w:rPr>
        <w:t xml:space="preserve"> </w:t>
      </w:r>
      <w:r w:rsidR="00E718F6" w:rsidRPr="001875A1">
        <w:rPr>
          <w:rFonts w:ascii="Times New Roman" w:hAnsi="Times New Roman" w:cs="Times New Roman"/>
        </w:rPr>
        <w:t>land-use</w:t>
      </w:r>
      <w:r w:rsidRPr="001875A1">
        <w:rPr>
          <w:rFonts w:ascii="Times New Roman" w:hAnsi="Times New Roman" w:cs="Times New Roman"/>
        </w:rPr>
        <w:t>, climate change and fishing; Bra</w:t>
      </w:r>
      <w:r w:rsidR="00422E02" w:rsidRPr="001875A1">
        <w:rPr>
          <w:rFonts w:ascii="Times New Roman" w:hAnsi="Times New Roman" w:cs="Times New Roman"/>
        </w:rPr>
        <w:t>dford and Irvine 2000)</w:t>
      </w:r>
      <w:r w:rsidR="006126CD" w:rsidRPr="001875A1">
        <w:rPr>
          <w:rFonts w:ascii="Times New Roman" w:hAnsi="Times New Roman" w:cs="Times New Roman"/>
        </w:rPr>
        <w:t>.</w:t>
      </w:r>
      <w:r w:rsidR="00460486" w:rsidRPr="001875A1">
        <w:rPr>
          <w:rFonts w:ascii="Times New Roman" w:hAnsi="Times New Roman" w:cs="Times New Roman"/>
        </w:rPr>
        <w:t xml:space="preserve">  </w:t>
      </w:r>
      <w:r w:rsidR="00E61033" w:rsidRPr="001875A1">
        <w:rPr>
          <w:rFonts w:ascii="Times New Roman" w:hAnsi="Times New Roman" w:cs="Times New Roman"/>
        </w:rPr>
        <w:t>However</w:t>
      </w:r>
      <w:r w:rsidR="001B3D6F" w:rsidRPr="001875A1">
        <w:rPr>
          <w:rFonts w:ascii="Times New Roman" w:hAnsi="Times New Roman" w:cs="Times New Roman"/>
        </w:rPr>
        <w:t>, none of the studies distinguish drivers acting on differen</w:t>
      </w:r>
      <w:r w:rsidR="00960DAE" w:rsidRPr="001875A1">
        <w:rPr>
          <w:rFonts w:ascii="Times New Roman" w:hAnsi="Times New Roman" w:cs="Times New Roman"/>
        </w:rPr>
        <w:t xml:space="preserve">t life histories within </w:t>
      </w:r>
      <w:r w:rsidR="001B3D6F" w:rsidRPr="001875A1">
        <w:rPr>
          <w:rFonts w:ascii="Times New Roman" w:hAnsi="Times New Roman" w:cs="Times New Roman"/>
        </w:rPr>
        <w:t>local population</w:t>
      </w:r>
      <w:r w:rsidR="00D16DCD" w:rsidRPr="001875A1">
        <w:rPr>
          <w:rFonts w:ascii="Times New Roman" w:hAnsi="Times New Roman" w:cs="Times New Roman"/>
        </w:rPr>
        <w:t>s</w:t>
      </w:r>
      <w:r w:rsidR="00960DAE" w:rsidRPr="001875A1">
        <w:rPr>
          <w:rFonts w:ascii="Times New Roman" w:hAnsi="Times New Roman" w:cs="Times New Roman"/>
        </w:rPr>
        <w:t xml:space="preserve"> or among populations of different locations</w:t>
      </w:r>
      <w:r w:rsidR="001B3D6F" w:rsidRPr="001875A1">
        <w:rPr>
          <w:rFonts w:ascii="Times New Roman" w:hAnsi="Times New Roman" w:cs="Times New Roman"/>
        </w:rPr>
        <w:t xml:space="preserve">.  </w:t>
      </w:r>
      <w:r w:rsidR="00910085" w:rsidRPr="001875A1">
        <w:rPr>
          <w:rFonts w:ascii="Times New Roman" w:hAnsi="Times New Roman" w:cs="Times New Roman"/>
        </w:rPr>
        <w:t>It is interesting to question whether different life-history taxa are influenced by the same or different extrinsic and intrinsic factors, and hence whether they are likely to have independence in their population dynamics and conservation needs.  Here, we tested the effects of 10 extrinsic and intrinsic drivers,</w:t>
      </w:r>
      <w:r w:rsidR="00C718C1" w:rsidRPr="001875A1">
        <w:rPr>
          <w:rFonts w:ascii="Times New Roman" w:hAnsi="Times New Roman" w:cs="Times New Roman"/>
        </w:rPr>
        <w:t xml:space="preserve"> </w:t>
      </w:r>
      <w:r w:rsidR="00DF3675" w:rsidRPr="001875A1">
        <w:rPr>
          <w:rFonts w:ascii="Times New Roman" w:hAnsi="Times New Roman" w:cs="Times New Roman"/>
        </w:rPr>
        <w:t>at different spatial and temporal scales</w:t>
      </w:r>
      <w:r w:rsidR="0016332C" w:rsidRPr="001875A1">
        <w:rPr>
          <w:rFonts w:ascii="Times New Roman" w:hAnsi="Times New Roman" w:cs="Times New Roman"/>
        </w:rPr>
        <w:t>,</w:t>
      </w:r>
      <w:r w:rsidR="00DF3675" w:rsidRPr="001875A1">
        <w:rPr>
          <w:rFonts w:ascii="Times New Roman" w:hAnsi="Times New Roman" w:cs="Times New Roman"/>
        </w:rPr>
        <w:t xml:space="preserve"> </w:t>
      </w:r>
      <w:r w:rsidR="0016332C" w:rsidRPr="001875A1">
        <w:rPr>
          <w:rFonts w:ascii="Times New Roman" w:hAnsi="Times New Roman" w:cs="Times New Roman"/>
        </w:rPr>
        <w:t>on</w:t>
      </w:r>
      <w:r w:rsidR="001B3D6F" w:rsidRPr="001875A1">
        <w:rPr>
          <w:rFonts w:ascii="Times New Roman" w:hAnsi="Times New Roman" w:cs="Times New Roman"/>
        </w:rPr>
        <w:t xml:space="preserve"> </w:t>
      </w:r>
      <w:r w:rsidR="006158C6" w:rsidRPr="001875A1">
        <w:rPr>
          <w:rFonts w:ascii="Times New Roman" w:hAnsi="Times New Roman" w:cs="Times New Roman"/>
        </w:rPr>
        <w:t>the abundances</w:t>
      </w:r>
      <w:r w:rsidR="001B3D6F" w:rsidRPr="001875A1">
        <w:rPr>
          <w:rFonts w:ascii="Times New Roman" w:hAnsi="Times New Roman" w:cs="Times New Roman"/>
        </w:rPr>
        <w:t xml:space="preserve"> of </w:t>
      </w:r>
      <w:r w:rsidR="00C718C1" w:rsidRPr="001875A1">
        <w:rPr>
          <w:rFonts w:ascii="Times New Roman" w:hAnsi="Times New Roman" w:cs="Times New Roman"/>
        </w:rPr>
        <w:t xml:space="preserve">populations of </w:t>
      </w:r>
      <w:r w:rsidR="001B3D6F" w:rsidRPr="001875A1">
        <w:rPr>
          <w:rFonts w:ascii="Times New Roman" w:hAnsi="Times New Roman" w:cs="Times New Roman"/>
        </w:rPr>
        <w:t>Chinook salmon and steelhead trout</w:t>
      </w:r>
      <w:r w:rsidR="002026AB" w:rsidRPr="001875A1">
        <w:rPr>
          <w:rFonts w:ascii="Times New Roman" w:hAnsi="Times New Roman" w:cs="Times New Roman"/>
        </w:rPr>
        <w:t xml:space="preserve"> with different life histor</w:t>
      </w:r>
      <w:r w:rsidR="00A4180A" w:rsidRPr="001875A1">
        <w:rPr>
          <w:rFonts w:ascii="Times New Roman" w:hAnsi="Times New Roman" w:cs="Times New Roman"/>
        </w:rPr>
        <w:t>ies</w:t>
      </w:r>
      <w:r w:rsidR="00460486" w:rsidRPr="001875A1">
        <w:rPr>
          <w:rFonts w:ascii="Times New Roman" w:hAnsi="Times New Roman" w:cs="Times New Roman"/>
        </w:rPr>
        <w:t xml:space="preserve">.  </w:t>
      </w:r>
      <w:r w:rsidR="002026AB" w:rsidRPr="001875A1">
        <w:rPr>
          <w:rFonts w:ascii="Times New Roman" w:hAnsi="Times New Roman" w:cs="Times New Roman"/>
        </w:rPr>
        <w:t xml:space="preserve">We </w:t>
      </w:r>
      <w:r w:rsidR="00186B39" w:rsidRPr="001875A1">
        <w:rPr>
          <w:rFonts w:ascii="Times New Roman" w:hAnsi="Times New Roman" w:cs="Times New Roman"/>
        </w:rPr>
        <w:t>aim</w:t>
      </w:r>
      <w:r w:rsidR="002026AB" w:rsidRPr="001875A1">
        <w:rPr>
          <w:rFonts w:ascii="Times New Roman" w:hAnsi="Times New Roman" w:cs="Times New Roman"/>
        </w:rPr>
        <w:t xml:space="preserve">ed </w:t>
      </w:r>
      <w:r w:rsidR="00186B39" w:rsidRPr="001875A1">
        <w:rPr>
          <w:rFonts w:ascii="Times New Roman" w:hAnsi="Times New Roman" w:cs="Times New Roman"/>
        </w:rPr>
        <w:t xml:space="preserve">to identify </w:t>
      </w:r>
      <w:r w:rsidR="002026AB" w:rsidRPr="001875A1">
        <w:rPr>
          <w:rFonts w:ascii="Times New Roman" w:hAnsi="Times New Roman" w:cs="Times New Roman"/>
        </w:rPr>
        <w:t xml:space="preserve">and compare </w:t>
      </w:r>
      <w:r w:rsidR="00186B39" w:rsidRPr="001875A1">
        <w:rPr>
          <w:rFonts w:ascii="Times New Roman" w:hAnsi="Times New Roman" w:cs="Times New Roman"/>
        </w:rPr>
        <w:t>factors</w:t>
      </w:r>
      <w:r w:rsidR="00DF3675" w:rsidRPr="001875A1">
        <w:rPr>
          <w:rFonts w:ascii="Times New Roman" w:hAnsi="Times New Roman" w:cs="Times New Roman"/>
        </w:rPr>
        <w:t xml:space="preserve"> relating to cli</w:t>
      </w:r>
      <w:r w:rsidR="00A21504" w:rsidRPr="001875A1">
        <w:rPr>
          <w:rFonts w:ascii="Times New Roman" w:hAnsi="Times New Roman" w:cs="Times New Roman"/>
        </w:rPr>
        <w:t>matic forcing, habitat quality</w:t>
      </w:r>
      <w:r w:rsidR="00C97CB2" w:rsidRPr="001875A1">
        <w:rPr>
          <w:rFonts w:ascii="Times New Roman" w:hAnsi="Times New Roman" w:cs="Times New Roman"/>
        </w:rPr>
        <w:t>, and population dynamics</w:t>
      </w:r>
      <w:r w:rsidR="00186B39" w:rsidRPr="001875A1">
        <w:rPr>
          <w:rFonts w:ascii="Times New Roman" w:hAnsi="Times New Roman" w:cs="Times New Roman"/>
        </w:rPr>
        <w:t xml:space="preserve"> that drive </w:t>
      </w:r>
      <w:r w:rsidR="00422E02" w:rsidRPr="001875A1">
        <w:rPr>
          <w:rFonts w:ascii="Times New Roman" w:hAnsi="Times New Roman" w:cs="Times New Roman"/>
        </w:rPr>
        <w:t xml:space="preserve">trends in </w:t>
      </w:r>
      <w:r w:rsidR="00A21504" w:rsidRPr="001875A1">
        <w:rPr>
          <w:rFonts w:ascii="Times New Roman" w:hAnsi="Times New Roman" w:cs="Times New Roman"/>
        </w:rPr>
        <w:t xml:space="preserve">adult </w:t>
      </w:r>
      <w:proofErr w:type="spellStart"/>
      <w:r w:rsidR="00A21504" w:rsidRPr="001875A1">
        <w:rPr>
          <w:rFonts w:ascii="Times New Roman" w:hAnsi="Times New Roman" w:cs="Times New Roman"/>
        </w:rPr>
        <w:t>spawner</w:t>
      </w:r>
      <w:proofErr w:type="spellEnd"/>
      <w:r w:rsidR="00A21504" w:rsidRPr="001875A1">
        <w:rPr>
          <w:rFonts w:ascii="Times New Roman" w:hAnsi="Times New Roman" w:cs="Times New Roman"/>
        </w:rPr>
        <w:t xml:space="preserve"> numbers (escapement)</w:t>
      </w:r>
      <w:r w:rsidR="002026AB" w:rsidRPr="001875A1">
        <w:rPr>
          <w:rFonts w:ascii="Times New Roman" w:hAnsi="Times New Roman" w:cs="Times New Roman"/>
        </w:rPr>
        <w:t xml:space="preserve"> of four taxa</w:t>
      </w:r>
      <w:r w:rsidR="00DF3675" w:rsidRPr="001875A1">
        <w:rPr>
          <w:rFonts w:ascii="Times New Roman" w:hAnsi="Times New Roman" w:cs="Times New Roman"/>
        </w:rPr>
        <w:t xml:space="preserve">.  </w:t>
      </w:r>
      <w:r w:rsidR="002026AB" w:rsidRPr="001875A1">
        <w:rPr>
          <w:rFonts w:ascii="Times New Roman" w:hAnsi="Times New Roman" w:cs="Times New Roman"/>
        </w:rPr>
        <w:t xml:space="preserve">The four taxa, </w:t>
      </w:r>
      <w:r w:rsidR="00603143" w:rsidRPr="001875A1">
        <w:rPr>
          <w:rFonts w:ascii="Times New Roman" w:hAnsi="Times New Roman" w:cs="Times New Roman"/>
        </w:rPr>
        <w:t>Salmon River spring Chinook</w:t>
      </w:r>
      <w:r w:rsidR="00BA76E1" w:rsidRPr="001875A1">
        <w:rPr>
          <w:rFonts w:ascii="Times New Roman" w:hAnsi="Times New Roman" w:cs="Times New Roman"/>
        </w:rPr>
        <w:t xml:space="preserve"> salmon</w:t>
      </w:r>
      <w:r w:rsidR="00603143" w:rsidRPr="001875A1">
        <w:rPr>
          <w:rFonts w:ascii="Times New Roman" w:hAnsi="Times New Roman" w:cs="Times New Roman"/>
        </w:rPr>
        <w:t>, fa</w:t>
      </w:r>
      <w:r w:rsidR="00C97CB2" w:rsidRPr="001875A1">
        <w:rPr>
          <w:rFonts w:ascii="Times New Roman" w:hAnsi="Times New Roman" w:cs="Times New Roman"/>
        </w:rPr>
        <w:t xml:space="preserve">ll Chinook </w:t>
      </w:r>
      <w:r w:rsidR="00BA76E1" w:rsidRPr="001875A1">
        <w:rPr>
          <w:rFonts w:ascii="Times New Roman" w:hAnsi="Times New Roman" w:cs="Times New Roman"/>
        </w:rPr>
        <w:t xml:space="preserve">salmon </w:t>
      </w:r>
      <w:r w:rsidR="00C97CB2" w:rsidRPr="001875A1">
        <w:rPr>
          <w:rFonts w:ascii="Times New Roman" w:hAnsi="Times New Roman" w:cs="Times New Roman"/>
        </w:rPr>
        <w:t>and summer steelhead</w:t>
      </w:r>
      <w:r w:rsidR="00BA76E1" w:rsidRPr="001875A1">
        <w:rPr>
          <w:rFonts w:ascii="Times New Roman" w:hAnsi="Times New Roman" w:cs="Times New Roman"/>
        </w:rPr>
        <w:t xml:space="preserve"> trout,</w:t>
      </w:r>
      <w:r w:rsidR="002026AB" w:rsidRPr="001875A1">
        <w:rPr>
          <w:rFonts w:ascii="Times New Roman" w:hAnsi="Times New Roman" w:cs="Times New Roman"/>
        </w:rPr>
        <w:t xml:space="preserve"> and Scott River fall Chinook</w:t>
      </w:r>
      <w:r w:rsidR="00BA76E1" w:rsidRPr="001875A1">
        <w:rPr>
          <w:rFonts w:ascii="Times New Roman" w:hAnsi="Times New Roman" w:cs="Times New Roman"/>
        </w:rPr>
        <w:t xml:space="preserve"> salmon</w:t>
      </w:r>
      <w:r w:rsidR="002026AB" w:rsidRPr="001875A1">
        <w:rPr>
          <w:rFonts w:ascii="Times New Roman" w:hAnsi="Times New Roman" w:cs="Times New Roman"/>
        </w:rPr>
        <w:t>, were</w:t>
      </w:r>
      <w:r w:rsidR="00603143" w:rsidRPr="001875A1">
        <w:rPr>
          <w:rFonts w:ascii="Times New Roman" w:hAnsi="Times New Roman" w:cs="Times New Roman"/>
        </w:rPr>
        <w:t xml:space="preserve"> located in</w:t>
      </w:r>
      <w:r w:rsidR="002026AB" w:rsidRPr="001875A1">
        <w:rPr>
          <w:rFonts w:ascii="Times New Roman" w:hAnsi="Times New Roman" w:cs="Times New Roman"/>
        </w:rPr>
        <w:t xml:space="preserve"> two</w:t>
      </w:r>
      <w:r w:rsidR="00A4180A" w:rsidRPr="001875A1">
        <w:rPr>
          <w:rFonts w:ascii="Times New Roman" w:hAnsi="Times New Roman" w:cs="Times New Roman"/>
        </w:rPr>
        <w:t xml:space="preserve"> adjacent, similar-</w:t>
      </w:r>
      <w:r w:rsidR="0073052E" w:rsidRPr="001875A1">
        <w:rPr>
          <w:rFonts w:ascii="Times New Roman" w:hAnsi="Times New Roman" w:cs="Times New Roman"/>
        </w:rPr>
        <w:t>sized watersheds</w:t>
      </w:r>
      <w:r w:rsidR="00603143" w:rsidRPr="001875A1">
        <w:rPr>
          <w:rFonts w:ascii="Times New Roman" w:hAnsi="Times New Roman" w:cs="Times New Roman"/>
        </w:rPr>
        <w:t xml:space="preserve">.  </w:t>
      </w:r>
      <w:r w:rsidR="00422E02" w:rsidRPr="001875A1">
        <w:rPr>
          <w:rFonts w:ascii="Times New Roman" w:hAnsi="Times New Roman" w:cs="Times New Roman"/>
        </w:rPr>
        <w:t xml:space="preserve">We hypothesized that populations </w:t>
      </w:r>
      <w:r w:rsidR="00EA0D79" w:rsidRPr="001875A1">
        <w:rPr>
          <w:rFonts w:ascii="Times New Roman" w:hAnsi="Times New Roman" w:cs="Times New Roman"/>
        </w:rPr>
        <w:t>primarily respond to one</w:t>
      </w:r>
      <w:r w:rsidR="00422E02" w:rsidRPr="001875A1">
        <w:rPr>
          <w:rFonts w:ascii="Times New Roman" w:hAnsi="Times New Roman" w:cs="Times New Roman"/>
        </w:rPr>
        <w:t xml:space="preserve"> driver</w:t>
      </w:r>
      <w:r w:rsidR="00BA76E1" w:rsidRPr="001875A1">
        <w:rPr>
          <w:rFonts w:ascii="Times New Roman" w:hAnsi="Times New Roman" w:cs="Times New Roman"/>
        </w:rPr>
        <w:t>, mo</w:t>
      </w:r>
      <w:r w:rsidR="00636D05" w:rsidRPr="001875A1">
        <w:rPr>
          <w:rFonts w:ascii="Times New Roman" w:hAnsi="Times New Roman" w:cs="Times New Roman"/>
        </w:rPr>
        <w:t>st likely climatic forcing (i.e.</w:t>
      </w:r>
      <w:r w:rsidR="00BA76E1" w:rsidRPr="001875A1">
        <w:rPr>
          <w:rFonts w:ascii="Times New Roman" w:hAnsi="Times New Roman" w:cs="Times New Roman"/>
        </w:rPr>
        <w:t xml:space="preserve"> ocean conditions), </w:t>
      </w:r>
      <w:r w:rsidR="00422E02" w:rsidRPr="001875A1">
        <w:rPr>
          <w:rFonts w:ascii="Times New Roman" w:hAnsi="Times New Roman" w:cs="Times New Roman"/>
        </w:rPr>
        <w:t>and that drivers would differ by life history</w:t>
      </w:r>
      <w:r w:rsidR="00C97CB2" w:rsidRPr="001875A1">
        <w:rPr>
          <w:rFonts w:ascii="Times New Roman" w:hAnsi="Times New Roman" w:cs="Times New Roman"/>
        </w:rPr>
        <w:t>.  As the target of commercial fisheries, we hypothesized that abundances of fall Chinook would be driven by ocean harvest rates.  We also hypothesized that spring Chinook and summer steelhead abundances would be driven by habitat factors (</w:t>
      </w:r>
      <w:r w:rsidR="000178EC" w:rsidRPr="001875A1">
        <w:rPr>
          <w:rFonts w:ascii="Times New Roman" w:hAnsi="Times New Roman" w:cs="Times New Roman"/>
        </w:rPr>
        <w:t>e.g.,</w:t>
      </w:r>
      <w:r w:rsidR="00C97CB2" w:rsidRPr="001875A1">
        <w:rPr>
          <w:rFonts w:ascii="Times New Roman" w:hAnsi="Times New Roman" w:cs="Times New Roman"/>
        </w:rPr>
        <w:t xml:space="preserve"> flow) because of t</w:t>
      </w:r>
      <w:r w:rsidR="00061631" w:rsidRPr="001875A1">
        <w:rPr>
          <w:rFonts w:ascii="Times New Roman" w:hAnsi="Times New Roman" w:cs="Times New Roman"/>
        </w:rPr>
        <w:t xml:space="preserve">heir long residency in </w:t>
      </w:r>
      <w:r w:rsidR="0078205A" w:rsidRPr="001875A1">
        <w:rPr>
          <w:rFonts w:ascii="Times New Roman" w:hAnsi="Times New Roman" w:cs="Times New Roman"/>
        </w:rPr>
        <w:t>fresh water</w:t>
      </w:r>
      <w:r w:rsidR="00C97CB2" w:rsidRPr="001875A1">
        <w:rPr>
          <w:rFonts w:ascii="Times New Roman" w:hAnsi="Times New Roman" w:cs="Times New Roman"/>
        </w:rPr>
        <w:t xml:space="preserve"> habitats.</w:t>
      </w:r>
    </w:p>
    <w:p w14:paraId="5AA822E2" w14:textId="77777777" w:rsidR="0054760B" w:rsidRPr="00621610" w:rsidRDefault="0054760B" w:rsidP="00A4180A">
      <w:pPr>
        <w:spacing w:after="0" w:line="480" w:lineRule="auto"/>
        <w:rPr>
          <w:rFonts w:ascii="Times New Roman" w:hAnsi="Times New Roman" w:cs="Times New Roman"/>
          <w:b/>
        </w:rPr>
      </w:pPr>
      <w:r w:rsidRPr="00621610">
        <w:rPr>
          <w:rFonts w:ascii="Times New Roman" w:hAnsi="Times New Roman" w:cs="Times New Roman"/>
          <w:b/>
        </w:rPr>
        <w:t>Study area</w:t>
      </w:r>
      <w:r w:rsidR="00897655" w:rsidRPr="00621610">
        <w:rPr>
          <w:rFonts w:ascii="Times New Roman" w:hAnsi="Times New Roman" w:cs="Times New Roman"/>
          <w:b/>
        </w:rPr>
        <w:t xml:space="preserve"> and taxa</w:t>
      </w:r>
    </w:p>
    <w:p w14:paraId="7F4F209F" w14:textId="77777777" w:rsidR="006126CD" w:rsidRPr="001875A1" w:rsidRDefault="006126CD" w:rsidP="00A4180A">
      <w:pPr>
        <w:spacing w:after="0" w:line="480" w:lineRule="auto"/>
        <w:ind w:firstLine="720"/>
        <w:rPr>
          <w:rFonts w:ascii="Times New Roman" w:hAnsi="Times New Roman" w:cs="Times New Roman"/>
        </w:rPr>
      </w:pPr>
      <w:r w:rsidRPr="001875A1">
        <w:rPr>
          <w:rFonts w:ascii="Times New Roman" w:hAnsi="Times New Roman" w:cs="Times New Roman"/>
        </w:rPr>
        <w:t xml:space="preserve">The Klamath River, located in southern Oregon and northern California, </w:t>
      </w:r>
      <w:r w:rsidR="00CE11CE" w:rsidRPr="001875A1">
        <w:rPr>
          <w:rFonts w:ascii="Times New Roman" w:hAnsi="Times New Roman" w:cs="Times New Roman"/>
        </w:rPr>
        <w:t>is the second largest river system</w:t>
      </w:r>
      <w:r w:rsidR="00E664AC" w:rsidRPr="001875A1">
        <w:rPr>
          <w:rFonts w:ascii="Times New Roman" w:hAnsi="Times New Roman" w:cs="Times New Roman"/>
        </w:rPr>
        <w:t xml:space="preserve"> in California</w:t>
      </w:r>
      <w:r w:rsidR="0092028F" w:rsidRPr="001875A1">
        <w:rPr>
          <w:rFonts w:ascii="Times New Roman" w:hAnsi="Times New Roman" w:cs="Times New Roman"/>
        </w:rPr>
        <w:t>, draining</w:t>
      </w:r>
      <w:r w:rsidRPr="001875A1">
        <w:rPr>
          <w:rFonts w:ascii="Times New Roman" w:hAnsi="Times New Roman" w:cs="Times New Roman"/>
        </w:rPr>
        <w:t xml:space="preserve"> approximately 30,000 km</w:t>
      </w:r>
      <w:r w:rsidRPr="001875A1">
        <w:rPr>
          <w:rFonts w:ascii="Times New Roman" w:hAnsi="Times New Roman" w:cs="Times New Roman"/>
          <w:vertAlign w:val="superscript"/>
        </w:rPr>
        <w:t>2</w:t>
      </w:r>
      <w:r w:rsidRPr="001875A1">
        <w:rPr>
          <w:rFonts w:ascii="Times New Roman" w:hAnsi="Times New Roman" w:cs="Times New Roman"/>
        </w:rPr>
        <w:t xml:space="preserve"> (Figure </w:t>
      </w:r>
      <w:r w:rsidR="00772723">
        <w:rPr>
          <w:rFonts w:ascii="Times New Roman" w:hAnsi="Times New Roman" w:cs="Times New Roman"/>
        </w:rPr>
        <w:t>3.</w:t>
      </w:r>
      <w:r w:rsidRPr="001875A1">
        <w:rPr>
          <w:rFonts w:ascii="Times New Roman" w:hAnsi="Times New Roman" w:cs="Times New Roman"/>
        </w:rPr>
        <w:t xml:space="preserve">1).  </w:t>
      </w:r>
      <w:r w:rsidR="00CE11CE" w:rsidRPr="001875A1">
        <w:rPr>
          <w:rFonts w:ascii="Times New Roman" w:hAnsi="Times New Roman" w:cs="Times New Roman"/>
        </w:rPr>
        <w:t xml:space="preserve">Klamath River salmonids face many natural and human-caused stressors, including the presence of dams, </w:t>
      </w:r>
      <w:r w:rsidR="00CE11CE" w:rsidRPr="001875A1">
        <w:rPr>
          <w:rFonts w:ascii="Times New Roman" w:hAnsi="Times New Roman" w:cs="Times New Roman"/>
        </w:rPr>
        <w:lastRenderedPageBreak/>
        <w:t xml:space="preserve">habitat degradation, climate change and hatchery supplementation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&lt;EndNote&gt;&lt;Cite&gt;&lt;Author&gt;Moyle&lt;/Author&gt;&lt;Year&gt;2002&lt;/Year&gt;&lt;RecNum&gt;102&lt;/RecNum&gt;&lt;DisplayText&gt;(Moyle 2002, Moyle et al. 2008)&lt;/DisplayText&gt;&lt;record&gt;&lt;rec-number&gt;102&lt;/rec-number&gt;&lt;foreign-keys&gt;&lt;key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Press&lt;/publisher&gt;&lt;urls&gt;&lt;/urls&gt;&lt;/record&gt;&lt;/Cite&gt;&lt;Cite&gt;&lt;Author&gt;Moyle&lt;/Author&gt;&lt;Year&gt;2008&lt;/Year&gt;&lt;RecNum&gt;103&lt;/RecNum&gt;&lt;record&gt;&lt;rec-number&gt;103&lt;/rec-number&gt;&lt;foreign-keys&gt;&lt;key app="EN" db-id="xetd990pdrw5rve9dxnvr921rdt2t9d0v5s2"&gt;103&lt;/key&gt;&lt;/foreign-keys&gt;&lt;ref-type name="Report"&gt;27&lt;/ref-type&gt;&lt;contributors&gt;&lt;authors&gt;&lt;author&gt;Moyle, P.B.&lt;/author&gt;&lt;author&gt;Israel, J.A.&lt;/author&gt;&lt;author&gt;Purdy, S.E.&lt;/author&gt;&lt;/authors&gt;&lt;secondary-authors&gt;&lt;author&gt;California Trout, Inc.&lt;/author&gt;&lt;/secondary-authors&gt;&lt;/contributors&gt;&lt;titles&gt;&lt;title&gt;Salmon, steelhead, and trout in California: status of an emblematic fauna&lt;/title&gt;&lt;/titles&gt;&lt;dates&gt;&lt;year&gt;2008&lt;/year&gt;&lt;/dates&gt;&lt;publisher&gt;California Trout, Inc.&lt;/publisher&gt;&lt;urls&gt;&lt;/urls&gt;&lt;/record&gt;&lt;/Cite&gt;&lt;/EndNote&gt;</w:instrText>
      </w:r>
      <w:r w:rsidR="00626C8E" w:rsidRPr="001875A1">
        <w:rPr>
          <w:rFonts w:ascii="Times New Roman" w:hAnsi="Times New Roman" w:cs="Times New Roman"/>
        </w:rPr>
        <w:fldChar w:fldCharType="separate"/>
      </w:r>
      <w:r w:rsidR="00CE11CE" w:rsidRPr="001875A1">
        <w:rPr>
          <w:rFonts w:ascii="Times New Roman" w:hAnsi="Times New Roman" w:cs="Times New Roman"/>
          <w:noProof/>
        </w:rPr>
        <w:t>(</w:t>
      </w:r>
      <w:hyperlink w:anchor="_ENREF_66" w:tooltip="Moyle, 2002 #102" w:history="1">
        <w:r w:rsidR="00475DCE" w:rsidRPr="001875A1">
          <w:rPr>
            <w:rFonts w:ascii="Times New Roman" w:hAnsi="Times New Roman" w:cs="Times New Roman"/>
            <w:noProof/>
          </w:rPr>
          <w:t>Moyle 2002</w:t>
        </w:r>
      </w:hyperlink>
      <w:r w:rsidR="00CE11CE" w:rsidRPr="001875A1">
        <w:rPr>
          <w:rFonts w:ascii="Times New Roman" w:hAnsi="Times New Roman" w:cs="Times New Roman"/>
          <w:noProof/>
        </w:rPr>
        <w:t xml:space="preserve">, </w:t>
      </w:r>
      <w:hyperlink w:anchor="_ENREF_67" w:tooltip="Moyle, 2008 #103" w:history="1">
        <w:r w:rsidR="00475DCE" w:rsidRPr="001875A1">
          <w:rPr>
            <w:rFonts w:ascii="Times New Roman" w:hAnsi="Times New Roman" w:cs="Times New Roman"/>
            <w:noProof/>
          </w:rPr>
          <w:t>Moyle et al. 2008</w:t>
        </w:r>
      </w:hyperlink>
      <w:r w:rsidR="00CE11CE" w:rsidRPr="001875A1">
        <w:rPr>
          <w:rFonts w:ascii="Times New Roman" w:hAnsi="Times New Roman" w:cs="Times New Roman"/>
          <w:noProof/>
        </w:rPr>
        <w:t>)</w:t>
      </w:r>
      <w:r w:rsidR="00626C8E" w:rsidRPr="001875A1">
        <w:rPr>
          <w:rFonts w:ascii="Times New Roman" w:hAnsi="Times New Roman" w:cs="Times New Roman"/>
        </w:rPr>
        <w:fldChar w:fldCharType="end"/>
      </w:r>
      <w:r w:rsidR="00CE11CE" w:rsidRPr="001875A1">
        <w:rPr>
          <w:rFonts w:ascii="Times New Roman" w:hAnsi="Times New Roman" w:cs="Times New Roman"/>
        </w:rPr>
        <w:t xml:space="preserve">.  </w:t>
      </w:r>
      <w:r w:rsidRPr="001875A1">
        <w:rPr>
          <w:rFonts w:ascii="Times New Roman" w:hAnsi="Times New Roman" w:cs="Times New Roman"/>
        </w:rPr>
        <w:t>Although the Klamath River once supported 55 s</w:t>
      </w:r>
      <w:r w:rsidR="007C50DC" w:rsidRPr="001875A1">
        <w:rPr>
          <w:rFonts w:ascii="Times New Roman" w:hAnsi="Times New Roman" w:cs="Times New Roman"/>
        </w:rPr>
        <w:t>eparate taxa</w:t>
      </w:r>
      <w:r w:rsidRPr="001875A1">
        <w:rPr>
          <w:rFonts w:ascii="Times New Roman" w:hAnsi="Times New Roman" w:cs="Times New Roman"/>
        </w:rPr>
        <w:t xml:space="preserve"> of salmonids, chum (</w:t>
      </w:r>
      <w:r w:rsidRPr="001875A1">
        <w:rPr>
          <w:rFonts w:ascii="Times New Roman" w:hAnsi="Times New Roman" w:cs="Times New Roman"/>
          <w:i/>
        </w:rPr>
        <w:t xml:space="preserve">O. </w:t>
      </w:r>
      <w:proofErr w:type="spellStart"/>
      <w:r w:rsidRPr="001875A1">
        <w:rPr>
          <w:rFonts w:ascii="Times New Roman" w:hAnsi="Times New Roman" w:cs="Times New Roman"/>
          <w:i/>
        </w:rPr>
        <w:t>keta</w:t>
      </w:r>
      <w:proofErr w:type="spellEnd"/>
      <w:r w:rsidRPr="001875A1">
        <w:rPr>
          <w:rFonts w:ascii="Times New Roman" w:hAnsi="Times New Roman" w:cs="Times New Roman"/>
        </w:rPr>
        <w:t>) and pink salmon (</w:t>
      </w:r>
      <w:r w:rsidRPr="001875A1">
        <w:rPr>
          <w:rFonts w:ascii="Times New Roman" w:hAnsi="Times New Roman" w:cs="Times New Roman"/>
          <w:i/>
        </w:rPr>
        <w:t xml:space="preserve">O. </w:t>
      </w:r>
      <w:proofErr w:type="spellStart"/>
      <w:r w:rsidRPr="001875A1">
        <w:rPr>
          <w:rFonts w:ascii="Times New Roman" w:hAnsi="Times New Roman" w:cs="Times New Roman"/>
          <w:i/>
        </w:rPr>
        <w:t>gorbuscha</w:t>
      </w:r>
      <w:proofErr w:type="spellEnd"/>
      <w:r w:rsidR="007E4E18" w:rsidRPr="001875A1">
        <w:rPr>
          <w:rFonts w:ascii="Times New Roman" w:hAnsi="Times New Roman" w:cs="Times New Roman"/>
        </w:rPr>
        <w:t xml:space="preserve">) are </w:t>
      </w:r>
      <w:r w:rsidRPr="001875A1">
        <w:rPr>
          <w:rFonts w:ascii="Times New Roman" w:hAnsi="Times New Roman" w:cs="Times New Roman"/>
        </w:rPr>
        <w:t xml:space="preserve">all but extinct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&lt;EndNote&gt;&lt;Cite&gt;&lt;Author&gt;Nehlsen&lt;/Author&gt;&lt;Year&gt;1991&lt;/Year&gt;&lt;RecNum&gt;99&lt;/RecNum&gt;&lt;DisplayText&gt;(Nehlsen et al. 1991, NRC 2004)&lt;/DisplayText&gt;&lt;record&gt;&lt;rec-number&gt;99&lt;/rec-number&gt;&lt;foreign-keys&gt;&lt;key app="EN" db-id="xetd990pdrw5rve9dxnvr921rdt2t9d0v5s2"&gt;99&lt;/key&gt;&lt;/foreign-keys&gt;&lt;ref-type name="Journal Article"&gt;17&lt;/ref-type&gt;&lt;contributors&gt;&lt;authors&gt;&lt;author&gt;Willa Nehlsen&lt;/author&gt;&lt;author&gt;Jack E. Williams&lt;/author&gt;&lt;author&gt;James A. Lichatowich&lt;/author&gt;&lt;/authors&gt;&lt;/contributors&gt;&lt;titles&gt;&lt;title&gt;Pacific salmon at the crossroads: stocks at risk from California, Oregon, Idaho, and Washington&lt;/title&gt;&lt;secondary-title&gt;Fisheries&lt;/secondary-title&gt;&lt;/titles&gt;&lt;periodical&gt;&lt;full-title&gt;Fisheries&lt;/full-title&gt;&lt;/periodical&gt;&lt;pages&gt;4-21&lt;/pages&gt;&lt;volume&gt;16&lt;/volume&gt;&lt;number&gt;2&lt;/number&gt;&lt;dates&gt;&lt;year&gt;1991&lt;/year&gt;&lt;/dates&gt;&lt;urls&gt;&lt;/urls&gt;&lt;/record&gt;&lt;/Cite&gt;&lt;Cite&gt;&lt;Author&gt;NRC&lt;/Author&gt;&lt;Year&gt;2004&lt;/Year&gt;&lt;RecNum&gt;100&lt;/RecNum&gt;&lt;record&gt;&lt;rec-number&gt;100&lt;/rec-number&gt;&lt;foreign-keys&gt;&lt;key app="EN" db-id="xetd990pdrw5rve9dxnvr921rdt2t9d0v5s2"&gt;100&lt;/key&gt;&lt;/foreign-keys&gt;&lt;ref-type name="Book"&gt;6&lt;/ref-type&gt;&lt;contributors&gt;&lt;authors&gt;&lt;author&gt;NRC&lt;/author&gt;&lt;/authors&gt;&lt;/contributors&gt;&lt;titles&gt;&lt;title&gt;Endangered and threatened fishes in the Klamath River basin: causes of decline and strategies for recovery&lt;/title&gt;&lt;/titles&gt;&lt;dates&gt;&lt;year&gt;2004&lt;/year&gt;&lt;/dates&gt;&lt;pub-location&gt;Washington D.C.&lt;/pub-location&gt;&lt;publisher&gt;The National Academies Press&lt;/publisher&gt;&lt;urls&gt;&lt;/urls&gt;&lt;/record&gt;&lt;/Cite&gt;&lt;/EndNote&gt;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76" w:tooltip="Nehlsen, 1991 #99" w:history="1">
        <w:r w:rsidR="00475DCE" w:rsidRPr="001875A1">
          <w:rPr>
            <w:rFonts w:ascii="Times New Roman" w:hAnsi="Times New Roman" w:cs="Times New Roman"/>
            <w:noProof/>
          </w:rPr>
          <w:t>Nehlsen et al. 1991</w:t>
        </w:r>
      </w:hyperlink>
      <w:r w:rsidRPr="001875A1">
        <w:rPr>
          <w:rFonts w:ascii="Times New Roman" w:hAnsi="Times New Roman" w:cs="Times New Roman"/>
          <w:noProof/>
        </w:rPr>
        <w:t xml:space="preserve">, </w:t>
      </w:r>
      <w:hyperlink w:anchor="_ENREF_78" w:tooltip="NRC, 2004 #100" w:history="1">
        <w:r w:rsidR="00475DCE" w:rsidRPr="001875A1">
          <w:rPr>
            <w:rFonts w:ascii="Times New Roman" w:hAnsi="Times New Roman" w:cs="Times New Roman"/>
            <w:noProof/>
          </w:rPr>
          <w:t>NRC 2004</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00286775" w:rsidRPr="001875A1">
        <w:rPr>
          <w:rFonts w:ascii="Times New Roman" w:hAnsi="Times New Roman" w:cs="Times New Roman"/>
        </w:rPr>
        <w:t xml:space="preserve"> as are </w:t>
      </w:r>
      <w:r w:rsidRPr="001875A1">
        <w:rPr>
          <w:rFonts w:ascii="Times New Roman" w:hAnsi="Times New Roman" w:cs="Times New Roman"/>
        </w:rPr>
        <w:t>significant portion</w:t>
      </w:r>
      <w:r w:rsidR="00286775" w:rsidRPr="001875A1">
        <w:rPr>
          <w:rFonts w:ascii="Times New Roman" w:hAnsi="Times New Roman" w:cs="Times New Roman"/>
        </w:rPr>
        <w:t>s</w:t>
      </w:r>
      <w:r w:rsidRPr="001875A1">
        <w:rPr>
          <w:rFonts w:ascii="Times New Roman" w:hAnsi="Times New Roman" w:cs="Times New Roman"/>
        </w:rPr>
        <w:t xml:space="preserve"> (~40%) of the stream</w:t>
      </w:r>
      <w:r w:rsidR="00166F33" w:rsidRPr="001875A1">
        <w:rPr>
          <w:rFonts w:ascii="Times New Roman" w:hAnsi="Times New Roman" w:cs="Times New Roman"/>
        </w:rPr>
        <w:t>-</w:t>
      </w:r>
      <w:r w:rsidR="0073052E" w:rsidRPr="001875A1">
        <w:rPr>
          <w:rFonts w:ascii="Times New Roman" w:hAnsi="Times New Roman" w:cs="Times New Roman"/>
        </w:rPr>
        <w:t>maturing taxa</w:t>
      </w:r>
      <w:r w:rsidR="006B3F1D" w:rsidRPr="001875A1">
        <w:rPr>
          <w:rFonts w:ascii="Times New Roman" w:hAnsi="Times New Roman" w:cs="Times New Roman"/>
        </w:rPr>
        <w:t xml:space="preserve"> including spring Chinook salmon and summer steelhead</w:t>
      </w:r>
      <w:r w:rsidR="000D6AAF" w:rsidRPr="001875A1">
        <w:rPr>
          <w:rFonts w:ascii="Times New Roman" w:hAnsi="Times New Roman" w:cs="Times New Roman"/>
        </w:rPr>
        <w:t xml:space="preserve"> trout</w:t>
      </w:r>
      <w:r w:rsidR="00166F33"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286775" w:rsidRPr="001875A1">
        <w:rPr>
          <w:rFonts w:ascii="Times New Roman" w:hAnsi="Times New Roman" w:cs="Times New Roman"/>
        </w:rPr>
        <w:instrText xml:space="preserve"> ADDIN EN.CITE &lt;EndNote&gt;&lt;Cite&gt;&lt;Author&gt;Gustafson&lt;/Author&gt;&lt;Year&gt;2006&lt;/Year&gt;&lt;RecNum&gt;68&lt;/RecNum&gt;&lt;DisplayText&gt;(Gustafson et al. 2006)&lt;/DisplayText&gt;&lt;record&gt;&lt;rec-number&gt;68&lt;/rec-number&gt;&lt;foreign-keys&gt;&lt;key app="EN" db-id="pxts9sarcsts5vezpwdpwwa3epap0drzefs0"&gt;68&lt;/key&gt;&lt;/foreign-keys&gt;&lt;ref-type name="Conference Proceedings"&gt;10&lt;/ref-type&gt;&lt;contributors&gt;&lt;authors&gt;&lt;author&gt;Rick Gustafson&lt;/author&gt;&lt;author&gt;Jim Myers&lt;/author&gt;&lt;author&gt;Laurie Weitkamp&lt;/author&gt;&lt;author&gt;Orlay Johnson&lt;/author&gt;&lt;author&gt;Jeff Hard&lt;/author&gt;&lt;author&gt;Robin Waples&lt;/author&gt;&lt;author&gt;Greg Bryant&lt;/author&gt;&lt;/authors&gt;&lt;secondary-authors&gt;&lt;author&gt;NOAA Northwest Fisheries Science Center&lt;/author&gt;&lt;/secondary-authors&gt;&lt;/contributors&gt;&lt;titles&gt;&lt;title&gt;Pacific salmon extinctions: quantifying lost and remaining diversity&lt;/title&gt;&lt;secondary-title&gt;Looking to the past to envision the future&lt;/secondary-title&gt;&lt;/titles&gt;&lt;pages&gt;24-31&lt;/pages&gt;&lt;dates&gt;&lt;year&gt;2006&lt;/year&gt;&lt;pub-dates&gt;&lt;date&gt;December 12 - 13&lt;/date&gt;&lt;/pub-dates&gt;&lt;/dates&gt;&lt;pub-location&gt;Seattle, Washington&lt;/pub-location&gt;&lt;urls&gt;&lt;/urls&gt;&lt;/record&gt;&lt;/Cite&gt;&lt;/EndNote&gt;</w:instrText>
      </w:r>
      <w:r w:rsidR="00626C8E" w:rsidRPr="001875A1">
        <w:rPr>
          <w:rFonts w:ascii="Times New Roman" w:hAnsi="Times New Roman" w:cs="Times New Roman"/>
        </w:rPr>
        <w:fldChar w:fldCharType="separate"/>
      </w:r>
      <w:r w:rsidR="00286775" w:rsidRPr="001875A1">
        <w:rPr>
          <w:rFonts w:ascii="Times New Roman" w:hAnsi="Times New Roman" w:cs="Times New Roman"/>
          <w:noProof/>
        </w:rPr>
        <w:t>(</w:t>
      </w:r>
      <w:hyperlink w:anchor="_ENREF_35" w:tooltip="Gustafson, 2006 #68" w:history="1">
        <w:r w:rsidR="00475DCE" w:rsidRPr="001875A1">
          <w:rPr>
            <w:rFonts w:ascii="Times New Roman" w:hAnsi="Times New Roman" w:cs="Times New Roman"/>
            <w:noProof/>
          </w:rPr>
          <w:t>Gustafson et al. 2006</w:t>
        </w:r>
      </w:hyperlink>
      <w:r w:rsidR="00286775" w:rsidRPr="001875A1">
        <w:rPr>
          <w:rFonts w:ascii="Times New Roman" w:hAnsi="Times New Roman" w:cs="Times New Roman"/>
          <w:noProof/>
        </w:rPr>
        <w:t>)</w:t>
      </w:r>
      <w:r w:rsidR="00626C8E" w:rsidRPr="001875A1">
        <w:rPr>
          <w:rFonts w:ascii="Times New Roman" w:hAnsi="Times New Roman" w:cs="Times New Roman"/>
        </w:rPr>
        <w:fldChar w:fldCharType="end"/>
      </w:r>
      <w:r w:rsidR="00286775" w:rsidRPr="001875A1">
        <w:rPr>
          <w:rFonts w:ascii="Times New Roman" w:hAnsi="Times New Roman" w:cs="Times New Roman"/>
        </w:rPr>
        <w:t xml:space="preserve">. </w:t>
      </w:r>
      <w:r w:rsidR="007C50DC" w:rsidRPr="001875A1">
        <w:rPr>
          <w:rFonts w:ascii="Times New Roman" w:hAnsi="Times New Roman" w:cs="Times New Roman"/>
        </w:rPr>
        <w:t xml:space="preserve"> </w:t>
      </w:r>
      <w:r w:rsidR="00ED0A46" w:rsidRPr="001875A1">
        <w:rPr>
          <w:rFonts w:ascii="Times New Roman" w:hAnsi="Times New Roman" w:cs="Times New Roman"/>
        </w:rPr>
        <w:t>C</w:t>
      </w:r>
      <w:r w:rsidR="00D20FC8" w:rsidRPr="001875A1">
        <w:rPr>
          <w:rFonts w:ascii="Times New Roman" w:hAnsi="Times New Roman" w:cs="Times New Roman"/>
        </w:rPr>
        <w:t>oho salmon (</w:t>
      </w:r>
      <w:r w:rsidRPr="001875A1">
        <w:rPr>
          <w:rFonts w:ascii="Times New Roman" w:hAnsi="Times New Roman" w:cs="Times New Roman"/>
        </w:rPr>
        <w:t>Southern Oregon and Northern California Coasts Evolu</w:t>
      </w:r>
      <w:r w:rsidR="0092028F" w:rsidRPr="001875A1">
        <w:rPr>
          <w:rFonts w:ascii="Times New Roman" w:hAnsi="Times New Roman" w:cs="Times New Roman"/>
        </w:rPr>
        <w:t>tionarily Significant Unit</w:t>
      </w:r>
      <w:r w:rsidR="00D20FC8" w:rsidRPr="001875A1">
        <w:rPr>
          <w:rFonts w:ascii="Times New Roman" w:hAnsi="Times New Roman" w:cs="Times New Roman"/>
        </w:rPr>
        <w:t>)</w:t>
      </w:r>
      <w:r w:rsidRPr="001875A1">
        <w:rPr>
          <w:rFonts w:ascii="Times New Roman" w:hAnsi="Times New Roman" w:cs="Times New Roman"/>
        </w:rPr>
        <w:t xml:space="preserve"> were listed under</w:t>
      </w:r>
      <w:r w:rsidR="00ED0A46" w:rsidRPr="001875A1">
        <w:rPr>
          <w:rFonts w:ascii="Times New Roman" w:hAnsi="Times New Roman" w:cs="Times New Roman"/>
        </w:rPr>
        <w:t xml:space="preserve"> federal and state</w:t>
      </w:r>
      <w:r w:rsidRPr="001875A1">
        <w:rPr>
          <w:rFonts w:ascii="Times New Roman" w:hAnsi="Times New Roman" w:cs="Times New Roman"/>
        </w:rPr>
        <w:t xml:space="preserve"> Endangered Species Acts in 1997 (62 FR 24588) and 2005</w:t>
      </w:r>
      <w:r w:rsidR="00ED0A46" w:rsidRPr="001875A1">
        <w:rPr>
          <w:rFonts w:ascii="Times New Roman" w:hAnsi="Times New Roman" w:cs="Times New Roman"/>
        </w:rPr>
        <w:t>,</w:t>
      </w:r>
      <w:r w:rsidRPr="001875A1">
        <w:rPr>
          <w:rFonts w:ascii="Times New Roman" w:hAnsi="Times New Roman" w:cs="Times New Roman"/>
        </w:rPr>
        <w:t xml:space="preserve"> </w:t>
      </w:r>
      <w:r w:rsidR="00ED0A46" w:rsidRPr="001875A1">
        <w:rPr>
          <w:rFonts w:ascii="Times New Roman" w:hAnsi="Times New Roman" w:cs="Times New Roman"/>
        </w:rPr>
        <w:t>respectively</w:t>
      </w:r>
      <w:r w:rsidR="007C50DC" w:rsidRPr="001875A1">
        <w:rPr>
          <w:rFonts w:ascii="Times New Roman" w:hAnsi="Times New Roman" w:cs="Times New Roman"/>
        </w:rPr>
        <w:t xml:space="preserve">, and are largely reliant on hatchery supplementation </w:t>
      </w:r>
      <w:r w:rsidR="00626C8E" w:rsidRPr="001875A1">
        <w:rPr>
          <w:rFonts w:ascii="Times New Roman" w:hAnsi="Times New Roman" w:cs="Times New Roman"/>
        </w:rPr>
        <w:fldChar w:fldCharType="begin"/>
      </w:r>
      <w:r w:rsidR="00F41A78" w:rsidRPr="001875A1">
        <w:rPr>
          <w:rFonts w:ascii="Times New Roman" w:hAnsi="Times New Roman" w:cs="Times New Roman"/>
        </w:rPr>
        <w:instrText xml:space="preserve"> ADDIN EN.CITE &lt;EndNote&gt;&lt;Cite&gt;&lt;Author&gt;Weitkamp&lt;/Author&gt;&lt;Year&gt;1995&lt;/Year&gt;&lt;RecNum&gt;90&lt;/RecNum&gt;&lt;DisplayText&gt;(Weitkamp et al. 1995)&lt;/DisplayText&gt;&lt;record&gt;&lt;rec-number&gt;90&lt;/rec-number&gt;&lt;foreign-keys&gt;&lt;key app="EN" db-id="xetd990pdrw5rve9dxnvr921rdt2t9d0v5s2"&gt;90&lt;/key&gt;&lt;/foreign-keys&gt;&lt;ref-type name="Report"&gt;27&lt;/ref-type&gt;&lt;contributors&gt;&lt;authors&gt;&lt;author&gt;Laurie A. Weitkamp&lt;/author&gt;&lt;author&gt;Thomas C. Wainwright&lt;/author&gt;&lt;author&gt;Gregory J. Bryant&lt;/author&gt;&lt;author&gt;George B. Milner&lt;/author&gt;&lt;author&gt;David J. Teel&lt;/author&gt;&lt;author&gt;Robert G. Kope&lt;/author&gt;&lt;author&gt;Robin S. Waples&lt;/author&gt;&lt;/authors&gt;&lt;secondary-authors&gt;&lt;author&gt;National Marine Fisheries Service&lt;/author&gt;&lt;/secondary-authors&gt;&lt;/contributors&gt;&lt;titles&gt;&lt;title&gt;Status review of coho salmon from Washington, Oregon, and California&lt;/title&gt;&lt;/titles&gt;&lt;number&gt;NOAA Technical Memorandum NMFS-NWFSC-24&lt;/number&gt;&lt;dates&gt;&lt;year&gt;1995&lt;/year&gt;&lt;/dates&gt;&lt;urls&gt;&lt;/urls&gt;&lt;/record&gt;&lt;/Cite&gt;&lt;/EndNote&gt;</w:instrText>
      </w:r>
      <w:r w:rsidR="00626C8E" w:rsidRPr="001875A1">
        <w:rPr>
          <w:rFonts w:ascii="Times New Roman" w:hAnsi="Times New Roman" w:cs="Times New Roman"/>
        </w:rPr>
        <w:fldChar w:fldCharType="separate"/>
      </w:r>
      <w:r w:rsidR="007C50DC" w:rsidRPr="001875A1">
        <w:rPr>
          <w:rFonts w:ascii="Times New Roman" w:hAnsi="Times New Roman" w:cs="Times New Roman"/>
          <w:noProof/>
        </w:rPr>
        <w:t>(</w:t>
      </w:r>
      <w:hyperlink w:anchor="_ENREF_101" w:tooltip="Weitkamp, 1995 #90" w:history="1">
        <w:r w:rsidR="00475DCE" w:rsidRPr="001875A1">
          <w:rPr>
            <w:rFonts w:ascii="Times New Roman" w:hAnsi="Times New Roman" w:cs="Times New Roman"/>
            <w:noProof/>
          </w:rPr>
          <w:t>Weitkamp et al. 1995</w:t>
        </w:r>
      </w:hyperlink>
      <w:r w:rsidR="007C50DC" w:rsidRPr="001875A1">
        <w:rPr>
          <w:rFonts w:ascii="Times New Roman" w:hAnsi="Times New Roman" w:cs="Times New Roman"/>
          <w:noProof/>
        </w:rPr>
        <w:t>)</w:t>
      </w:r>
      <w:r w:rsidR="00626C8E" w:rsidRPr="001875A1">
        <w:rPr>
          <w:rFonts w:ascii="Times New Roman" w:hAnsi="Times New Roman" w:cs="Times New Roman"/>
        </w:rPr>
        <w:fldChar w:fldCharType="end"/>
      </w:r>
      <w:r w:rsidR="007C50DC" w:rsidRPr="001875A1">
        <w:rPr>
          <w:rFonts w:ascii="Times New Roman" w:hAnsi="Times New Roman" w:cs="Times New Roman"/>
        </w:rPr>
        <w:t xml:space="preserve">. </w:t>
      </w:r>
      <w:r w:rsidR="00472108" w:rsidRPr="001875A1">
        <w:rPr>
          <w:rFonts w:ascii="Times New Roman" w:hAnsi="Times New Roman" w:cs="Times New Roman"/>
        </w:rPr>
        <w:t xml:space="preserve"> </w:t>
      </w:r>
      <w:r w:rsidR="00CF27BA" w:rsidRPr="001875A1">
        <w:rPr>
          <w:rFonts w:ascii="Times New Roman" w:hAnsi="Times New Roman" w:cs="Times New Roman"/>
        </w:rPr>
        <w:t>Nevertheless, Klamath River stocks</w:t>
      </w:r>
      <w:r w:rsidRPr="001875A1">
        <w:rPr>
          <w:rFonts w:ascii="Times New Roman" w:hAnsi="Times New Roman" w:cs="Times New Roman"/>
        </w:rPr>
        <w:t xml:space="preserve"> may represent the best opportunity for the re</w:t>
      </w:r>
      <w:r w:rsidR="00CF27BA" w:rsidRPr="001875A1">
        <w:rPr>
          <w:rFonts w:ascii="Times New Roman" w:hAnsi="Times New Roman" w:cs="Times New Roman"/>
        </w:rPr>
        <w:t>covery of salmonids</w:t>
      </w:r>
      <w:r w:rsidRPr="001875A1">
        <w:rPr>
          <w:rFonts w:ascii="Times New Roman" w:hAnsi="Times New Roman" w:cs="Times New Roman"/>
        </w:rPr>
        <w:t xml:space="preserve"> in Calif</w:t>
      </w:r>
      <w:r w:rsidR="00CF27BA" w:rsidRPr="001875A1">
        <w:rPr>
          <w:rFonts w:ascii="Times New Roman" w:hAnsi="Times New Roman" w:cs="Times New Roman"/>
        </w:rPr>
        <w:t xml:space="preserve">ornia because of current efforts to </w:t>
      </w:r>
      <w:r w:rsidR="00DF6B53" w:rsidRPr="001875A1">
        <w:rPr>
          <w:rFonts w:ascii="Times New Roman" w:hAnsi="Times New Roman" w:cs="Times New Roman"/>
        </w:rPr>
        <w:t>res</w:t>
      </w:r>
      <w:r w:rsidR="0092028F" w:rsidRPr="001875A1">
        <w:rPr>
          <w:rFonts w:ascii="Times New Roman" w:hAnsi="Times New Roman" w:cs="Times New Roman"/>
        </w:rPr>
        <w:t xml:space="preserve">tore extensive areas of </w:t>
      </w:r>
      <w:r w:rsidR="00DF6B53" w:rsidRPr="001875A1">
        <w:rPr>
          <w:rFonts w:ascii="Times New Roman" w:hAnsi="Times New Roman" w:cs="Times New Roman"/>
        </w:rPr>
        <w:t>habitat</w:t>
      </w:r>
      <w:r w:rsidR="007E4E18" w:rsidRPr="001875A1">
        <w:rPr>
          <w:rFonts w:ascii="Times New Roman" w:hAnsi="Times New Roman" w:cs="Times New Roman"/>
        </w:rPr>
        <w:t>, including the removal of four large dams</w:t>
      </w:r>
      <w:r w:rsidRPr="001875A1">
        <w:rPr>
          <w:rFonts w:ascii="Times New Roman" w:hAnsi="Times New Roman" w:cs="Times New Roman"/>
        </w:rPr>
        <w:t xml:space="preserve">.  </w:t>
      </w:r>
    </w:p>
    <w:p w14:paraId="19A382E1" w14:textId="77777777" w:rsidR="00481D3E" w:rsidRPr="001875A1" w:rsidRDefault="006D37F7" w:rsidP="0073052E">
      <w:pPr>
        <w:spacing w:after="0" w:line="480" w:lineRule="auto"/>
        <w:ind w:firstLine="720"/>
        <w:rPr>
          <w:rFonts w:ascii="Times New Roman" w:hAnsi="Times New Roman" w:cs="Times New Roman"/>
        </w:rPr>
      </w:pPr>
      <w:r w:rsidRPr="001875A1">
        <w:rPr>
          <w:rFonts w:ascii="Times New Roman" w:hAnsi="Times New Roman" w:cs="Times New Roman"/>
        </w:rPr>
        <w:t>Located in adjacent w</w:t>
      </w:r>
      <w:r w:rsidR="00731042" w:rsidRPr="001875A1">
        <w:rPr>
          <w:rFonts w:ascii="Times New Roman" w:hAnsi="Times New Roman" w:cs="Times New Roman"/>
        </w:rPr>
        <w:t xml:space="preserve">atersheds, </w:t>
      </w:r>
      <w:r w:rsidR="00481D3E" w:rsidRPr="001875A1">
        <w:rPr>
          <w:rFonts w:ascii="Times New Roman" w:hAnsi="Times New Roman" w:cs="Times New Roman"/>
        </w:rPr>
        <w:t>the Salmon and Scott rivers drain about 2000 km</w:t>
      </w:r>
      <w:r w:rsidR="00481D3E" w:rsidRPr="001875A1">
        <w:rPr>
          <w:rFonts w:ascii="Times New Roman" w:hAnsi="Times New Roman" w:cs="Times New Roman"/>
          <w:vertAlign w:val="superscript"/>
        </w:rPr>
        <w:t>2</w:t>
      </w:r>
      <w:r w:rsidR="00481D3E" w:rsidRPr="001875A1">
        <w:rPr>
          <w:rFonts w:ascii="Times New Roman" w:hAnsi="Times New Roman" w:cs="Times New Roman"/>
        </w:rPr>
        <w:t xml:space="preserve"> </w:t>
      </w:r>
      <w:r w:rsidRPr="001875A1">
        <w:rPr>
          <w:rFonts w:ascii="Times New Roman" w:hAnsi="Times New Roman" w:cs="Times New Roman"/>
        </w:rPr>
        <w:t xml:space="preserve">and flow </w:t>
      </w:r>
      <w:r w:rsidR="00481D3E" w:rsidRPr="001875A1">
        <w:rPr>
          <w:rFonts w:ascii="Times New Roman" w:hAnsi="Times New Roman" w:cs="Times New Roman"/>
        </w:rPr>
        <w:t>northwest into the Klamath River</w:t>
      </w:r>
      <w:r w:rsidR="00E01CDA" w:rsidRPr="001875A1">
        <w:rPr>
          <w:rFonts w:ascii="Times New Roman" w:hAnsi="Times New Roman" w:cs="Times New Roman"/>
        </w:rPr>
        <w:t xml:space="preserve"> (Figure </w:t>
      </w:r>
      <w:r w:rsidR="00772723">
        <w:rPr>
          <w:rFonts w:ascii="Times New Roman" w:hAnsi="Times New Roman" w:cs="Times New Roman"/>
        </w:rPr>
        <w:t>3.</w:t>
      </w:r>
      <w:r w:rsidR="00E01CDA" w:rsidRPr="001875A1">
        <w:rPr>
          <w:rFonts w:ascii="Times New Roman" w:hAnsi="Times New Roman" w:cs="Times New Roman"/>
        </w:rPr>
        <w:t>1)</w:t>
      </w:r>
      <w:r w:rsidR="00481D3E" w:rsidRPr="001875A1">
        <w:rPr>
          <w:rFonts w:ascii="Times New Roman" w:hAnsi="Times New Roman" w:cs="Times New Roman"/>
        </w:rPr>
        <w:t xml:space="preserve">.  The watersheds differ greatly in </w:t>
      </w:r>
      <w:r w:rsidR="00E718F6" w:rsidRPr="001875A1">
        <w:rPr>
          <w:rFonts w:ascii="Times New Roman" w:hAnsi="Times New Roman" w:cs="Times New Roman"/>
        </w:rPr>
        <w:t>land-use</w:t>
      </w:r>
      <w:r w:rsidR="00E01CDA" w:rsidRPr="001875A1">
        <w:rPr>
          <w:rFonts w:ascii="Times New Roman" w:hAnsi="Times New Roman" w:cs="Times New Roman"/>
        </w:rPr>
        <w:t>s</w:t>
      </w:r>
      <w:r w:rsidR="00481D3E" w:rsidRPr="001875A1">
        <w:rPr>
          <w:rFonts w:ascii="Times New Roman" w:hAnsi="Times New Roman" w:cs="Times New Roman"/>
        </w:rPr>
        <w:t xml:space="preserve"> and aquatic habitat quality.  The Salmon River watershed is one of the most pristine in the Klamath River basin </w:t>
      </w:r>
      <w:r w:rsidR="00626C8E" w:rsidRPr="001875A1">
        <w:rPr>
          <w:rFonts w:ascii="Times New Roman" w:hAnsi="Times New Roman" w:cs="Times New Roman"/>
        </w:rPr>
        <w:fldChar w:fldCharType="begin"/>
      </w:r>
      <w:r w:rsidR="00481D3E" w:rsidRPr="001875A1">
        <w:rPr>
          <w:rFonts w:ascii="Times New Roman" w:hAnsi="Times New Roman" w:cs="Times New Roman"/>
        </w:rPr>
        <w:instrText xml:space="preserve"> ADDIN EN.CITE &lt;EndNote&gt;&lt;Cite&gt;&lt;Author&gt;Elder&lt;/Author&gt;&lt;Year&gt;2002&lt;/Year&gt;&lt;RecNum&gt;70&lt;/RecNum&gt;&lt;DisplayText&gt;(Elder et al. 2002)&lt;/DisplayText&gt;&lt;record&gt;&lt;rec-number&gt;70&lt;/rec-number&gt;&lt;foreign-keys&gt;&lt;key app="EN" db-id="pxts9sarcsts5vezpwdpwwa3epap0drzefs0"&gt;70&lt;/key&gt;&lt;/foreign-keys&gt;&lt;ref-type name="Report"&gt;27&lt;/ref-type&gt;&lt;contributors&gt;&lt;authors&gt;&lt;author&gt;Elder, D.&lt;/author&gt;&lt;author&gt;Olson, B.&lt;/author&gt;&lt;author&gt;Olson, A.&lt;/author&gt;&lt;author&gt;Villeponteaux, J.&lt;/author&gt;&lt;author&gt;Brucker, P.&lt;/author&gt;&lt;/authors&gt;&lt;secondary-authors&gt;&lt;author&gt;Klamath National Forest&lt;/author&gt;&lt;/secondary-authors&gt;&lt;/contributors&gt;&lt;titles&gt;&lt;title&gt;Salmon River subbasin restoration strategy: steps to recovery and conservation of aquatic resources&lt;/title&gt;&lt;/titles&gt;&lt;pages&gt;52&lt;/pages&gt;&lt;dates&gt;&lt;year&gt;2002&lt;/year&gt;&lt;/dates&gt;&lt;pub-location&gt;Yreka&lt;/pub-location&gt;&lt;publisher&gt;Klamath National Forest&lt;/publisher&gt;&lt;urls&gt;&lt;/urls&gt;&lt;/record&gt;&lt;/Cite&gt;&lt;/EndNote&gt;</w:instrText>
      </w:r>
      <w:r w:rsidR="00626C8E" w:rsidRPr="001875A1">
        <w:rPr>
          <w:rFonts w:ascii="Times New Roman" w:hAnsi="Times New Roman" w:cs="Times New Roman"/>
        </w:rPr>
        <w:fldChar w:fldCharType="separate"/>
      </w:r>
      <w:r w:rsidR="00481D3E" w:rsidRPr="001875A1">
        <w:rPr>
          <w:rFonts w:ascii="Times New Roman" w:hAnsi="Times New Roman" w:cs="Times New Roman"/>
          <w:noProof/>
        </w:rPr>
        <w:t>(</w:t>
      </w:r>
      <w:hyperlink w:anchor="_ENREF_30" w:tooltip="Elder, 2002 #70" w:history="1">
        <w:r w:rsidR="00475DCE" w:rsidRPr="001875A1">
          <w:rPr>
            <w:rFonts w:ascii="Times New Roman" w:hAnsi="Times New Roman" w:cs="Times New Roman"/>
            <w:noProof/>
          </w:rPr>
          <w:t>Elder et al. 2002</w:t>
        </w:r>
      </w:hyperlink>
      <w:r w:rsidR="00481D3E" w:rsidRPr="001875A1">
        <w:rPr>
          <w:rFonts w:ascii="Times New Roman" w:hAnsi="Times New Roman" w:cs="Times New Roman"/>
          <w:noProof/>
        </w:rPr>
        <w:t>)</w:t>
      </w:r>
      <w:r w:rsidR="00626C8E" w:rsidRPr="001875A1">
        <w:rPr>
          <w:rFonts w:ascii="Times New Roman" w:hAnsi="Times New Roman" w:cs="Times New Roman"/>
        </w:rPr>
        <w:fldChar w:fldCharType="end"/>
      </w:r>
      <w:r w:rsidR="00481D3E" w:rsidRPr="001875A1">
        <w:rPr>
          <w:rFonts w:ascii="Times New Roman" w:hAnsi="Times New Roman" w:cs="Times New Roman"/>
        </w:rPr>
        <w:t xml:space="preserve">, although summer temperatures can exceed salmonid tolerance levels </w:t>
      </w:r>
      <w:r w:rsidR="00626C8E" w:rsidRPr="001875A1">
        <w:rPr>
          <w:rFonts w:ascii="Times New Roman" w:hAnsi="Times New Roman" w:cs="Times New Roman"/>
        </w:rPr>
        <w:fldChar w:fldCharType="begin"/>
      </w:r>
      <w:r w:rsidR="00481D3E" w:rsidRPr="001875A1">
        <w:rPr>
          <w:rFonts w:ascii="Times New Roman" w:hAnsi="Times New Roman" w:cs="Times New Roman"/>
        </w:rPr>
        <w:instrText xml:space="preserve"> ADDIN EN.CITE &lt;EndNote&gt;&lt;Cite&gt;&lt;Author&gt;NCRWQCB&lt;/Author&gt;&lt;Year&gt;2005&lt;/Year&gt;&lt;RecNum&gt;72&lt;/RecNum&gt;&lt;DisplayText&gt;(NCRWQCB 2005a)&lt;/DisplayText&gt;&lt;record&gt;&lt;rec-number&gt;72&lt;/rec-number&gt;&lt;foreign-keys&gt;&lt;key app="EN" db-id="pxts9sarcsts5vezpwdpwwa3epap0drzefs0"&gt;72&lt;/key&gt;&lt;/foreign-keys&gt;&lt;ref-type name="Report"&gt;27&lt;/ref-type&gt;&lt;contributors&gt;&lt;authors&gt;&lt;author&gt;NCRWQCB&lt;/author&gt;&lt;/authors&gt;&lt;/contributors&gt;&lt;titles&gt;&lt;title&gt;Salmon River, Siskiyou County, California; Total Maximum Daily Load for temperature and Implementation Plan&lt;/title&gt;&lt;/titles&gt;&lt;dates&gt;&lt;year&gt;2005&lt;/year&gt;&lt;/dates&gt;&lt;pub-location&gt;Santa Rosa&lt;/pub-location&gt;&lt;urls&gt;&lt;/urls&gt;&lt;/record&gt;&lt;/Cite&gt;&lt;/EndNote&gt;</w:instrText>
      </w:r>
      <w:r w:rsidR="00626C8E" w:rsidRPr="001875A1">
        <w:rPr>
          <w:rFonts w:ascii="Times New Roman" w:hAnsi="Times New Roman" w:cs="Times New Roman"/>
        </w:rPr>
        <w:fldChar w:fldCharType="separate"/>
      </w:r>
      <w:r w:rsidR="00481D3E" w:rsidRPr="001875A1">
        <w:rPr>
          <w:rFonts w:ascii="Times New Roman" w:hAnsi="Times New Roman" w:cs="Times New Roman"/>
          <w:noProof/>
        </w:rPr>
        <w:t>(</w:t>
      </w:r>
      <w:hyperlink w:anchor="_ENREF_74" w:tooltip="NCRWQCB, 2005 #72" w:history="1">
        <w:r w:rsidR="00475DCE" w:rsidRPr="001875A1">
          <w:rPr>
            <w:rFonts w:ascii="Times New Roman" w:hAnsi="Times New Roman" w:cs="Times New Roman"/>
            <w:noProof/>
          </w:rPr>
          <w:t>NCRWQCB 2005a</w:t>
        </w:r>
      </w:hyperlink>
      <w:r w:rsidR="00481D3E" w:rsidRPr="001875A1">
        <w:rPr>
          <w:rFonts w:ascii="Times New Roman" w:hAnsi="Times New Roman" w:cs="Times New Roman"/>
          <w:noProof/>
        </w:rPr>
        <w:t>)</w:t>
      </w:r>
      <w:r w:rsidR="00626C8E" w:rsidRPr="001875A1">
        <w:rPr>
          <w:rFonts w:ascii="Times New Roman" w:hAnsi="Times New Roman" w:cs="Times New Roman"/>
        </w:rPr>
        <w:fldChar w:fldCharType="end"/>
      </w:r>
      <w:r w:rsidR="00481D3E" w:rsidRPr="001875A1">
        <w:rPr>
          <w:rFonts w:ascii="Times New Roman" w:hAnsi="Times New Roman" w:cs="Times New Roman"/>
        </w:rPr>
        <w:t xml:space="preserve">.  The Salmon River is </w:t>
      </w:r>
      <w:r w:rsidR="00ED0A46" w:rsidRPr="001875A1">
        <w:rPr>
          <w:rFonts w:ascii="Times New Roman" w:hAnsi="Times New Roman" w:cs="Times New Roman"/>
        </w:rPr>
        <w:t xml:space="preserve">distinctive </w:t>
      </w:r>
      <w:r w:rsidR="00481D3E" w:rsidRPr="001875A1">
        <w:rPr>
          <w:rFonts w:ascii="Times New Roman" w:hAnsi="Times New Roman" w:cs="Times New Roman"/>
        </w:rPr>
        <w:t>in tha</w:t>
      </w:r>
      <w:r w:rsidR="00A4327E" w:rsidRPr="001875A1">
        <w:rPr>
          <w:rFonts w:ascii="Times New Roman" w:hAnsi="Times New Roman" w:cs="Times New Roman"/>
        </w:rPr>
        <w:t xml:space="preserve">t it continues to support </w:t>
      </w:r>
      <w:r w:rsidR="00481D3E" w:rsidRPr="001875A1">
        <w:rPr>
          <w:rFonts w:ascii="Times New Roman" w:hAnsi="Times New Roman" w:cs="Times New Roman"/>
        </w:rPr>
        <w:t>sprin</w:t>
      </w:r>
      <w:r w:rsidR="00A4327E" w:rsidRPr="001875A1">
        <w:rPr>
          <w:rFonts w:ascii="Times New Roman" w:hAnsi="Times New Roman" w:cs="Times New Roman"/>
        </w:rPr>
        <w:t xml:space="preserve">g Chinook </w:t>
      </w:r>
      <w:r w:rsidR="00CB758B" w:rsidRPr="001875A1">
        <w:rPr>
          <w:rFonts w:ascii="Times New Roman" w:hAnsi="Times New Roman" w:cs="Times New Roman"/>
        </w:rPr>
        <w:t xml:space="preserve">salmon </w:t>
      </w:r>
      <w:r w:rsidR="00A4327E" w:rsidRPr="001875A1">
        <w:rPr>
          <w:rFonts w:ascii="Times New Roman" w:hAnsi="Times New Roman" w:cs="Times New Roman"/>
        </w:rPr>
        <w:t xml:space="preserve">and summer steelhead </w:t>
      </w:r>
      <w:r w:rsidR="00CB758B" w:rsidRPr="001875A1">
        <w:rPr>
          <w:rFonts w:ascii="Times New Roman" w:hAnsi="Times New Roman" w:cs="Times New Roman"/>
        </w:rPr>
        <w:t xml:space="preserve">trout </w:t>
      </w:r>
      <w:r w:rsidR="00A4327E" w:rsidRPr="001875A1">
        <w:rPr>
          <w:rFonts w:ascii="Times New Roman" w:hAnsi="Times New Roman" w:cs="Times New Roman"/>
        </w:rPr>
        <w:t xml:space="preserve">that have been </w:t>
      </w:r>
      <w:r w:rsidR="00481D3E" w:rsidRPr="001875A1">
        <w:rPr>
          <w:rFonts w:ascii="Times New Roman" w:hAnsi="Times New Roman" w:cs="Times New Roman"/>
        </w:rPr>
        <w:t xml:space="preserve">extirpated from other parts of the basin (Elder et al. 2002) and large portions of the state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&lt;EndNote&gt;&lt;Cite&gt;&lt;Author&gt;Moyle&lt;/Author&gt;&lt;Year&gt;2008&lt;/Year&gt;&lt;RecNum&gt;103&lt;/RecNum&gt;&lt;DisplayText&gt;(Moyle et al. 2008)&lt;/DisplayText&gt;&lt;record&gt;&lt;rec-number&gt;103&lt;/rec-number&gt;&lt;foreign-keys&gt;&lt;key app="EN" db-id="xetd990pdrw5rve9dxnvr921rdt2t9d0v5s2"&gt;103&lt;/key&gt;&lt;/foreign-keys&gt;&lt;ref-type name="Report"&gt;27&lt;/ref-type&gt;&lt;contributors&gt;&lt;authors&gt;&lt;author&gt;Moyle, P.B.&lt;/author&gt;&lt;author&gt;Israel, J.A.&lt;/author&gt;&lt;author&gt;Purdy, S.E.&lt;/author&gt;&lt;/authors&gt;&lt;secondary-authors&gt;&lt;author&gt;California Trout, Inc.&lt;/author&gt;&lt;/secondary-authors&gt;&lt;/contributors&gt;&lt;titles&gt;&lt;title&gt;Salmon, steelhead, and trout in California: status of an emblematic fauna&lt;/title&gt;&lt;/titles&gt;&lt;dates&gt;&lt;year&gt;2008&lt;/year&gt;&lt;/dates&gt;&lt;publisher&gt;California Trout, Inc.&lt;/publisher&gt;&lt;urls&gt;&lt;/urls&gt;&lt;/record&gt;&lt;/Cite&gt;&lt;/EndNote&gt;</w:instrText>
      </w:r>
      <w:r w:rsidR="00626C8E" w:rsidRPr="001875A1">
        <w:rPr>
          <w:rFonts w:ascii="Times New Roman" w:hAnsi="Times New Roman" w:cs="Times New Roman"/>
        </w:rPr>
        <w:fldChar w:fldCharType="separate"/>
      </w:r>
      <w:r w:rsidR="00481D3E" w:rsidRPr="001875A1">
        <w:rPr>
          <w:rFonts w:ascii="Times New Roman" w:hAnsi="Times New Roman" w:cs="Times New Roman"/>
          <w:noProof/>
        </w:rPr>
        <w:t>(</w:t>
      </w:r>
      <w:hyperlink w:anchor="_ENREF_67" w:tooltip="Moyle, 2008 #103" w:history="1">
        <w:r w:rsidR="00475DCE" w:rsidRPr="001875A1">
          <w:rPr>
            <w:rFonts w:ascii="Times New Roman" w:hAnsi="Times New Roman" w:cs="Times New Roman"/>
            <w:noProof/>
          </w:rPr>
          <w:t>Moyle et al. 2008</w:t>
        </w:r>
      </w:hyperlink>
      <w:r w:rsidR="00481D3E" w:rsidRPr="001875A1">
        <w:rPr>
          <w:rFonts w:ascii="Times New Roman" w:hAnsi="Times New Roman" w:cs="Times New Roman"/>
          <w:noProof/>
        </w:rPr>
        <w:t>)</w:t>
      </w:r>
      <w:r w:rsidR="00626C8E" w:rsidRPr="001875A1">
        <w:rPr>
          <w:rFonts w:ascii="Times New Roman" w:hAnsi="Times New Roman" w:cs="Times New Roman"/>
        </w:rPr>
        <w:fldChar w:fldCharType="end"/>
      </w:r>
      <w:r w:rsidR="00481D3E" w:rsidRPr="001875A1">
        <w:rPr>
          <w:rFonts w:ascii="Times New Roman" w:hAnsi="Times New Roman" w:cs="Times New Roman"/>
        </w:rPr>
        <w:t xml:space="preserve">.  </w:t>
      </w:r>
      <w:r w:rsidR="00536A9D" w:rsidRPr="001875A1">
        <w:rPr>
          <w:rFonts w:ascii="Times New Roman" w:hAnsi="Times New Roman" w:cs="Times New Roman"/>
        </w:rPr>
        <w:t xml:space="preserve">Streams in the Salmon River watershed </w:t>
      </w:r>
      <w:r w:rsidR="00481D3E" w:rsidRPr="001875A1">
        <w:rPr>
          <w:rFonts w:ascii="Times New Roman" w:hAnsi="Times New Roman" w:cs="Times New Roman"/>
        </w:rPr>
        <w:t xml:space="preserve">are characterized by steep, bedrock-dominated channels. </w:t>
      </w:r>
      <w:r w:rsidR="00E01CDA" w:rsidRPr="001875A1">
        <w:rPr>
          <w:rFonts w:ascii="Times New Roman" w:hAnsi="Times New Roman" w:cs="Times New Roman"/>
        </w:rPr>
        <w:t xml:space="preserve"> </w:t>
      </w:r>
      <w:r w:rsidR="00536A9D" w:rsidRPr="001875A1">
        <w:rPr>
          <w:rFonts w:ascii="Times New Roman" w:hAnsi="Times New Roman" w:cs="Times New Roman"/>
        </w:rPr>
        <w:t xml:space="preserve">Flows </w:t>
      </w:r>
      <w:r w:rsidR="00481D3E" w:rsidRPr="001875A1">
        <w:rPr>
          <w:rFonts w:ascii="Times New Roman" w:hAnsi="Times New Roman" w:cs="Times New Roman"/>
        </w:rPr>
        <w:t>are sustained by snowmelt from the Marble Mountains and Trinity Alps.  The Salmon River watershed is predominately (~98%) forested lands managed by the Klamath and Six Rivers National Forests</w:t>
      </w:r>
      <w:r w:rsidR="00E01CDA" w:rsidRPr="001875A1">
        <w:rPr>
          <w:rFonts w:ascii="Times New Roman" w:hAnsi="Times New Roman" w:cs="Times New Roman"/>
        </w:rPr>
        <w:t xml:space="preserve"> (Klamath National Forest, unpublished data)</w:t>
      </w:r>
      <w:r w:rsidR="00481D3E" w:rsidRPr="001875A1">
        <w:rPr>
          <w:rFonts w:ascii="Times New Roman" w:hAnsi="Times New Roman" w:cs="Times New Roman"/>
        </w:rPr>
        <w:t xml:space="preserve">.  </w:t>
      </w:r>
      <w:r w:rsidR="00E718F6" w:rsidRPr="001875A1">
        <w:rPr>
          <w:rFonts w:ascii="Times New Roman" w:hAnsi="Times New Roman" w:cs="Times New Roman"/>
        </w:rPr>
        <w:t>Land-use</w:t>
      </w:r>
      <w:r w:rsidR="00481D3E" w:rsidRPr="001875A1">
        <w:rPr>
          <w:rFonts w:ascii="Times New Roman" w:hAnsi="Times New Roman" w:cs="Times New Roman"/>
        </w:rPr>
        <w:t>s in the watershed include timber harvest, grazing, and mining</w:t>
      </w:r>
      <w:r w:rsidR="00536A9D" w:rsidRPr="001875A1">
        <w:rPr>
          <w:rFonts w:ascii="Times New Roman" w:hAnsi="Times New Roman" w:cs="Times New Roman"/>
        </w:rPr>
        <w:t xml:space="preserve"> but to a lesser extent</w:t>
      </w:r>
      <w:r w:rsidR="00481D3E" w:rsidRPr="001875A1">
        <w:rPr>
          <w:rFonts w:ascii="Times New Roman" w:hAnsi="Times New Roman" w:cs="Times New Roman"/>
        </w:rPr>
        <w:t xml:space="preserve"> than in the Scott River watershed.  </w:t>
      </w:r>
    </w:p>
    <w:p w14:paraId="30E0A2D1" w14:textId="77777777" w:rsidR="00481D3E" w:rsidRPr="001875A1" w:rsidRDefault="00FE3603" w:rsidP="00562D2E">
      <w:pPr>
        <w:spacing w:after="0" w:line="480" w:lineRule="auto"/>
        <w:ind w:firstLine="720"/>
        <w:rPr>
          <w:rFonts w:ascii="Times New Roman" w:hAnsi="Times New Roman" w:cs="Times New Roman"/>
        </w:rPr>
      </w:pPr>
      <w:r w:rsidRPr="001875A1">
        <w:rPr>
          <w:rFonts w:ascii="Times New Roman" w:hAnsi="Times New Roman" w:cs="Times New Roman"/>
        </w:rPr>
        <w:t xml:space="preserve">In contrast, the Scott River watershed has been significantly altered by channel straightening and drainage of wetlands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&lt;EndNote&gt;&lt;Cite&gt;&lt;Author&gt;NCRWQCB&lt;/Author&gt;&lt;Year&gt;2005&lt;/Year&gt;&lt;RecNum&gt;71&lt;/RecNum&gt;&lt;DisplayText&gt;(NCRWQCB 2005b)&lt;/DisplayText&gt;&lt;record&gt;&lt;rec-number&gt;71&lt;/rec-number&gt;&lt;foreign-keys&gt;&lt;key app="EN" db-id="pxts9sarcsts5vezpwdpwwa3epap0drzefs0"&gt;71&lt;/key&gt;&lt;/foreign-keys&gt;&lt;ref-type name="Report"&gt;27&lt;/ref-type&gt;&lt;contributors&gt;&lt;authors&gt;&lt;author&gt;NCRWQCB&lt;/author&gt;&lt;/authors&gt;&lt;/contributors&gt;&lt;titles&gt;&lt;title&gt;Staff report for the Action Plan for the Scott River watershed sediment and temperature Total Maximum Daily Loads&lt;/title&gt;&lt;/titles&gt;&lt;dates&gt;&lt;year&gt;2005&lt;/year&gt;&lt;/dates&gt;&lt;pub-location&gt;Santa Rosa&lt;/pub-location&gt;&lt;urls&gt;&lt;related-urls&gt;&lt;url&gt;www.waterboards.ca.gov/northcoast&lt;/url&gt;&lt;/related-urls&gt;&lt;/urls&gt;&lt;/record&gt;&lt;/Cite&gt;&lt;/EndNote&gt;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75" w:tooltip="NCRWQCB, 2005 #71" w:history="1">
        <w:r w:rsidR="00475DCE" w:rsidRPr="001875A1">
          <w:rPr>
            <w:rFonts w:ascii="Times New Roman" w:hAnsi="Times New Roman" w:cs="Times New Roman"/>
            <w:noProof/>
          </w:rPr>
          <w:t>NCRWQCB 2005b</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xml:space="preserve">.  High summer temperatures and fine (&lt;4 mm) sediment loads have degraded salmonid habitats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&lt;EndNote&gt;&lt;Cite&gt;&lt;Author&gt;NCRWQCB&lt;/Author&gt;&lt;Year&gt;2005&lt;/Year&gt;&lt;RecNum&gt;71&lt;/RecNum&gt;&lt;DisplayText&gt;(NCRWQCB 2005b)&lt;/DisplayText&gt;&lt;record&gt;&lt;rec-number&gt;71&lt;/rec-number&gt;&lt;foreign-keys&gt;&lt;key app="EN" db-id="pxts9sarcsts5vezpwdpwwa3epap0drzefs0"&gt;71&lt;/key&gt;&lt;/foreign-keys&gt;&lt;ref-type name="Report"&gt;27&lt;/ref-type&gt;&lt;contributors&gt;&lt;authors&gt;&lt;author&gt;NCRWQCB&lt;/author&gt;&lt;/authors&gt;&lt;/contributors&gt;&lt;titles&gt;&lt;title&gt;Staff report for the Action Plan for the Scott River watershed sediment and temperature Total Maximum Daily Loads&lt;/title&gt;&lt;/titles&gt;&lt;dates&gt;&lt;year&gt;2005&lt;/year&gt;&lt;/dates&gt;&lt;pub-location&gt;Santa Rosa&lt;/pub-location&gt;&lt;urls&gt;&lt;related-urls&gt;&lt;url&gt;www.waterboards.ca.gov/northcoast&lt;/url&gt;&lt;/related-urls&gt;&lt;/urls&gt;&lt;/record&gt;&lt;/Cite&gt;&lt;/EndNote&gt;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75" w:tooltip="NCRWQCB, 2005 #71" w:history="1">
        <w:r w:rsidR="00475DCE" w:rsidRPr="001875A1">
          <w:rPr>
            <w:rFonts w:ascii="Times New Roman" w:hAnsi="Times New Roman" w:cs="Times New Roman"/>
            <w:noProof/>
          </w:rPr>
          <w:t>NCRWQCB 2005b</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007F4547" w:rsidRPr="001875A1">
        <w:rPr>
          <w:rFonts w:ascii="Times New Roman" w:hAnsi="Times New Roman" w:cs="Times New Roman"/>
        </w:rPr>
        <w:t>.  F</w:t>
      </w:r>
      <w:r w:rsidRPr="001875A1">
        <w:rPr>
          <w:rFonts w:ascii="Times New Roman" w:hAnsi="Times New Roman" w:cs="Times New Roman"/>
        </w:rPr>
        <w:t xml:space="preserve">all </w:t>
      </w:r>
      <w:r w:rsidRPr="001875A1">
        <w:rPr>
          <w:rFonts w:ascii="Times New Roman" w:hAnsi="Times New Roman" w:cs="Times New Roman"/>
        </w:rPr>
        <w:lastRenderedPageBreak/>
        <w:t xml:space="preserve">Chinook </w:t>
      </w:r>
      <w:r w:rsidR="00CB758B" w:rsidRPr="001875A1">
        <w:rPr>
          <w:rFonts w:ascii="Times New Roman" w:hAnsi="Times New Roman" w:cs="Times New Roman"/>
        </w:rPr>
        <w:t xml:space="preserve">salmon </w:t>
      </w:r>
      <w:r w:rsidRPr="001875A1">
        <w:rPr>
          <w:rFonts w:ascii="Times New Roman" w:hAnsi="Times New Roman" w:cs="Times New Roman"/>
        </w:rPr>
        <w:t xml:space="preserve">currently make up the only significant run of anadromous salmonids, although spring Chinook and </w:t>
      </w:r>
      <w:proofErr w:type="spellStart"/>
      <w:r w:rsidRPr="001875A1">
        <w:rPr>
          <w:rFonts w:ascii="Times New Roman" w:hAnsi="Times New Roman" w:cs="Times New Roman"/>
        </w:rPr>
        <w:t>coho</w:t>
      </w:r>
      <w:proofErr w:type="spellEnd"/>
      <w:r w:rsidRPr="001875A1">
        <w:rPr>
          <w:rFonts w:ascii="Times New Roman" w:hAnsi="Times New Roman" w:cs="Times New Roman"/>
        </w:rPr>
        <w:t xml:space="preserve"> salmon were once numerous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&lt;EndNote&gt;&lt;Cite&gt;&lt;Author&gt;Moyle&lt;/Author&gt;&lt;Year&gt;2002&lt;/Year&gt;&lt;RecNum&gt;102&lt;/RecNum&gt;&lt;DisplayText&gt;(Moyle 2002)&lt;/DisplayText&gt;&lt;record&gt;&lt;rec-number&gt;102&lt;/rec-number&gt;&lt;foreign-keys&gt;&lt;key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66" w:tooltip="Moyle, 2002 #102" w:history="1">
        <w:r w:rsidR="00475DCE" w:rsidRPr="001875A1">
          <w:rPr>
            <w:rFonts w:ascii="Times New Roman" w:hAnsi="Times New Roman" w:cs="Times New Roman"/>
            <w:noProof/>
          </w:rPr>
          <w:t>Moyle 2002</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00092756" w:rsidRPr="001875A1">
        <w:rPr>
          <w:rFonts w:ascii="Times New Roman" w:hAnsi="Times New Roman" w:cs="Times New Roman"/>
        </w:rPr>
        <w:t xml:space="preserve">, and </w:t>
      </w:r>
      <w:proofErr w:type="spellStart"/>
      <w:r w:rsidR="00092756" w:rsidRPr="001875A1">
        <w:rPr>
          <w:rFonts w:ascii="Times New Roman" w:hAnsi="Times New Roman" w:cs="Times New Roman"/>
        </w:rPr>
        <w:t>coho</w:t>
      </w:r>
      <w:proofErr w:type="spellEnd"/>
      <w:r w:rsidR="00092756" w:rsidRPr="001875A1">
        <w:rPr>
          <w:rFonts w:ascii="Times New Roman" w:hAnsi="Times New Roman" w:cs="Times New Roman"/>
        </w:rPr>
        <w:t xml:space="preserve"> </w:t>
      </w:r>
      <w:r w:rsidR="00CB758B" w:rsidRPr="001875A1">
        <w:rPr>
          <w:rFonts w:ascii="Times New Roman" w:hAnsi="Times New Roman" w:cs="Times New Roman"/>
        </w:rPr>
        <w:t xml:space="preserve">salmon </w:t>
      </w:r>
      <w:r w:rsidR="00092756" w:rsidRPr="001875A1">
        <w:rPr>
          <w:rFonts w:ascii="Times New Roman" w:hAnsi="Times New Roman" w:cs="Times New Roman"/>
        </w:rPr>
        <w:t>are present in low numbers in some tributaries</w:t>
      </w:r>
      <w:r w:rsidR="00562D2E" w:rsidRPr="001875A1">
        <w:rPr>
          <w:rFonts w:ascii="Times New Roman" w:hAnsi="Times New Roman" w:cs="Times New Roman"/>
        </w:rPr>
        <w:t xml:space="preserve"> (Moyle et al. 2008)</w:t>
      </w:r>
      <w:r w:rsidRPr="001875A1">
        <w:rPr>
          <w:rFonts w:ascii="Times New Roman" w:hAnsi="Times New Roman" w:cs="Times New Roman"/>
        </w:rPr>
        <w:t xml:space="preserve">.  </w:t>
      </w:r>
      <w:r w:rsidR="00481D3E" w:rsidRPr="001875A1">
        <w:rPr>
          <w:rFonts w:ascii="Times New Roman" w:hAnsi="Times New Roman" w:cs="Times New Roman"/>
        </w:rPr>
        <w:t>The</w:t>
      </w:r>
      <w:r w:rsidRPr="001875A1">
        <w:rPr>
          <w:rFonts w:ascii="Times New Roman" w:hAnsi="Times New Roman" w:cs="Times New Roman"/>
        </w:rPr>
        <w:t xml:space="preserve"> mainstem r</w:t>
      </w:r>
      <w:r w:rsidR="00481D3E" w:rsidRPr="001875A1">
        <w:rPr>
          <w:rFonts w:ascii="Times New Roman" w:hAnsi="Times New Roman" w:cs="Times New Roman"/>
        </w:rPr>
        <w:t xml:space="preserve">iver flows through a wide valley (Scott Valley) in the upper reaches and then through a bedrock-controlled canyon. </w:t>
      </w:r>
      <w:r w:rsidRPr="001875A1">
        <w:rPr>
          <w:rFonts w:ascii="Times New Roman" w:hAnsi="Times New Roman" w:cs="Times New Roman"/>
        </w:rPr>
        <w:t xml:space="preserve"> Flows in the Scott River are sustained by s</w:t>
      </w:r>
      <w:r w:rsidR="00046538">
        <w:rPr>
          <w:rFonts w:ascii="Times New Roman" w:hAnsi="Times New Roman" w:cs="Times New Roman"/>
        </w:rPr>
        <w:t>nowmelt and groundwater inputs from the Scott Valley aquifer</w:t>
      </w:r>
      <w:r w:rsidRPr="001875A1">
        <w:rPr>
          <w:rFonts w:ascii="Times New Roman" w:hAnsi="Times New Roman" w:cs="Times New Roman"/>
        </w:rPr>
        <w:t xml:space="preserve">.  However, irrigation practices exacerbate low base flows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&lt;EndNote&gt;&lt;Cite&gt;&lt;Author&gt;Drake&lt;/Author&gt;&lt;Year&gt;2000&lt;/Year&gt;&lt;RecNum&gt;74&lt;/RecNum&gt;&lt;DisplayText&gt;(Drake et al. 2000)&lt;/DisplayText&gt;&lt;record&gt;&lt;rec-number&gt;74&lt;/rec-number&gt;&lt;foreign-keys&gt;&lt;key app="EN" db-id="pxts9sarcsts5vezpwdpwwa3epap0drzefs0"&gt;74&lt;/key&gt;&lt;/foreign-keys&gt;&lt;ref-type name="Journal Article"&gt;17&lt;/ref-type&gt;&lt;contributors&gt;&lt;authors&gt;&lt;author&gt;Drake, D.J.&lt;/author&gt;&lt;author&gt;Tate, K.W.&lt;/author&gt;&lt;author&gt;Carlson, H.&lt;/author&gt;&lt;/authors&gt;&lt;/contributors&gt;&lt;titles&gt;&lt;title&gt;Analysis shows climate-caused decreases in Scott River fall flows&lt;/title&gt;&lt;secondary-title&gt;California Agriculture&lt;/secondary-title&gt;&lt;/titles&gt;&lt;periodical&gt;&lt;full-title&gt;California Agriculture&lt;/full-title&gt;&lt;/periodical&gt;&lt;pages&gt;46-49&lt;/pages&gt;&lt;volume&gt;54&lt;/volume&gt;&lt;number&gt;6&lt;/number&gt;&lt;dates&gt;&lt;year&gt;2000&lt;/year&gt;&lt;/dates&gt;&lt;urls&gt;&lt;/urls&gt;&lt;/record&gt;&lt;/Cite&gt;&lt;/EndNote&gt;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29" w:tooltip="Drake, 2000 #74" w:history="1">
        <w:r w:rsidR="00475DCE" w:rsidRPr="001875A1">
          <w:rPr>
            <w:rFonts w:ascii="Times New Roman" w:hAnsi="Times New Roman" w:cs="Times New Roman"/>
            <w:noProof/>
          </w:rPr>
          <w:t>Drake et al. 2000</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xml:space="preserve"> to the extent that long stream reaches are dry in some years (</w:t>
      </w:r>
      <w:r w:rsidR="000178EC" w:rsidRPr="001875A1">
        <w:rPr>
          <w:rFonts w:ascii="Times New Roman" w:hAnsi="Times New Roman" w:cs="Times New Roman"/>
        </w:rPr>
        <w:t>e.g.,</w:t>
      </w:r>
      <w:r w:rsidRPr="001875A1">
        <w:rPr>
          <w:rFonts w:ascii="Times New Roman" w:hAnsi="Times New Roman" w:cs="Times New Roman"/>
        </w:rPr>
        <w:t xml:space="preserve"> 2009).  Approximately 63% of the watershed is privately owned.</w:t>
      </w:r>
      <w:r w:rsidR="00481D3E" w:rsidRPr="001875A1">
        <w:rPr>
          <w:rFonts w:ascii="Times New Roman" w:hAnsi="Times New Roman" w:cs="Times New Roman"/>
        </w:rPr>
        <w:t xml:space="preserve"> </w:t>
      </w:r>
      <w:r w:rsidRPr="001875A1">
        <w:rPr>
          <w:rFonts w:ascii="Times New Roman" w:hAnsi="Times New Roman" w:cs="Times New Roman"/>
        </w:rPr>
        <w:t xml:space="preserve"> </w:t>
      </w:r>
      <w:r w:rsidR="00481D3E" w:rsidRPr="001875A1">
        <w:rPr>
          <w:rFonts w:ascii="Times New Roman" w:hAnsi="Times New Roman" w:cs="Times New Roman"/>
        </w:rPr>
        <w:t xml:space="preserve">Primary </w:t>
      </w:r>
      <w:r w:rsidR="00E718F6" w:rsidRPr="001875A1">
        <w:rPr>
          <w:rFonts w:ascii="Times New Roman" w:hAnsi="Times New Roman" w:cs="Times New Roman"/>
        </w:rPr>
        <w:t>land-use</w:t>
      </w:r>
      <w:r w:rsidR="00481D3E" w:rsidRPr="001875A1">
        <w:rPr>
          <w:rFonts w:ascii="Times New Roman" w:hAnsi="Times New Roman" w:cs="Times New Roman"/>
        </w:rPr>
        <w:t xml:space="preserve">s in the watershed are agriculture, grazing, timber harvest, and mining.    </w:t>
      </w:r>
    </w:p>
    <w:p w14:paraId="34D304CB" w14:textId="77777777" w:rsidR="00603143" w:rsidRPr="00621610" w:rsidRDefault="00603143" w:rsidP="00E34BE6">
      <w:pPr>
        <w:spacing w:after="0" w:line="480" w:lineRule="auto"/>
        <w:rPr>
          <w:rFonts w:ascii="Times New Roman" w:hAnsi="Times New Roman" w:cs="Times New Roman"/>
          <w:b/>
        </w:rPr>
      </w:pPr>
      <w:r w:rsidRPr="00621610">
        <w:rPr>
          <w:rFonts w:ascii="Times New Roman" w:hAnsi="Times New Roman" w:cs="Times New Roman"/>
          <w:b/>
        </w:rPr>
        <w:t xml:space="preserve">Life history and trends of </w:t>
      </w:r>
      <w:r w:rsidR="00481D3E" w:rsidRPr="00621610">
        <w:rPr>
          <w:rFonts w:ascii="Times New Roman" w:hAnsi="Times New Roman" w:cs="Times New Roman"/>
          <w:b/>
        </w:rPr>
        <w:t>selected taxa</w:t>
      </w:r>
    </w:p>
    <w:p w14:paraId="1E6BA38F" w14:textId="77777777" w:rsidR="00250EA1" w:rsidRPr="00880AEE" w:rsidRDefault="0006125C" w:rsidP="00FC6A51">
      <w:pPr>
        <w:spacing w:after="0" w:line="480" w:lineRule="auto"/>
        <w:rPr>
          <w:rFonts w:ascii="Times New Roman" w:hAnsi="Times New Roman" w:cs="Times New Roman"/>
          <w:b/>
        </w:rPr>
      </w:pPr>
      <w:r w:rsidRPr="00880AEE">
        <w:rPr>
          <w:rFonts w:ascii="Times New Roman" w:hAnsi="Times New Roman" w:cs="Times New Roman"/>
          <w:b/>
        </w:rPr>
        <w:t>Chinook salmon</w:t>
      </w:r>
    </w:p>
    <w:p w14:paraId="226E6730" w14:textId="77777777" w:rsidR="00603143" w:rsidRPr="001875A1" w:rsidRDefault="00D318F3" w:rsidP="00E34BE6">
      <w:pPr>
        <w:numPr>
          <w:ins w:id="114" w:author="Peter Moyle" w:date="2011-06-22T17:02:00Z"/>
        </w:numPr>
        <w:spacing w:after="0" w:line="480" w:lineRule="auto"/>
        <w:rPr>
          <w:rFonts w:ascii="Times New Roman" w:hAnsi="Times New Roman" w:cs="Times New Roman"/>
        </w:rPr>
      </w:pPr>
      <w:r w:rsidRPr="001875A1">
        <w:rPr>
          <w:rFonts w:ascii="Times New Roman" w:hAnsi="Times New Roman" w:cs="Times New Roman"/>
        </w:rPr>
        <w:t xml:space="preserve"> </w:t>
      </w:r>
      <w:r w:rsidR="00562D2E" w:rsidRPr="001875A1">
        <w:rPr>
          <w:rFonts w:ascii="Times New Roman" w:hAnsi="Times New Roman" w:cs="Times New Roman"/>
        </w:rPr>
        <w:tab/>
      </w:r>
      <w:r w:rsidR="00603143" w:rsidRPr="001875A1">
        <w:rPr>
          <w:rFonts w:ascii="Times New Roman" w:hAnsi="Times New Roman" w:cs="Times New Roman"/>
        </w:rPr>
        <w:t>In California, Chinook</w:t>
      </w:r>
      <w:r w:rsidR="009A24E7" w:rsidRPr="001875A1">
        <w:rPr>
          <w:rFonts w:ascii="Times New Roman" w:hAnsi="Times New Roman" w:cs="Times New Roman"/>
        </w:rPr>
        <w:t xml:space="preserve"> salmon</w:t>
      </w:r>
      <w:r w:rsidR="00603143" w:rsidRPr="001875A1">
        <w:rPr>
          <w:rFonts w:ascii="Times New Roman" w:hAnsi="Times New Roman" w:cs="Times New Roman"/>
        </w:rPr>
        <w:t xml:space="preserve"> adults begin upstream spawning migrations from late spring through fall </w:t>
      </w:r>
      <w:r w:rsidR="00626C8E" w:rsidRPr="001875A1">
        <w:rPr>
          <w:rFonts w:ascii="Times New Roman" w:hAnsi="Times New Roman" w:cs="Times New Roman"/>
        </w:rPr>
        <w:fldChar w:fldCharType="begin"/>
      </w:r>
      <w:r w:rsidR="00603143" w:rsidRPr="001875A1">
        <w:rPr>
          <w:rFonts w:ascii="Times New Roman" w:hAnsi="Times New Roman" w:cs="Times New Roman"/>
        </w:rPr>
        <w:instrText xml:space="preserve"> ADDIN EN.CITE &lt;EndNote&gt;&lt;Cite&gt;&lt;Author&gt;Moyle&lt;/Author&gt;&lt;Year&gt;2002&lt;/Year&gt;&lt;RecNum&gt;102&lt;/RecNum&gt;&lt;DisplayText&gt;(Moyle 2002)&lt;/DisplayText&gt;&lt;record&gt;&lt;rec-number&gt;102&lt;/rec-number&gt;&lt;foreign-keys&gt;&lt;key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Press&lt;/publisher&gt;&lt;urls&gt;&lt;/urls&gt;&lt;/record&gt;&lt;/Cite&gt;&lt;/EndNote&gt;</w:instrText>
      </w:r>
      <w:r w:rsidR="00626C8E" w:rsidRPr="001875A1">
        <w:rPr>
          <w:rFonts w:ascii="Times New Roman" w:hAnsi="Times New Roman" w:cs="Times New Roman"/>
        </w:rPr>
        <w:fldChar w:fldCharType="separate"/>
      </w:r>
      <w:r w:rsidR="00603143" w:rsidRPr="001875A1">
        <w:rPr>
          <w:rFonts w:ascii="Times New Roman" w:hAnsi="Times New Roman" w:cs="Times New Roman"/>
          <w:noProof/>
        </w:rPr>
        <w:t>(</w:t>
      </w:r>
      <w:hyperlink w:anchor="_ENREF_66" w:tooltip="Moyle, 2002 #102" w:history="1">
        <w:r w:rsidR="00475DCE" w:rsidRPr="001875A1">
          <w:rPr>
            <w:rFonts w:ascii="Times New Roman" w:hAnsi="Times New Roman" w:cs="Times New Roman"/>
            <w:noProof/>
          </w:rPr>
          <w:t>Moyle 2002</w:t>
        </w:r>
      </w:hyperlink>
      <w:r w:rsidR="00603143" w:rsidRPr="001875A1">
        <w:rPr>
          <w:rFonts w:ascii="Times New Roman" w:hAnsi="Times New Roman" w:cs="Times New Roman"/>
          <w:noProof/>
        </w:rPr>
        <w:t>)</w:t>
      </w:r>
      <w:r w:rsidR="00626C8E" w:rsidRPr="001875A1">
        <w:rPr>
          <w:rFonts w:ascii="Times New Roman" w:hAnsi="Times New Roman" w:cs="Times New Roman"/>
        </w:rPr>
        <w:fldChar w:fldCharType="end"/>
      </w:r>
      <w:r w:rsidR="005D0B84" w:rsidRPr="001875A1">
        <w:rPr>
          <w:rFonts w:ascii="Times New Roman" w:hAnsi="Times New Roman" w:cs="Times New Roman"/>
        </w:rPr>
        <w:t xml:space="preserve">.  Most Chinook </w:t>
      </w:r>
      <w:r w:rsidR="00C457A3" w:rsidRPr="001875A1">
        <w:rPr>
          <w:rFonts w:ascii="Times New Roman" w:hAnsi="Times New Roman" w:cs="Times New Roman"/>
        </w:rPr>
        <w:t xml:space="preserve">salmon </w:t>
      </w:r>
      <w:r w:rsidR="00603143" w:rsidRPr="001875A1">
        <w:rPr>
          <w:rFonts w:ascii="Times New Roman" w:hAnsi="Times New Roman" w:cs="Times New Roman"/>
        </w:rPr>
        <w:t xml:space="preserve">express a high affinity for returning to natal streams, although straying rates can vary from 1.4% in wild fish </w:t>
      </w:r>
      <w:r w:rsidR="00626C8E" w:rsidRPr="001875A1">
        <w:rPr>
          <w:rFonts w:ascii="Times New Roman" w:hAnsi="Times New Roman" w:cs="Times New Roman"/>
        </w:rPr>
        <w:fldChar w:fldCharType="begin"/>
      </w:r>
      <w:r w:rsidR="00E34BE6" w:rsidRPr="001875A1">
        <w:rPr>
          <w:rFonts w:ascii="Times New Roman" w:hAnsi="Times New Roman" w:cs="Times New Roman"/>
        </w:rPr>
        <w:instrText xml:space="preserve"> ADDIN EN.CITE &lt;EndNote&gt;&lt;Cite&gt;&lt;Author&gt;Quinn&lt;/Author&gt;&lt;Year&gt;1991&lt;/Year&gt;&lt;RecNum&gt;27&lt;/RecNum&gt;&lt;DisplayText&gt;(Quinn et al. 1991)&lt;/DisplayText&gt;&lt;record&gt;&lt;rec-number&gt;27&lt;/rec-number&gt;&lt;foreign-keys&gt;&lt;key app="EN" db-id="xetd990pdrw5rve9dxnvr921rdt2t9d0v5s2"&gt;27&lt;/key&gt;&lt;/foreign-keys&gt;&lt;ref-type name="Journal Article"&gt;17&lt;/ref-type&gt;&lt;contributors&gt;&lt;authors&gt;&lt;author&gt;Quinn, T.P.&lt;/author&gt;&lt;author&gt;Nemeth, R.S.&lt;/author&gt;&lt;author&gt;McIsaac, D.O.&lt;/author&gt;&lt;/authors&gt;&lt;/contributors&gt;&lt;titles&gt;&lt;title&gt;Homing and Straying Patterns of Fall Chinook Salmon in the Lower Columbia River&lt;/title&gt;&lt;secondary-title&gt;Transactions of the American Fisheries Society&lt;/secondary-title&gt;&lt;/titles&gt;&lt;periodical&gt;&lt;full-title&gt;Transactions of the American Fisheries Society&lt;/full-title&gt;&lt;/periodical&gt;&lt;pages&gt;150-156&lt;/pages&gt;&lt;volume&gt;120&lt;/volume&gt;&lt;number&gt;2&lt;/number&gt;&lt;dates&gt;&lt;year&gt;1991&lt;/year&gt;&lt;/dates&gt;&lt;urls&gt;&lt;related-urls&gt;&lt;url&gt;http://afsjournals.org/doi/abs/10.1577/1548-8659%281991%29120%3C0150%3AHASPOF%3E2.3.CO%3B2&lt;/url&gt;&lt;/related-urls&gt;&lt;/urls&gt;&lt;electronic-resource-num&gt;doi:10.1577/1548-8659(1991)120&amp;lt;0150:HASPOF&amp;gt;2.3.CO;2&lt;/electronic-resource-num&gt;&lt;/record&gt;&lt;/Cite&gt;&lt;/EndNote&gt;</w:instrText>
      </w:r>
      <w:r w:rsidR="00626C8E" w:rsidRPr="001875A1">
        <w:rPr>
          <w:rFonts w:ascii="Times New Roman" w:hAnsi="Times New Roman" w:cs="Times New Roman"/>
        </w:rPr>
        <w:fldChar w:fldCharType="separate"/>
      </w:r>
      <w:r w:rsidR="00E34BE6" w:rsidRPr="001875A1">
        <w:rPr>
          <w:rFonts w:ascii="Times New Roman" w:hAnsi="Times New Roman" w:cs="Times New Roman"/>
          <w:noProof/>
        </w:rPr>
        <w:t>(</w:t>
      </w:r>
      <w:hyperlink w:anchor="_ENREF_89" w:tooltip="Quinn, 1991 #27" w:history="1">
        <w:r w:rsidR="00475DCE" w:rsidRPr="001875A1">
          <w:rPr>
            <w:rFonts w:ascii="Times New Roman" w:hAnsi="Times New Roman" w:cs="Times New Roman"/>
            <w:noProof/>
          </w:rPr>
          <w:t>Quinn et al. 1991</w:t>
        </w:r>
      </w:hyperlink>
      <w:r w:rsidR="00E34BE6" w:rsidRPr="001875A1">
        <w:rPr>
          <w:rFonts w:ascii="Times New Roman" w:hAnsi="Times New Roman" w:cs="Times New Roman"/>
          <w:noProof/>
        </w:rPr>
        <w:t>)</w:t>
      </w:r>
      <w:r w:rsidR="00626C8E" w:rsidRPr="001875A1">
        <w:rPr>
          <w:rFonts w:ascii="Times New Roman" w:hAnsi="Times New Roman" w:cs="Times New Roman"/>
        </w:rPr>
        <w:fldChar w:fldCharType="end"/>
      </w:r>
      <w:r w:rsidR="00603143" w:rsidRPr="001875A1">
        <w:rPr>
          <w:rFonts w:ascii="Times New Roman" w:hAnsi="Times New Roman" w:cs="Times New Roman"/>
        </w:rPr>
        <w:t xml:space="preserve"> to 90% in hatchery fish </w:t>
      </w:r>
      <w:r w:rsidR="00626C8E" w:rsidRPr="001875A1">
        <w:rPr>
          <w:rFonts w:ascii="Times New Roman" w:hAnsi="Times New Roman" w:cs="Times New Roman"/>
        </w:rPr>
        <w:fldChar w:fldCharType="begin"/>
      </w:r>
      <w:r w:rsidR="00603143" w:rsidRPr="001875A1">
        <w:rPr>
          <w:rFonts w:ascii="Times New Roman" w:hAnsi="Times New Roman" w:cs="Times New Roman"/>
        </w:rPr>
        <w:instrText xml:space="preserve"> ADDIN EN.CITE &lt;EndNote&gt;&lt;Cite&gt;&lt;Author&gt;Cramer&lt;/Author&gt;&lt;Year&gt;2002&lt;/Year&gt;&lt;RecNum&gt;76&lt;/RecNum&gt;&lt;DisplayText&gt;(Cramer and Chapman 2002)&lt;/DisplayText&gt;&lt;record&gt;&lt;rec-number&gt;76&lt;/rec-number&gt;&lt;foreign-keys&gt;&lt;key app="EN" db-id="pxts9sarcsts5vezpwdpwwa3epap0drzefs0"&gt;76&lt;/key&gt;&lt;/foreign-keys&gt;&lt;ref-type name="Report"&gt;27&lt;/ref-type&gt;&lt;contributors&gt;&lt;authors&gt;&lt;author&gt;Cramer, S.P.&lt;/author&gt;&lt;author&gt;Chapman, C.&lt;/author&gt;&lt;/authors&gt;&lt;/contributors&gt;&lt;titles&gt;&lt;title&gt;Estimation of total catch and spawning escapement from fall Chinook salmon produced at Central Valley hatcheries, 1967-96&lt;/title&gt;&lt;/titles&gt;&lt;dates&gt;&lt;year&gt;2002&lt;/year&gt;&lt;/dates&gt;&lt;pub-location&gt;Stockton&lt;/pub-location&gt;&lt;publisher&gt;U.S. Fish and Wildlife&lt;/publisher&gt;&lt;urls&gt;&lt;related-urls&gt;&lt;url&gt;http://ftp.spcramer.com/reports/2002/sac-cohort2002.pdf&lt;/url&gt;&lt;/related-urls&gt;&lt;/urls&gt;&lt;/record&gt;&lt;/Cite&gt;&lt;/EndNote&gt;</w:instrText>
      </w:r>
      <w:r w:rsidR="00626C8E" w:rsidRPr="001875A1">
        <w:rPr>
          <w:rFonts w:ascii="Times New Roman" w:hAnsi="Times New Roman" w:cs="Times New Roman"/>
        </w:rPr>
        <w:fldChar w:fldCharType="separate"/>
      </w:r>
      <w:r w:rsidR="00603143" w:rsidRPr="001875A1">
        <w:rPr>
          <w:rFonts w:ascii="Times New Roman" w:hAnsi="Times New Roman" w:cs="Times New Roman"/>
          <w:noProof/>
        </w:rPr>
        <w:t>(</w:t>
      </w:r>
      <w:hyperlink w:anchor="_ENREF_24" w:tooltip="Cramer, 2002 #76" w:history="1">
        <w:r w:rsidR="00475DCE" w:rsidRPr="001875A1">
          <w:rPr>
            <w:rFonts w:ascii="Times New Roman" w:hAnsi="Times New Roman" w:cs="Times New Roman"/>
            <w:noProof/>
          </w:rPr>
          <w:t>Cramer and Chapman 2002</w:t>
        </w:r>
      </w:hyperlink>
      <w:r w:rsidR="00603143" w:rsidRPr="001875A1">
        <w:rPr>
          <w:rFonts w:ascii="Times New Roman" w:hAnsi="Times New Roman" w:cs="Times New Roman"/>
          <w:noProof/>
        </w:rPr>
        <w:t>)</w:t>
      </w:r>
      <w:r w:rsidR="00626C8E" w:rsidRPr="001875A1">
        <w:rPr>
          <w:rFonts w:ascii="Times New Roman" w:hAnsi="Times New Roman" w:cs="Times New Roman"/>
        </w:rPr>
        <w:fldChar w:fldCharType="end"/>
      </w:r>
      <w:r w:rsidR="00603143" w:rsidRPr="001875A1">
        <w:rPr>
          <w:rFonts w:ascii="Times New Roman" w:hAnsi="Times New Roman" w:cs="Times New Roman"/>
        </w:rPr>
        <w:t xml:space="preserve"> .  Of all Pacific salmon, Chinook have the most varied life histories.  Life histories dif</w:t>
      </w:r>
      <w:r w:rsidR="00CA17EB" w:rsidRPr="001875A1">
        <w:rPr>
          <w:rFonts w:ascii="Times New Roman" w:hAnsi="Times New Roman" w:cs="Times New Roman"/>
        </w:rPr>
        <w:t>fer in age of seaward migration,</w:t>
      </w:r>
      <w:r w:rsidR="00603143" w:rsidRPr="001875A1">
        <w:rPr>
          <w:rFonts w:ascii="Times New Roman" w:hAnsi="Times New Roman" w:cs="Times New Roman"/>
        </w:rPr>
        <w:t xml:space="preserve"> length of </w:t>
      </w:r>
      <w:r w:rsidR="0078205A" w:rsidRPr="001875A1">
        <w:rPr>
          <w:rFonts w:ascii="Times New Roman" w:hAnsi="Times New Roman" w:cs="Times New Roman"/>
        </w:rPr>
        <w:t>fresh water</w:t>
      </w:r>
      <w:r w:rsidR="00603143" w:rsidRPr="001875A1">
        <w:rPr>
          <w:rFonts w:ascii="Times New Roman" w:hAnsi="Times New Roman" w:cs="Times New Roman"/>
        </w:rPr>
        <w:t>, e</w:t>
      </w:r>
      <w:r w:rsidR="00CA17EB" w:rsidRPr="001875A1">
        <w:rPr>
          <w:rFonts w:ascii="Times New Roman" w:hAnsi="Times New Roman" w:cs="Times New Roman"/>
        </w:rPr>
        <w:t>stuarine, and oceanic residence, marine distribution, ocean migratory patterns,</w:t>
      </w:r>
      <w:r w:rsidR="00603143" w:rsidRPr="001875A1">
        <w:rPr>
          <w:rFonts w:ascii="Times New Roman" w:hAnsi="Times New Roman" w:cs="Times New Roman"/>
        </w:rPr>
        <w:t xml:space="preserve"> and age and season of spawning migration </w:t>
      </w:r>
      <w:r w:rsidR="00626C8E" w:rsidRPr="001875A1">
        <w:rPr>
          <w:rFonts w:ascii="Times New Roman" w:hAnsi="Times New Roman" w:cs="Times New Roman"/>
        </w:rPr>
        <w:fldChar w:fldCharType="begin"/>
      </w:r>
      <w:r w:rsidR="00603143" w:rsidRPr="001875A1">
        <w:rPr>
          <w:rFonts w:ascii="Times New Roman" w:hAnsi="Times New Roman" w:cs="Times New Roman"/>
        </w:rPr>
        <w:instrText xml:space="preserve"> ADDIN EN.CITE &lt;EndNote&gt;&lt;Cite&gt;&lt;Author&gt;Healey&lt;/Author&gt;&lt;Year&gt;1995&lt;/Year&gt;&lt;RecNum&gt;27&lt;/RecNum&gt;&lt;DisplayText&gt;(Healey and Prince 1995, Moyle 2002)&lt;/DisplayText&gt;&lt;record&gt;&lt;rec-number&gt;27&lt;/rec-number&gt;&lt;foreign-keys&gt;&lt;key app="EN" db-id="pxts9sarcsts5vezpwdpwwa3epap0drzefs0"&gt;27&lt;/key&gt;&lt;/foreign-keys&gt;&lt;ref-type name="Book Section"&gt;5&lt;/ref-type&gt;&lt;contributors&gt;&lt;authors&gt;&lt;author&gt;Healey, M.C.&lt;/author&gt;&lt;author&gt;Prince, A.&lt;/author&gt;&lt;/authors&gt;&lt;secondary-authors&gt;&lt;author&gt;Nielsen, J.L.&lt;/author&gt;&lt;/secondary-authors&gt;&lt;/contributors&gt;&lt;titles&gt;&lt;title&gt;Scales of variation in life history tactics of Pacific salmon and the conservation of phenotype and genotype &lt;/title&gt;&lt;secondary-title&gt;Evolution and the aquatic ecosystem: defining unique units in population conservation.&lt;/secondary-title&gt;&lt;/titles&gt;&lt;pages&gt;176-184&lt;/pages&gt;&lt;volume&gt;17&lt;/volume&gt;&lt;dates&gt;&lt;year&gt;1995&lt;/year&gt;&lt;/dates&gt;&lt;pub-location&gt;Bethesda&lt;/pub-location&gt;&lt;publisher&gt;American Fisheries Society&lt;/publisher&gt;&lt;urls&gt;&lt;/urls&gt;&lt;/record&gt;&lt;/Cite&gt;&lt;Cite&gt;&lt;Author&gt;Moyle&lt;/Author&gt;&lt;Year&gt;2002&lt;/Year&gt;&lt;RecNum&gt;102&lt;/RecNum&gt;&lt;record&gt;&lt;rec-number&gt;102&lt;/rec-number&gt;&lt;foreign-keys&gt;&lt;key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Press&lt;/publisher&gt;&lt;urls&gt;&lt;/urls&gt;&lt;/record&gt;&lt;/Cite&gt;&lt;/EndNote&gt;</w:instrText>
      </w:r>
      <w:r w:rsidR="00626C8E" w:rsidRPr="001875A1">
        <w:rPr>
          <w:rFonts w:ascii="Times New Roman" w:hAnsi="Times New Roman" w:cs="Times New Roman"/>
        </w:rPr>
        <w:fldChar w:fldCharType="separate"/>
      </w:r>
      <w:r w:rsidR="00603143" w:rsidRPr="001875A1">
        <w:rPr>
          <w:rFonts w:ascii="Times New Roman" w:hAnsi="Times New Roman" w:cs="Times New Roman"/>
          <w:noProof/>
        </w:rPr>
        <w:t>(</w:t>
      </w:r>
      <w:hyperlink w:anchor="_ENREF_39" w:tooltip="Healey, 1995 #27" w:history="1">
        <w:r w:rsidR="00475DCE" w:rsidRPr="001875A1">
          <w:rPr>
            <w:rFonts w:ascii="Times New Roman" w:hAnsi="Times New Roman" w:cs="Times New Roman"/>
            <w:noProof/>
          </w:rPr>
          <w:t>Healey and Prince 1995</w:t>
        </w:r>
      </w:hyperlink>
      <w:r w:rsidR="00603143" w:rsidRPr="001875A1">
        <w:rPr>
          <w:rFonts w:ascii="Times New Roman" w:hAnsi="Times New Roman" w:cs="Times New Roman"/>
          <w:noProof/>
        </w:rPr>
        <w:t xml:space="preserve">, </w:t>
      </w:r>
      <w:hyperlink w:anchor="_ENREF_66" w:tooltip="Moyle, 2002 #102" w:history="1">
        <w:r w:rsidR="00475DCE" w:rsidRPr="001875A1">
          <w:rPr>
            <w:rFonts w:ascii="Times New Roman" w:hAnsi="Times New Roman" w:cs="Times New Roman"/>
            <w:noProof/>
          </w:rPr>
          <w:t>Moyle 2002</w:t>
        </w:r>
      </w:hyperlink>
      <w:r w:rsidR="00603143" w:rsidRPr="001875A1">
        <w:rPr>
          <w:rFonts w:ascii="Times New Roman" w:hAnsi="Times New Roman" w:cs="Times New Roman"/>
          <w:noProof/>
        </w:rPr>
        <w:t>)</w:t>
      </w:r>
      <w:r w:rsidR="00626C8E" w:rsidRPr="001875A1">
        <w:rPr>
          <w:rFonts w:ascii="Times New Roman" w:hAnsi="Times New Roman" w:cs="Times New Roman"/>
        </w:rPr>
        <w:fldChar w:fldCharType="end"/>
      </w:r>
      <w:r w:rsidR="00603143" w:rsidRPr="001875A1">
        <w:rPr>
          <w:rFonts w:ascii="Times New Roman" w:hAnsi="Times New Roman" w:cs="Times New Roman"/>
        </w:rPr>
        <w:t>.</w:t>
      </w:r>
    </w:p>
    <w:p w14:paraId="007965CC" w14:textId="77777777" w:rsidR="00603143" w:rsidRPr="001875A1" w:rsidRDefault="00603143" w:rsidP="009A24E7">
      <w:pPr>
        <w:spacing w:after="0" w:line="480" w:lineRule="auto"/>
        <w:ind w:firstLine="720"/>
        <w:rPr>
          <w:rFonts w:ascii="Times New Roman" w:hAnsi="Times New Roman" w:cs="Times New Roman"/>
        </w:rPr>
      </w:pPr>
      <w:r w:rsidRPr="001875A1">
        <w:rPr>
          <w:rFonts w:ascii="Times New Roman" w:hAnsi="Times New Roman" w:cs="Times New Roman"/>
        </w:rPr>
        <w:t>In the Klamath River, spawning migration begins as early as March (spring-run) and continues thr</w:t>
      </w:r>
      <w:r w:rsidR="00250EA1" w:rsidRPr="001875A1">
        <w:rPr>
          <w:rFonts w:ascii="Times New Roman" w:hAnsi="Times New Roman" w:cs="Times New Roman"/>
        </w:rPr>
        <w:t>ough</w:t>
      </w:r>
      <w:r w:rsidRPr="001875A1">
        <w:rPr>
          <w:rFonts w:ascii="Times New Roman" w:hAnsi="Times New Roman" w:cs="Times New Roman"/>
        </w:rPr>
        <w:t xml:space="preserve"> September (fall-run)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&lt;EndNote&gt;&lt;Cite&gt;&lt;Author&gt;Myers&lt;/Author&gt;&lt;Year&gt;1998&lt;/Year&gt;&lt;RecNum&gt;89&lt;/RecNum&gt;&lt;DisplayText&gt;(Myers et al. 1998a)&lt;/DisplayText&gt;&lt;record&gt;&lt;rec-number&gt;89&lt;/rec-number&gt;&lt;foreign-keys&gt;&lt;key app="EN" db-id="xetd990pdrw5rve9dxnvr921rdt2t9d0v5s2"&gt;89&lt;/key&gt;&lt;/foreign-keys&gt;&lt;ref-type name="Report"&gt;27&lt;/ref-type&gt;&lt;contributors&gt;&lt;authors&gt;&lt;author&gt;James M. Myers &lt;/author&gt;&lt;author&gt;Robert G. Kope &lt;/author&gt;&lt;author&gt;Gregory J. Bryant &lt;/author&gt;&lt;author&gt;David Teel&lt;/author&gt;&lt;author&gt;Lisa J. Lierheimer&lt;/author&gt;&lt;author&gt;Thomas C. Wainwright &lt;/author&gt;&lt;author&gt;W. Stewart Grant &lt;/author&gt;&lt;author&gt;F. William Waknitz &lt;/author&gt;&lt;author&gt;Kathleen Neely&lt;/author&gt;&lt;author&gt;Steven T. Lindley &lt;/author&gt;&lt;author&gt;Robin S. Waples&lt;/author&gt;&lt;/authors&gt;&lt;secondary-authors&gt;&lt;author&gt;National Marine Fisheries Service&lt;/author&gt;&lt;/secondary-authors&gt;&lt;/contributors&gt;&lt;titles&gt;&lt;title&gt;Status review of Chinook salmon from Washington, Idaho, Oregon, and California&lt;/title&gt;&lt;/titles&gt;&lt;number&gt;NOAA Technical Memorandum NMFS-NWFSC-35&lt;/number&gt;&lt;dates&gt;&lt;year&gt;1998&lt;/year&gt;&lt;/dates&gt;&lt;publisher&gt;National Marine Fisheries Service&lt;/publisher&gt;&lt;urls&gt;&lt;/urls&gt;&lt;/record&gt;&lt;/Cite&gt;&lt;/EndNote&gt;</w:instrText>
      </w:r>
      <w:r w:rsidR="00626C8E" w:rsidRPr="001875A1">
        <w:rPr>
          <w:rFonts w:ascii="Times New Roman" w:hAnsi="Times New Roman" w:cs="Times New Roman"/>
        </w:rPr>
        <w:fldChar w:fldCharType="separate"/>
      </w:r>
      <w:r w:rsidR="006D2EF2" w:rsidRPr="001875A1">
        <w:rPr>
          <w:rFonts w:ascii="Times New Roman" w:hAnsi="Times New Roman" w:cs="Times New Roman"/>
          <w:noProof/>
        </w:rPr>
        <w:t>(</w:t>
      </w:r>
      <w:hyperlink w:anchor="_ENREF_68" w:tooltip="Myers, 1998 #89" w:history="1">
        <w:r w:rsidR="00475DCE" w:rsidRPr="001875A1">
          <w:rPr>
            <w:rFonts w:ascii="Times New Roman" w:hAnsi="Times New Roman" w:cs="Times New Roman"/>
            <w:noProof/>
          </w:rPr>
          <w:t>Myers et al. 1998a</w:t>
        </w:r>
      </w:hyperlink>
      <w:r w:rsidR="006D2EF2"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Spring Chinook</w:t>
      </w:r>
      <w:r w:rsidR="00C457A3" w:rsidRPr="001875A1">
        <w:rPr>
          <w:rFonts w:ascii="Times New Roman" w:hAnsi="Times New Roman" w:cs="Times New Roman"/>
        </w:rPr>
        <w:t xml:space="preserve"> salmon</w:t>
      </w:r>
      <w:r w:rsidRPr="001875A1">
        <w:rPr>
          <w:rFonts w:ascii="Times New Roman" w:hAnsi="Times New Roman" w:cs="Times New Roman"/>
        </w:rPr>
        <w:t xml:space="preserve"> are reproductively immature when they enter </w:t>
      </w:r>
      <w:r w:rsidR="0078205A" w:rsidRPr="001875A1">
        <w:rPr>
          <w:rFonts w:ascii="Times New Roman" w:hAnsi="Times New Roman" w:cs="Times New Roman"/>
        </w:rPr>
        <w:t>fresh water</w:t>
      </w:r>
      <w:r w:rsidRPr="001875A1">
        <w:rPr>
          <w:rFonts w:ascii="Times New Roman" w:hAnsi="Times New Roman" w:cs="Times New Roman"/>
        </w:rPr>
        <w:t xml:space="preserve"> and will migrate further upstream than fall Chinook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&lt;EndNote&gt;&lt;Cite&gt;&lt;Author&gt;Moyle&lt;/Author&gt;&lt;Year&gt;2002&lt;/Year&gt;&lt;RecNum&gt;102&lt;/RecNum&gt;&lt;DisplayText&gt;(Moyle 2002)&lt;/DisplayText&gt;&lt;record&gt;&lt;rec-number&gt;102&lt;/rec-number&gt;&lt;foreign-keys&gt;&lt;key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66" w:tooltip="Moyle, 2002 #102" w:history="1">
        <w:r w:rsidR="00475DCE" w:rsidRPr="001875A1">
          <w:rPr>
            <w:rFonts w:ascii="Times New Roman" w:hAnsi="Times New Roman" w:cs="Times New Roman"/>
            <w:noProof/>
          </w:rPr>
          <w:t>Moyle 2002</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Spawning by both spring and fall Chinook</w:t>
      </w:r>
      <w:r w:rsidR="00C457A3" w:rsidRPr="001875A1">
        <w:rPr>
          <w:rFonts w:ascii="Times New Roman" w:hAnsi="Times New Roman" w:cs="Times New Roman"/>
        </w:rPr>
        <w:t xml:space="preserve"> salmon</w:t>
      </w:r>
      <w:r w:rsidRPr="001875A1">
        <w:rPr>
          <w:rFonts w:ascii="Times New Roman" w:hAnsi="Times New Roman" w:cs="Times New Roman"/>
        </w:rPr>
        <w:t xml:space="preserve"> can start as early as late August and co</w:t>
      </w:r>
      <w:r w:rsidR="00CA43B4" w:rsidRPr="001875A1">
        <w:rPr>
          <w:rFonts w:ascii="Times New Roman" w:hAnsi="Times New Roman" w:cs="Times New Roman"/>
        </w:rPr>
        <w:t>ntinue until December.  Mature</w:t>
      </w:r>
      <w:r w:rsidRPr="001875A1">
        <w:rPr>
          <w:rFonts w:ascii="Times New Roman" w:hAnsi="Times New Roman" w:cs="Times New Roman"/>
        </w:rPr>
        <w:t xml:space="preserve"> adults are usually two to five years old</w:t>
      </w:r>
      <w:r w:rsidR="00CA43B4" w:rsidRPr="001875A1">
        <w:rPr>
          <w:rFonts w:ascii="Times New Roman" w:hAnsi="Times New Roman" w:cs="Times New Roman"/>
        </w:rPr>
        <w:t xml:space="preserve"> and die shortly after spawning</w:t>
      </w:r>
      <w:r w:rsidR="00C639E4" w:rsidRPr="001875A1">
        <w:rPr>
          <w:rFonts w:ascii="Times New Roman" w:hAnsi="Times New Roman" w:cs="Times New Roman"/>
        </w:rPr>
        <w:t>.  Currently</w:t>
      </w:r>
      <w:r w:rsidR="009A24E7" w:rsidRPr="001875A1">
        <w:rPr>
          <w:rFonts w:ascii="Times New Roman" w:hAnsi="Times New Roman" w:cs="Times New Roman"/>
        </w:rPr>
        <w:t xml:space="preserve">, the only </w:t>
      </w:r>
      <w:r w:rsidRPr="001875A1">
        <w:rPr>
          <w:rFonts w:ascii="Times New Roman" w:hAnsi="Times New Roman" w:cs="Times New Roman"/>
        </w:rPr>
        <w:t xml:space="preserve">natural population of spring Chinook </w:t>
      </w:r>
      <w:r w:rsidR="00C457A3" w:rsidRPr="001875A1">
        <w:rPr>
          <w:rFonts w:ascii="Times New Roman" w:hAnsi="Times New Roman" w:cs="Times New Roman"/>
        </w:rPr>
        <w:t xml:space="preserve">salmon </w:t>
      </w:r>
      <w:r w:rsidRPr="001875A1">
        <w:rPr>
          <w:rFonts w:ascii="Times New Roman" w:hAnsi="Times New Roman" w:cs="Times New Roman"/>
        </w:rPr>
        <w:t xml:space="preserve">in the Klamath River basin is thought to be in the Salmon River.  Juvenile Chinook salmon predominantly (&gt; 80%) rear in </w:t>
      </w:r>
      <w:r w:rsidR="0078205A" w:rsidRPr="001875A1">
        <w:rPr>
          <w:rFonts w:ascii="Times New Roman" w:hAnsi="Times New Roman" w:cs="Times New Roman"/>
        </w:rPr>
        <w:t>fresh water</w:t>
      </w:r>
      <w:r w:rsidRPr="001875A1">
        <w:rPr>
          <w:rFonts w:ascii="Times New Roman" w:hAnsi="Times New Roman" w:cs="Times New Roman"/>
        </w:rPr>
        <w:t xml:space="preserve"> for only a few months (~5) before entering the ocean </w:t>
      </w:r>
      <w:r w:rsidRPr="001875A1">
        <w:rPr>
          <w:rFonts w:ascii="Times New Roman" w:hAnsi="Times New Roman" w:cs="Times New Roman"/>
        </w:rPr>
        <w:lastRenderedPageBreak/>
        <w:t xml:space="preserve">in the fall or early winter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&lt;EndNote&gt;&lt;Cite&gt;&lt;Author&gt;Olson&lt;/Author&gt;&lt;Year&gt;1996&lt;/Year&gt;&lt;RecNum&gt;77&lt;/RecNum&gt;&lt;DisplayText&gt;(Olson 1996, Myers et al. 1998a)&lt;/DisplayText&gt;&lt;record&gt;&lt;rec-number&gt;77&lt;/rec-number&gt;&lt;foreign-keys&gt;&lt;key app="EN" db-id="pxts9sarcsts5vezpwdpwwa3epap0drzefs0"&gt;77&lt;/key&gt;&lt;/foreign-keys&gt;&lt;ref-type name="Thesis"&gt;32&lt;/ref-type&gt;&lt;contributors&gt;&lt;authors&gt;&lt;author&gt;Olson, A.D.&lt;/author&gt;&lt;/authors&gt;&lt;/contributors&gt;&lt;titles&gt;&lt;title&gt;Freshwater rearing strategies of spring Chinook salmon (Oncorhynchus tshawytscha) in Salmon River tributaries, Klamath basin, California&lt;/title&gt;&lt;secondary-title&gt;Fisheries Biology&lt;/secondary-title&gt;&lt;/titles&gt;&lt;pages&gt;63&lt;/pages&gt;&lt;volume&gt;M.S.&lt;/volume&gt;&lt;dates&gt;&lt;year&gt;1996&lt;/year&gt;&lt;/dates&gt;&lt;pub-location&gt;Arcata&lt;/pub-location&gt;&lt;publisher&gt;Humboldt State University&lt;/publisher&gt;&lt;urls&gt;&lt;/urls&gt;&lt;/record&gt;&lt;/Cite&gt;&lt;Cite&gt;&lt;Author&gt;Myers&lt;/Author&gt;&lt;Year&gt;1998&lt;/Year&gt;&lt;RecNum&gt;89&lt;/RecNum&gt;&lt;record&gt;&lt;rec-number&gt;89&lt;/rec-number&gt;&lt;foreign-keys&gt;&lt;key app="EN" db-id="xetd990pdrw5rve9dxnvr921rdt2t9d0v5s2"&gt;89&lt;/key&gt;&lt;/foreign-keys&gt;&lt;ref-type name="Report"&gt;27&lt;/ref-type&gt;&lt;contributors&gt;&lt;authors&gt;&lt;author&gt;James M. Myers &lt;/author&gt;&lt;author&gt;Robert G. Kope &lt;/author&gt;&lt;author&gt;Gregory J. Bryant &lt;/author&gt;&lt;author&gt;David Teel&lt;/author&gt;&lt;author&gt;Lisa J. Lierheimer&lt;/author&gt;&lt;author&gt;Thomas C. Wainwright &lt;/author&gt;&lt;author&gt;W. Stewart Grant &lt;/author&gt;&lt;author&gt;F. William Waknitz &lt;/author&gt;&lt;author&gt;Kathleen Neely&lt;/author&gt;&lt;author&gt;Steven T. Lindley &lt;/author&gt;&lt;author&gt;Robin S. Waples&lt;/author&gt;&lt;/authors&gt;&lt;secondary-authors&gt;&lt;author&gt;National Marine Fisheries Service&lt;/author&gt;&lt;/secondary-authors&gt;&lt;/contributors&gt;&lt;titles&gt;&lt;title&gt;Status review of Chinook salmon from Washington, Idaho, Oregon, and California&lt;/title&gt;&lt;/titles&gt;&lt;number&gt;NOAA Technical Memorandum NMFS-NWFSC-35&lt;/number&gt;&lt;dates&gt;&lt;year&gt;1998&lt;/year&gt;&lt;/dates&gt;&lt;publisher&gt;National Marine Fisheries Service&lt;/publisher&gt;&lt;urls&gt;&lt;/urls&gt;&lt;/record&gt;&lt;/Cite&gt;&lt;/EndNote&gt;</w:instrText>
      </w:r>
      <w:r w:rsidR="00626C8E" w:rsidRPr="001875A1">
        <w:rPr>
          <w:rFonts w:ascii="Times New Roman" w:hAnsi="Times New Roman" w:cs="Times New Roman"/>
        </w:rPr>
        <w:fldChar w:fldCharType="separate"/>
      </w:r>
      <w:r w:rsidR="006D2EF2" w:rsidRPr="001875A1">
        <w:rPr>
          <w:rFonts w:ascii="Times New Roman" w:hAnsi="Times New Roman" w:cs="Times New Roman"/>
          <w:noProof/>
        </w:rPr>
        <w:t>(</w:t>
      </w:r>
      <w:hyperlink w:anchor="_ENREF_79" w:tooltip="Olson, 1996 #77" w:history="1">
        <w:r w:rsidR="00475DCE" w:rsidRPr="001875A1">
          <w:rPr>
            <w:rFonts w:ascii="Times New Roman" w:hAnsi="Times New Roman" w:cs="Times New Roman"/>
            <w:noProof/>
          </w:rPr>
          <w:t>Olson 1996</w:t>
        </w:r>
      </w:hyperlink>
      <w:r w:rsidR="006D2EF2" w:rsidRPr="001875A1">
        <w:rPr>
          <w:rFonts w:ascii="Times New Roman" w:hAnsi="Times New Roman" w:cs="Times New Roman"/>
          <w:noProof/>
        </w:rPr>
        <w:t xml:space="preserve">, </w:t>
      </w:r>
      <w:hyperlink w:anchor="_ENREF_68" w:tooltip="Myers, 1998 #89" w:history="1">
        <w:r w:rsidR="00475DCE" w:rsidRPr="001875A1">
          <w:rPr>
            <w:rFonts w:ascii="Times New Roman" w:hAnsi="Times New Roman" w:cs="Times New Roman"/>
            <w:noProof/>
          </w:rPr>
          <w:t>Myers et al. 1998a</w:t>
        </w:r>
      </w:hyperlink>
      <w:r w:rsidR="006D2EF2"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xml:space="preserve">.  Although spring and fall Chinook </w:t>
      </w:r>
      <w:r w:rsidR="00C457A3" w:rsidRPr="001875A1">
        <w:rPr>
          <w:rFonts w:ascii="Times New Roman" w:hAnsi="Times New Roman" w:cs="Times New Roman"/>
        </w:rPr>
        <w:t xml:space="preserve">salmon </w:t>
      </w:r>
      <w:r w:rsidRPr="001875A1">
        <w:rPr>
          <w:rFonts w:ascii="Times New Roman" w:hAnsi="Times New Roman" w:cs="Times New Roman"/>
        </w:rPr>
        <w:t>are not recognized as separate taxa by the National Marine Fisheries Service, most biologi</w:t>
      </w:r>
      <w:r w:rsidR="000E29FB" w:rsidRPr="001875A1">
        <w:rPr>
          <w:rFonts w:ascii="Times New Roman" w:hAnsi="Times New Roman" w:cs="Times New Roman"/>
        </w:rPr>
        <w:t xml:space="preserve">sts treat each taxon </w:t>
      </w:r>
      <w:r w:rsidR="006A32A2" w:rsidRPr="001875A1">
        <w:rPr>
          <w:rFonts w:ascii="Times New Roman" w:hAnsi="Times New Roman" w:cs="Times New Roman"/>
        </w:rPr>
        <w:t xml:space="preserve">as </w:t>
      </w:r>
      <w:r w:rsidRPr="001875A1">
        <w:rPr>
          <w:rFonts w:ascii="Times New Roman" w:hAnsi="Times New Roman" w:cs="Times New Roman"/>
        </w:rPr>
        <w:t xml:space="preserve">Distinct Population Segments due to the difference in their physiology, distribution, and behavior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&lt;EndNote&gt;&lt;Cite&gt;&lt;Author&gt;Moyle&lt;/Author&gt;&lt;Year&gt;2008&lt;/Year&gt;&lt;RecNum&gt;103&lt;/RecNum&gt;&lt;DisplayText&gt;(Moyle et al. 2008)&lt;/DisplayText&gt;&lt;record&gt;&lt;rec-number&gt;103&lt;/rec-number&gt;&lt;foreign-keys&gt;&lt;key app="EN" db-id="xetd990pdrw5rve9dxnvr921rdt2t9d0v5s2"&gt;103&lt;/key&gt;&lt;/foreign-keys&gt;&lt;ref-type name="Report"&gt;27&lt;/ref-type&gt;&lt;contributors&gt;&lt;authors&gt;&lt;author&gt;Moyle, P.B.&lt;/author&gt;&lt;author&gt;Israel, J.A.&lt;/author&gt;&lt;author&gt;Purdy, S.E.&lt;/author&gt;&lt;/authors&gt;&lt;secondary-authors&gt;&lt;author&gt;California Trout, Inc.&lt;/author&gt;&lt;/secondary-authors&gt;&lt;/contributors&gt;&lt;titles&gt;&lt;title&gt;Salmon, steelhead, and trout in California: status of an emblematic fauna&lt;/title&gt;&lt;/titles&gt;&lt;dates&gt;&lt;year&gt;2008&lt;/year&gt;&lt;/dates&gt;&lt;publisher&gt;California Trout, Inc.&lt;/publisher&gt;&lt;urls&gt;&lt;/urls&gt;&lt;/record&gt;&lt;/Cite&gt;&lt;/EndNote&gt;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67" w:tooltip="Moyle, 2008 #103" w:history="1">
        <w:r w:rsidR="00475DCE" w:rsidRPr="001875A1">
          <w:rPr>
            <w:rFonts w:ascii="Times New Roman" w:hAnsi="Times New Roman" w:cs="Times New Roman"/>
            <w:noProof/>
          </w:rPr>
          <w:t>Moyle et al. 2008</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00433689" w:rsidRPr="001875A1">
        <w:rPr>
          <w:rFonts w:ascii="Times New Roman" w:hAnsi="Times New Roman" w:cs="Times New Roman"/>
        </w:rPr>
        <w:t>.  Abundances</w:t>
      </w:r>
      <w:r w:rsidRPr="001875A1">
        <w:rPr>
          <w:rFonts w:ascii="Times New Roman" w:hAnsi="Times New Roman" w:cs="Times New Roman"/>
        </w:rPr>
        <w:t xml:space="preserve"> of Salmon River and Scott River fall Chinook </w:t>
      </w:r>
      <w:r w:rsidR="00C457A3" w:rsidRPr="001875A1">
        <w:rPr>
          <w:rFonts w:ascii="Times New Roman" w:hAnsi="Times New Roman" w:cs="Times New Roman"/>
        </w:rPr>
        <w:t xml:space="preserve">salmon </w:t>
      </w:r>
      <w:r w:rsidRPr="001875A1">
        <w:rPr>
          <w:rFonts w:ascii="Times New Roman" w:hAnsi="Times New Roman" w:cs="Times New Roman"/>
        </w:rPr>
        <w:t>a</w:t>
      </w:r>
      <w:r w:rsidR="00433689" w:rsidRPr="001875A1">
        <w:rPr>
          <w:rFonts w:ascii="Times New Roman" w:hAnsi="Times New Roman" w:cs="Times New Roman"/>
        </w:rPr>
        <w:t>ppear to be stable, while abundances</w:t>
      </w:r>
      <w:r w:rsidRPr="001875A1">
        <w:rPr>
          <w:rFonts w:ascii="Times New Roman" w:hAnsi="Times New Roman" w:cs="Times New Roman"/>
        </w:rPr>
        <w:t xml:space="preserve"> of Salmon River spring Chinook </w:t>
      </w:r>
      <w:r w:rsidR="00C457A3" w:rsidRPr="001875A1">
        <w:rPr>
          <w:rFonts w:ascii="Times New Roman" w:hAnsi="Times New Roman" w:cs="Times New Roman"/>
        </w:rPr>
        <w:t xml:space="preserve">salmon </w:t>
      </w:r>
      <w:r w:rsidRPr="001875A1">
        <w:rPr>
          <w:rFonts w:ascii="Times New Roman" w:hAnsi="Times New Roman" w:cs="Times New Roman"/>
        </w:rPr>
        <w:t>appear to be increasing (Quiñones, unpublished data).  However, hatchery-produced conspecifics are likely replacing the wild populations of both taxa, raising concerns about the viabilit</w:t>
      </w:r>
      <w:r w:rsidR="00B24078" w:rsidRPr="001875A1">
        <w:rPr>
          <w:rFonts w:ascii="Times New Roman" w:hAnsi="Times New Roman" w:cs="Times New Roman"/>
        </w:rPr>
        <w:t>y and persistence of wild stocks (Quiñones, unpublished data)</w:t>
      </w:r>
      <w:r w:rsidRPr="001875A1">
        <w:rPr>
          <w:rFonts w:ascii="Times New Roman" w:hAnsi="Times New Roman" w:cs="Times New Roman"/>
        </w:rPr>
        <w:t>.</w:t>
      </w:r>
    </w:p>
    <w:p w14:paraId="4C42EFEB" w14:textId="77777777" w:rsidR="00250EA1" w:rsidRPr="00880AEE" w:rsidRDefault="0006125C" w:rsidP="00FC6A51">
      <w:pPr>
        <w:spacing w:after="0" w:line="480" w:lineRule="auto"/>
        <w:rPr>
          <w:rFonts w:ascii="Times New Roman" w:hAnsi="Times New Roman" w:cs="Times New Roman"/>
          <w:b/>
        </w:rPr>
      </w:pPr>
      <w:r w:rsidRPr="00880AEE">
        <w:rPr>
          <w:rFonts w:ascii="Times New Roman" w:hAnsi="Times New Roman" w:cs="Times New Roman"/>
          <w:b/>
        </w:rPr>
        <w:t>Steelhead trout</w:t>
      </w:r>
    </w:p>
    <w:p w14:paraId="3EFAD5AD" w14:textId="77777777" w:rsidR="004140EF" w:rsidRPr="001875A1" w:rsidRDefault="00603143" w:rsidP="009A24E7">
      <w:pPr>
        <w:numPr>
          <w:ins w:id="115" w:author="Peter Moyle" w:date="2011-06-22T17:05:00Z"/>
        </w:numPr>
        <w:spacing w:after="0" w:line="480" w:lineRule="auto"/>
        <w:ind w:firstLine="720"/>
        <w:rPr>
          <w:rFonts w:ascii="Times New Roman" w:hAnsi="Times New Roman" w:cs="Times New Roman"/>
        </w:rPr>
      </w:pPr>
      <w:proofErr w:type="gramStart"/>
      <w:r w:rsidRPr="001875A1">
        <w:rPr>
          <w:rFonts w:ascii="Times New Roman" w:hAnsi="Times New Roman" w:cs="Times New Roman"/>
        </w:rPr>
        <w:t>Steelhead are</w:t>
      </w:r>
      <w:proofErr w:type="gramEnd"/>
      <w:r w:rsidRPr="001875A1">
        <w:rPr>
          <w:rFonts w:ascii="Times New Roman" w:hAnsi="Times New Roman" w:cs="Times New Roman"/>
        </w:rPr>
        <w:t xml:space="preserve"> the anadromous form of</w:t>
      </w:r>
      <w:r w:rsidR="00250EA1" w:rsidRPr="001875A1">
        <w:rPr>
          <w:rFonts w:ascii="Times New Roman" w:hAnsi="Times New Roman" w:cs="Times New Roman"/>
        </w:rPr>
        <w:t xml:space="preserve"> rainbow trout, </w:t>
      </w:r>
      <w:r w:rsidRPr="001875A1">
        <w:rPr>
          <w:rFonts w:ascii="Times New Roman" w:hAnsi="Times New Roman" w:cs="Times New Roman"/>
          <w:i/>
        </w:rPr>
        <w:t xml:space="preserve">O. </w:t>
      </w:r>
      <w:proofErr w:type="spellStart"/>
      <w:r w:rsidRPr="001875A1">
        <w:rPr>
          <w:rFonts w:ascii="Times New Roman" w:hAnsi="Times New Roman" w:cs="Times New Roman"/>
          <w:i/>
        </w:rPr>
        <w:t>mykiss</w:t>
      </w:r>
      <w:proofErr w:type="spellEnd"/>
      <w:r w:rsidRPr="001875A1">
        <w:rPr>
          <w:rFonts w:ascii="Times New Roman" w:hAnsi="Times New Roman" w:cs="Times New Roman"/>
        </w:rPr>
        <w:t>.  Two distinct life history patterns are recognized in the Klamath River basin: winter, and summer steelhead</w:t>
      </w:r>
      <w:r w:rsidR="0033156A" w:rsidRPr="001875A1">
        <w:rPr>
          <w:rFonts w:ascii="Times New Roman" w:hAnsi="Times New Roman" w:cs="Times New Roman"/>
        </w:rPr>
        <w:t xml:space="preserve"> trout</w:t>
      </w:r>
      <w:r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&lt;EndNote&gt;&lt;Cite&gt;&lt;Author&gt;Busby&lt;/Author&gt;&lt;Year&gt;1994&lt;/Year&gt;&lt;RecNum&gt;91&lt;/RecNum&gt;&lt;DisplayText&gt;(Busby et al. 1994)&lt;/DisplayText&gt;&lt;record&gt;&lt;rec-number&gt;91&lt;/rec-number&gt;&lt;foreign-keys&gt;&lt;key app="EN" db-id="xetd990pdrw5rve9dxnvr921rdt2t9d0v5s2"&gt;91&lt;/key&gt;&lt;/foreign-keys&gt;&lt;ref-type name="Report"&gt;27&lt;/ref-type&gt;&lt;contributors&gt;&lt;authors&gt;&lt;author&gt;Peggy J. Busby&lt;/author&gt;&lt;author&gt;Thomas C. Wainwright&lt;/author&gt;&lt;author&gt;Robin S. Waples&lt;/author&gt;&lt;/authors&gt;&lt;secondary-authors&gt;&lt;author&gt;National Marine Fisheries Service&lt;/author&gt;&lt;/secondary-authors&gt;&lt;/contributors&gt;&lt;titles&gt;&lt;title&gt;Status review for Klamath Mountains Province steelhead&lt;/title&gt;&lt;/titles&gt;&lt;number&gt;NOAA Technical Memorandum NMFS-NWFSC-19&lt;/number&gt;&lt;dates&gt;&lt;year&gt;1994&lt;/year&gt;&lt;/dates&gt;&lt;urls&gt;&lt;/urls&gt;&lt;/record&gt;&lt;/Cite&gt;&lt;/EndNote&gt;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16" w:tooltip="Busby, 1994 #91" w:history="1">
        <w:r w:rsidR="00475DCE" w:rsidRPr="001875A1">
          <w:rPr>
            <w:rFonts w:ascii="Times New Roman" w:hAnsi="Times New Roman" w:cs="Times New Roman"/>
            <w:noProof/>
          </w:rPr>
          <w:t>Busby et al. 1994</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xml:space="preserve">.  Winter steelhead trout move upstream after the onset of winter rains between November and April, shortly before spawning.  Summer steelhead trout move upstream from April to June, spend the summer months in deep pools while they mature and spawn from December to April.  Life histories differ in </w:t>
      </w:r>
      <w:proofErr w:type="spellStart"/>
      <w:r w:rsidRPr="001875A1">
        <w:rPr>
          <w:rFonts w:ascii="Times New Roman" w:hAnsi="Times New Roman" w:cs="Times New Roman"/>
        </w:rPr>
        <w:t>smolt</w:t>
      </w:r>
      <w:proofErr w:type="spellEnd"/>
      <w:r w:rsidRPr="001875A1">
        <w:rPr>
          <w:rFonts w:ascii="Times New Roman" w:hAnsi="Times New Roman" w:cs="Times New Roman"/>
        </w:rPr>
        <w:t xml:space="preserve"> age, length of marine residency, and patterns of reproduction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&lt;EndNote&gt;&lt;Cite&gt;&lt;Author&gt;Busby&lt;/Author&gt;&lt;Year&gt;1994&lt;/Year&gt;&lt;RecNum&gt;91&lt;/RecNum&gt;&lt;DisplayText&gt;(Busby et al. 1994)&lt;/DisplayText&gt;&lt;record&gt;&lt;rec-number&gt;91&lt;/rec-number&gt;&lt;foreign-keys&gt;&lt;key app="EN" db-id="xetd990pdrw5rve9dxnvr921rdt2t9d0v5s2"&gt;91&lt;/key&gt;&lt;/foreign-keys&gt;&lt;ref-type name="Report"&gt;27&lt;/ref-type&gt;&lt;contributors&gt;&lt;authors&gt;&lt;author&gt;Peggy J. Busby&lt;/author&gt;&lt;author&gt;Thomas C. Wainwright&lt;/author&gt;&lt;author&gt;Robin S. Waples&lt;/author&gt;&lt;/authors&gt;&lt;secondary-authors&gt;&lt;author&gt;National Marine Fisheries Service&lt;/author&gt;&lt;/secondary-authors&gt;&lt;/contributors&gt;&lt;titles&gt;&lt;title&gt;Status review for Klamath Mountains Province steelhead&lt;/title&gt;&lt;/titles&gt;&lt;number&gt;NOAA Technical Memorandum NMFS-NWFSC-19&lt;/number&gt;&lt;dates&gt;&lt;year&gt;1994&lt;/year&gt;&lt;/dates&gt;&lt;urls&gt;&lt;/urls&gt;&lt;/record&gt;&lt;/Cite&gt;&lt;/EndNote&gt;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16" w:tooltip="Busby, 1994 #91" w:history="1">
        <w:r w:rsidR="00475DCE" w:rsidRPr="001875A1">
          <w:rPr>
            <w:rFonts w:ascii="Times New Roman" w:hAnsi="Times New Roman" w:cs="Times New Roman"/>
            <w:noProof/>
          </w:rPr>
          <w:t>Busby et al. 1994</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xml:space="preserve">.  Steelhead </w:t>
      </w:r>
      <w:r w:rsidR="0033156A" w:rsidRPr="001875A1">
        <w:rPr>
          <w:rFonts w:ascii="Times New Roman" w:hAnsi="Times New Roman" w:cs="Times New Roman"/>
        </w:rPr>
        <w:t xml:space="preserve">trout </w:t>
      </w:r>
      <w:r w:rsidRPr="001875A1">
        <w:rPr>
          <w:rFonts w:ascii="Times New Roman" w:hAnsi="Times New Roman" w:cs="Times New Roman"/>
        </w:rPr>
        <w:t>adults are capable of spawning once a year but often spawn every other year, up to four times.  Most adults become repro</w:t>
      </w:r>
      <w:r w:rsidR="00CA43B4" w:rsidRPr="001875A1">
        <w:rPr>
          <w:rFonts w:ascii="Times New Roman" w:hAnsi="Times New Roman" w:cs="Times New Roman"/>
        </w:rPr>
        <w:t>ductively mature from age 1 to 5</w:t>
      </w:r>
      <w:r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Pr="001875A1">
        <w:rPr>
          <w:rFonts w:ascii="Times New Roman" w:hAnsi="Times New Roman" w:cs="Times New Roman"/>
        </w:rPr>
        <w:instrText xml:space="preserve"> ADDIN EN.CITE &lt;EndNote&gt;&lt;Cite&gt;&lt;Author&gt;Busby&lt;/Author&gt;&lt;Year&gt;1994&lt;/Year&gt;&lt;RecNum&gt;91&lt;/RecNum&gt;&lt;DisplayText&gt;(Busby et al. 1994)&lt;/DisplayText&gt;&lt;record&gt;&lt;rec-number&gt;91&lt;/rec-number&gt;&lt;foreign-keys&gt;&lt;key app="EN" db-id="xetd990pdrw5rve9dxnvr921rdt2t9d0v5s2"&gt;91&lt;/key&gt;&lt;/foreign-keys&gt;&lt;ref-type name="Report"&gt;27&lt;/ref-type&gt;&lt;contributors&gt;&lt;authors&gt;&lt;author&gt;Peggy J. Busby&lt;/author&gt;&lt;author&gt;Thomas C. Wainwright&lt;/author&gt;&lt;author&gt;Robin S. Waples&lt;/author&gt;&lt;/authors&gt;&lt;secondary-authors&gt;&lt;author&gt;National Marine Fisheries Service&lt;/author&gt;&lt;/secondary-authors&gt;&lt;/contributors&gt;&lt;titles&gt;&lt;title&gt;Status review for Klamath Mountains Province steelhead&lt;/title&gt;&lt;/titles&gt;&lt;number&gt;NOAA Technical Memorandum NMFS-NWFSC-19&lt;/number&gt;&lt;dates&gt;&lt;year&gt;1994&lt;/year&gt;&lt;/dates&gt;&lt;urls&gt;&lt;/urls&gt;&lt;/record&gt;&lt;/Cite&gt;&lt;/EndNote&gt;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16" w:tooltip="Busby, 1994 #91" w:history="1">
        <w:r w:rsidR="00475DCE" w:rsidRPr="001875A1">
          <w:rPr>
            <w:rFonts w:ascii="Times New Roman" w:hAnsi="Times New Roman" w:cs="Times New Roman"/>
            <w:noProof/>
          </w:rPr>
          <w:t>Busby et al. 1994</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Juveniles will spend one to two years in cold fast-flowing perennial streams and are often associated with riffle habitats.  Tre</w:t>
      </w:r>
      <w:r w:rsidR="006A32A2" w:rsidRPr="001875A1">
        <w:rPr>
          <w:rFonts w:ascii="Times New Roman" w:hAnsi="Times New Roman" w:cs="Times New Roman"/>
        </w:rPr>
        <w:t>nds of adult Iron Gate Hatchery</w:t>
      </w:r>
      <w:r w:rsidR="00AD0C78" w:rsidRPr="001875A1">
        <w:rPr>
          <w:rFonts w:ascii="Times New Roman" w:hAnsi="Times New Roman" w:cs="Times New Roman"/>
        </w:rPr>
        <w:t xml:space="preserve"> </w:t>
      </w:r>
      <w:r w:rsidRPr="001875A1">
        <w:rPr>
          <w:rFonts w:ascii="Times New Roman" w:hAnsi="Times New Roman" w:cs="Times New Roman"/>
        </w:rPr>
        <w:t xml:space="preserve">steelhead and Salmon River summer steelhead </w:t>
      </w:r>
      <w:r w:rsidR="0033156A" w:rsidRPr="001875A1">
        <w:rPr>
          <w:rFonts w:ascii="Times New Roman" w:hAnsi="Times New Roman" w:cs="Times New Roman"/>
        </w:rPr>
        <w:t xml:space="preserve">trout </w:t>
      </w:r>
      <w:r w:rsidRPr="001875A1">
        <w:rPr>
          <w:rFonts w:ascii="Times New Roman" w:hAnsi="Times New Roman" w:cs="Times New Roman"/>
        </w:rPr>
        <w:t xml:space="preserve">are in steep decline (Quiñones, unpublished data) and appear to be on the brink of extinction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&lt;EndNote&gt;&lt;Cite&gt;&lt;Author&gt;Moyle&lt;/Author&gt;&lt;Year&gt;2008&lt;/Year&gt;&lt;RecNum&gt;103&lt;/RecNum&gt;&lt;DisplayText&gt;(Moyle et al. 2008)&lt;/DisplayText&gt;&lt;record&gt;&lt;rec-number&gt;103&lt;/rec-number&gt;&lt;foreign-keys&gt;&lt;key app="EN" db-id="xetd990pdrw5rve9dxnvr921rdt2t9d0v5s2"&gt;103&lt;/key&gt;&lt;/foreign-keys&gt;&lt;ref-type name="Report"&gt;27&lt;/ref-type&gt;&lt;contributors&gt;&lt;authors&gt;&lt;author&gt;Moyle, P.B.&lt;/author&gt;&lt;author&gt;Israel, J.A.&lt;/author&gt;&lt;author&gt;Purdy, S.E.&lt;/author&gt;&lt;/authors&gt;&lt;secondary-authors&gt;&lt;author&gt;California Trout, Inc.&lt;/author&gt;&lt;/secondary-authors&gt;&lt;/contributors&gt;&lt;titles&gt;&lt;title&gt;Salmon, steelhead, and trout in California: status of an emblematic fauna&lt;/title&gt;&lt;/titles&gt;&lt;dates&gt;&lt;year&gt;2008&lt;/year&gt;&lt;/dates&gt;&lt;publisher&gt;California Trout, Inc.&lt;/publisher&gt;&lt;urls&gt;&lt;/urls&gt;&lt;/record&gt;&lt;/Cite&gt;&lt;/EndNote&gt;</w:instrText>
      </w:r>
      <w:r w:rsidR="00626C8E" w:rsidRPr="001875A1">
        <w:rPr>
          <w:rFonts w:ascii="Times New Roman" w:hAnsi="Times New Roman" w:cs="Times New Roman"/>
        </w:rPr>
        <w:fldChar w:fldCharType="separate"/>
      </w:r>
      <w:r w:rsidRPr="001875A1">
        <w:rPr>
          <w:rFonts w:ascii="Times New Roman" w:hAnsi="Times New Roman" w:cs="Times New Roman"/>
          <w:noProof/>
        </w:rPr>
        <w:t>(</w:t>
      </w:r>
      <w:hyperlink w:anchor="_ENREF_67" w:tooltip="Moyle, 2008 #103" w:history="1">
        <w:r w:rsidR="00475DCE" w:rsidRPr="001875A1">
          <w:rPr>
            <w:rFonts w:ascii="Times New Roman" w:hAnsi="Times New Roman" w:cs="Times New Roman"/>
            <w:noProof/>
          </w:rPr>
          <w:t>Moyle et al. 2008</w:t>
        </w:r>
      </w:hyperlink>
      <w:r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w:t>
      </w:r>
    </w:p>
    <w:p w14:paraId="37E421D8" w14:textId="77777777" w:rsidR="00F33929" w:rsidRPr="001875A1" w:rsidRDefault="00F33929" w:rsidP="00F33929">
      <w:pPr>
        <w:spacing w:after="0" w:line="240" w:lineRule="auto"/>
        <w:rPr>
          <w:rFonts w:ascii="Times New Roman" w:hAnsi="Times New Roman" w:cs="Times New Roman"/>
        </w:rPr>
      </w:pPr>
    </w:p>
    <w:p w14:paraId="45F326B2" w14:textId="77777777" w:rsidR="006126CD" w:rsidRPr="001875A1" w:rsidRDefault="006D5B8B" w:rsidP="006126CD">
      <w:pPr>
        <w:rPr>
          <w:rFonts w:ascii="Times New Roman" w:hAnsi="Times New Roman" w:cs="Times New Roman"/>
        </w:rPr>
      </w:pPr>
      <w:r w:rsidRPr="001875A1">
        <w:rPr>
          <w:rFonts w:ascii="Times New Roman" w:hAnsi="Times New Roman" w:cs="Times New Roman"/>
          <w:noProof/>
        </w:rPr>
        <w:lastRenderedPageBreak/>
        <w:drawing>
          <wp:inline distT="0" distB="0" distL="0" distR="0" wp14:anchorId="32725A0D" wp14:editId="67F566BC">
            <wp:extent cx="5410846" cy="6093562"/>
            <wp:effectExtent l="19050" t="0" r="0" b="0"/>
            <wp:docPr id="2" name="Picture 1" descr="Klamath_River_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math_River_Basin.jpg"/>
                    <pic:cNvPicPr/>
                  </pic:nvPicPr>
                  <pic:blipFill>
                    <a:blip r:embed="rId15" cstate="print"/>
                    <a:stretch>
                      <a:fillRect/>
                    </a:stretch>
                  </pic:blipFill>
                  <pic:spPr>
                    <a:xfrm>
                      <a:off x="0" y="0"/>
                      <a:ext cx="5411540" cy="6094343"/>
                    </a:xfrm>
                    <a:prstGeom prst="rect">
                      <a:avLst/>
                    </a:prstGeom>
                  </pic:spPr>
                </pic:pic>
              </a:graphicData>
            </a:graphic>
          </wp:inline>
        </w:drawing>
      </w:r>
    </w:p>
    <w:p w14:paraId="1C206298" w14:textId="77777777" w:rsidR="00F33929" w:rsidRPr="001875A1" w:rsidRDefault="006126CD" w:rsidP="00A2087A">
      <w:pPr>
        <w:rPr>
          <w:rFonts w:ascii="Times New Roman" w:hAnsi="Times New Roman" w:cs="Times New Roman"/>
        </w:rPr>
      </w:pPr>
      <w:r w:rsidRPr="001875A1">
        <w:rPr>
          <w:rFonts w:ascii="Times New Roman" w:hAnsi="Times New Roman" w:cs="Times New Roman"/>
        </w:rPr>
        <w:t xml:space="preserve">Figure </w:t>
      </w:r>
      <w:r w:rsidR="00772723">
        <w:rPr>
          <w:rFonts w:ascii="Times New Roman" w:hAnsi="Times New Roman" w:cs="Times New Roman"/>
        </w:rPr>
        <w:t>3.</w:t>
      </w:r>
      <w:r w:rsidRPr="001875A1">
        <w:rPr>
          <w:rFonts w:ascii="Times New Roman" w:hAnsi="Times New Roman" w:cs="Times New Roman"/>
        </w:rPr>
        <w:t xml:space="preserve">1. </w:t>
      </w:r>
      <w:r w:rsidR="00991492" w:rsidRPr="001875A1">
        <w:rPr>
          <w:rFonts w:ascii="Times New Roman" w:hAnsi="Times New Roman" w:cs="Times New Roman"/>
        </w:rPr>
        <w:t xml:space="preserve"> </w:t>
      </w:r>
      <w:r w:rsidRPr="001875A1">
        <w:rPr>
          <w:rFonts w:ascii="Times New Roman" w:hAnsi="Times New Roman" w:cs="Times New Roman"/>
        </w:rPr>
        <w:t>Klamath River basin, California and Oregon.</w:t>
      </w:r>
    </w:p>
    <w:p w14:paraId="21731239" w14:textId="77777777" w:rsidR="00FB17EF" w:rsidRPr="001875A1" w:rsidRDefault="0054760B" w:rsidP="00E34BE6">
      <w:pPr>
        <w:spacing w:after="0" w:line="480" w:lineRule="auto"/>
        <w:rPr>
          <w:rFonts w:ascii="Times New Roman" w:hAnsi="Times New Roman" w:cs="Times New Roman"/>
          <w:b/>
        </w:rPr>
      </w:pPr>
      <w:r w:rsidRPr="001875A1">
        <w:rPr>
          <w:rFonts w:ascii="Times New Roman" w:hAnsi="Times New Roman" w:cs="Times New Roman"/>
          <w:b/>
        </w:rPr>
        <w:t>Methods</w:t>
      </w:r>
    </w:p>
    <w:p w14:paraId="568EE69A" w14:textId="77777777" w:rsidR="00902326" w:rsidRPr="00772723" w:rsidRDefault="0006125C" w:rsidP="00FC6A51">
      <w:pPr>
        <w:spacing w:after="0" w:line="480" w:lineRule="auto"/>
        <w:rPr>
          <w:rFonts w:ascii="Times New Roman" w:hAnsi="Times New Roman" w:cs="Times New Roman"/>
          <w:b/>
        </w:rPr>
      </w:pPr>
      <w:r w:rsidRPr="00772723">
        <w:rPr>
          <w:rFonts w:ascii="Times New Roman" w:hAnsi="Times New Roman" w:cs="Times New Roman"/>
          <w:b/>
        </w:rPr>
        <w:t>Conceptual model</w:t>
      </w:r>
    </w:p>
    <w:p w14:paraId="4331903D" w14:textId="77777777" w:rsidR="00FB17EF" w:rsidRPr="001875A1" w:rsidRDefault="006A32A2" w:rsidP="009A24E7">
      <w:pPr>
        <w:spacing w:after="0" w:line="480" w:lineRule="auto"/>
        <w:ind w:firstLine="720"/>
        <w:rPr>
          <w:rFonts w:ascii="Times New Roman" w:hAnsi="Times New Roman" w:cs="Times New Roman"/>
        </w:rPr>
      </w:pPr>
      <w:r w:rsidRPr="001875A1">
        <w:rPr>
          <w:rFonts w:ascii="Times New Roman" w:hAnsi="Times New Roman" w:cs="Times New Roman"/>
        </w:rPr>
        <w:t>T</w:t>
      </w:r>
      <w:r w:rsidR="002D69CA" w:rsidRPr="001875A1">
        <w:rPr>
          <w:rFonts w:ascii="Times New Roman" w:hAnsi="Times New Roman" w:cs="Times New Roman"/>
        </w:rPr>
        <w:t>o synthesize our hypotheses, we first constructed a conceptual mode</w:t>
      </w:r>
      <w:r w:rsidR="00F13631" w:rsidRPr="001875A1">
        <w:rPr>
          <w:rFonts w:ascii="Times New Roman" w:hAnsi="Times New Roman" w:cs="Times New Roman"/>
        </w:rPr>
        <w:t>l of</w:t>
      </w:r>
      <w:r w:rsidR="00D82FAC" w:rsidRPr="001875A1">
        <w:rPr>
          <w:rFonts w:ascii="Times New Roman" w:hAnsi="Times New Roman" w:cs="Times New Roman"/>
        </w:rPr>
        <w:t xml:space="preserve"> variables</w:t>
      </w:r>
      <w:r w:rsidR="00AD0C78" w:rsidRPr="001875A1">
        <w:rPr>
          <w:rFonts w:ascii="Times New Roman" w:hAnsi="Times New Roman" w:cs="Times New Roman"/>
        </w:rPr>
        <w:t xml:space="preserve"> potentially </w:t>
      </w:r>
      <w:r w:rsidR="00AB5630" w:rsidRPr="001875A1">
        <w:rPr>
          <w:rFonts w:ascii="Times New Roman" w:hAnsi="Times New Roman" w:cs="Times New Roman"/>
        </w:rPr>
        <w:t xml:space="preserve">driving </w:t>
      </w:r>
      <w:r w:rsidR="00E61033" w:rsidRPr="001875A1">
        <w:rPr>
          <w:rFonts w:ascii="Times New Roman" w:hAnsi="Times New Roman" w:cs="Times New Roman"/>
        </w:rPr>
        <w:t>Pacific salmon abundance</w:t>
      </w:r>
      <w:r w:rsidR="000A1EC4" w:rsidRPr="001875A1">
        <w:rPr>
          <w:rFonts w:ascii="Times New Roman" w:hAnsi="Times New Roman" w:cs="Times New Roman"/>
        </w:rPr>
        <w:t>s</w:t>
      </w:r>
      <w:r w:rsidR="00AD0C78" w:rsidRPr="001875A1">
        <w:rPr>
          <w:rFonts w:ascii="Times New Roman" w:hAnsi="Times New Roman" w:cs="Times New Roman"/>
        </w:rPr>
        <w:t>,</w:t>
      </w:r>
      <w:r w:rsidR="006C6677" w:rsidRPr="001875A1">
        <w:rPr>
          <w:rFonts w:ascii="Times New Roman" w:hAnsi="Times New Roman" w:cs="Times New Roman"/>
        </w:rPr>
        <w:t xml:space="preserve"> </w:t>
      </w:r>
      <w:r w:rsidR="00CF178D" w:rsidRPr="001875A1">
        <w:rPr>
          <w:rFonts w:ascii="Times New Roman" w:hAnsi="Times New Roman" w:cs="Times New Roman"/>
        </w:rPr>
        <w:t>based on</w:t>
      </w:r>
      <w:r w:rsidR="006C6677" w:rsidRPr="001875A1">
        <w:rPr>
          <w:rFonts w:ascii="Times New Roman" w:hAnsi="Times New Roman" w:cs="Times New Roman"/>
        </w:rPr>
        <w:t xml:space="preserve"> peer-reviewed literature</w:t>
      </w:r>
      <w:r w:rsidR="000803F1" w:rsidRPr="001875A1">
        <w:rPr>
          <w:rFonts w:ascii="Times New Roman" w:hAnsi="Times New Roman" w:cs="Times New Roman"/>
        </w:rPr>
        <w:t xml:space="preserve"> </w:t>
      </w:r>
      <w:r w:rsidR="002D69CA" w:rsidRPr="001875A1">
        <w:rPr>
          <w:rFonts w:ascii="Times New Roman" w:hAnsi="Times New Roman" w:cs="Times New Roman"/>
        </w:rPr>
        <w:t>(</w:t>
      </w:r>
      <w:r w:rsidR="005F05B0" w:rsidRPr="001875A1">
        <w:rPr>
          <w:rFonts w:ascii="Times New Roman" w:hAnsi="Times New Roman" w:cs="Times New Roman"/>
        </w:rPr>
        <w:t>discussed in the Introduction section</w:t>
      </w:r>
      <w:r w:rsidR="005F05B0">
        <w:rPr>
          <w:rFonts w:ascii="Times New Roman" w:hAnsi="Times New Roman" w:cs="Times New Roman"/>
        </w:rPr>
        <w:t>;</w:t>
      </w:r>
      <w:r w:rsidR="005F05B0" w:rsidRPr="001875A1">
        <w:rPr>
          <w:rFonts w:ascii="Times New Roman" w:hAnsi="Times New Roman" w:cs="Times New Roman"/>
        </w:rPr>
        <w:t xml:space="preserve"> </w:t>
      </w:r>
      <w:r w:rsidR="002D69CA" w:rsidRPr="001875A1">
        <w:rPr>
          <w:rFonts w:ascii="Times New Roman" w:hAnsi="Times New Roman" w:cs="Times New Roman"/>
        </w:rPr>
        <w:t xml:space="preserve">Figure </w:t>
      </w:r>
      <w:r w:rsidR="00772723">
        <w:rPr>
          <w:rFonts w:ascii="Times New Roman" w:hAnsi="Times New Roman" w:cs="Times New Roman"/>
        </w:rPr>
        <w:t>3.</w:t>
      </w:r>
      <w:r w:rsidR="002D69CA" w:rsidRPr="001875A1">
        <w:rPr>
          <w:rFonts w:ascii="Times New Roman" w:hAnsi="Times New Roman" w:cs="Times New Roman"/>
        </w:rPr>
        <w:t>2).  The variables wer</w:t>
      </w:r>
      <w:r w:rsidRPr="001875A1">
        <w:rPr>
          <w:rFonts w:ascii="Times New Roman" w:hAnsi="Times New Roman" w:cs="Times New Roman"/>
        </w:rPr>
        <w:t>e divided into three categories,</w:t>
      </w:r>
      <w:r w:rsidR="002D69CA" w:rsidRPr="001875A1">
        <w:rPr>
          <w:rFonts w:ascii="Times New Roman" w:hAnsi="Times New Roman" w:cs="Times New Roman"/>
        </w:rPr>
        <w:t xml:space="preserve"> thos</w:t>
      </w:r>
      <w:r w:rsidR="00E61033" w:rsidRPr="001875A1">
        <w:rPr>
          <w:rFonts w:ascii="Times New Roman" w:hAnsi="Times New Roman" w:cs="Times New Roman"/>
        </w:rPr>
        <w:t xml:space="preserve">e that </w:t>
      </w:r>
      <w:r w:rsidR="00E61033" w:rsidRPr="001875A1">
        <w:rPr>
          <w:rFonts w:ascii="Times New Roman" w:hAnsi="Times New Roman" w:cs="Times New Roman"/>
        </w:rPr>
        <w:lastRenderedPageBreak/>
        <w:t xml:space="preserve">affect </w:t>
      </w:r>
      <w:r w:rsidR="00C7515A" w:rsidRPr="001875A1">
        <w:rPr>
          <w:rFonts w:ascii="Times New Roman" w:hAnsi="Times New Roman" w:cs="Times New Roman"/>
        </w:rPr>
        <w:t xml:space="preserve">internal </w:t>
      </w:r>
      <w:r w:rsidR="00E61033" w:rsidRPr="001875A1">
        <w:rPr>
          <w:rFonts w:ascii="Times New Roman" w:hAnsi="Times New Roman" w:cs="Times New Roman"/>
        </w:rPr>
        <w:t>population dynamics</w:t>
      </w:r>
      <w:r w:rsidR="002D69CA" w:rsidRPr="001875A1">
        <w:rPr>
          <w:rFonts w:ascii="Times New Roman" w:hAnsi="Times New Roman" w:cs="Times New Roman"/>
        </w:rPr>
        <w:t xml:space="preserve"> (population</w:t>
      </w:r>
      <w:r w:rsidR="000C3F8E">
        <w:rPr>
          <w:rFonts w:ascii="Times New Roman" w:hAnsi="Times New Roman" w:cs="Times New Roman"/>
        </w:rPr>
        <w:t xml:space="preserve"> variables</w:t>
      </w:r>
      <w:r w:rsidR="002D69CA" w:rsidRPr="001875A1">
        <w:rPr>
          <w:rFonts w:ascii="Times New Roman" w:hAnsi="Times New Roman" w:cs="Times New Roman"/>
        </w:rPr>
        <w:t>), climatic conditions (climate</w:t>
      </w:r>
      <w:r w:rsidR="000C3F8E">
        <w:rPr>
          <w:rFonts w:ascii="Times New Roman" w:hAnsi="Times New Roman" w:cs="Times New Roman"/>
        </w:rPr>
        <w:t xml:space="preserve"> variables</w:t>
      </w:r>
      <w:r w:rsidR="002D69CA" w:rsidRPr="001875A1">
        <w:rPr>
          <w:rFonts w:ascii="Times New Roman" w:hAnsi="Times New Roman" w:cs="Times New Roman"/>
        </w:rPr>
        <w:t>)</w:t>
      </w:r>
      <w:r w:rsidR="0052780C" w:rsidRPr="001875A1">
        <w:rPr>
          <w:rFonts w:ascii="Times New Roman" w:hAnsi="Times New Roman" w:cs="Times New Roman"/>
        </w:rPr>
        <w:t>,</w:t>
      </w:r>
      <w:r w:rsidR="002D69CA" w:rsidRPr="001875A1">
        <w:rPr>
          <w:rFonts w:ascii="Times New Roman" w:hAnsi="Times New Roman" w:cs="Times New Roman"/>
        </w:rPr>
        <w:t xml:space="preserve"> a</w:t>
      </w:r>
      <w:r w:rsidR="00F13631" w:rsidRPr="001875A1">
        <w:rPr>
          <w:rFonts w:ascii="Times New Roman" w:hAnsi="Times New Roman" w:cs="Times New Roman"/>
        </w:rPr>
        <w:t xml:space="preserve">nd </w:t>
      </w:r>
      <w:r w:rsidR="0078205A" w:rsidRPr="001875A1">
        <w:rPr>
          <w:rFonts w:ascii="Times New Roman" w:hAnsi="Times New Roman" w:cs="Times New Roman"/>
        </w:rPr>
        <w:t>fresh water</w:t>
      </w:r>
      <w:r w:rsidR="0044169A" w:rsidRPr="001875A1">
        <w:rPr>
          <w:rFonts w:ascii="Times New Roman" w:hAnsi="Times New Roman" w:cs="Times New Roman"/>
        </w:rPr>
        <w:t xml:space="preserve"> </w:t>
      </w:r>
      <w:r w:rsidR="00F13631" w:rsidRPr="001875A1">
        <w:rPr>
          <w:rFonts w:ascii="Times New Roman" w:hAnsi="Times New Roman" w:cs="Times New Roman"/>
        </w:rPr>
        <w:t>habitat quality (habitat</w:t>
      </w:r>
      <w:r w:rsidR="000C3F8E">
        <w:rPr>
          <w:rFonts w:ascii="Times New Roman" w:hAnsi="Times New Roman" w:cs="Times New Roman"/>
        </w:rPr>
        <w:t xml:space="preserve"> variables</w:t>
      </w:r>
      <w:r w:rsidR="00F13631" w:rsidRPr="001875A1">
        <w:rPr>
          <w:rFonts w:ascii="Times New Roman" w:hAnsi="Times New Roman" w:cs="Times New Roman"/>
        </w:rPr>
        <w:t xml:space="preserve">).  </w:t>
      </w:r>
      <w:r w:rsidR="00D62E95" w:rsidRPr="001875A1">
        <w:rPr>
          <w:rFonts w:ascii="Times New Roman" w:hAnsi="Times New Roman" w:cs="Times New Roman"/>
        </w:rPr>
        <w:t xml:space="preserve">We recognize that </w:t>
      </w:r>
      <w:r w:rsidR="00772D06" w:rsidRPr="001875A1">
        <w:rPr>
          <w:rFonts w:ascii="Times New Roman" w:hAnsi="Times New Roman" w:cs="Times New Roman"/>
        </w:rPr>
        <w:t xml:space="preserve">factors </w:t>
      </w:r>
      <w:r w:rsidR="00D62E95" w:rsidRPr="001875A1">
        <w:rPr>
          <w:rFonts w:ascii="Times New Roman" w:hAnsi="Times New Roman" w:cs="Times New Roman"/>
        </w:rPr>
        <w:t>interact with one another</w:t>
      </w:r>
      <w:r w:rsidR="00772D06" w:rsidRPr="001875A1">
        <w:rPr>
          <w:rFonts w:ascii="Times New Roman" w:hAnsi="Times New Roman" w:cs="Times New Roman"/>
        </w:rPr>
        <w:t>,</w:t>
      </w:r>
      <w:r w:rsidR="00D62E95" w:rsidRPr="001875A1">
        <w:rPr>
          <w:rFonts w:ascii="Times New Roman" w:hAnsi="Times New Roman" w:cs="Times New Roman"/>
        </w:rPr>
        <w:t xml:space="preserve"> within and among categories</w:t>
      </w:r>
      <w:r w:rsidR="004C6E44" w:rsidRPr="001875A1">
        <w:rPr>
          <w:rFonts w:ascii="Times New Roman" w:hAnsi="Times New Roman" w:cs="Times New Roman"/>
        </w:rPr>
        <w:t>.  Their</w:t>
      </w:r>
      <w:r w:rsidR="00772D06" w:rsidRPr="001875A1">
        <w:rPr>
          <w:rFonts w:ascii="Times New Roman" w:hAnsi="Times New Roman" w:cs="Times New Roman"/>
        </w:rPr>
        <w:t xml:space="preserve"> interactions are investigated in our analysis described below.  However</w:t>
      </w:r>
      <w:r w:rsidR="00D62E95" w:rsidRPr="001875A1">
        <w:rPr>
          <w:rFonts w:ascii="Times New Roman" w:hAnsi="Times New Roman" w:cs="Times New Roman"/>
        </w:rPr>
        <w:t>,</w:t>
      </w:r>
      <w:r w:rsidR="00772D06" w:rsidRPr="001875A1">
        <w:rPr>
          <w:rFonts w:ascii="Times New Roman" w:hAnsi="Times New Roman" w:cs="Times New Roman"/>
        </w:rPr>
        <w:t xml:space="preserve"> we organized the factors in the conceptual model </w:t>
      </w:r>
      <w:r w:rsidR="00D62E95" w:rsidRPr="001875A1">
        <w:rPr>
          <w:rFonts w:ascii="Times New Roman" w:hAnsi="Times New Roman" w:cs="Times New Roman"/>
        </w:rPr>
        <w:t xml:space="preserve">to facilitate initial hypothesis generation.  </w:t>
      </w:r>
      <w:r w:rsidR="00F13631" w:rsidRPr="001875A1">
        <w:rPr>
          <w:rFonts w:ascii="Times New Roman" w:hAnsi="Times New Roman" w:cs="Times New Roman"/>
        </w:rPr>
        <w:t>P</w:t>
      </w:r>
      <w:r w:rsidR="00087005" w:rsidRPr="001875A1">
        <w:rPr>
          <w:rFonts w:ascii="Times New Roman" w:hAnsi="Times New Roman" w:cs="Times New Roman"/>
        </w:rPr>
        <w:t>opulation variables were</w:t>
      </w:r>
      <w:r w:rsidR="002D69CA" w:rsidRPr="001875A1">
        <w:rPr>
          <w:rFonts w:ascii="Times New Roman" w:hAnsi="Times New Roman" w:cs="Times New Roman"/>
        </w:rPr>
        <w:t xml:space="preserve"> factors that</w:t>
      </w:r>
      <w:r w:rsidR="0052780C" w:rsidRPr="001875A1">
        <w:rPr>
          <w:rFonts w:ascii="Times New Roman" w:hAnsi="Times New Roman" w:cs="Times New Roman"/>
        </w:rPr>
        <w:t xml:space="preserve"> can directly</w:t>
      </w:r>
      <w:r w:rsidR="002D69CA" w:rsidRPr="001875A1">
        <w:rPr>
          <w:rFonts w:ascii="Times New Roman" w:hAnsi="Times New Roman" w:cs="Times New Roman"/>
        </w:rPr>
        <w:t xml:space="preserve"> increase or decre</w:t>
      </w:r>
      <w:r w:rsidR="0052780C" w:rsidRPr="001875A1">
        <w:rPr>
          <w:rFonts w:ascii="Times New Roman" w:hAnsi="Times New Roman" w:cs="Times New Roman"/>
        </w:rPr>
        <w:t xml:space="preserve">ase salmonid abundance </w:t>
      </w:r>
      <w:r w:rsidR="002D69CA" w:rsidRPr="001875A1">
        <w:rPr>
          <w:rFonts w:ascii="Times New Roman" w:hAnsi="Times New Roman" w:cs="Times New Roman"/>
        </w:rPr>
        <w:t xml:space="preserve">and therefore </w:t>
      </w:r>
      <w:r w:rsidR="0052780C" w:rsidRPr="001875A1">
        <w:rPr>
          <w:rFonts w:ascii="Times New Roman" w:hAnsi="Times New Roman" w:cs="Times New Roman"/>
        </w:rPr>
        <w:t>affect density dependent processes</w:t>
      </w:r>
      <w:r w:rsidR="002D69CA" w:rsidRPr="001875A1">
        <w:rPr>
          <w:rFonts w:ascii="Times New Roman" w:hAnsi="Times New Roman" w:cs="Times New Roman"/>
        </w:rPr>
        <w:t xml:space="preserve">.  </w:t>
      </w:r>
      <w:r w:rsidR="00F13631" w:rsidRPr="001875A1">
        <w:rPr>
          <w:rFonts w:ascii="Times New Roman" w:hAnsi="Times New Roman" w:cs="Times New Roman"/>
        </w:rPr>
        <w:t>Population variables were ocean harvest rat</w:t>
      </w:r>
      <w:r w:rsidR="00E61033" w:rsidRPr="001875A1">
        <w:rPr>
          <w:rFonts w:ascii="Times New Roman" w:hAnsi="Times New Roman" w:cs="Times New Roman"/>
        </w:rPr>
        <w:t xml:space="preserve">e, </w:t>
      </w:r>
      <w:r w:rsidR="00E718F6" w:rsidRPr="001875A1">
        <w:rPr>
          <w:rFonts w:ascii="Times New Roman" w:hAnsi="Times New Roman" w:cs="Times New Roman"/>
        </w:rPr>
        <w:t>in-river</w:t>
      </w:r>
      <w:r w:rsidR="00E61033" w:rsidRPr="001875A1">
        <w:rPr>
          <w:rFonts w:ascii="Times New Roman" w:hAnsi="Times New Roman" w:cs="Times New Roman"/>
        </w:rPr>
        <w:t xml:space="preserve"> harvest </w:t>
      </w:r>
      <w:r w:rsidR="00F13631" w:rsidRPr="001875A1">
        <w:rPr>
          <w:rFonts w:ascii="Times New Roman" w:hAnsi="Times New Roman" w:cs="Times New Roman"/>
        </w:rPr>
        <w:t>numbers, I</w:t>
      </w:r>
      <w:r w:rsidR="00E61033" w:rsidRPr="001875A1">
        <w:rPr>
          <w:rFonts w:ascii="Times New Roman" w:hAnsi="Times New Roman" w:cs="Times New Roman"/>
        </w:rPr>
        <w:t xml:space="preserve">ron </w:t>
      </w:r>
      <w:r w:rsidR="00F13631" w:rsidRPr="001875A1">
        <w:rPr>
          <w:rFonts w:ascii="Times New Roman" w:hAnsi="Times New Roman" w:cs="Times New Roman"/>
        </w:rPr>
        <w:t>G</w:t>
      </w:r>
      <w:r w:rsidR="00E61033" w:rsidRPr="001875A1">
        <w:rPr>
          <w:rFonts w:ascii="Times New Roman" w:hAnsi="Times New Roman" w:cs="Times New Roman"/>
        </w:rPr>
        <w:t xml:space="preserve">ate </w:t>
      </w:r>
      <w:r w:rsidR="00F13631" w:rsidRPr="001875A1">
        <w:rPr>
          <w:rFonts w:ascii="Times New Roman" w:hAnsi="Times New Roman" w:cs="Times New Roman"/>
        </w:rPr>
        <w:t>H</w:t>
      </w:r>
      <w:r w:rsidR="00E61033" w:rsidRPr="001875A1">
        <w:rPr>
          <w:rFonts w:ascii="Times New Roman" w:hAnsi="Times New Roman" w:cs="Times New Roman"/>
        </w:rPr>
        <w:t>atchery (IGH)</w:t>
      </w:r>
      <w:r w:rsidR="00F13631" w:rsidRPr="001875A1">
        <w:rPr>
          <w:rFonts w:ascii="Times New Roman" w:hAnsi="Times New Roman" w:cs="Times New Roman"/>
        </w:rPr>
        <w:t xml:space="preserve"> juvenile releases, and IGH adult </w:t>
      </w:r>
      <w:r w:rsidR="00087005" w:rsidRPr="001875A1">
        <w:rPr>
          <w:rFonts w:ascii="Times New Roman" w:hAnsi="Times New Roman" w:cs="Times New Roman"/>
        </w:rPr>
        <w:t>returns.  Climate variables were</w:t>
      </w:r>
      <w:r w:rsidR="00F13631" w:rsidRPr="001875A1">
        <w:rPr>
          <w:rFonts w:ascii="Times New Roman" w:hAnsi="Times New Roman" w:cs="Times New Roman"/>
        </w:rPr>
        <w:t xml:space="preserve"> factors that influence ocean conditions (</w:t>
      </w:r>
      <w:r w:rsidR="000178EC" w:rsidRPr="001875A1">
        <w:rPr>
          <w:rFonts w:ascii="Times New Roman" w:hAnsi="Times New Roman" w:cs="Times New Roman"/>
        </w:rPr>
        <w:t>e.g.,</w:t>
      </w:r>
      <w:r w:rsidR="00F13631" w:rsidRPr="001875A1">
        <w:rPr>
          <w:rFonts w:ascii="Times New Roman" w:hAnsi="Times New Roman" w:cs="Times New Roman"/>
        </w:rPr>
        <w:t xml:space="preserve"> temperature, salinity), ocean productivity (</w:t>
      </w:r>
      <w:r w:rsidR="000178EC" w:rsidRPr="001875A1">
        <w:rPr>
          <w:rFonts w:ascii="Times New Roman" w:hAnsi="Times New Roman" w:cs="Times New Roman"/>
        </w:rPr>
        <w:t>e.g.,</w:t>
      </w:r>
      <w:r w:rsidR="00F13631" w:rsidRPr="001875A1">
        <w:rPr>
          <w:rFonts w:ascii="Times New Roman" w:hAnsi="Times New Roman" w:cs="Times New Roman"/>
        </w:rPr>
        <w:t xml:space="preserve"> plankton concentrations)</w:t>
      </w:r>
      <w:r w:rsidR="00FB17EF" w:rsidRPr="001875A1">
        <w:rPr>
          <w:rFonts w:ascii="Times New Roman" w:hAnsi="Times New Roman" w:cs="Times New Roman"/>
        </w:rPr>
        <w:t xml:space="preserve"> and regional weather patterns that govern precipitation and air temperatures.  Climate variables were indices of the North Pacific Gyre Oscillation (NPGO), Pacific Decadal Osci</w:t>
      </w:r>
      <w:r w:rsidR="00F24E73" w:rsidRPr="001875A1">
        <w:rPr>
          <w:rFonts w:ascii="Times New Roman" w:hAnsi="Times New Roman" w:cs="Times New Roman"/>
        </w:rPr>
        <w:t xml:space="preserve">llation (PDO), and </w:t>
      </w:r>
      <w:r w:rsidR="00FB17EF" w:rsidRPr="001875A1">
        <w:rPr>
          <w:rFonts w:ascii="Times New Roman" w:hAnsi="Times New Roman" w:cs="Times New Roman"/>
        </w:rPr>
        <w:t>El</w:t>
      </w:r>
      <w:r w:rsidR="00F24E73" w:rsidRPr="001875A1">
        <w:rPr>
          <w:rFonts w:ascii="Times New Roman" w:hAnsi="Times New Roman" w:cs="Times New Roman"/>
        </w:rPr>
        <w:t xml:space="preserve"> Niño Southern Oscillation (Multivariate El Niño Southern Oscillation Index; </w:t>
      </w:r>
      <w:r w:rsidR="00FB17EF" w:rsidRPr="001875A1">
        <w:rPr>
          <w:rFonts w:ascii="Times New Roman" w:hAnsi="Times New Roman" w:cs="Times New Roman"/>
        </w:rPr>
        <w:t>MEI).  Habitat variables were factors that i</w:t>
      </w:r>
      <w:r w:rsidR="007C4EFD" w:rsidRPr="001875A1">
        <w:rPr>
          <w:rFonts w:ascii="Times New Roman" w:hAnsi="Times New Roman" w:cs="Times New Roman"/>
        </w:rPr>
        <w:t xml:space="preserve">nfluence </w:t>
      </w:r>
      <w:r w:rsidR="0078205A" w:rsidRPr="001875A1">
        <w:rPr>
          <w:rFonts w:ascii="Times New Roman" w:hAnsi="Times New Roman" w:cs="Times New Roman"/>
        </w:rPr>
        <w:t>fresh water</w:t>
      </w:r>
      <w:r w:rsidR="00FB17EF" w:rsidRPr="001875A1">
        <w:rPr>
          <w:rFonts w:ascii="Times New Roman" w:hAnsi="Times New Roman" w:cs="Times New Roman"/>
        </w:rPr>
        <w:t xml:space="preserve"> habitat quality.  Habit</w:t>
      </w:r>
      <w:r w:rsidR="00D82FAC" w:rsidRPr="001875A1">
        <w:rPr>
          <w:rFonts w:ascii="Times New Roman" w:hAnsi="Times New Roman" w:cs="Times New Roman"/>
        </w:rPr>
        <w:t>at variables were snow depth (m)</w:t>
      </w:r>
      <w:r w:rsidR="00FB17EF" w:rsidRPr="001875A1">
        <w:rPr>
          <w:rFonts w:ascii="Times New Roman" w:hAnsi="Times New Roman" w:cs="Times New Roman"/>
        </w:rPr>
        <w:t>, flow (</w:t>
      </w:r>
      <w:r w:rsidR="00424A0A" w:rsidRPr="001875A1">
        <w:rPr>
          <w:rFonts w:ascii="Times New Roman" w:hAnsi="Times New Roman" w:cs="Times New Roman"/>
        </w:rPr>
        <w:t xml:space="preserve">cubic meters per second; </w:t>
      </w:r>
      <w:proofErr w:type="spellStart"/>
      <w:r w:rsidR="00FB17EF" w:rsidRPr="001875A1">
        <w:rPr>
          <w:rFonts w:ascii="Times New Roman" w:hAnsi="Times New Roman" w:cs="Times New Roman"/>
        </w:rPr>
        <w:t>cms</w:t>
      </w:r>
      <w:proofErr w:type="spellEnd"/>
      <w:r w:rsidR="00FB17EF" w:rsidRPr="001875A1">
        <w:rPr>
          <w:rFonts w:ascii="Times New Roman" w:hAnsi="Times New Roman" w:cs="Times New Roman"/>
        </w:rPr>
        <w:t xml:space="preserve">), and Equivalent </w:t>
      </w:r>
      <w:proofErr w:type="spellStart"/>
      <w:r w:rsidR="00FB17EF" w:rsidRPr="001875A1">
        <w:rPr>
          <w:rFonts w:ascii="Times New Roman" w:hAnsi="Times New Roman" w:cs="Times New Roman"/>
        </w:rPr>
        <w:t>Roaded</w:t>
      </w:r>
      <w:proofErr w:type="spellEnd"/>
      <w:r w:rsidR="00FB17EF" w:rsidRPr="001875A1">
        <w:rPr>
          <w:rFonts w:ascii="Times New Roman" w:hAnsi="Times New Roman" w:cs="Times New Roman"/>
        </w:rPr>
        <w:t xml:space="preserve"> Acreage (ERA) as a surrogate </w:t>
      </w:r>
      <w:r w:rsidR="00077586" w:rsidRPr="001875A1">
        <w:rPr>
          <w:rFonts w:ascii="Times New Roman" w:hAnsi="Times New Roman" w:cs="Times New Roman"/>
        </w:rPr>
        <w:t>for stream sedimentation.  V</w:t>
      </w:r>
      <w:r w:rsidR="00FB17EF" w:rsidRPr="001875A1">
        <w:rPr>
          <w:rFonts w:ascii="Times New Roman" w:hAnsi="Times New Roman" w:cs="Times New Roman"/>
        </w:rPr>
        <w:t>ariables are more fully described below.</w:t>
      </w:r>
      <w:r w:rsidR="00661550" w:rsidRPr="001875A1">
        <w:rPr>
          <w:rFonts w:ascii="Times New Roman" w:hAnsi="Times New Roman" w:cs="Times New Roman"/>
        </w:rPr>
        <w:t xml:space="preserve"> </w:t>
      </w:r>
    </w:p>
    <w:p w14:paraId="5F775C62" w14:textId="77777777" w:rsidR="00FC379F" w:rsidRPr="001875A1" w:rsidRDefault="00FC379F" w:rsidP="009A24E7">
      <w:pPr>
        <w:spacing w:after="0" w:line="480" w:lineRule="auto"/>
        <w:ind w:firstLine="720"/>
        <w:rPr>
          <w:rFonts w:ascii="Times New Roman" w:hAnsi="Times New Roman" w:cs="Times New Roman"/>
        </w:rPr>
      </w:pPr>
    </w:p>
    <w:p w14:paraId="01200ED8" w14:textId="77777777" w:rsidR="00FC379F" w:rsidRPr="001875A1" w:rsidRDefault="00FC379F" w:rsidP="009A24E7">
      <w:pPr>
        <w:spacing w:after="0" w:line="480" w:lineRule="auto"/>
        <w:ind w:firstLine="720"/>
        <w:rPr>
          <w:rFonts w:ascii="Times New Roman" w:hAnsi="Times New Roman" w:cs="Times New Roman"/>
        </w:rPr>
      </w:pPr>
    </w:p>
    <w:p w14:paraId="45E635E2" w14:textId="77777777" w:rsidR="006C1D4B" w:rsidRPr="001875A1" w:rsidRDefault="00615445" w:rsidP="00FB17EF">
      <w:pPr>
        <w:spacing w:after="0" w:line="240" w:lineRule="auto"/>
        <w:rPr>
          <w:rFonts w:ascii="Times New Roman" w:hAnsi="Times New Roman" w:cs="Times New Roman"/>
          <w:b/>
        </w:rPr>
      </w:pPr>
      <w:r w:rsidRPr="001875A1">
        <w:rPr>
          <w:rFonts w:ascii="Times New Roman" w:hAnsi="Times New Roman" w:cs="Times New Roman"/>
          <w:b/>
          <w:noProof/>
        </w:rPr>
        <w:lastRenderedPageBreak/>
        <mc:AlternateContent>
          <mc:Choice Requires="wpg">
            <w:drawing>
              <wp:inline distT="0" distB="0" distL="0" distR="0" wp14:anchorId="4C7322BF" wp14:editId="7808DB2A">
                <wp:extent cx="5486400" cy="2997005"/>
                <wp:effectExtent l="0" t="0" r="2768600" b="1524635"/>
                <wp:docPr id="124" name="Group 123"/>
                <wp:cNvGraphicFramePr/>
                <a:graphic xmlns:a="http://schemas.openxmlformats.org/drawingml/2006/main">
                  <a:graphicData uri="http://schemas.microsoft.com/office/word/2010/wordprocessingGroup">
                    <wpg:wgp>
                      <wpg:cNvGrpSpPr/>
                      <wpg:grpSpPr>
                        <a:xfrm>
                          <a:off x="0" y="0"/>
                          <a:ext cx="8229600" cy="4495800"/>
                          <a:chOff x="381000" y="1524000"/>
                          <a:chExt cx="8229600" cy="4495800"/>
                        </a:xfrm>
                      </wpg:grpSpPr>
                      <wpg:grpSp>
                        <wpg:cNvPr id="25" name="Group 25"/>
                        <wpg:cNvGrpSpPr/>
                        <wpg:grpSpPr>
                          <a:xfrm>
                            <a:off x="381000" y="1524000"/>
                            <a:ext cx="8229600" cy="4495800"/>
                            <a:chOff x="381000" y="1524000"/>
                            <a:chExt cx="8229600" cy="4495800"/>
                          </a:xfrm>
                        </wpg:grpSpPr>
                        <wps:wsp>
                          <wps:cNvPr id="27" name="Rounded Rectangle 27"/>
                          <wps:cNvSpPr/>
                          <wps:spPr>
                            <a:xfrm>
                              <a:off x="3505200" y="5029200"/>
                              <a:ext cx="1905000" cy="990600"/>
                            </a:xfrm>
                            <a:prstGeom prst="roundRect">
                              <a:avLst/>
                            </a:prstGeom>
                          </wps:spPr>
                          <wps:style>
                            <a:lnRef idx="2">
                              <a:schemeClr val="dk1"/>
                            </a:lnRef>
                            <a:fillRef idx="1">
                              <a:schemeClr val="lt1"/>
                            </a:fillRef>
                            <a:effectRef idx="0">
                              <a:schemeClr val="dk1"/>
                            </a:effectRef>
                            <a:fontRef idx="minor">
                              <a:schemeClr val="dk1"/>
                            </a:fontRef>
                          </wps:style>
                          <wps:txbx>
                            <w:txbxContent>
                              <w:p w14:paraId="3426DC5C"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 xml:space="preserve">Local Population Abundance </w:t>
                                </w:r>
                              </w:p>
                              <w:p w14:paraId="51E08EE3"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w:t>
                                </w:r>
                                <w:proofErr w:type="gramStart"/>
                                <w:r>
                                  <w:rPr>
                                    <w:rFonts w:ascii="Times New Roman" w:hAnsi="Times New Roman"/>
                                    <w:color w:val="000000" w:themeColor="dark1"/>
                                    <w:kern w:val="24"/>
                                    <w:sz w:val="36"/>
                                    <w:szCs w:val="36"/>
                                  </w:rPr>
                                  <w:t>escapement</w:t>
                                </w:r>
                                <w:proofErr w:type="gramEnd"/>
                                <w:r>
                                  <w:rPr>
                                    <w:rFonts w:ascii="Times New Roman" w:hAnsi="Times New Roman"/>
                                    <w:color w:val="000000" w:themeColor="dark1"/>
                                    <w:kern w:val="24"/>
                                    <w:sz w:val="36"/>
                                    <w:szCs w:val="36"/>
                                  </w:rPr>
                                  <w:t>)</w:t>
                                </w:r>
                              </w:p>
                            </w:txbxContent>
                          </wps:txbx>
                          <wps:bodyPr rtlCol="0" anchor="ctr"/>
                        </wps:wsp>
                        <wpg:grpSp>
                          <wpg:cNvPr id="28" name="Group 28"/>
                          <wpg:cNvGrpSpPr/>
                          <wpg:grpSpPr>
                            <a:xfrm>
                              <a:off x="381000" y="1524000"/>
                              <a:ext cx="8229600" cy="3657600"/>
                              <a:chOff x="381000" y="1524000"/>
                              <a:chExt cx="8229600" cy="3657600"/>
                            </a:xfrm>
                          </wpg:grpSpPr>
                          <wps:wsp>
                            <wps:cNvPr id="29" name="Straight Arrow Connector 29"/>
                            <wps:cNvCnPr>
                              <a:stCxn id="42" idx="4"/>
                            </wps:cNvCnPr>
                            <wps:spPr>
                              <a:xfrm rot="5400000">
                                <a:off x="3886200" y="3352800"/>
                                <a:ext cx="1219200"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1600200" y="3962400"/>
                                <a:ext cx="129540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73866E06"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Population</w:t>
                                  </w:r>
                                </w:p>
                                <w:p w14:paraId="0737CEE6"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Variables</w:t>
                                  </w:r>
                                </w:p>
                              </w:txbxContent>
                            </wps:txbx>
                            <wps:bodyPr rtlCol="0" anchor="ctr"/>
                          </wps:wsp>
                          <wps:wsp>
                            <wps:cNvPr id="31" name="Rectangle 31"/>
                            <wps:cNvSpPr/>
                            <wps:spPr>
                              <a:xfrm>
                                <a:off x="3733800" y="3962400"/>
                                <a:ext cx="129540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0C035B60"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Climate</w:t>
                                  </w:r>
                                </w:p>
                                <w:p w14:paraId="77D51EE8"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Variables</w:t>
                                  </w:r>
                                </w:p>
                              </w:txbxContent>
                            </wps:txbx>
                            <wps:bodyPr rtlCol="0" anchor="ctr"/>
                          </wps:wsp>
                          <wps:wsp>
                            <wps:cNvPr id="32" name="Rectangle 32"/>
                            <wps:cNvSpPr/>
                            <wps:spPr>
                              <a:xfrm>
                                <a:off x="5867400" y="3962400"/>
                                <a:ext cx="129540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60B2DC4D"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Habitat</w:t>
                                  </w:r>
                                </w:p>
                                <w:p w14:paraId="48BA5009"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Variables</w:t>
                                  </w:r>
                                </w:p>
                              </w:txbxContent>
                            </wps:txbx>
                            <wps:bodyPr rtlCol="0" anchor="ctr"/>
                          </wps:wsp>
                          <wps:wsp>
                            <wps:cNvPr id="33" name="Oval 33"/>
                            <wps:cNvSpPr/>
                            <wps:spPr>
                              <a:xfrm>
                                <a:off x="2667000" y="15240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D04DB"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IGH returns</w:t>
                                  </w:r>
                                </w:p>
                              </w:txbxContent>
                            </wps:txbx>
                            <wps:bodyPr rtlCol="0" anchor="ctr"/>
                          </wps:wsp>
                          <wps:wsp>
                            <wps:cNvPr id="34" name="Oval 34"/>
                            <wps:cNvSpPr/>
                            <wps:spPr>
                              <a:xfrm>
                                <a:off x="7239000" y="30480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EAD9D"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ERA</w:t>
                                  </w:r>
                                </w:p>
                              </w:txbxContent>
                            </wps:txbx>
                            <wps:bodyPr rtlCol="0" anchor="ctr"/>
                          </wps:wsp>
                          <wps:wsp>
                            <wps:cNvPr id="35" name="Oval 35"/>
                            <wps:cNvSpPr/>
                            <wps:spPr>
                              <a:xfrm>
                                <a:off x="5638800" y="22860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2C1419"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Snow</w:t>
                                  </w:r>
                                </w:p>
                              </w:txbxContent>
                            </wps:txbx>
                            <wps:bodyPr rtlCol="0" anchor="ctr"/>
                          </wps:wsp>
                          <wps:wsp>
                            <wps:cNvPr id="36" name="Oval 36"/>
                            <wps:cNvSpPr/>
                            <wps:spPr>
                              <a:xfrm>
                                <a:off x="7086600" y="22860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E7165"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Flow</w:t>
                                  </w:r>
                                </w:p>
                              </w:txbxContent>
                            </wps:txbx>
                            <wps:bodyPr rtlCol="0" anchor="ctr"/>
                          </wps:wsp>
                          <wps:wsp>
                            <wps:cNvPr id="37" name="Oval 37"/>
                            <wps:cNvSpPr/>
                            <wps:spPr>
                              <a:xfrm>
                                <a:off x="381000" y="16002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D7A9BE"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IGH releases</w:t>
                                  </w:r>
                                </w:p>
                              </w:txbxContent>
                            </wps:txbx>
                            <wps:bodyPr rtlCol="0" anchor="ctr"/>
                          </wps:wsp>
                          <wps:wsp>
                            <wps:cNvPr id="38" name="Oval 38"/>
                            <wps:cNvSpPr/>
                            <wps:spPr>
                              <a:xfrm>
                                <a:off x="4648200" y="28956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145D65"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MEI</w:t>
                                  </w:r>
                                </w:p>
                              </w:txbxContent>
                            </wps:txbx>
                            <wps:bodyPr rtlCol="0" anchor="ctr"/>
                          </wps:wsp>
                          <wps:wsp>
                            <wps:cNvPr id="39" name="Oval 39"/>
                            <wps:cNvSpPr/>
                            <wps:spPr>
                              <a:xfrm>
                                <a:off x="381000" y="27432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AD4BD7"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Ocean</w:t>
                                  </w:r>
                                </w:p>
                                <w:p w14:paraId="35433B37" w14:textId="77777777" w:rsidR="00244BF5" w:rsidRDefault="00244BF5" w:rsidP="00244BF5">
                                  <w:pPr>
                                    <w:pStyle w:val="NormalWeb"/>
                                    <w:spacing w:before="0" w:beforeAutospacing="0" w:after="0" w:afterAutospacing="0"/>
                                    <w:jc w:val="center"/>
                                  </w:pPr>
                                  <w:proofErr w:type="gramStart"/>
                                  <w:r>
                                    <w:rPr>
                                      <w:rFonts w:ascii="Times New Roman" w:hAnsi="Times New Roman"/>
                                      <w:color w:val="000000" w:themeColor="text1"/>
                                      <w:kern w:val="24"/>
                                      <w:sz w:val="36"/>
                                      <w:szCs w:val="36"/>
                                    </w:rPr>
                                    <w:t>harvest</w:t>
                                  </w:r>
                                  <w:proofErr w:type="gramEnd"/>
                                </w:p>
                              </w:txbxContent>
                            </wps:txbx>
                            <wps:bodyPr rtlCol="0" anchor="ctr"/>
                          </wps:wsp>
                          <wps:wsp>
                            <wps:cNvPr id="40" name="Oval 40"/>
                            <wps:cNvSpPr/>
                            <wps:spPr>
                              <a:xfrm>
                                <a:off x="1600200" y="20574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3BD098" w14:textId="77777777" w:rsidR="00244BF5" w:rsidRDefault="00244BF5" w:rsidP="00244BF5">
                                  <w:pPr>
                                    <w:pStyle w:val="NormalWeb"/>
                                    <w:spacing w:before="0" w:beforeAutospacing="0" w:after="0" w:afterAutospacing="0"/>
                                    <w:jc w:val="center"/>
                                  </w:pPr>
                                  <w:proofErr w:type="spellStart"/>
                                  <w:r>
                                    <w:rPr>
                                      <w:rFonts w:ascii="Times New Roman" w:hAnsi="Times New Roman"/>
                                      <w:color w:val="FFFFFF" w:themeColor="light1"/>
                                      <w:kern w:val="24"/>
                                      <w:sz w:val="36"/>
                                      <w:szCs w:val="36"/>
                                    </w:rPr>
                                    <w:t>I</w:t>
                                  </w:r>
                                  <w:r>
                                    <w:rPr>
                                      <w:rFonts w:ascii="Times New Roman" w:hAnsi="Times New Roman"/>
                                      <w:color w:val="000000" w:themeColor="text1"/>
                                      <w:kern w:val="24"/>
                                      <w:sz w:val="36"/>
                                      <w:szCs w:val="36"/>
                                    </w:rPr>
                                    <w:t>In</w:t>
                                  </w:r>
                                  <w:proofErr w:type="spellEnd"/>
                                  <w:r>
                                    <w:rPr>
                                      <w:rFonts w:ascii="Times New Roman" w:hAnsi="Times New Roman"/>
                                      <w:color w:val="000000" w:themeColor="text1"/>
                                      <w:kern w:val="24"/>
                                      <w:sz w:val="36"/>
                                      <w:szCs w:val="36"/>
                                    </w:rPr>
                                    <w:t xml:space="preserve"> </w:t>
                                  </w:r>
                                  <w:proofErr w:type="gramStart"/>
                                  <w:r>
                                    <w:rPr>
                                      <w:rFonts w:ascii="Times New Roman" w:hAnsi="Times New Roman"/>
                                      <w:color w:val="000000" w:themeColor="text1"/>
                                      <w:kern w:val="24"/>
                                      <w:sz w:val="36"/>
                                      <w:szCs w:val="36"/>
                                    </w:rPr>
                                    <w:t>river</w:t>
                                  </w:r>
                                  <w:proofErr w:type="gramEnd"/>
                                </w:p>
                                <w:p w14:paraId="4ABE0599" w14:textId="77777777" w:rsidR="00244BF5" w:rsidRDefault="00244BF5" w:rsidP="00244BF5">
                                  <w:pPr>
                                    <w:pStyle w:val="NormalWeb"/>
                                    <w:spacing w:before="0" w:beforeAutospacing="0" w:after="0" w:afterAutospacing="0"/>
                                    <w:jc w:val="center"/>
                                  </w:pPr>
                                  <w:proofErr w:type="gramStart"/>
                                  <w:r>
                                    <w:rPr>
                                      <w:rFonts w:ascii="Times New Roman" w:hAnsi="Times New Roman"/>
                                      <w:color w:val="000000" w:themeColor="text1"/>
                                      <w:kern w:val="24"/>
                                      <w:sz w:val="36"/>
                                      <w:szCs w:val="36"/>
                                    </w:rPr>
                                    <w:t>harvest</w:t>
                                  </w:r>
                                  <w:proofErr w:type="gramEnd"/>
                                </w:p>
                              </w:txbxContent>
                            </wps:txbx>
                            <wps:bodyPr rtlCol="0" anchor="ctr"/>
                          </wps:wsp>
                          <wps:wsp>
                            <wps:cNvPr id="41" name="Oval 41"/>
                            <wps:cNvSpPr/>
                            <wps:spPr>
                              <a:xfrm>
                                <a:off x="3048000" y="29718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A3C10"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NPGO</w:t>
                                  </w:r>
                                </w:p>
                              </w:txbxContent>
                            </wps:txbx>
                            <wps:bodyPr rtlCol="0" anchor="ctr"/>
                          </wps:wsp>
                          <wps:wsp>
                            <wps:cNvPr id="42" name="Oval 42"/>
                            <wps:cNvSpPr/>
                            <wps:spPr>
                              <a:xfrm>
                                <a:off x="3810000" y="2057400"/>
                                <a:ext cx="1371600" cy="685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5252DF"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PDO</w:t>
                                  </w:r>
                                </w:p>
                              </w:txbxContent>
                            </wps:txbx>
                            <wps:bodyPr rtlCol="0" anchor="ctr"/>
                          </wps:wsp>
                          <wps:wsp>
                            <wps:cNvPr id="43" name="Straight Arrow Connector 43"/>
                            <wps:cNvCnPr/>
                            <wps:spPr>
                              <a:xfrm rot="16200000" flipH="1">
                                <a:off x="1333500" y="3467100"/>
                                <a:ext cx="60960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rot="16200000" flipH="1">
                                <a:off x="1009650" y="2647950"/>
                                <a:ext cx="1676400" cy="952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a:stCxn id="40" idx="4"/>
                            </wps:cNvCnPr>
                            <wps:spPr>
                              <a:xfrm rot="16200000" flipH="1">
                                <a:off x="1790700" y="3238500"/>
                                <a:ext cx="121920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rot="5400000">
                                <a:off x="2095500" y="2857500"/>
                                <a:ext cx="175260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41" idx="4"/>
                            </wps:cNvCnPr>
                            <wps:spPr>
                              <a:xfrm rot="16200000" flipH="1">
                                <a:off x="3810000" y="3581400"/>
                                <a:ext cx="30480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rot="5400000">
                                <a:off x="4762500" y="3619500"/>
                                <a:ext cx="38100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rot="5400000">
                                <a:off x="5752306" y="3467100"/>
                                <a:ext cx="991394" cy="7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stCxn id="36" idx="3"/>
                              <a:endCxn id="32" idx="0"/>
                            </wps:cNvCnPr>
                            <wps:spPr>
                              <a:xfrm rot="5400000">
                                <a:off x="6355767" y="3030700"/>
                                <a:ext cx="1091033" cy="7723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rot="5400000">
                                <a:off x="6934200" y="3581400"/>
                                <a:ext cx="38100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2438400" y="4572000"/>
                                <a:ext cx="106680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rot="10800000" flipV="1">
                                <a:off x="5410200" y="4572000"/>
                                <a:ext cx="99060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26" name="Straight Arrow Connector 26"/>
                        <wps:cNvCnPr>
                          <a:endCxn id="27" idx="0"/>
                        </wps:cNvCnPr>
                        <wps:spPr>
                          <a:xfrm rot="16200000" flipH="1">
                            <a:off x="4191000" y="4762500"/>
                            <a:ext cx="457200"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23" o:spid="_x0000_s1034" style="width:6in;height:236pt;mso-position-horizontal-relative:char;mso-position-vertical-relative:line" coordorigin="381000,1524000" coordsize="8229600,449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h8Tr8HAADaSwAADgAAAGRycy9lMm9Eb2MueG1s7Fxbc5tGFH7vTP8Do/dGsMtVEzvTcdL0odNk&#10;krbvGNBlioABYsn/vuecXY6QBDFSGke2ebEB7QK7+53vXJfXb7br1LhLymqVZ1cT65U5MZIsyuNV&#10;tria/P3Xb7/4E6OqwywO0zxLrib3STV5c/3zT683xSwR+TJP46Q04CZZNdsUV5NlXRez6bSKlsk6&#10;rF7lRZLBj/O8XIc1nJaLaVyGG7j7Op0K03Snm7yMizKPkqqCq2/Vj5Nruv98nkT1h/m8SmojvZrA&#10;u9X0t6S/t/h3ev06nC3KsFiuIv0a4RlvsQ5XGTyUb/U2rEPjS7k6utV6FZV5lc/rV1G+nubz+SpK&#10;aAwwGss8GM37Mv9S0FgWs82i4GmCqT2Yp7NvG/1597E0VjGsnbAnRhauYZHouYYlJE7PpljMoNX7&#10;svhcfCz1hYU6wxFv5+Ua/8NYjC1N7D1PbLKtjQgu+kIErgnzH8Fvth04PpzQ1EdLWB/sJ33LxBbQ&#10;wHKEjce6wbsHbjJt3mGKr8pvxic8BD1Q4eyPE85PH2bf6/7YEYMMVTuYVN8Gk8/LsEgIfRUCoJk9&#10;r5m9T/mXLE5i4xMIWZgt0sQQnppJas9oqWYVAKcDKtIxHZBhWnPHFAEe05o3k2gFpkOgQNgEgYkQ&#10;gga84OGsKKv6fZKvDTy4moC8ZDG+D8liePdHVav2TTvovCmaF6Kj+j5N8N3S7FMyB0EAKArqTRSU&#10;3KSlcRcCecT/WvrZ1BK7zFdpyp2srk5p3XTSbbFbQrTEHc2ujruncWt6Yp7V3HG9yvLy653nqn0z&#10;ajVWHHa9vd0qqacXxEu3eXwPa1zW6U2uyDLMomUOXBnVJQ0dWwG+lDyRnB2JFrB9m0KEjx1PZJCT&#10;REu6jqdhEc7OJZPWTRhbh2TyGKIVNLP3uS7D1WJZG7+WZb4xbvIsA1DnpSECNaEkYTeZEquqvtlm&#10;tJq2mCgI27xgILmqHaG9JYhGmYPEOMi0IFaILs3g0vfdRiyldARzNYulsEhWic0tx6dF5ok7EspK&#10;D4ZHoUSlUzpRDvFV6nCVvstio74vQB+FOAs0IvX7ABnuFMcwipKMRbJbjjvFcb/jibK83/kMea63&#10;zCJ98qyEF7muJaSPAFkJ7K0EfqcF4BoJ/UAtYIH4MtwCF1U/9gee1HrfEgGiVBkPrkmGBI60UftH&#10;gCtHBfAgYHYKQDSrdZICeAxsWR3YYnUFvDbAwvCkRPpCq1KO2DoyZc4go51lMsC40A7EicbFY2AL&#10;FOURb7EkDMKW47se0dKIrXWXmfy9sUUmzsmG62NgSzbY+gCegyFZCAbBSriuRz7PoSPM6lB6qDK1&#10;OvQbV7pfHSZpuioq9OTCWY/RVeXpKv4N3Blsc+D43C4aZdJqNcAC6/SiGluInrMM40Q5V+jlNa4d&#10;P55UfLeRNsC6e2wjreXq9RlpO52rIw4XyIscA1LYZSEbhF1PyKDBrjRt0LyHptyI3clTx657sfYi&#10;x/UUdlnIBmHXccHv1aaiED4w7IhdZGnNoyqs8NSxy/HJi/N13H2bgYVsEHY903fJJACbYcSuCuU+&#10;O+zqUOoF2gycEVC8y0I2CLvtaK+OBO1Hf0aT4cmbDBy0vjja5XyFgi7L2CDo2q7tN5FL4QcOUvCI&#10;3edlMgha0osMM3C2SGGXhWwQdlu0KzxbHqdeR9p96rQrOFZ+abRrc9aIoAunQJsoY4Og204YCdOh&#10;IOxIu8+MdjkWf3HY5ayUwi4L2SDsNlExTEiJwLOOc+sj7z553uWA/8Vhl7NeCrssZMOwSxV6Kpk6&#10;8u7zjDJADahWxReHXc6q9RZH2Sx4gGcsetJDaZcfqqonCwucMMJrzCE39juUnLYLoCwJZU86FCxt&#10;14PC1H2/ThehUP2TNqThUf0ZuLECql13dUZi+IIroGzOmPXjkoXqG3FpQvGTownYtb0AjvcNX9dz&#10;uVIqcASCeASmSl0MqOt7ZsDkdFg/MNspso5qUoAaFUQTfinlrwGsvLWTedULTKhtUNVYQvoanu1K&#10;v1ZhqUpkjPjVRekvD7+cEuvHbztN9lWF31HmLMzAabS88B3vGI2eIyirRptWHE/HyEY1D1skXh4a&#10;OcnVj8Z24quDTSFw8H+yqTI8NZs6vnVUN61iDXrP1QhfKArnrTMvD76c6OqHbzv5dSqZ2p5L1iYV&#10;WrsWWKYHpmmTb0Au1cAcLdOXaply5qofjO1s1qlgBF0upAnmA2Kty38PAksG4LchGD04GJH4QpGI&#10;zrTaBtCLROVj6+TUsVaXADPS6hR7Alcmi5vNeLLZjKec8L1b4Mmx+9RhpbrSgQ2OYHwQb0ryn/Z9&#10;fjOwTKgxV2CGClyXjOLRSn2JVqrDyal+PLcTVqcyqxtIu6l4kZ02p97FT2peHY/k+lLJlbNN/WBs&#10;Z6B6wIiFnHpnsrCl32y5ssmjObAyLdN1qYgb8Tdkq2g17k1u7Yh+XgFQ5+GMETQBemppZn12rJot&#10;E3ezYPASM0b/HGSMHNviPcydwNQfryAlPeISP8tzkb44xLj1F2RoJz0fI0K+/5dVHg54isOAJ5Jj&#10;y+SED7A0ygbVbgvY50XsbQuMSx2xb1x8uPEuYq/Aro1P+moEPrd3Z/5Itz8kEUqwhg9I0dLoj13h&#10;F6ra5wSX3Se5rv8DAAD//wMAUEsDBBQABgAIAAAAIQB1L4Bj3AAAAAUBAAAPAAAAZHJzL2Rvd25y&#10;ZXYueG1sTI9BS8NAEIXvgv9hGcGb3aTWWmI2pRT1VARbofQ2TaZJaHY2ZLdJ+u8dvejlweMN732T&#10;LkfbqJ46Xzs2EE8iUMS5K2ouDXzt3h4WoHxALrBxTAau5GGZ3d6kmBRu4E/qt6FUUsI+QQNVCG2i&#10;tc8rsugnriWW7OQ6i0FsV+qiw0HKbaOnUTTXFmuWhQpbWleUn7cXa+B9wGH1GL/2m/NpfT3snj72&#10;m5iMub8bVy+gAo3h7xh+8AUdMmE6ugsXXjUG5JHwq5It5jOxRwOz52kEOkv1f/rsGwAA//8DAFBL&#10;AQItABQABgAIAAAAIQDkmcPA+wAAAOEBAAATAAAAAAAAAAAAAAAAAAAAAABbQ29udGVudF9UeXBl&#10;c10ueG1sUEsBAi0AFAAGAAgAAAAhACOyauHXAAAAlAEAAAsAAAAAAAAAAAAAAAAALAEAAF9yZWxz&#10;Ly5yZWxzUEsBAi0AFAAGAAgAAAAhAEAYfE6/BwAA2ksAAA4AAAAAAAAAAAAAAAAALAIAAGRycy9l&#10;Mm9Eb2MueG1sUEsBAi0AFAAGAAgAAAAhAHUvgGPcAAAABQEAAA8AAAAAAAAAAAAAAAAAFwoAAGRy&#10;cy9kb3ducmV2LnhtbFBLBQYAAAAABAAEAPMAAAAgCwAAAAA=&#10;">
                <v:group id="Group 25" o:spid="_x0000_s1035" style="position:absolute;left:381000;top:1524000;width:8229600;height:4495800" coordorigin="381000,1524000" coordsize="8229600,449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roundrect id="Rounded Rectangle 27" o:spid="_x0000_s1036" style="position:absolute;left:3505200;top:5029200;width:1905000;height:9906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zuHxAAA&#10;ANsAAAAPAAAAZHJzL2Rvd25yZXYueG1sRI9Ba8JAFITvQv/D8grezCbSWE2zEVuxiLfagtdH9jUJ&#10;zb4N2TWJ/75bKHgcZuYbJt9OphUD9a6xrCCJYhDEpdUNVwq+Pg+LNQjnkTW2lknBjRxsi4dZjpm2&#10;I3/QcPaVCBB2GSqove8yKV1Zk0EX2Y44eN+2N+iD7CupexwD3LRyGccrabDhsFBjR281lT/nq1Hg&#10;GePN9ZS8v6bNZJ/Wl3S/O6VKzR+n3QsIT5O/h//bR61g+Qx/X8IPk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0c7h8QAAADbAAAADwAAAAAAAAAAAAAAAACXAgAAZHJzL2Rv&#10;d25yZXYueG1sUEsFBgAAAAAEAAQA9QAAAIgDAAAAAA==&#10;" fillcolor="white [3201]" strokecolor="black [3200]" strokeweight="2pt">
                    <v:textbox>
                      <w:txbxContent>
                        <w:p w14:paraId="3426DC5C"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 xml:space="preserve">Local Population Abundance </w:t>
                          </w:r>
                        </w:p>
                        <w:p w14:paraId="51E08EE3"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w:t>
                          </w:r>
                          <w:proofErr w:type="gramStart"/>
                          <w:r>
                            <w:rPr>
                              <w:rFonts w:ascii="Times New Roman" w:hAnsi="Times New Roman"/>
                              <w:color w:val="000000" w:themeColor="dark1"/>
                              <w:kern w:val="24"/>
                              <w:sz w:val="36"/>
                              <w:szCs w:val="36"/>
                            </w:rPr>
                            <w:t>escapement</w:t>
                          </w:r>
                          <w:proofErr w:type="gramEnd"/>
                          <w:r>
                            <w:rPr>
                              <w:rFonts w:ascii="Times New Roman" w:hAnsi="Times New Roman"/>
                              <w:color w:val="000000" w:themeColor="dark1"/>
                              <w:kern w:val="24"/>
                              <w:sz w:val="36"/>
                              <w:szCs w:val="36"/>
                            </w:rPr>
                            <w:t>)</w:t>
                          </w:r>
                        </w:p>
                      </w:txbxContent>
                    </v:textbox>
                  </v:roundrect>
                  <v:group id="Group 28" o:spid="_x0000_s1037" style="position:absolute;left:381000;top:1524000;width:8229600;height:3657600" coordorigin="381000,1524000" coordsize="8229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type id="_x0000_t32" coordsize="21600,21600" o:spt="32" o:oned="t" path="m0,0l21600,21600e" filled="f">
                      <v:path arrowok="t" fillok="f" o:connecttype="none"/>
                      <o:lock v:ext="edit" shapetype="t"/>
                    </v:shapetype>
                    <v:shape id="Straight Arrow Connector 29" o:spid="_x0000_s1038" type="#_x0000_t32" style="position:absolute;left:3886200;top:3352800;width:1219200;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3aMMAAADbAAAADwAAAGRycy9kb3ducmV2LnhtbESPQWvCQBSE7wX/w/IEb3WjFGtTVxGh&#10;VempqfT8mn3NhmbfhuyrRn+9Wyh4HGbmG2ax6n2jjtTFOrCByTgDRVwGW3Nl4PDxcj8HFQXZYhOY&#10;DJwpwmo5uFtgbsOJ3+lYSKUShGOOBpxIm2sdS0ce4zi0xMn7Dp1HSbKrtO3wlOC+0dMsm2mPNacF&#10;hy1tHJU/xa83QPi6fXjU8lnML5Mvl1Xt4U32xoyG/foZlFAvt/B/e2cNTJ/g70v6AXp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8Dt2jDAAAA2wAAAA8AAAAAAAAAAAAA&#10;AAAAoQIAAGRycy9kb3ducmV2LnhtbFBLBQYAAAAABAAEAPkAAACRAwAAAAA=&#10;" strokecolor="#4579b8 [3044]">
                      <v:stroke endarrow="open"/>
                    </v:shape>
                    <v:rect id="Rectangle 30" o:spid="_x0000_s1039" style="position:absolute;left:1600200;top:3962400;width:1295400;height:60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GIfwAAA&#10;ANsAAAAPAAAAZHJzL2Rvd25yZXYueG1sRE9Ni8IwEL0L/ocwgjdNVRCtRlkKsst6snYPexuasS3b&#10;TEoTa7u/3hwEj4/3vT/2phYdta6yrGAxj0AQ51ZXXCjIrqfZBoTzyBpry6RgIAfHw3i0x1jbB1+o&#10;S30hQgi7GBWU3jexlC4vyaCb24Y4cDfbGvQBtoXULT5CuKnlMorW0mDFoaHEhpKS8r/0bhScB+m7&#10;7Ge9/e+SatDpb/L5TYlS00n/sQPhqfdv8cv9pRWswvrwJfwAe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pGIfwAAAANsAAAAPAAAAAAAAAAAAAAAAAJcCAABkcnMvZG93bnJl&#10;di54bWxQSwUGAAAAAAQABAD1AAAAhAMAAAAA&#10;" fillcolor="white [3201]" strokecolor="black [3200]" strokeweight="2pt">
                      <v:textbox>
                        <w:txbxContent>
                          <w:p w14:paraId="73866E06"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Population</w:t>
                            </w:r>
                          </w:p>
                          <w:p w14:paraId="0737CEE6"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Variables</w:t>
                            </w:r>
                          </w:p>
                        </w:txbxContent>
                      </v:textbox>
                    </v:rect>
                    <v:rect id="Rectangle 31" o:spid="_x0000_s1040" style="position:absolute;left:3733800;top:3962400;width:1295400;height:60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MeEwwAA&#10;ANsAAAAPAAAAZHJzL2Rvd25yZXYueG1sRI9Bi8IwFITvwv6H8Ba8aaqCuNUoUpAVPdl1D3t7NM+2&#10;2LyUJltbf70RBI/DzHzDrDadqURLjSstK5iMIxDEmdUl5wrOP7vRAoTzyBory6SgJweb9cdghbG2&#10;Nz5Rm/pcBAi7GBUU3texlC4ryKAb25o4eBfbGPRBNrnUDd4C3FRyGkVzabDksFBgTUlB2TX9NwqO&#10;vfTt+Xf+dW+TstfpX/J9oESp4We3XYLw1Pl3+NXeawWzCTy/hB8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6MeEwwAAANsAAAAPAAAAAAAAAAAAAAAAAJcCAABkcnMvZG93&#10;bnJldi54bWxQSwUGAAAAAAQABAD1AAAAhwMAAAAA&#10;" fillcolor="white [3201]" strokecolor="black [3200]" strokeweight="2pt">
                      <v:textbox>
                        <w:txbxContent>
                          <w:p w14:paraId="0C035B60"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Climate</w:t>
                            </w:r>
                          </w:p>
                          <w:p w14:paraId="77D51EE8"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Variables</w:t>
                            </w:r>
                          </w:p>
                        </w:txbxContent>
                      </v:textbox>
                    </v:rect>
                    <v:rect id="Rectangle 32" o:spid="_x0000_s1041" style="position:absolute;left:5867400;top:3962400;width:1295400;height:60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lnzxAAA&#10;ANsAAAAPAAAAZHJzL2Rvd25yZXYueG1sRI/NasMwEITvgbyD2EJvsdwETOpGCcUQEtpTXPfQ22Jt&#10;bVNrZSzFP336qhDIcZiZb5jdYTKtGKh3jWUFT1EMgri0uuFKQfFxXG1BOI+ssbVMCmZycNgvFztM&#10;tR35QkPuKxEg7FJUUHvfpVK6siaDLrIdcfC+bW/QB9lXUvc4Brhp5TqOE2mw4bBQY0dZTeVPfjUK&#10;3mfph+Izef4dsmbW+Vd2eqNMqceH6fUFhKfJ38O39lkr2Kzh/0v4AX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pZ88QAAADbAAAADwAAAAAAAAAAAAAAAACXAgAAZHJzL2Rv&#10;d25yZXYueG1sUEsFBgAAAAAEAAQA9QAAAIgDAAAAAA==&#10;" fillcolor="white [3201]" strokecolor="black [3200]" strokeweight="2pt">
                      <v:textbox>
                        <w:txbxContent>
                          <w:p w14:paraId="60B2DC4D"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Habitat</w:t>
                            </w:r>
                          </w:p>
                          <w:p w14:paraId="48BA5009" w14:textId="77777777" w:rsidR="00244BF5" w:rsidRDefault="00244BF5" w:rsidP="00244BF5">
                            <w:pPr>
                              <w:pStyle w:val="NormalWeb"/>
                              <w:spacing w:before="0" w:beforeAutospacing="0" w:after="0" w:afterAutospacing="0"/>
                              <w:jc w:val="center"/>
                            </w:pPr>
                            <w:r>
                              <w:rPr>
                                <w:rFonts w:ascii="Times New Roman" w:hAnsi="Times New Roman"/>
                                <w:color w:val="000000" w:themeColor="dark1"/>
                                <w:kern w:val="24"/>
                                <w:sz w:val="36"/>
                                <w:szCs w:val="36"/>
                              </w:rPr>
                              <w:t>Variables</w:t>
                            </w:r>
                          </w:p>
                        </w:txbxContent>
                      </v:textbox>
                    </v:rect>
                    <v:oval id="Oval 33" o:spid="_x0000_s1042" style="position:absolute;left:2667000;top:15240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3CRExQAA&#10;ANsAAAAPAAAAZHJzL2Rvd25yZXYueG1sRI/dasJAFITvC77DcgRvSt2YoEjqKrGlVL0Rfx7gNHua&#10;BLNnQ3Y18e1dodDLYWa+YRar3tTiRq2rLCuYjCMQxLnVFRcKzqevtzkI55E11pZJwZ0crJaDlwWm&#10;2nZ8oNvRFyJA2KWooPS+SaV0eUkG3dg2xMH7ta1BH2RbSN1iF+CmlnEUzaTBisNCiQ19lJRfjlej&#10;YL/LkvMPTuIuW3/Gr6fvLVXTRqnRsM/eQXjq/X/4r73RCpIEnl/CD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cJETFAAAA2wAAAA8AAAAAAAAAAAAAAAAAlwIAAGRycy9k&#10;b3ducmV2LnhtbFBLBQYAAAAABAAEAPUAAACJAwAAAAA=&#10;" fillcolor="white [3212]" strokecolor="#243f60 [1604]" strokeweight="2pt">
                      <v:textbox>
                        <w:txbxContent>
                          <w:p w14:paraId="640D04DB"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IGH returns</w:t>
                            </w:r>
                          </w:p>
                        </w:txbxContent>
                      </v:textbox>
                    </v:oval>
                    <v:oval id="Oval 34" o:spid="_x0000_s1043" style="position:absolute;left:7239000;top:30480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bwwxQAA&#10;ANsAAAAPAAAAZHJzL2Rvd25yZXYueG1sRI/RasJAFETfC/7DcoW+FN0YtUiajURLse2LVP2A2+w1&#10;CWbvhuzWxL/vCoU+DjNzhknXg2nElTpXW1Ywm0YgiAuray4VnI5vkxUI55E1NpZJwY0crLPRQ4qJ&#10;tj1/0fXgSxEg7BJUUHnfJlK6oiKDbmpb4uCdbWfQB9mVUnfYB7hpZBxFz9JgzWGhwpa2FRWXw49R&#10;sP/M56dvnMV9vnmNn467D6qXrVKP4yF/AeFp8P/hv/a7VjBfwP1L+AE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1vDDFAAAA2wAAAA8AAAAAAAAAAAAAAAAAlwIAAGRycy9k&#10;b3ducmV2LnhtbFBLBQYAAAAABAAEAPUAAACJAwAAAAA=&#10;" fillcolor="white [3212]" strokecolor="#243f60 [1604]" strokeweight="2pt">
                      <v:textbox>
                        <w:txbxContent>
                          <w:p w14:paraId="6C6EAD9D"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ERA</w:t>
                            </w:r>
                          </w:p>
                        </w:txbxContent>
                      </v:textbox>
                    </v:oval>
                    <v:oval id="Oval 35" o:spid="_x0000_s1044" style="position:absolute;left:5638800;top:22860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RmrxQAA&#10;ANsAAAAPAAAAZHJzL2Rvd25yZXYueG1sRI/RasJAFETfhf7Dcgt9kWZjxFJiVklbxNqX0ugHXLO3&#10;SWj2bsiuJv59VxB8HGbmDJOtR9OKM/WusaxgFsUgiEurG64UHPab51cQziNrbC2Tggs5WK8eJhmm&#10;2g78Q+fCVyJA2KWooPa+S6V0ZU0GXWQ74uD92t6gD7KvpO5xCHDTyiSOX6TBhsNCjR2911T+FSej&#10;4Psrnx+OOEuG/O0jme63O2oWnVJPj2O+BOFp9Pfwrf2pFcwXcP0Sfo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5GavFAAAA2wAAAA8AAAAAAAAAAAAAAAAAlwIAAGRycy9k&#10;b3ducmV2LnhtbFBLBQYAAAAABAAEAPUAAACJAwAAAAA=&#10;" fillcolor="white [3212]" strokecolor="#243f60 [1604]" strokeweight="2pt">
                      <v:textbox>
                        <w:txbxContent>
                          <w:p w14:paraId="4F2C1419"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Snow</w:t>
                            </w:r>
                          </w:p>
                        </w:txbxContent>
                      </v:textbox>
                    </v:oval>
                    <v:oval id="Oval 36" o:spid="_x0000_s1045" style="position:absolute;left:7086600;top:22860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4fcxQAA&#10;ANsAAAAPAAAAZHJzL2Rvd25yZXYueG1sRI/RasJAFETfC/7DcgVfitkYaSipq8SWUuuLVPMB1+xt&#10;EszeDdnVpH/fFQp9HGbmDLPajKYVN+pdY1nBIopBEJdWN1wpKE7v82cQziNrbC2Tgh9ysFlPHlaY&#10;aTvwF92OvhIBwi5DBbX3XSalK2sy6CLbEQfv2/YGfZB9JXWPQ4CbViZxnEqDDYeFGjt6ram8HK9G&#10;wWGfL4szLpIh374lj6ePT2qeOqVm0zF/AeFp9P/hv/ZOK1imcP8Sfo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rh9zFAAAA2wAAAA8AAAAAAAAAAAAAAAAAlwIAAGRycy9k&#10;b3ducmV2LnhtbFBLBQYAAAAABAAEAPUAAACJAwAAAAA=&#10;" fillcolor="white [3212]" strokecolor="#243f60 [1604]" strokeweight="2pt">
                      <v:textbox>
                        <w:txbxContent>
                          <w:p w14:paraId="053E7165"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Flow</w:t>
                            </w:r>
                          </w:p>
                        </w:txbxContent>
                      </v:textbox>
                    </v:oval>
                    <v:oval id="Oval 37" o:spid="_x0000_s1046" style="position:absolute;left:381000;top:16002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yJHxQAA&#10;ANsAAAAPAAAAZHJzL2Rvd25yZXYueG1sRI/RasJAFETfC/7DcoW+FN0Y0UqajURLse2LVP2A2+w1&#10;CWbvhuzWxL/vCoU+DjNzhknXg2nElTpXW1Ywm0YgiAuray4VnI5vkxUI55E1NpZJwY0crLPRQ4qJ&#10;tj1/0fXgSxEg7BJUUHnfJlK6oiKDbmpb4uCdbWfQB9mVUnfYB7hpZBxFS2mw5rBQYUvbiorL4cco&#10;2H/m89M3zuI+37zGT8fdB9WLVqnH8ZC/gPA0+P/wX/tdK5g/w/1L+AE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nIkfFAAAA2wAAAA8AAAAAAAAAAAAAAAAAlwIAAGRycy9k&#10;b3ducmV2LnhtbFBLBQYAAAAABAAEAPUAAACJAwAAAAA=&#10;" fillcolor="white [3212]" strokecolor="#243f60 [1604]" strokeweight="2pt">
                      <v:textbox>
                        <w:txbxContent>
                          <w:p w14:paraId="1DD7A9BE"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IGH releases</w:t>
                            </w:r>
                          </w:p>
                        </w:txbxContent>
                      </v:textbox>
                    </v:oval>
                    <v:oval id="Oval 38" o:spid="_x0000_s1047" style="position:absolute;left:4648200;top:28956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LY1wgAA&#10;ANsAAAAPAAAAZHJzL2Rvd25yZXYueG1sRE/LaoNAFN0X8g/DDXRTmlFDS7GZiEkpeWxCNR9w69yq&#10;1LkjzjSav88sAl0eznuVTaYTFxpca1lBvIhAEFdWt1wrOJefz28gnEfW2FkmBVdykK1nDytMtR35&#10;iy6Fr0UIYZeigsb7PpXSVQ0ZdAvbEwfuxw4GfYBDLfWAYwg3nUyi6FUabDk0NNjTtqHqt/gzCk7H&#10;fHn+xjgZ881H8lTuDtS+9Eo9zqf8HYSnyf+L7+69VrAMY8OX8AP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4tjXCAAAA2wAAAA8AAAAAAAAAAAAAAAAAlwIAAGRycy9kb3du&#10;cmV2LnhtbFBLBQYAAAAABAAEAPUAAACGAwAAAAA=&#10;" fillcolor="white [3212]" strokecolor="#243f60 [1604]" strokeweight="2pt">
                      <v:textbox>
                        <w:txbxContent>
                          <w:p w14:paraId="54145D65"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MEI</w:t>
                            </w:r>
                          </w:p>
                        </w:txbxContent>
                      </v:textbox>
                    </v:oval>
                    <v:oval id="Oval 39" o:spid="_x0000_s1048" style="position:absolute;left:381000;top:27432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NBOuxQAA&#10;ANsAAAAPAAAAZHJzL2Rvd25yZXYueG1sRI/RasJAFETfC/7DcoW+FN0YUWqajURLse2LVP2A2+w1&#10;CWbvhuzWxL/vCoU+DjNzhknXg2nElTpXW1Ywm0YgiAuray4VnI5vk2cQziNrbCyTghs5WGejhxQT&#10;bXv+ouvBlyJA2CWooPK+TaR0RUUG3dS2xME7286gD7Irpe6wD3DTyDiKltJgzWGhwpa2FRWXw49R&#10;sP/M56dvnMV9vnmNn467D6oXrVKP4yF/AeFp8P/hv/a7VjBfwf1L+AE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0E67FAAAA2wAAAA8AAAAAAAAAAAAAAAAAlwIAAGRycy9k&#10;b3ducmV2LnhtbFBLBQYAAAAABAAEAPUAAACJAwAAAAA=&#10;" fillcolor="white [3212]" strokecolor="#243f60 [1604]" strokeweight="2pt">
                      <v:textbox>
                        <w:txbxContent>
                          <w:p w14:paraId="0AAD4BD7"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Ocean</w:t>
                            </w:r>
                          </w:p>
                          <w:p w14:paraId="35433B37" w14:textId="77777777" w:rsidR="00244BF5" w:rsidRDefault="00244BF5" w:rsidP="00244BF5">
                            <w:pPr>
                              <w:pStyle w:val="NormalWeb"/>
                              <w:spacing w:before="0" w:beforeAutospacing="0" w:after="0" w:afterAutospacing="0"/>
                              <w:jc w:val="center"/>
                            </w:pPr>
                            <w:proofErr w:type="gramStart"/>
                            <w:r>
                              <w:rPr>
                                <w:rFonts w:ascii="Times New Roman" w:hAnsi="Times New Roman"/>
                                <w:color w:val="000000" w:themeColor="text1"/>
                                <w:kern w:val="24"/>
                                <w:sz w:val="36"/>
                                <w:szCs w:val="36"/>
                              </w:rPr>
                              <w:t>harvest</w:t>
                            </w:r>
                            <w:proofErr w:type="gramEnd"/>
                          </w:p>
                        </w:txbxContent>
                      </v:textbox>
                    </v:oval>
                    <v:oval id="Oval 40" o:spid="_x0000_s1049" style="position:absolute;left:1600200;top:20574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CMlOwgAA&#10;ANsAAAAPAAAAZHJzL2Rvd25yZXYueG1sRE/NasJAEL4LvsMygpdSN6ZaSnSVaClVL9LoA4zZMQlm&#10;Z0N2Nenbdw8Fjx/f/3Ldm1o8qHWVZQXTSQSCOLe64kLB+fT1+gHCeWSNtWVS8EsO1qvhYImJth3/&#10;0CPzhQgh7BJUUHrfJFK6vCSDbmIb4sBdbWvQB9gWUrfYhXBTyziK3qXBikNDiQ1tS8pv2d0oOB7S&#10;t/MFp3GXbj7jl9P3nqp5o9R41KcLEJ56/xT/u3dawSysD1/CD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0IyU7CAAAA2wAAAA8AAAAAAAAAAAAAAAAAlwIAAGRycy9kb3du&#10;cmV2LnhtbFBLBQYAAAAABAAEAPUAAACGAwAAAAA=&#10;" fillcolor="white [3212]" strokecolor="#243f60 [1604]" strokeweight="2pt">
                      <v:textbox>
                        <w:txbxContent>
                          <w:p w14:paraId="0D3BD098" w14:textId="77777777" w:rsidR="00244BF5" w:rsidRDefault="00244BF5" w:rsidP="00244BF5">
                            <w:pPr>
                              <w:pStyle w:val="NormalWeb"/>
                              <w:spacing w:before="0" w:beforeAutospacing="0" w:after="0" w:afterAutospacing="0"/>
                              <w:jc w:val="center"/>
                            </w:pPr>
                            <w:proofErr w:type="spellStart"/>
                            <w:r>
                              <w:rPr>
                                <w:rFonts w:ascii="Times New Roman" w:hAnsi="Times New Roman"/>
                                <w:color w:val="FFFFFF" w:themeColor="light1"/>
                                <w:kern w:val="24"/>
                                <w:sz w:val="36"/>
                                <w:szCs w:val="36"/>
                              </w:rPr>
                              <w:t>I</w:t>
                            </w:r>
                            <w:r>
                              <w:rPr>
                                <w:rFonts w:ascii="Times New Roman" w:hAnsi="Times New Roman"/>
                                <w:color w:val="000000" w:themeColor="text1"/>
                                <w:kern w:val="24"/>
                                <w:sz w:val="36"/>
                                <w:szCs w:val="36"/>
                              </w:rPr>
                              <w:t>In</w:t>
                            </w:r>
                            <w:proofErr w:type="spellEnd"/>
                            <w:r>
                              <w:rPr>
                                <w:rFonts w:ascii="Times New Roman" w:hAnsi="Times New Roman"/>
                                <w:color w:val="000000" w:themeColor="text1"/>
                                <w:kern w:val="24"/>
                                <w:sz w:val="36"/>
                                <w:szCs w:val="36"/>
                              </w:rPr>
                              <w:t xml:space="preserve"> </w:t>
                            </w:r>
                            <w:proofErr w:type="gramStart"/>
                            <w:r>
                              <w:rPr>
                                <w:rFonts w:ascii="Times New Roman" w:hAnsi="Times New Roman"/>
                                <w:color w:val="000000" w:themeColor="text1"/>
                                <w:kern w:val="24"/>
                                <w:sz w:val="36"/>
                                <w:szCs w:val="36"/>
                              </w:rPr>
                              <w:t>river</w:t>
                            </w:r>
                            <w:proofErr w:type="gramEnd"/>
                          </w:p>
                          <w:p w14:paraId="4ABE0599" w14:textId="77777777" w:rsidR="00244BF5" w:rsidRDefault="00244BF5" w:rsidP="00244BF5">
                            <w:pPr>
                              <w:pStyle w:val="NormalWeb"/>
                              <w:spacing w:before="0" w:beforeAutospacing="0" w:after="0" w:afterAutospacing="0"/>
                              <w:jc w:val="center"/>
                            </w:pPr>
                            <w:proofErr w:type="gramStart"/>
                            <w:r>
                              <w:rPr>
                                <w:rFonts w:ascii="Times New Roman" w:hAnsi="Times New Roman"/>
                                <w:color w:val="000000" w:themeColor="text1"/>
                                <w:kern w:val="24"/>
                                <w:sz w:val="36"/>
                                <w:szCs w:val="36"/>
                              </w:rPr>
                              <w:t>harvest</w:t>
                            </w:r>
                            <w:proofErr w:type="gramEnd"/>
                          </w:p>
                        </w:txbxContent>
                      </v:textbox>
                    </v:oval>
                    <v:oval id="Oval 41" o:spid="_x0000_s1050" style="position:absolute;left:3048000;top:29718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GzVxQAA&#10;ANsAAAAPAAAAZHJzL2Rvd25yZXYueG1sRI/RasJAFETfBf9huUJfSt0k1SKpq6QtpeqLGP2Aa/Y2&#10;Cc3eDdmtSf/eFQo+DjNzhlmuB9OIC3WutqwgnkYgiAuray4VnI6fTwsQziNrbCyTgj9ysF6NR0tM&#10;te35QJfclyJA2KWooPK+TaV0RUUG3dS2xMH7tp1BH2RXSt1hH+CmkUkUvUiDNYeFClt6r6j4yX+N&#10;gv0uez6dMU767O0jeTx+bamet0o9TIbsFYSnwd/D/+2NVjCL4fYl/AC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EbNXFAAAA2wAAAA8AAAAAAAAAAAAAAAAAlwIAAGRycy9k&#10;b3ducmV2LnhtbFBLBQYAAAAABAAEAPUAAACJAwAAAAA=&#10;" fillcolor="white [3212]" strokecolor="#243f60 [1604]" strokeweight="2pt">
                      <v:textbox>
                        <w:txbxContent>
                          <w:p w14:paraId="7D0A3C10"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NPGO</w:t>
                            </w:r>
                          </w:p>
                        </w:txbxContent>
                      </v:textbox>
                    </v:oval>
                    <v:oval id="Oval 42" o:spid="_x0000_s1051" style="position:absolute;left:3810000;top:20574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vKixAAA&#10;ANsAAAAPAAAAZHJzL2Rvd25yZXYueG1sRI/RasJAFETfhf7Dcgt9Ed0YrUh0lbRF1L6Uqh9wzV6T&#10;0OzdkN2a+PeuIPg4zMwZZrHqTCUu1LjSsoLRMAJBnFldcq7geFgPZiCcR9ZYWSYFV3KwWr70Fpho&#10;2/IvXfY+FwHCLkEFhfd1IqXLCjLohrYmDt7ZNgZ9kE0udYNtgJtKxlE0lQZLDgsF1vRZUPa3/zcK&#10;fr7T8fGEo7hNP77i/mGzo/K9VurttUvnIDx1/hl+tLdawSSG+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byosQAAADbAAAADwAAAAAAAAAAAAAAAACXAgAAZHJzL2Rv&#10;d25yZXYueG1sUEsFBgAAAAAEAAQA9QAAAIgDAAAAAA==&#10;" fillcolor="white [3212]" strokecolor="#243f60 [1604]" strokeweight="2pt">
                      <v:textbox>
                        <w:txbxContent>
                          <w:p w14:paraId="385252DF" w14:textId="77777777" w:rsidR="00244BF5" w:rsidRDefault="00244BF5" w:rsidP="00244BF5">
                            <w:pPr>
                              <w:pStyle w:val="NormalWeb"/>
                              <w:spacing w:before="0" w:beforeAutospacing="0" w:after="0" w:afterAutospacing="0"/>
                              <w:jc w:val="center"/>
                            </w:pPr>
                            <w:r>
                              <w:rPr>
                                <w:rFonts w:ascii="Times New Roman" w:hAnsi="Times New Roman"/>
                                <w:color w:val="000000" w:themeColor="text1"/>
                                <w:kern w:val="24"/>
                                <w:sz w:val="36"/>
                                <w:szCs w:val="36"/>
                              </w:rPr>
                              <w:t>PDO</w:t>
                            </w:r>
                          </w:p>
                        </w:txbxContent>
                      </v:textbox>
                    </v:oval>
                    <v:shape id="Straight Arrow Connector 43" o:spid="_x0000_s1052" type="#_x0000_t32" style="position:absolute;left:1333500;top:3467100;width:609600;height:38100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iHX8QAAADbAAAADwAAAGRycy9kb3ducmV2LnhtbESPQWvCQBSE74X+h+UVems2tVJL6ioS&#10;CfQmRin09si+Jkuyb0N2Nam/3hWEHoeZ+YZZrifbiTMN3jhW8JqkIIgrpw3XCo6H4uUDhA/IGjvH&#10;pOCPPKxXjw9LzLQbeU/nMtQiQthnqKAJoc+k9FVDFn3ieuLo/brBYohyqKUecIxw28lZmr5Li4bj&#10;QoM95Q1VbXmyCnbf20v7U7Z5vtnusVigGQtjlHp+mjafIAJN4T98b39pBfM3uH2JP0Cu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CIdfxAAAANsAAAAPAAAAAAAAAAAA&#10;AAAAAKECAABkcnMvZG93bnJldi54bWxQSwUGAAAAAAQABAD5AAAAkgMAAAAA&#10;" strokecolor="#4579b8 [3044]">
                      <v:stroke endarrow="open"/>
                    </v:shape>
                    <v:shape id="Straight Arrow Connector 44" o:spid="_x0000_s1053" type="#_x0000_t32" style="position:absolute;left:1009650;top:2647950;width:1676400;height:95250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EfK8MAAADbAAAADwAAAGRycy9kb3ducmV2LnhtbESPQWvCQBSE74X+h+UVeqsbRaykriKR&#10;QG9iKkJvj+wzWZJ9G7KrSfvrXUHwOMzMN8xqM9pWXKn3xrGC6SQBQVw6bbhScPzJP5YgfEDW2Dom&#10;BX/kYbN+fVlhqt3AB7oWoRIRwj5FBXUIXSqlL2uy6CeuI47e2fUWQ5R9JXWPQ4TbVs6SZCEtGo4L&#10;NXaU1VQ2xcUq2J92/81v0WTZdnfA/BPNkBuj1PvbuP0CEWgMz/Cj/a0VzOdw/xJ/gFz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jhHyvDAAAA2wAAAA8AAAAAAAAAAAAA&#10;AAAAoQIAAGRycy9kb3ducmV2LnhtbFBLBQYAAAAABAAEAPkAAACRAwAAAAA=&#10;" strokecolor="#4579b8 [3044]">
                      <v:stroke endarrow="open"/>
                    </v:shape>
                    <v:shape id="Straight Arrow Connector 45" o:spid="_x0000_s1054" type="#_x0000_t32" style="position:absolute;left:1790700;top:3238500;width:1219200;height:22860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26sMQAAADbAAAADwAAAGRycy9kb3ducmV2LnhtbESPQWvCQBSE74X+h+UVems2lVpL6ioS&#10;CfQmRin09si+Jkuyb0N2Nam/3hWEHoeZ+YZZrifbiTMN3jhW8JqkIIgrpw3XCo6H4uUDhA/IGjvH&#10;pOCPPKxXjw9LzLQbeU/nMtQiQthnqKAJoc+k9FVDFn3ieuLo/brBYohyqKUecIxw28lZmr5Li4bj&#10;QoM95Q1VbXmyCnbf20v7U7Z5vtnusVigGQtjlHp+mjafIAJN4T98b39pBW9zuH2JP0Cu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rbqwxAAAANsAAAAPAAAAAAAAAAAA&#10;AAAAAKECAABkcnMvZG93bnJldi54bWxQSwUGAAAAAAQABAD5AAAAkgMAAAAA&#10;" strokecolor="#4579b8 [3044]">
                      <v:stroke endarrow="open"/>
                    </v:shape>
                    <v:shape id="Straight Arrow Connector 46" o:spid="_x0000_s1055" type="#_x0000_t32" style="position:absolute;left:2095500;top:2857500;width:1752600;height:4572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PGusMAAADbAAAADwAAAGRycy9kb3ducmV2LnhtbESPQWvCQBSE74L/YXlCb7qxiErqKiLU&#10;WnoylZ5fs6/Z0OzbkH1q7K/vFgoeh5n5hlltet+oC3WxDmxgOslAEZfB1lwZOL0/j5egoiBbbAKT&#10;gRtF2KyHgxXmNlz5SJdCKpUgHHM04ETaXOtYOvIYJ6ElTt5X6DxKkl2lbYfXBPeNfsyyufZYc1pw&#10;2NLOUfldnL0Bwv3LbKHlo1j+TD9dVrWnN3k15mHUb59ACfVyD/+3D9bAbA5/X9IP0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NDxrrDAAAA2wAAAA8AAAAAAAAAAAAA&#10;AAAAoQIAAGRycy9kb3ducmV2LnhtbFBLBQYAAAAABAAEAPkAAACRAwAAAAA=&#10;" strokecolor="#4579b8 [3044]">
                      <v:stroke endarrow="open"/>
                    </v:shape>
                    <v:shape id="Straight Arrow Connector 47" o:spid="_x0000_s1056" type="#_x0000_t32" style="position:absolute;left:3810000;top:3581400;width:304800;height:45720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OBXMMAAADbAAAADwAAAGRycy9kb3ducmV2LnhtbESPQWvCQBSE70L/w/IK3nTTIlVSV5FI&#10;wJsYRejtkX1NlmTfhuzWRH99t1DwOMzMN8x6O9pW3Kj3xrGCt3kCgrh02nCl4HLOZysQPiBrbB2T&#10;gjt52G5eJmtMtRv4RLciVCJC2KeooA6hS6X0ZU0W/dx1xNH7dr3FEGVfSd3jEOG2le9J8iEtGo4L&#10;NXaU1VQ2xY9VcLzuH81X0WTZbn/CfIlmyI1Ravo67j5BBBrDM/zfPmgFiyX8fYk/QG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gzgVzDAAAA2wAAAA8AAAAAAAAAAAAA&#10;AAAAoQIAAGRycy9kb3ducmV2LnhtbFBLBQYAAAAABAAEAPkAAACRAwAAAAA=&#10;" strokecolor="#4579b8 [3044]">
                      <v:stroke endarrow="open"/>
                    </v:shape>
                    <v:shape id="Straight Arrow Connector 48" o:spid="_x0000_s1057" type="#_x0000_t32" style="position:absolute;left:4762500;top:3619500;width:381000;height:3048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D3U8AAAADbAAAADwAAAGRycy9kb3ducmV2LnhtbERPTWvCQBC9C/0PyxS86cYiNURXKYKt&#10;pSejeB6zYzY0OxuyU03767uHQo+P973aDL5VN+pjE9jAbJqBIq6Cbbg2cDruJjmoKMgW28Bk4Jsi&#10;bNYPoxUWNtz5QLdSapVCOBZowIl0hdaxcuQxTkNHnLhr6D1Kgn2tbY/3FO5b/ZRlz9pjw6nBYUdb&#10;R9Vn+eUNEL6+zRdazmX+M7u4rO5OH/JuzPhxeFmCEhrkX/zn3lsD8zQ2fUk/QK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2Q91PAAAAA2wAAAA8AAAAAAAAAAAAAAAAA&#10;oQIAAGRycy9kb3ducmV2LnhtbFBLBQYAAAAABAAEAPkAAACOAwAAAAA=&#10;" strokecolor="#4579b8 [3044]">
                      <v:stroke endarrow="open"/>
                    </v:shape>
                    <v:shape id="Straight Arrow Connector 49" o:spid="_x0000_s1058" type="#_x0000_t32" style="position:absolute;left:5752306;top:3467100;width:991394;height:794;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xSyMMAAADbAAAADwAAAGRycy9kb3ducmV2LnhtbESPX2vCQBDE3wv9DscW+tZcLFI1eooI&#10;/UefjOLzmtvmQnN7IbfVtJ++VxB8HGbmN8xiNfhWnaiPTWADoywHRVwF23BtYL97fpiCioJssQ1M&#10;Bn4owmp5e7PAwoYzb+lUSq0ShGOBBpxIV2gdK0ceYxY64uR9ht6jJNnX2vZ4TnDf6sc8f9IeG04L&#10;DjvaOKq+ym9vgPDldTzRciinv6Ojy+tu/yHvxtzfDes5KKFBruFL+80aGM/g/0v6AXr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LcUsjDAAAA2wAAAA8AAAAAAAAAAAAA&#10;AAAAoQIAAGRycy9kb3ducmV2LnhtbFBLBQYAAAAABAAEAPkAAACRAwAAAAA=&#10;" strokecolor="#4579b8 [3044]">
                      <v:stroke endarrow="open"/>
                    </v:shape>
                    <v:shape id="Straight Arrow Connector 50" o:spid="_x0000_s1059" type="#_x0000_t32" style="position:absolute;left:6355767;top:3030700;width:1091033;height:772366;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9tiMAAAADbAAAADwAAAGRycy9kb3ducmV2LnhtbERPS2vCQBC+C/6HZQq96UZpVaKriNAX&#10;nozS8zQ7ZkOzsyE71bS/vnsQPH5879Wm9426UBfrwAYm4wwUcRlszZWB0/FltAAVBdliE5gM/FKE&#10;zXo4WGFuw5UPdCmkUimEY44GnEibax1LRx7jOLTEiTuHzqMk2FXadnhN4b7R0yybaY81pwaHLe0c&#10;ld/FjzdA+Pr2NNfyWSz+Jl8uq9rTXj6MeXzot0tQQr3cxTf3uzXwnNanL+kH6PU/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Y/bYjAAAAA2wAAAA8AAAAAAAAAAAAAAAAA&#10;oQIAAGRycy9kb3ducmV2LnhtbFBLBQYAAAAABAAEAPkAAACOAwAAAAA=&#10;" strokecolor="#4579b8 [3044]">
                      <v:stroke endarrow="open"/>
                    </v:shape>
                    <v:shape id="Straight Arrow Connector 51" o:spid="_x0000_s1060" type="#_x0000_t32" style="position:absolute;left:6934200;top:3581400;width:381000;height:3810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PIE8MAAADbAAAADwAAAGRycy9kb3ducmV2LnhtbESPQUvDQBSE70L/w/IKvdlNStUSuy2l&#10;0Kp4MhbPz+xrNjT7NmRf2+ivdwXB4zAz3zDL9eBbdaE+NoEN5NMMFHEVbMO1gcP77nYBKgqyxTYw&#10;GfiiCOvV6GaJhQ1XfqNLKbVKEI4FGnAiXaF1rBx5jNPQESfvGHqPkmRfa9vjNcF9q2dZdq89NpwW&#10;HHa0dVSdyrM3QLh/mj9o+SgX3/mny+ru8CovxkzGw+YRlNAg/+G/9rM1cJfD75f0A/Tq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lzyBPDAAAA2wAAAA8AAAAAAAAAAAAA&#10;AAAAoQIAAGRycy9kb3ducmV2LnhtbFBLBQYAAAAABAAEAPkAAACRAwAAAAA=&#10;" strokecolor="#4579b8 [3044]">
                      <v:stroke endarrow="open"/>
                    </v:shape>
                    <v:shape id="Straight Arrow Connector 52" o:spid="_x0000_s1061" type="#_x0000_t32" style="position:absolute;left:2438400;top:4572000;width:1066800;height:609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zA+sEAAADbAAAADwAAAGRycy9kb3ducmV2LnhtbESPQYvCMBSE7wv+h/AEb2uqS5dSjSJC&#10;ca/qCnp7Ns+22LyUJtX6740geBxm5htmvuxNLW7Uusqygsk4AkGcW11xoeB/n30nIJxH1lhbJgUP&#10;crBcDL7mmGp75y3ddr4QAcIuRQWl900qpctLMujGtiEO3sW2Bn2QbSF1i/cAN7WcRtGvNFhxWCix&#10;oXVJ+XXXGQU/l3O/SfxKJtnRrrsujuNDdlJqNOxXMxCeev8Jv9t/WkE8hdeX8APk4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rMD6wQAAANsAAAAPAAAAAAAAAAAAAAAA&#10;AKECAABkcnMvZG93bnJldi54bWxQSwUGAAAAAAQABAD5AAAAjwMAAAAA&#10;" strokecolor="#4579b8 [3044]">
                      <v:stroke endarrow="open"/>
                    </v:shape>
                    <v:shape id="Straight Arrow Connector 53" o:spid="_x0000_s1062" type="#_x0000_t32" style="position:absolute;left:5410200;top:4572000;width:9906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n6MMAAADbAAAADwAAAGRycy9kb3ducmV2LnhtbESPS2vDMBCE74H+B7GFXkItpyGmuFFC&#10;CaSU3PKg0NtirR/UWhlra7v/vgoEchxm5htmvZ1cqwbqQ+PZwCJJQREX3jZcGbic98+voIIgW2w9&#10;k4E/CrDdPMzWmFs/8pGGk1QqQjjkaKAW6XKtQ1GTw5D4jjh6pe8dSpR9pW2PY4S7Vr+kaaYdNhwX&#10;auxoV1Pxc/p1BkrBfXOYf2WHlSu+P8SSW+zmxjw9Tu9voIQmuYdv7U9rYLWE65f4A/Tm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r/Z+jDAAAA2wAAAA8AAAAAAAAAAAAA&#10;AAAAoQIAAGRycy9kb3ducmV2LnhtbFBLBQYAAAAABAAEAPkAAACRAwAAAAA=&#10;" strokecolor="#4579b8 [3044]">
                      <v:stroke endarrow="open"/>
                    </v:shape>
                  </v:group>
                </v:group>
                <v:shape id="Straight Arrow Connector 26" o:spid="_x0000_s1063" type="#_x0000_t32" style="position:absolute;left:4191000;top:4762500;width:457200;height:7620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DBZ8MAAADbAAAADwAAAGRycy9kb3ducmV2LnhtbESPQWvCQBSE74X+h+UVvNVNPdgSXUUi&#10;AW9iFMHbI/uaLMm+DdnVRH+9KxR6HGbmG2a5Hm0rbtR741jB1zQBQVw6bbhScDrmnz8gfEDW2Dom&#10;BXfysF69vy0x1W7gA92KUIkIYZ+igjqELpXSlzVZ9FPXEUfv1/UWQ5R9JXWPQ4TbVs6SZC4tGo4L&#10;NXaU1VQ2xdUq2J+3j+ZSNFm22R4w/0Yz5MYoNfkYNwsQgcbwH/5r77SC2RxeX+IPkK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gwWfDAAAA2wAAAA8AAAAAAAAAAAAA&#10;AAAAoQIAAGRycy9kb3ducmV2LnhtbFBLBQYAAAAABAAEAPkAAACRAwAAAAA=&#10;" strokecolor="#4579b8 [3044]">
                  <v:stroke endarrow="open"/>
                </v:shape>
                <w10:anchorlock/>
              </v:group>
            </w:pict>
          </mc:Fallback>
        </mc:AlternateContent>
      </w:r>
    </w:p>
    <w:p w14:paraId="2BADE889" w14:textId="77777777" w:rsidR="001469E5" w:rsidRPr="001875A1" w:rsidRDefault="001469E5">
      <w:pPr>
        <w:rPr>
          <w:rFonts w:ascii="Times New Roman" w:hAnsi="Times New Roman" w:cs="Times New Roman"/>
        </w:rPr>
      </w:pPr>
    </w:p>
    <w:p w14:paraId="49BE8F02" w14:textId="77777777" w:rsidR="00D82FAC" w:rsidRPr="001875A1" w:rsidRDefault="00396D28" w:rsidP="00E34BE6">
      <w:pPr>
        <w:spacing w:after="0" w:line="480" w:lineRule="auto"/>
        <w:rPr>
          <w:rFonts w:ascii="Times New Roman" w:hAnsi="Times New Roman" w:cs="Times New Roman"/>
        </w:rPr>
      </w:pPr>
      <w:r w:rsidRPr="001875A1">
        <w:rPr>
          <w:rFonts w:ascii="Times New Roman" w:hAnsi="Times New Roman" w:cs="Times New Roman"/>
        </w:rPr>
        <w:t xml:space="preserve">Figure </w:t>
      </w:r>
      <w:r w:rsidR="00772723">
        <w:rPr>
          <w:rFonts w:ascii="Times New Roman" w:hAnsi="Times New Roman" w:cs="Times New Roman"/>
        </w:rPr>
        <w:t>3.</w:t>
      </w:r>
      <w:r w:rsidRPr="001875A1">
        <w:rPr>
          <w:rFonts w:ascii="Times New Roman" w:hAnsi="Times New Roman" w:cs="Times New Roman"/>
        </w:rPr>
        <w:t xml:space="preserve">2. </w:t>
      </w:r>
      <w:r w:rsidR="00520A95" w:rsidRPr="001875A1">
        <w:rPr>
          <w:rFonts w:ascii="Times New Roman" w:hAnsi="Times New Roman" w:cs="Times New Roman"/>
        </w:rPr>
        <w:t xml:space="preserve"> </w:t>
      </w:r>
      <w:proofErr w:type="gramStart"/>
      <w:r w:rsidRPr="001875A1">
        <w:rPr>
          <w:rFonts w:ascii="Times New Roman" w:hAnsi="Times New Roman" w:cs="Times New Roman"/>
        </w:rPr>
        <w:t>Conceptual model</w:t>
      </w:r>
      <w:r w:rsidR="00902326" w:rsidRPr="001875A1">
        <w:rPr>
          <w:rFonts w:ascii="Times New Roman" w:hAnsi="Times New Roman" w:cs="Times New Roman"/>
        </w:rPr>
        <w:t xml:space="preserve"> of population, climate, and h</w:t>
      </w:r>
      <w:r w:rsidR="000716AA" w:rsidRPr="001875A1">
        <w:rPr>
          <w:rFonts w:ascii="Times New Roman" w:hAnsi="Times New Roman" w:cs="Times New Roman"/>
        </w:rPr>
        <w:t>abitat variables th</w:t>
      </w:r>
      <w:r w:rsidR="00CF178D" w:rsidRPr="001875A1">
        <w:rPr>
          <w:rFonts w:ascii="Times New Roman" w:hAnsi="Times New Roman" w:cs="Times New Roman"/>
        </w:rPr>
        <w:t xml:space="preserve">at </w:t>
      </w:r>
      <w:r w:rsidR="00520A95" w:rsidRPr="001875A1">
        <w:rPr>
          <w:rFonts w:ascii="Times New Roman" w:hAnsi="Times New Roman" w:cs="Times New Roman"/>
        </w:rPr>
        <w:t xml:space="preserve">influence patterns in </w:t>
      </w:r>
      <w:r w:rsidR="000716AA" w:rsidRPr="001875A1">
        <w:rPr>
          <w:rFonts w:ascii="Times New Roman" w:hAnsi="Times New Roman" w:cs="Times New Roman"/>
        </w:rPr>
        <w:t xml:space="preserve">adult </w:t>
      </w:r>
      <w:r w:rsidR="00902326" w:rsidRPr="001875A1">
        <w:rPr>
          <w:rFonts w:ascii="Times New Roman" w:hAnsi="Times New Roman" w:cs="Times New Roman"/>
        </w:rPr>
        <w:t>Pacif</w:t>
      </w:r>
      <w:r w:rsidR="00520A95" w:rsidRPr="001875A1">
        <w:rPr>
          <w:rFonts w:ascii="Times New Roman" w:hAnsi="Times New Roman" w:cs="Times New Roman"/>
        </w:rPr>
        <w:t>ic salmon abundances (escapement)</w:t>
      </w:r>
      <w:r w:rsidRPr="001875A1">
        <w:rPr>
          <w:rFonts w:ascii="Times New Roman" w:hAnsi="Times New Roman" w:cs="Times New Roman"/>
        </w:rPr>
        <w:t>.</w:t>
      </w:r>
      <w:proofErr w:type="gramEnd"/>
      <w:r w:rsidR="00A2087A" w:rsidRPr="001875A1">
        <w:rPr>
          <w:rFonts w:ascii="Times New Roman" w:hAnsi="Times New Roman" w:cs="Times New Roman"/>
        </w:rPr>
        <w:t xml:space="preserve"> </w:t>
      </w:r>
      <w:r w:rsidR="00902326" w:rsidRPr="001875A1">
        <w:rPr>
          <w:rFonts w:ascii="Times New Roman" w:hAnsi="Times New Roman" w:cs="Times New Roman"/>
        </w:rPr>
        <w:t xml:space="preserve"> </w:t>
      </w:r>
      <w:r w:rsidR="00D82FAC" w:rsidRPr="001875A1">
        <w:rPr>
          <w:rFonts w:ascii="Times New Roman" w:hAnsi="Times New Roman" w:cs="Times New Roman"/>
        </w:rPr>
        <w:t xml:space="preserve">IGH = Iron Gate Hatchery, PDO = Pacific Decadal Oscillation, NPGO = North Pacific Gyre Oscillation, MEI = multivariate El Niño Southern Oscillation Index, ERA = Equivalent </w:t>
      </w:r>
      <w:proofErr w:type="spellStart"/>
      <w:r w:rsidR="00D82FAC" w:rsidRPr="001875A1">
        <w:rPr>
          <w:rFonts w:ascii="Times New Roman" w:hAnsi="Times New Roman" w:cs="Times New Roman"/>
        </w:rPr>
        <w:t>Roaded</w:t>
      </w:r>
      <w:proofErr w:type="spellEnd"/>
      <w:r w:rsidR="00D82FAC" w:rsidRPr="001875A1">
        <w:rPr>
          <w:rFonts w:ascii="Times New Roman" w:hAnsi="Times New Roman" w:cs="Times New Roman"/>
        </w:rPr>
        <w:t xml:space="preserve"> Acres.</w:t>
      </w:r>
    </w:p>
    <w:p w14:paraId="2E812541" w14:textId="77777777" w:rsidR="00902326" w:rsidRPr="00772723" w:rsidRDefault="00BC7DB2" w:rsidP="00E34BE6">
      <w:pPr>
        <w:spacing w:after="0" w:line="480" w:lineRule="auto"/>
        <w:rPr>
          <w:rFonts w:ascii="Times New Roman" w:hAnsi="Times New Roman" w:cs="Times New Roman"/>
          <w:b/>
        </w:rPr>
      </w:pPr>
      <w:r w:rsidRPr="00772723">
        <w:rPr>
          <w:rFonts w:ascii="Times New Roman" w:hAnsi="Times New Roman" w:cs="Times New Roman"/>
          <w:b/>
        </w:rPr>
        <w:t>Explanatory</w:t>
      </w:r>
      <w:r w:rsidR="002E1DDF" w:rsidRPr="00772723">
        <w:rPr>
          <w:rFonts w:ascii="Times New Roman" w:hAnsi="Times New Roman" w:cs="Times New Roman"/>
          <w:b/>
        </w:rPr>
        <w:t xml:space="preserve"> variables</w:t>
      </w:r>
    </w:p>
    <w:p w14:paraId="2B7F0D2D" w14:textId="77777777" w:rsidR="006C1D4B" w:rsidRPr="001875A1" w:rsidRDefault="00087005" w:rsidP="00455B55">
      <w:pPr>
        <w:spacing w:after="0" w:line="480" w:lineRule="auto"/>
        <w:ind w:firstLine="720"/>
        <w:rPr>
          <w:rFonts w:ascii="Times New Roman" w:hAnsi="Times New Roman" w:cs="Times New Roman"/>
        </w:rPr>
      </w:pPr>
      <w:r w:rsidRPr="001875A1">
        <w:rPr>
          <w:rFonts w:ascii="Times New Roman" w:hAnsi="Times New Roman" w:cs="Times New Roman"/>
        </w:rPr>
        <w:t>Population variables were</w:t>
      </w:r>
      <w:r w:rsidR="008E439F" w:rsidRPr="001875A1">
        <w:rPr>
          <w:rFonts w:ascii="Times New Roman" w:hAnsi="Times New Roman" w:cs="Times New Roman"/>
        </w:rPr>
        <w:t xml:space="preserve"> those that </w:t>
      </w:r>
      <w:r w:rsidR="001C26A1" w:rsidRPr="001875A1">
        <w:rPr>
          <w:rFonts w:ascii="Times New Roman" w:hAnsi="Times New Roman" w:cs="Times New Roman"/>
        </w:rPr>
        <w:t>directly increase</w:t>
      </w:r>
      <w:r w:rsidR="008E439F" w:rsidRPr="001875A1">
        <w:rPr>
          <w:rFonts w:ascii="Times New Roman" w:hAnsi="Times New Roman" w:cs="Times New Roman"/>
        </w:rPr>
        <w:t>d</w:t>
      </w:r>
      <w:r w:rsidR="001C26A1" w:rsidRPr="001875A1">
        <w:rPr>
          <w:rFonts w:ascii="Times New Roman" w:hAnsi="Times New Roman" w:cs="Times New Roman"/>
        </w:rPr>
        <w:t xml:space="preserve"> or decrease</w:t>
      </w:r>
      <w:r w:rsidR="008E439F" w:rsidRPr="001875A1">
        <w:rPr>
          <w:rFonts w:ascii="Times New Roman" w:hAnsi="Times New Roman" w:cs="Times New Roman"/>
        </w:rPr>
        <w:t>d</w:t>
      </w:r>
      <w:r w:rsidR="0086450B" w:rsidRPr="001875A1">
        <w:rPr>
          <w:rFonts w:ascii="Times New Roman" w:hAnsi="Times New Roman" w:cs="Times New Roman"/>
        </w:rPr>
        <w:t xml:space="preserve"> the abundance of each taxon</w:t>
      </w:r>
      <w:r w:rsidR="00092682" w:rsidRPr="001875A1">
        <w:rPr>
          <w:rFonts w:ascii="Times New Roman" w:hAnsi="Times New Roman" w:cs="Times New Roman"/>
        </w:rPr>
        <w:t xml:space="preserve"> by either introducing or removing individuals from the population</w:t>
      </w:r>
      <w:r w:rsidR="00150DFC" w:rsidRPr="001875A1">
        <w:rPr>
          <w:rFonts w:ascii="Times New Roman" w:hAnsi="Times New Roman" w:cs="Times New Roman"/>
        </w:rPr>
        <w:t xml:space="preserve"> (Figure </w:t>
      </w:r>
      <w:r w:rsidR="00772723">
        <w:rPr>
          <w:rFonts w:ascii="Times New Roman" w:hAnsi="Times New Roman" w:cs="Times New Roman"/>
        </w:rPr>
        <w:t>3.</w:t>
      </w:r>
      <w:r w:rsidR="00150DFC" w:rsidRPr="001875A1">
        <w:rPr>
          <w:rFonts w:ascii="Times New Roman" w:hAnsi="Times New Roman" w:cs="Times New Roman"/>
        </w:rPr>
        <w:t>2)</w:t>
      </w:r>
      <w:r w:rsidR="001C26A1" w:rsidRPr="001875A1">
        <w:rPr>
          <w:rFonts w:ascii="Times New Roman" w:hAnsi="Times New Roman" w:cs="Times New Roman"/>
        </w:rPr>
        <w:t>.</w:t>
      </w:r>
      <w:r w:rsidR="00661550" w:rsidRPr="001875A1">
        <w:rPr>
          <w:rFonts w:ascii="Times New Roman" w:hAnsi="Times New Roman" w:cs="Times New Roman"/>
        </w:rPr>
        <w:t xml:space="preserve">  </w:t>
      </w:r>
      <w:r w:rsidR="006C1D4B" w:rsidRPr="001875A1">
        <w:rPr>
          <w:rFonts w:ascii="Times New Roman" w:hAnsi="Times New Roman" w:cs="Times New Roman"/>
        </w:rPr>
        <w:t xml:space="preserve">Ocean harvest rate (1981-2008) is </w:t>
      </w:r>
      <w:r w:rsidR="00CA0606" w:rsidRPr="001875A1">
        <w:rPr>
          <w:rFonts w:ascii="Times New Roman" w:hAnsi="Times New Roman" w:cs="Times New Roman"/>
        </w:rPr>
        <w:t xml:space="preserve">a measure of </w:t>
      </w:r>
      <w:r w:rsidR="0086450B" w:rsidRPr="001875A1">
        <w:rPr>
          <w:rFonts w:ascii="Times New Roman" w:hAnsi="Times New Roman" w:cs="Times New Roman"/>
        </w:rPr>
        <w:t xml:space="preserve">the annual commercial harvest effort exerted </w:t>
      </w:r>
      <w:r w:rsidR="00D47A13" w:rsidRPr="001875A1">
        <w:rPr>
          <w:rFonts w:ascii="Times New Roman" w:hAnsi="Times New Roman" w:cs="Times New Roman"/>
        </w:rPr>
        <w:t>specific</w:t>
      </w:r>
      <w:r w:rsidR="006C1D4B" w:rsidRPr="001875A1">
        <w:rPr>
          <w:rFonts w:ascii="Times New Roman" w:hAnsi="Times New Roman" w:cs="Times New Roman"/>
        </w:rPr>
        <w:t>ally on</w:t>
      </w:r>
      <w:r w:rsidR="00D47A13" w:rsidRPr="001875A1">
        <w:rPr>
          <w:rFonts w:ascii="Times New Roman" w:hAnsi="Times New Roman" w:cs="Times New Roman"/>
        </w:rPr>
        <w:t xml:space="preserve"> Klamath River fall Chinook</w:t>
      </w:r>
      <w:r w:rsidR="006C1D4B" w:rsidRPr="001875A1">
        <w:rPr>
          <w:rFonts w:ascii="Times New Roman" w:hAnsi="Times New Roman" w:cs="Times New Roman"/>
        </w:rPr>
        <w:t xml:space="preserve"> (</w:t>
      </w:r>
      <w:r w:rsidR="0086450B" w:rsidRPr="001875A1">
        <w:rPr>
          <w:rFonts w:ascii="Times New Roman" w:hAnsi="Times New Roman" w:cs="Times New Roman"/>
        </w:rPr>
        <w:t xml:space="preserve">ages 3 and 4; </w:t>
      </w:r>
      <w:r w:rsidR="00CB6FD9" w:rsidRPr="001875A1">
        <w:rPr>
          <w:rFonts w:ascii="Times New Roman" w:hAnsi="Times New Roman" w:cs="Times New Roman"/>
        </w:rPr>
        <w:t>California Department of Fish and Game (CDFG), unpublished pre-season report, 2010</w:t>
      </w:r>
      <w:r w:rsidR="006C1D4B" w:rsidRPr="001875A1">
        <w:rPr>
          <w:rFonts w:ascii="Times New Roman" w:hAnsi="Times New Roman" w:cs="Times New Roman"/>
        </w:rPr>
        <w:t>).</w:t>
      </w:r>
      <w:r w:rsidR="00AC0E0E" w:rsidRPr="001875A1">
        <w:rPr>
          <w:rFonts w:ascii="Times New Roman" w:hAnsi="Times New Roman" w:cs="Times New Roman"/>
        </w:rPr>
        <w:t xml:space="preserve">  In-</w:t>
      </w:r>
      <w:r w:rsidR="006C1D4B" w:rsidRPr="001875A1">
        <w:rPr>
          <w:rFonts w:ascii="Times New Roman" w:hAnsi="Times New Roman" w:cs="Times New Roman"/>
        </w:rPr>
        <w:t xml:space="preserve">river harvest (1978-2009) </w:t>
      </w:r>
      <w:r w:rsidR="00474D04" w:rsidRPr="001875A1">
        <w:rPr>
          <w:rFonts w:ascii="Times New Roman" w:hAnsi="Times New Roman" w:cs="Times New Roman"/>
        </w:rPr>
        <w:t xml:space="preserve">is the sum number of </w:t>
      </w:r>
      <w:r w:rsidR="003370CB" w:rsidRPr="001875A1">
        <w:rPr>
          <w:rFonts w:ascii="Times New Roman" w:hAnsi="Times New Roman" w:cs="Times New Roman"/>
        </w:rPr>
        <w:t xml:space="preserve">Klamath River </w:t>
      </w:r>
      <w:r w:rsidR="005649DE" w:rsidRPr="001875A1">
        <w:rPr>
          <w:rFonts w:ascii="Times New Roman" w:hAnsi="Times New Roman" w:cs="Times New Roman"/>
        </w:rPr>
        <w:t xml:space="preserve">Chinook </w:t>
      </w:r>
      <w:r w:rsidR="00474D04" w:rsidRPr="001875A1">
        <w:rPr>
          <w:rFonts w:ascii="Times New Roman" w:hAnsi="Times New Roman" w:cs="Times New Roman"/>
        </w:rPr>
        <w:t>caught by sports and trib</w:t>
      </w:r>
      <w:r w:rsidR="006C1D4B" w:rsidRPr="001875A1">
        <w:rPr>
          <w:rFonts w:ascii="Times New Roman" w:hAnsi="Times New Roman" w:cs="Times New Roman"/>
        </w:rPr>
        <w:t>al fisheries annually (</w:t>
      </w:r>
      <w:r w:rsidR="00CB6FD9" w:rsidRPr="001875A1">
        <w:rPr>
          <w:rFonts w:ascii="Times New Roman" w:hAnsi="Times New Roman" w:cs="Times New Roman"/>
        </w:rPr>
        <w:t>CDFG, u</w:t>
      </w:r>
      <w:r w:rsidR="00455B55" w:rsidRPr="001875A1">
        <w:rPr>
          <w:rFonts w:ascii="Times New Roman" w:hAnsi="Times New Roman" w:cs="Times New Roman"/>
        </w:rPr>
        <w:t>npublished data</w:t>
      </w:r>
      <w:r w:rsidR="00CB6FD9" w:rsidRPr="001875A1">
        <w:rPr>
          <w:rFonts w:ascii="Times New Roman" w:hAnsi="Times New Roman" w:cs="Times New Roman"/>
        </w:rPr>
        <w:t>, 2010</w:t>
      </w:r>
      <w:r w:rsidR="006C1D4B" w:rsidRPr="001875A1">
        <w:rPr>
          <w:rFonts w:ascii="Times New Roman" w:hAnsi="Times New Roman" w:cs="Times New Roman"/>
        </w:rPr>
        <w:t>)</w:t>
      </w:r>
      <w:r w:rsidR="005D04DD" w:rsidRPr="001875A1">
        <w:rPr>
          <w:rFonts w:ascii="Times New Roman" w:hAnsi="Times New Roman" w:cs="Times New Roman"/>
        </w:rPr>
        <w:t>.</w:t>
      </w:r>
      <w:r w:rsidR="00AC0E0E" w:rsidRPr="001875A1">
        <w:rPr>
          <w:rFonts w:ascii="Times New Roman" w:hAnsi="Times New Roman" w:cs="Times New Roman"/>
        </w:rPr>
        <w:t xml:space="preserve">  </w:t>
      </w:r>
      <w:r w:rsidR="005649DE" w:rsidRPr="001875A1">
        <w:rPr>
          <w:rFonts w:ascii="Times New Roman" w:hAnsi="Times New Roman" w:cs="Times New Roman"/>
        </w:rPr>
        <w:t>IGH</w:t>
      </w:r>
      <w:r w:rsidR="006C1D4B" w:rsidRPr="001875A1">
        <w:rPr>
          <w:rFonts w:ascii="Times New Roman" w:hAnsi="Times New Roman" w:cs="Times New Roman"/>
        </w:rPr>
        <w:t xml:space="preserve"> releases (1971-2009) </w:t>
      </w:r>
      <w:r w:rsidR="00474D04" w:rsidRPr="001875A1">
        <w:rPr>
          <w:rFonts w:ascii="Times New Roman" w:hAnsi="Times New Roman" w:cs="Times New Roman"/>
        </w:rPr>
        <w:t xml:space="preserve">are the </w:t>
      </w:r>
      <w:r w:rsidR="006C1D4B" w:rsidRPr="001875A1">
        <w:rPr>
          <w:rFonts w:ascii="Times New Roman" w:hAnsi="Times New Roman" w:cs="Times New Roman"/>
        </w:rPr>
        <w:t xml:space="preserve">total </w:t>
      </w:r>
      <w:r w:rsidR="00474D04" w:rsidRPr="001875A1">
        <w:rPr>
          <w:rFonts w:ascii="Times New Roman" w:hAnsi="Times New Roman" w:cs="Times New Roman"/>
        </w:rPr>
        <w:t xml:space="preserve">number of Chinook or steelhead juveniles (depending on time series analyzed) released each </w:t>
      </w:r>
      <w:r w:rsidR="006C1D4B" w:rsidRPr="001875A1">
        <w:rPr>
          <w:rFonts w:ascii="Times New Roman" w:hAnsi="Times New Roman" w:cs="Times New Roman"/>
        </w:rPr>
        <w:t>year by the hatchery (</w:t>
      </w:r>
      <w:r w:rsidR="00CB6FD9" w:rsidRPr="001875A1">
        <w:rPr>
          <w:rFonts w:ascii="Times New Roman" w:hAnsi="Times New Roman" w:cs="Times New Roman"/>
        </w:rPr>
        <w:t>IGH, unpublished data, 2010</w:t>
      </w:r>
      <w:r w:rsidR="006C1D4B" w:rsidRPr="001875A1">
        <w:rPr>
          <w:rFonts w:ascii="Times New Roman" w:hAnsi="Times New Roman" w:cs="Times New Roman"/>
        </w:rPr>
        <w:t>)</w:t>
      </w:r>
      <w:r w:rsidR="005D04DD" w:rsidRPr="001875A1">
        <w:rPr>
          <w:rFonts w:ascii="Times New Roman" w:hAnsi="Times New Roman" w:cs="Times New Roman"/>
        </w:rPr>
        <w:t>.</w:t>
      </w:r>
      <w:r w:rsidR="00AC0E0E" w:rsidRPr="001875A1">
        <w:rPr>
          <w:rFonts w:ascii="Times New Roman" w:hAnsi="Times New Roman" w:cs="Times New Roman"/>
        </w:rPr>
        <w:t xml:space="preserve">  </w:t>
      </w:r>
      <w:r w:rsidR="006C1D4B" w:rsidRPr="001875A1">
        <w:rPr>
          <w:rFonts w:ascii="Times New Roman" w:hAnsi="Times New Roman" w:cs="Times New Roman"/>
        </w:rPr>
        <w:t>IGH returns (1968-2009) are</w:t>
      </w:r>
      <w:r w:rsidR="006F58CC" w:rsidRPr="001875A1">
        <w:rPr>
          <w:rFonts w:ascii="Times New Roman" w:hAnsi="Times New Roman" w:cs="Times New Roman"/>
        </w:rPr>
        <w:t xml:space="preserve"> the number of Chinook or steelhead adults </w:t>
      </w:r>
      <w:r w:rsidR="006F58CC" w:rsidRPr="001875A1">
        <w:rPr>
          <w:rFonts w:ascii="Times New Roman" w:hAnsi="Times New Roman" w:cs="Times New Roman"/>
        </w:rPr>
        <w:lastRenderedPageBreak/>
        <w:t xml:space="preserve">(depending on time series analyzed) returning to </w:t>
      </w:r>
      <w:r w:rsidR="006C1D4B" w:rsidRPr="001875A1">
        <w:rPr>
          <w:rFonts w:ascii="Times New Roman" w:hAnsi="Times New Roman" w:cs="Times New Roman"/>
        </w:rPr>
        <w:t xml:space="preserve">the hatchery to </w:t>
      </w:r>
      <w:r w:rsidR="006F58CC" w:rsidRPr="001875A1">
        <w:rPr>
          <w:rFonts w:ascii="Times New Roman" w:hAnsi="Times New Roman" w:cs="Times New Roman"/>
        </w:rPr>
        <w:t>spawn a</w:t>
      </w:r>
      <w:r w:rsidR="005D04DD" w:rsidRPr="001875A1">
        <w:rPr>
          <w:rFonts w:ascii="Times New Roman" w:hAnsi="Times New Roman" w:cs="Times New Roman"/>
        </w:rPr>
        <w:t>t IGH</w:t>
      </w:r>
      <w:r w:rsidR="00CD6C1B" w:rsidRPr="001875A1">
        <w:rPr>
          <w:rFonts w:ascii="Times New Roman" w:hAnsi="Times New Roman" w:cs="Times New Roman"/>
        </w:rPr>
        <w:t xml:space="preserve"> (IGH, unpublished data, 2010)</w:t>
      </w:r>
      <w:r w:rsidR="005D04DD" w:rsidRPr="001875A1">
        <w:rPr>
          <w:rFonts w:ascii="Times New Roman" w:hAnsi="Times New Roman" w:cs="Times New Roman"/>
        </w:rPr>
        <w:t>.</w:t>
      </w:r>
    </w:p>
    <w:p w14:paraId="442933AA" w14:textId="77777777" w:rsidR="004403AF" w:rsidRPr="001875A1" w:rsidRDefault="001C26A1" w:rsidP="00455B55">
      <w:pPr>
        <w:spacing w:after="0" w:line="480" w:lineRule="auto"/>
        <w:ind w:firstLine="720"/>
        <w:rPr>
          <w:rFonts w:ascii="Times New Roman" w:hAnsi="Times New Roman" w:cs="Times New Roman"/>
        </w:rPr>
      </w:pPr>
      <w:r w:rsidRPr="001875A1">
        <w:rPr>
          <w:rFonts w:ascii="Times New Roman" w:hAnsi="Times New Roman" w:cs="Times New Roman"/>
        </w:rPr>
        <w:t xml:space="preserve">Climate </w:t>
      </w:r>
      <w:r w:rsidR="00E73749" w:rsidRPr="001875A1">
        <w:rPr>
          <w:rFonts w:ascii="Times New Roman" w:hAnsi="Times New Roman" w:cs="Times New Roman"/>
        </w:rPr>
        <w:t>variabl</w:t>
      </w:r>
      <w:r w:rsidRPr="001875A1">
        <w:rPr>
          <w:rFonts w:ascii="Times New Roman" w:hAnsi="Times New Roman" w:cs="Times New Roman"/>
        </w:rPr>
        <w:t>es impact</w:t>
      </w:r>
      <w:r w:rsidR="003370CB" w:rsidRPr="001875A1">
        <w:rPr>
          <w:rFonts w:ascii="Times New Roman" w:hAnsi="Times New Roman" w:cs="Times New Roman"/>
        </w:rPr>
        <w:t xml:space="preserve"> the characteristics</w:t>
      </w:r>
      <w:r w:rsidR="00E73749" w:rsidRPr="001875A1">
        <w:rPr>
          <w:rFonts w:ascii="Times New Roman" w:hAnsi="Times New Roman" w:cs="Times New Roman"/>
        </w:rPr>
        <w:t xml:space="preserve"> o</w:t>
      </w:r>
      <w:r w:rsidR="003370CB" w:rsidRPr="001875A1">
        <w:rPr>
          <w:rFonts w:ascii="Times New Roman" w:hAnsi="Times New Roman" w:cs="Times New Roman"/>
        </w:rPr>
        <w:t>f ocean conditions</w:t>
      </w:r>
      <w:r w:rsidRPr="001875A1">
        <w:rPr>
          <w:rFonts w:ascii="Times New Roman" w:hAnsi="Times New Roman" w:cs="Times New Roman"/>
        </w:rPr>
        <w:t>,</w:t>
      </w:r>
      <w:r w:rsidR="00E73749" w:rsidRPr="001875A1">
        <w:rPr>
          <w:rFonts w:ascii="Times New Roman" w:hAnsi="Times New Roman" w:cs="Times New Roman"/>
        </w:rPr>
        <w:t xml:space="preserve"> as well as inland</w:t>
      </w:r>
      <w:r w:rsidR="003370CB" w:rsidRPr="001875A1">
        <w:rPr>
          <w:rFonts w:ascii="Times New Roman" w:hAnsi="Times New Roman" w:cs="Times New Roman"/>
        </w:rPr>
        <w:t xml:space="preserve"> hydrologic conditions</w:t>
      </w:r>
      <w:r w:rsidR="007568BD" w:rsidRPr="001875A1">
        <w:rPr>
          <w:rFonts w:ascii="Times New Roman" w:hAnsi="Times New Roman" w:cs="Times New Roman"/>
        </w:rPr>
        <w:t xml:space="preserve"> (Figure </w:t>
      </w:r>
      <w:r w:rsidR="00772723">
        <w:rPr>
          <w:rFonts w:ascii="Times New Roman" w:hAnsi="Times New Roman" w:cs="Times New Roman"/>
        </w:rPr>
        <w:t>3.</w:t>
      </w:r>
      <w:r w:rsidR="007568BD" w:rsidRPr="001875A1">
        <w:rPr>
          <w:rFonts w:ascii="Times New Roman" w:hAnsi="Times New Roman" w:cs="Times New Roman"/>
        </w:rPr>
        <w:t>2)</w:t>
      </w:r>
      <w:r w:rsidR="00E73749" w:rsidRPr="001875A1">
        <w:rPr>
          <w:rFonts w:ascii="Times New Roman" w:hAnsi="Times New Roman" w:cs="Times New Roman"/>
        </w:rPr>
        <w:t>.  We chose</w:t>
      </w:r>
      <w:r w:rsidR="003370CB" w:rsidRPr="001875A1">
        <w:rPr>
          <w:rFonts w:ascii="Times New Roman" w:hAnsi="Times New Roman" w:cs="Times New Roman"/>
        </w:rPr>
        <w:t xml:space="preserve"> variables that</w:t>
      </w:r>
      <w:r w:rsidR="00794599" w:rsidRPr="001875A1">
        <w:rPr>
          <w:rFonts w:ascii="Times New Roman" w:hAnsi="Times New Roman" w:cs="Times New Roman"/>
        </w:rPr>
        <w:t xml:space="preserve"> affect</w:t>
      </w:r>
      <w:r w:rsidRPr="001875A1">
        <w:rPr>
          <w:rFonts w:ascii="Times New Roman" w:hAnsi="Times New Roman" w:cs="Times New Roman"/>
        </w:rPr>
        <w:t xml:space="preserve"> large-</w:t>
      </w:r>
      <w:r w:rsidR="00E73749" w:rsidRPr="001875A1">
        <w:rPr>
          <w:rFonts w:ascii="Times New Roman" w:hAnsi="Times New Roman" w:cs="Times New Roman"/>
        </w:rPr>
        <w:t>basin</w:t>
      </w:r>
      <w:r w:rsidR="003370CB" w:rsidRPr="001875A1">
        <w:rPr>
          <w:rFonts w:ascii="Times New Roman" w:hAnsi="Times New Roman" w:cs="Times New Roman"/>
        </w:rPr>
        <w:t xml:space="preserve"> (NPGO)</w:t>
      </w:r>
      <w:r w:rsidR="00794599" w:rsidRPr="001875A1">
        <w:rPr>
          <w:rFonts w:ascii="Times New Roman" w:hAnsi="Times New Roman" w:cs="Times New Roman"/>
        </w:rPr>
        <w:t xml:space="preserve"> and</w:t>
      </w:r>
      <w:r w:rsidR="00E73749" w:rsidRPr="001875A1">
        <w:rPr>
          <w:rFonts w:ascii="Times New Roman" w:hAnsi="Times New Roman" w:cs="Times New Roman"/>
        </w:rPr>
        <w:t xml:space="preserve"> regional sp</w:t>
      </w:r>
      <w:r w:rsidRPr="001875A1">
        <w:rPr>
          <w:rFonts w:ascii="Times New Roman" w:hAnsi="Times New Roman" w:cs="Times New Roman"/>
        </w:rPr>
        <w:t>atial scales</w:t>
      </w:r>
      <w:r w:rsidR="003370CB" w:rsidRPr="001875A1">
        <w:rPr>
          <w:rFonts w:ascii="Times New Roman" w:hAnsi="Times New Roman" w:cs="Times New Roman"/>
        </w:rPr>
        <w:t xml:space="preserve"> (PDO, MEI)</w:t>
      </w:r>
      <w:r w:rsidR="00B64FC6" w:rsidRPr="001875A1">
        <w:rPr>
          <w:rFonts w:ascii="Times New Roman" w:hAnsi="Times New Roman" w:cs="Times New Roman"/>
        </w:rPr>
        <w:t xml:space="preserve">, and </w:t>
      </w:r>
      <w:r w:rsidR="006A6548" w:rsidRPr="001875A1">
        <w:rPr>
          <w:rFonts w:ascii="Times New Roman" w:hAnsi="Times New Roman" w:cs="Times New Roman"/>
        </w:rPr>
        <w:t xml:space="preserve">occur at </w:t>
      </w:r>
      <w:proofErr w:type="spellStart"/>
      <w:r w:rsidR="006A6548" w:rsidRPr="001875A1">
        <w:rPr>
          <w:rFonts w:ascii="Times New Roman" w:hAnsi="Times New Roman" w:cs="Times New Roman"/>
        </w:rPr>
        <w:t>interannual</w:t>
      </w:r>
      <w:proofErr w:type="spellEnd"/>
      <w:r w:rsidR="006A6548" w:rsidRPr="001875A1">
        <w:rPr>
          <w:rFonts w:ascii="Times New Roman" w:hAnsi="Times New Roman" w:cs="Times New Roman"/>
        </w:rPr>
        <w:t xml:space="preserve"> (MEI), decadal </w:t>
      </w:r>
      <w:r w:rsidR="00B64FC6" w:rsidRPr="001875A1">
        <w:rPr>
          <w:rFonts w:ascii="Times New Roman" w:hAnsi="Times New Roman" w:cs="Times New Roman"/>
        </w:rPr>
        <w:t>(NPGO</w:t>
      </w:r>
      <w:r w:rsidR="006A6548" w:rsidRPr="001875A1">
        <w:rPr>
          <w:rFonts w:ascii="Times New Roman" w:hAnsi="Times New Roman" w:cs="Times New Roman"/>
        </w:rPr>
        <w:t xml:space="preserve">), and </w:t>
      </w:r>
      <w:proofErr w:type="spellStart"/>
      <w:r w:rsidR="006A6548" w:rsidRPr="001875A1">
        <w:rPr>
          <w:rFonts w:ascii="Times New Roman" w:hAnsi="Times New Roman" w:cs="Times New Roman"/>
        </w:rPr>
        <w:t>interdecadal</w:t>
      </w:r>
      <w:proofErr w:type="spellEnd"/>
      <w:r w:rsidR="006A6548" w:rsidRPr="001875A1">
        <w:rPr>
          <w:rFonts w:ascii="Times New Roman" w:hAnsi="Times New Roman" w:cs="Times New Roman"/>
        </w:rPr>
        <w:t xml:space="preserve"> (</w:t>
      </w:r>
      <w:r w:rsidR="00B64FC6" w:rsidRPr="001875A1">
        <w:rPr>
          <w:rFonts w:ascii="Times New Roman" w:hAnsi="Times New Roman" w:cs="Times New Roman"/>
        </w:rPr>
        <w:t>PDO)</w:t>
      </w:r>
      <w:r w:rsidR="006A6548" w:rsidRPr="001875A1">
        <w:rPr>
          <w:rFonts w:ascii="Times New Roman" w:hAnsi="Times New Roman" w:cs="Times New Roman"/>
        </w:rPr>
        <w:t xml:space="preserve"> time scales</w:t>
      </w:r>
      <w:r w:rsidR="00EE080C"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PEVuZE5vdGU+PENpdGU+PEF1dGhvcj5NYW50dWE8L0F1dGhvcj48WWVhcj4xOTk3PC9ZZWFyPjxS
ZWNOdW0+Mzk8L1JlY051bT48RGlzcGxheVRleHQ+KE1hbnR1YSBldCBhbC4gMTk5NywgQ29zdGVs
bG8gZXQgYWwuIDE5OTgsIERpTG9yZW56byBldCBhbC4gMjAwOCk8L0Rpc3BsYXlUZXh0PjxyZWNv
cmQ+PHJlYy1udW1iZXI+Mzk8L3JlYy1udW1iZXI+PGZvcmVpZ24ta2V5cz48a2V5IGFwcD0iRU4i
IGRiLWlkPSJweHRzOXNhcmNzdHM1dmV6cHdkcHd3YTNlcGFwMGRyemVmczAiPjM5PC9rZXk+PC9m
b3JlaWduLWtleXM+PHJlZi10eXBlIG5hbWU9IkpvdXJuYWwgQXJ0aWNsZSI+MTc8L3JlZi10eXBl
Pjxjb250cmlidXRvcnM+PGF1dGhvcnM+PGF1dGhvcj5OYXRoYW4gSi4gTWFudHVhPC9hdXRob3I+
PGF1dGhvcj5TdGV2ZW4gUi4gSGFyZTwvYXV0aG9yPjxhdXRob3I+WXVhbiBaaGFuZzwvYXV0aG9y
PjxhdXRob3I+Sm9obiBNLiBXYWxsYWNlPC9hdXRob3I+PGF1dGhvcj5Sb2JlcnQgQy4gRnJhbmNp
cyA8L2F1dGhvcj48L2F1dGhvcnM+PC9jb250cmlidXRvcnM+PHRpdGxlcz48dGl0bGU+QSBQYWNp
ZmljIGludGVyZGVjYWRhbCBjbGltYXRlIG9zY2lsbGF0aW9uIHdpdGggaW1wYWN0cyBvbiBzYWxt
b24gcHJvZHVjdGlvbiA8L3RpdGxlPjxzZWNvbmRhcnktdGl0bGU+QnVsbGV0aW4gb2YgdGhlIEFt
ZXJpY2FuIE1ldGVvcm9sb2dpY2FsIFNvY2lldHkgPC9zZWNvbmRhcnktdGl0bGU+PC90aXRsZXM+
PHBlcmlvZGljYWw+PGZ1bGwtdGl0bGU+QnVsbGV0aW4gb2YgdGhlIEFtZXJpY2FuIE1ldGVvcm9s
b2dpY2FsIFNvY2lldHk8L2Z1bGwtdGl0bGU+PC9wZXJpb2RpY2FsPjxwYWdlcz4xMDY5LTEwNzk8
L3BhZ2VzPjx2b2x1bWU+Nzg8L3ZvbHVtZT48ZGF0ZXM+PHllYXI+MTk5NzwveWVhcj48L2RhdGVz
Pjx1cmxzPjwvdXJscz48L3JlY29yZD48L0NpdGU+PENpdGU+PEF1dGhvcj5EaUxvcmVuem88L0F1
dGhvcj48WWVhcj4yMDA4PC9ZZWFyPjxSZWNOdW0+MTE4PC9SZWNOdW0+PHJlY29yZD48cmVjLW51
bWJlcj4xMTg8L3JlYy1udW1iZXI+PGZvcmVpZ24ta2V5cz48a2V5IGFwcD0iRU4iIGRiLWlkPSJw
eHRzOXNhcmNzdHM1dmV6cHdkcHd3YTNlcGFwMGRyemVmczAiPjExODwva2V5PjwvZm9yZWlnbi1r
ZXlzPjxyZWYtdHlwZSBuYW1lPSJKb3VybmFsIEFydGljbGUiPjE3PC9yZWYtdHlwZT48Y29udHJp
YnV0b3JzPjxhdXRob3JzPjxhdXRob3I+RS4gRGlMb3JlbnpvPC9hdXRob3I+PGF1dGhvcj5OLiBT
Y2huZWlkZXIgPC9hdXRob3I+PGF1dGhvcj5LLiBNLiBDb2JiPC9hdXRob3I+PGF1dGhvcj5QLiBK
LiBTLiBGcmFua3M8L2F1dGhvcj48YXV0aG9yPksuIENoaGFrLDEgQS4gSi4gTWlsbGVyLDQ8L2F1
dGhvcj48YXV0aG9yPkouIEMuIE1jV2lsbGlhbXM8L2F1dGhvcj48YXV0aG9yPlMuIEouIEJvZ3Jh
ZDwvYXV0aG9yPjxhdXRob3I+SC4gQXJhbmdvPC9hdXRob3I+PGF1dGhvcj5FLiBDdXJjaGl0c2Vy
PC9hdXRob3I+PGF1dGhvcj5ULiBNLiBQb3dlbGw8L2F1dGhvcj48YXV0aG9yPlAuIFJpdmllcmU8
L2F1dGhvcj48L2F1dGhvcnM+PC9jb250cmlidXRvcnM+PHRpdGxlcz48dGl0bGU+Tm9ydGggUGFj
aWZpYyBHeXJlIE9zY2lsbGF0aW9uIGxpbmtzIG9jZWFuIGNsaW1hdGUgYW5kIGVjb3N5c3RlbSBj
aGFuZ2U8L3RpdGxlPjxzZWNvbmRhcnktdGl0bGU+R0VPUEhZU0lDQUwgUkVTRUFSQ0ggTEVUVEVS
Uzwvc2Vjb25kYXJ5LXRpdGxlPjwvdGl0bGVzPjxwZXJpb2RpY2FsPjxmdWxsLXRpdGxlPkdFT1BI
WVNJQ0FMIFJFU0VBUkNIIExFVFRFUlM8L2Z1bGwtdGl0bGU+PC9wZXJpb2RpY2FsPjxwYWdlcz4x
LTY8L3BhZ2VzPjx2b2x1bWU+MzU8L3ZvbHVtZT48ZGF0ZXM+PHllYXI+MjAwODwveWVhcj48L2Rh
dGVzPjx1cmxzPjwvdXJscz48L3JlY29yZD48L0NpdGU+PENpdGU+PEF1dGhvcj5Db3N0ZWxsbzwv
QXV0aG9yPjxZZWFyPjE5OTg8L1llYXI+PFJlY051bT4xMDc8L1JlY051bT48cmVjb3JkPjxyZWMt
bnVtYmVyPjEwNzwvcmVjLW51bWJlcj48Zm9yZWlnbi1rZXlzPjxrZXkgYXBwPSJFTiIgZGItaWQ9
InB4dHM5c2FyY3N0czV2ZXpwd2Rwd3dhM2VwYXAwZHJ6ZWZzMCI+MTA3PC9rZXk+PC9mb3JlaWdu
LWtleXM+PHJlZi10eXBlIG5hbWU9IkpvdXJuYWwgQXJ0aWNsZSI+MTc8L3JlZi10eXBlPjxjb250
cmlidXRvcnM+PGF1dGhvcnM+PGF1dGhvcj5Db3N0ZWxsbywgQ2hyaXN0b3BoZXIgSi48L2F1dGhv
cj48YXV0aG9yPkFkYW1zLCBSaWNoYXJkIE0uPC9hdXRob3I+PGF1dGhvcj5Qb2xhc2t5LCBTdGVw
aGVuPC9hdXRob3I+PC9hdXRob3JzPjwvY29udHJpYnV0b3JzPjx0aXRsZXM+PHRpdGxlPlRoZSBW
YWx1ZSBvZiBFbCBOacOxbyBGb3JlY2FzdHMgaW4gdGhlIE1hbmFnZW1lbnQgb2YgU2FsbW9uOiBB
IFN0b2NoYXN0aWMgRHluYW1pYyBBc3Nlc3NtZW50PC90aXRsZT48c2Vjb25kYXJ5LXRpdGxlPkFt
ZXJpY2FuIEpvdXJuYWwgb2YgQWdyaWN1bHR1cmFsIEVjb25vbWljczwvc2Vjb25kYXJ5LXRpdGxl
PjwvdGl0bGVzPjxwZXJpb2RpY2FsPjxmdWxsLXRpdGxlPkFtZXJpY2FuIEpvdXJuYWwgb2YgQWdy
aWN1bHR1cmFsIEVjb25vbWljczwvZnVsbC10aXRsZT48L3BlcmlvZGljYWw+PHBhZ2VzPjc2NS03
Nzc8L3BhZ2VzPjx2b2x1bWU+ODA8L3ZvbHVtZT48bnVtYmVyPjQ8L251bWJlcj48ZGF0ZXM+PHll
YXI+MTk5ODwveWVhcj48cHViLWRhdGVzPjxkYXRlPk5vdmVtYmVyIDEsIDE5OTg8L2RhdGU+PC9w
dWItZGF0ZXM+PC9kYXRlcz48dXJscz48cmVsYXRlZC11cmxzPjx1cmw+aHR0cDovL2FqYWUub3hm
b3Jkam91cm5hbHMub3JnL2NvbnRlbnQvODAvNC83NjUuYWJzdHJhY3Q8L3VybD48L3JlbGF0ZWQt
dXJscz48L3VybHM+PGVsZWN0cm9uaWMtcmVzb3VyY2UtbnVtPjEwLjIzMDcvMTI0NDA2MjwvZWxl
Y3Ryb25pYy1yZXNvdXJjZS1udW0+PC9yZWNvcmQ+PC9DaXRlPjwvRW5kTm90ZT5=
</w:fldData>
        </w:fldChar>
      </w:r>
      <w:r w:rsidR="00EE080C"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PEVuZE5vdGU+PENpdGU+PEF1dGhvcj5NYW50dWE8L0F1dGhvcj48WWVhcj4xOTk3PC9ZZWFyPjxS
ZWNOdW0+Mzk8L1JlY051bT48RGlzcGxheVRleHQ+KE1hbnR1YSBldCBhbC4gMTk5NywgQ29zdGVs
bG8gZXQgYWwuIDE5OTgsIERpTG9yZW56byBldCBhbC4gMjAwOCk8L0Rpc3BsYXlUZXh0PjxyZWNv
cmQ+PHJlYy1udW1iZXI+Mzk8L3JlYy1udW1iZXI+PGZvcmVpZ24ta2V5cz48a2V5IGFwcD0iRU4i
IGRiLWlkPSJweHRzOXNhcmNzdHM1dmV6cHdkcHd3YTNlcGFwMGRyemVmczAiPjM5PC9rZXk+PC9m
b3JlaWduLWtleXM+PHJlZi10eXBlIG5hbWU9IkpvdXJuYWwgQXJ0aWNsZSI+MTc8L3JlZi10eXBl
Pjxjb250cmlidXRvcnM+PGF1dGhvcnM+PGF1dGhvcj5OYXRoYW4gSi4gTWFudHVhPC9hdXRob3I+
PGF1dGhvcj5TdGV2ZW4gUi4gSGFyZTwvYXV0aG9yPjxhdXRob3I+WXVhbiBaaGFuZzwvYXV0aG9y
PjxhdXRob3I+Sm9obiBNLiBXYWxsYWNlPC9hdXRob3I+PGF1dGhvcj5Sb2JlcnQgQy4gRnJhbmNp
cyA8L2F1dGhvcj48L2F1dGhvcnM+PC9jb250cmlidXRvcnM+PHRpdGxlcz48dGl0bGU+QSBQYWNp
ZmljIGludGVyZGVjYWRhbCBjbGltYXRlIG9zY2lsbGF0aW9uIHdpdGggaW1wYWN0cyBvbiBzYWxt
b24gcHJvZHVjdGlvbiA8L3RpdGxlPjxzZWNvbmRhcnktdGl0bGU+QnVsbGV0aW4gb2YgdGhlIEFt
ZXJpY2FuIE1ldGVvcm9sb2dpY2FsIFNvY2lldHkgPC9zZWNvbmRhcnktdGl0bGU+PC90aXRsZXM+
PHBlcmlvZGljYWw+PGZ1bGwtdGl0bGU+QnVsbGV0aW4gb2YgdGhlIEFtZXJpY2FuIE1ldGVvcm9s
b2dpY2FsIFNvY2lldHk8L2Z1bGwtdGl0bGU+PC9wZXJpb2RpY2FsPjxwYWdlcz4xMDY5LTEwNzk8
L3BhZ2VzPjx2b2x1bWU+Nzg8L3ZvbHVtZT48ZGF0ZXM+PHllYXI+MTk5NzwveWVhcj48L2RhdGVz
Pjx1cmxzPjwvdXJscz48L3JlY29yZD48L0NpdGU+PENpdGU+PEF1dGhvcj5EaUxvcmVuem88L0F1
dGhvcj48WWVhcj4yMDA4PC9ZZWFyPjxSZWNOdW0+MTE4PC9SZWNOdW0+PHJlY29yZD48cmVjLW51
bWJlcj4xMTg8L3JlYy1udW1iZXI+PGZvcmVpZ24ta2V5cz48a2V5IGFwcD0iRU4iIGRiLWlkPSJw
eHRzOXNhcmNzdHM1dmV6cHdkcHd3YTNlcGFwMGRyemVmczAiPjExODwva2V5PjwvZm9yZWlnbi1r
ZXlzPjxyZWYtdHlwZSBuYW1lPSJKb3VybmFsIEFydGljbGUiPjE3PC9yZWYtdHlwZT48Y29udHJp
YnV0b3JzPjxhdXRob3JzPjxhdXRob3I+RS4gRGlMb3JlbnpvPC9hdXRob3I+PGF1dGhvcj5OLiBT
Y2huZWlkZXIgPC9hdXRob3I+PGF1dGhvcj5LLiBNLiBDb2JiPC9hdXRob3I+PGF1dGhvcj5QLiBK
LiBTLiBGcmFua3M8L2F1dGhvcj48YXV0aG9yPksuIENoaGFrLDEgQS4gSi4gTWlsbGVyLDQ8L2F1
dGhvcj48YXV0aG9yPkouIEMuIE1jV2lsbGlhbXM8L2F1dGhvcj48YXV0aG9yPlMuIEouIEJvZ3Jh
ZDwvYXV0aG9yPjxhdXRob3I+SC4gQXJhbmdvPC9hdXRob3I+PGF1dGhvcj5FLiBDdXJjaGl0c2Vy
PC9hdXRob3I+PGF1dGhvcj5ULiBNLiBQb3dlbGw8L2F1dGhvcj48YXV0aG9yPlAuIFJpdmllcmU8
L2F1dGhvcj48L2F1dGhvcnM+PC9jb250cmlidXRvcnM+PHRpdGxlcz48dGl0bGU+Tm9ydGggUGFj
aWZpYyBHeXJlIE9zY2lsbGF0aW9uIGxpbmtzIG9jZWFuIGNsaW1hdGUgYW5kIGVjb3N5c3RlbSBj
aGFuZ2U8L3RpdGxlPjxzZWNvbmRhcnktdGl0bGU+R0VPUEhZU0lDQUwgUkVTRUFSQ0ggTEVUVEVS
Uzwvc2Vjb25kYXJ5LXRpdGxlPjwvdGl0bGVzPjxwZXJpb2RpY2FsPjxmdWxsLXRpdGxlPkdFT1BI
WVNJQ0FMIFJFU0VBUkNIIExFVFRFUlM8L2Z1bGwtdGl0bGU+PC9wZXJpb2RpY2FsPjxwYWdlcz4x
LTY8L3BhZ2VzPjx2b2x1bWU+MzU8L3ZvbHVtZT48ZGF0ZXM+PHllYXI+MjAwODwveWVhcj48L2Rh
dGVzPjx1cmxzPjwvdXJscz48L3JlY29yZD48L0NpdGU+PENpdGU+PEF1dGhvcj5Db3N0ZWxsbzwv
QXV0aG9yPjxZZWFyPjE5OTg8L1llYXI+PFJlY051bT4xMDc8L1JlY051bT48cmVjb3JkPjxyZWMt
bnVtYmVyPjEwNzwvcmVjLW51bWJlcj48Zm9yZWlnbi1rZXlzPjxrZXkgYXBwPSJFTiIgZGItaWQ9
InB4dHM5c2FyY3N0czV2ZXpwd2Rwd3dhM2VwYXAwZHJ6ZWZzMCI+MTA3PC9rZXk+PC9mb3JlaWdu
LWtleXM+PHJlZi10eXBlIG5hbWU9IkpvdXJuYWwgQXJ0aWNsZSI+MTc8L3JlZi10eXBlPjxjb250
cmlidXRvcnM+PGF1dGhvcnM+PGF1dGhvcj5Db3N0ZWxsbywgQ2hyaXN0b3BoZXIgSi48L2F1dGhv
cj48YXV0aG9yPkFkYW1zLCBSaWNoYXJkIE0uPC9hdXRob3I+PGF1dGhvcj5Qb2xhc2t5LCBTdGVw
aGVuPC9hdXRob3I+PC9hdXRob3JzPjwvY29udHJpYnV0b3JzPjx0aXRsZXM+PHRpdGxlPlRoZSBW
YWx1ZSBvZiBFbCBOacOxbyBGb3JlY2FzdHMgaW4gdGhlIE1hbmFnZW1lbnQgb2YgU2FsbW9uOiBB
IFN0b2NoYXN0aWMgRHluYW1pYyBBc3Nlc3NtZW50PC90aXRsZT48c2Vjb25kYXJ5LXRpdGxlPkFt
ZXJpY2FuIEpvdXJuYWwgb2YgQWdyaWN1bHR1cmFsIEVjb25vbWljczwvc2Vjb25kYXJ5LXRpdGxl
PjwvdGl0bGVzPjxwZXJpb2RpY2FsPjxmdWxsLXRpdGxlPkFtZXJpY2FuIEpvdXJuYWwgb2YgQWdy
aWN1bHR1cmFsIEVjb25vbWljczwvZnVsbC10aXRsZT48L3BlcmlvZGljYWw+PHBhZ2VzPjc2NS03
Nzc8L3BhZ2VzPjx2b2x1bWU+ODA8L3ZvbHVtZT48bnVtYmVyPjQ8L251bWJlcj48ZGF0ZXM+PHll
YXI+MTk5ODwveWVhcj48cHViLWRhdGVzPjxkYXRlPk5vdmVtYmVyIDEsIDE5OTg8L2RhdGU+PC9w
dWItZGF0ZXM+PC9kYXRlcz48dXJscz48cmVsYXRlZC11cmxzPjx1cmw+aHR0cDovL2FqYWUub3hm
b3Jkam91cm5hbHMub3JnL2NvbnRlbnQvODAvNC83NjUuYWJzdHJhY3Q8L3VybD48L3JlbGF0ZWQt
dXJscz48L3VybHM+PGVsZWN0cm9uaWMtcmVzb3VyY2UtbnVtPjEwLjIzMDcvMTI0NDA2MjwvZWxl
Y3Ryb25pYy1yZXNvdXJjZS1udW0+PC9yZWNvcmQ+PC9DaXRlPjwvRW5kTm90ZT5=
</w:fldData>
        </w:fldChar>
      </w:r>
      <w:r w:rsidR="00EE080C"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EE080C" w:rsidRPr="001875A1">
        <w:rPr>
          <w:rFonts w:ascii="Times New Roman" w:hAnsi="Times New Roman" w:cs="Times New Roman"/>
          <w:noProof/>
        </w:rPr>
        <w:t>(</w:t>
      </w:r>
      <w:hyperlink w:anchor="_ENREF_57" w:tooltip="Mantua, 1997 #39" w:history="1">
        <w:r w:rsidR="00475DCE" w:rsidRPr="001875A1">
          <w:rPr>
            <w:rFonts w:ascii="Times New Roman" w:hAnsi="Times New Roman" w:cs="Times New Roman"/>
            <w:noProof/>
          </w:rPr>
          <w:t>Mantua et al. 1997</w:t>
        </w:r>
      </w:hyperlink>
      <w:r w:rsidR="00EE080C" w:rsidRPr="001875A1">
        <w:rPr>
          <w:rFonts w:ascii="Times New Roman" w:hAnsi="Times New Roman" w:cs="Times New Roman"/>
          <w:noProof/>
        </w:rPr>
        <w:t xml:space="preserve">, </w:t>
      </w:r>
      <w:hyperlink w:anchor="_ENREF_23" w:tooltip="Costello, 1998 #107" w:history="1">
        <w:r w:rsidR="00475DCE" w:rsidRPr="001875A1">
          <w:rPr>
            <w:rFonts w:ascii="Times New Roman" w:hAnsi="Times New Roman" w:cs="Times New Roman"/>
            <w:noProof/>
          </w:rPr>
          <w:t>Costello et al. 1998</w:t>
        </w:r>
      </w:hyperlink>
      <w:r w:rsidR="00EE080C" w:rsidRPr="001875A1">
        <w:rPr>
          <w:rFonts w:ascii="Times New Roman" w:hAnsi="Times New Roman" w:cs="Times New Roman"/>
          <w:noProof/>
        </w:rPr>
        <w:t xml:space="preserve">, </w:t>
      </w:r>
      <w:hyperlink w:anchor="_ENREF_27" w:tooltip="DiLorenzo, 2008 #118" w:history="1">
        <w:r w:rsidR="00475DCE" w:rsidRPr="001875A1">
          <w:rPr>
            <w:rFonts w:ascii="Times New Roman" w:hAnsi="Times New Roman" w:cs="Times New Roman"/>
            <w:noProof/>
          </w:rPr>
          <w:t>DiLorenzo et al. 2008</w:t>
        </w:r>
      </w:hyperlink>
      <w:r w:rsidR="00EE080C"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Several studies have shown</w:t>
      </w:r>
      <w:r w:rsidR="00E73749" w:rsidRPr="001875A1">
        <w:rPr>
          <w:rFonts w:ascii="Times New Roman" w:hAnsi="Times New Roman" w:cs="Times New Roman"/>
        </w:rPr>
        <w:t xml:space="preserve"> that </w:t>
      </w:r>
      <w:r w:rsidRPr="001875A1">
        <w:rPr>
          <w:rFonts w:ascii="Times New Roman" w:hAnsi="Times New Roman" w:cs="Times New Roman"/>
        </w:rPr>
        <w:t xml:space="preserve">ocean </w:t>
      </w:r>
      <w:r w:rsidR="00E73749" w:rsidRPr="001875A1">
        <w:rPr>
          <w:rFonts w:ascii="Times New Roman" w:hAnsi="Times New Roman" w:cs="Times New Roman"/>
        </w:rPr>
        <w:t>conditions</w:t>
      </w:r>
      <w:r w:rsidR="00C41220" w:rsidRPr="001875A1">
        <w:rPr>
          <w:rFonts w:ascii="Times New Roman" w:hAnsi="Times New Roman" w:cs="Times New Roman"/>
        </w:rPr>
        <w:t>, particularly food availability,</w:t>
      </w:r>
      <w:r w:rsidR="00E73749" w:rsidRPr="001875A1">
        <w:rPr>
          <w:rFonts w:ascii="Times New Roman" w:hAnsi="Times New Roman" w:cs="Times New Roman"/>
        </w:rPr>
        <w:t xml:space="preserve"> at time </w:t>
      </w:r>
      <w:r w:rsidRPr="001875A1">
        <w:rPr>
          <w:rFonts w:ascii="Times New Roman" w:hAnsi="Times New Roman" w:cs="Times New Roman"/>
        </w:rPr>
        <w:t xml:space="preserve">of ocean entry by </w:t>
      </w:r>
      <w:r w:rsidR="003370CB" w:rsidRPr="001875A1">
        <w:rPr>
          <w:rFonts w:ascii="Times New Roman" w:hAnsi="Times New Roman" w:cs="Times New Roman"/>
        </w:rPr>
        <w:t xml:space="preserve">salmonid juveniles </w:t>
      </w:r>
      <w:r w:rsidR="00864A83" w:rsidRPr="001875A1">
        <w:rPr>
          <w:rFonts w:ascii="Times New Roman" w:hAnsi="Times New Roman" w:cs="Times New Roman"/>
        </w:rPr>
        <w:t xml:space="preserve">(critical period hypothesis) </w:t>
      </w:r>
      <w:r w:rsidRPr="001875A1">
        <w:rPr>
          <w:rFonts w:ascii="Times New Roman" w:hAnsi="Times New Roman" w:cs="Times New Roman"/>
        </w:rPr>
        <w:t>c</w:t>
      </w:r>
      <w:r w:rsidR="00254939" w:rsidRPr="001875A1">
        <w:rPr>
          <w:rFonts w:ascii="Times New Roman" w:hAnsi="Times New Roman" w:cs="Times New Roman"/>
        </w:rPr>
        <w:t xml:space="preserve">an heavily influence </w:t>
      </w:r>
      <w:r w:rsidR="00C41220" w:rsidRPr="001875A1">
        <w:rPr>
          <w:rFonts w:ascii="Times New Roman" w:hAnsi="Times New Roman" w:cs="Times New Roman"/>
        </w:rPr>
        <w:t xml:space="preserve">subsequent </w:t>
      </w:r>
      <w:r w:rsidR="00254939" w:rsidRPr="001875A1">
        <w:rPr>
          <w:rFonts w:ascii="Times New Roman" w:hAnsi="Times New Roman" w:cs="Times New Roman"/>
        </w:rPr>
        <w:t xml:space="preserve">adult </w:t>
      </w:r>
      <w:r w:rsidRPr="001875A1">
        <w:rPr>
          <w:rFonts w:ascii="Times New Roman" w:hAnsi="Times New Roman" w:cs="Times New Roman"/>
        </w:rPr>
        <w:t xml:space="preserve">abundance </w:t>
      </w:r>
      <w:r w:rsidR="00626C8E" w:rsidRPr="001875A1">
        <w:rPr>
          <w:rFonts w:ascii="Times New Roman" w:hAnsi="Times New Roman" w:cs="Times New Roman"/>
        </w:rPr>
        <w:fldChar w:fldCharType="begin"/>
      </w:r>
      <w:r w:rsidR="00F41A78" w:rsidRPr="001875A1">
        <w:rPr>
          <w:rFonts w:ascii="Times New Roman" w:hAnsi="Times New Roman" w:cs="Times New Roman"/>
        </w:rPr>
        <w:instrText xml:space="preserve"> ADDIN EN.CITE &lt;EndNote&gt;&lt;Cite&gt;&lt;Author&gt;Beamish&lt;/Author&gt;&lt;Year&gt;2001&lt;/Year&gt;&lt;RecNum&gt;144&lt;/RecNum&gt;&lt;DisplayText&gt;(Beamish and Mahnken 2001)&lt;/DisplayText&gt;&lt;record&gt;&lt;rec-number&gt;144&lt;/rec-number&gt;&lt;foreign-keys&gt;&lt;key app="EN" db-id="xetd990pdrw5rve9dxnvr921rdt2t9d0v5s2"&gt;144&lt;/key&gt;&lt;/foreign-keys&gt;&lt;ref-type name="Journal Article"&gt;17&lt;/ref-type&gt;&lt;contributors&gt;&lt;authors&gt;&lt;author&gt;Beamish, R. J.&lt;/author&gt;&lt;author&gt;Mahnken, Conrad&lt;/author&gt;&lt;/authors&gt;&lt;/contributors&gt;&lt;titles&gt;&lt;title&gt;A critical size and period hypothesis to explain natural regulation of salmon abundance and the linkage to climate and climate change&lt;/title&gt;&lt;secondary-title&gt;Progress In Oceanography&lt;/secondary-title&gt;&lt;/titles&gt;&lt;periodical&gt;&lt;full-title&gt;Progress In Oceanography&lt;/full-title&gt;&lt;/periodical&gt;&lt;pages&gt;423-437&lt;/pages&gt;&lt;volume&gt;49&lt;/volume&gt;&lt;number&gt;1-4&lt;/number&gt;&lt;dates&gt;&lt;year&gt;2001&lt;/year&gt;&lt;/dates&gt;&lt;isbn&gt;0079-6611&lt;/isbn&gt;&lt;urls&gt;&lt;related-urls&gt;&lt;url&gt;http://www.sciencedirect.com/science/article/B6V7B-43VJMHB-T/2/926879a8306384bcfa90b55a6a0eb309&lt;/url&gt;&lt;/related-urls&gt;&lt;/urls&gt;&lt;electronic-resource-num&gt;Doi: 10.1016/s0079-6611(01)00034-9&lt;/electronic-resource-num&gt;&lt;/record&gt;&lt;/Cite&gt;&lt;/EndNote&gt;</w:instrText>
      </w:r>
      <w:r w:rsidR="00626C8E" w:rsidRPr="001875A1">
        <w:rPr>
          <w:rFonts w:ascii="Times New Roman" w:hAnsi="Times New Roman" w:cs="Times New Roman"/>
        </w:rPr>
        <w:fldChar w:fldCharType="separate"/>
      </w:r>
      <w:r w:rsidR="00EE080C" w:rsidRPr="001875A1">
        <w:rPr>
          <w:rFonts w:ascii="Times New Roman" w:hAnsi="Times New Roman" w:cs="Times New Roman"/>
          <w:noProof/>
        </w:rPr>
        <w:t>(</w:t>
      </w:r>
      <w:hyperlink w:anchor="_ENREF_7" w:tooltip="Beamish, 2001 #144" w:history="1">
        <w:r w:rsidR="00475DCE" w:rsidRPr="001875A1">
          <w:rPr>
            <w:rFonts w:ascii="Times New Roman" w:hAnsi="Times New Roman" w:cs="Times New Roman"/>
            <w:noProof/>
          </w:rPr>
          <w:t>Beamish and Mahnken 2001</w:t>
        </w:r>
      </w:hyperlink>
      <w:r w:rsidR="00EE080C" w:rsidRPr="001875A1">
        <w:rPr>
          <w:rFonts w:ascii="Times New Roman" w:hAnsi="Times New Roman" w:cs="Times New Roman"/>
          <w:noProof/>
        </w:rPr>
        <w:t>)</w:t>
      </w:r>
      <w:r w:rsidR="00626C8E" w:rsidRPr="001875A1">
        <w:rPr>
          <w:rFonts w:ascii="Times New Roman" w:hAnsi="Times New Roman" w:cs="Times New Roman"/>
        </w:rPr>
        <w:fldChar w:fldCharType="end"/>
      </w:r>
      <w:r w:rsidRPr="001875A1">
        <w:rPr>
          <w:rFonts w:ascii="Times New Roman" w:hAnsi="Times New Roman" w:cs="Times New Roman"/>
        </w:rPr>
        <w:t>.  Because</w:t>
      </w:r>
      <w:r w:rsidR="00E73749" w:rsidRPr="001875A1">
        <w:rPr>
          <w:rFonts w:ascii="Times New Roman" w:hAnsi="Times New Roman" w:cs="Times New Roman"/>
        </w:rPr>
        <w:t xml:space="preserve"> we wante</w:t>
      </w:r>
      <w:r w:rsidRPr="001875A1">
        <w:rPr>
          <w:rFonts w:ascii="Times New Roman" w:hAnsi="Times New Roman" w:cs="Times New Roman"/>
        </w:rPr>
        <w:t>d to test the influence of ocea</w:t>
      </w:r>
      <w:r w:rsidR="003370CB" w:rsidRPr="001875A1">
        <w:rPr>
          <w:rFonts w:ascii="Times New Roman" w:hAnsi="Times New Roman" w:cs="Times New Roman"/>
        </w:rPr>
        <w:t>n conditions</w:t>
      </w:r>
      <w:r w:rsidR="00254939" w:rsidRPr="001875A1">
        <w:rPr>
          <w:rFonts w:ascii="Times New Roman" w:hAnsi="Times New Roman" w:cs="Times New Roman"/>
        </w:rPr>
        <w:t xml:space="preserve"> at this critical period</w:t>
      </w:r>
      <w:r w:rsidRPr="001875A1">
        <w:rPr>
          <w:rFonts w:ascii="Times New Roman" w:hAnsi="Times New Roman" w:cs="Times New Roman"/>
        </w:rPr>
        <w:t xml:space="preserve">, we averaged the May and June values of the </w:t>
      </w:r>
      <w:r w:rsidR="00E73749" w:rsidRPr="001875A1">
        <w:rPr>
          <w:rFonts w:ascii="Times New Roman" w:hAnsi="Times New Roman" w:cs="Times New Roman"/>
        </w:rPr>
        <w:t>climate variables</w:t>
      </w:r>
      <w:r w:rsidRPr="001875A1">
        <w:rPr>
          <w:rFonts w:ascii="Times New Roman" w:hAnsi="Times New Roman" w:cs="Times New Roman"/>
        </w:rPr>
        <w:t xml:space="preserve">.  </w:t>
      </w:r>
      <w:r w:rsidR="008E439F" w:rsidRPr="001875A1">
        <w:rPr>
          <w:rFonts w:ascii="Times New Roman" w:hAnsi="Times New Roman" w:cs="Times New Roman"/>
        </w:rPr>
        <w:t xml:space="preserve">After analyzing </w:t>
      </w:r>
      <w:r w:rsidR="00254939" w:rsidRPr="001875A1">
        <w:rPr>
          <w:rFonts w:ascii="Times New Roman" w:hAnsi="Times New Roman" w:cs="Times New Roman"/>
        </w:rPr>
        <w:t>watershed-</w:t>
      </w:r>
      <w:r w:rsidR="00092682" w:rsidRPr="001875A1">
        <w:rPr>
          <w:rFonts w:ascii="Times New Roman" w:hAnsi="Times New Roman" w:cs="Times New Roman"/>
        </w:rPr>
        <w:t>specific hydrographs, w</w:t>
      </w:r>
      <w:r w:rsidR="00C41220" w:rsidRPr="001875A1">
        <w:rPr>
          <w:rFonts w:ascii="Times New Roman" w:hAnsi="Times New Roman" w:cs="Times New Roman"/>
        </w:rPr>
        <w:t>e concluded</w:t>
      </w:r>
      <w:r w:rsidR="008E439F" w:rsidRPr="001875A1">
        <w:rPr>
          <w:rFonts w:ascii="Times New Roman" w:hAnsi="Times New Roman" w:cs="Times New Roman"/>
        </w:rPr>
        <w:t xml:space="preserve"> that May and June were</w:t>
      </w:r>
      <w:r w:rsidRPr="001875A1">
        <w:rPr>
          <w:rFonts w:ascii="Times New Roman" w:hAnsi="Times New Roman" w:cs="Times New Roman"/>
        </w:rPr>
        <w:t xml:space="preserve"> the months when Klamath River</w:t>
      </w:r>
      <w:r w:rsidR="00E73749" w:rsidRPr="001875A1">
        <w:rPr>
          <w:rFonts w:ascii="Times New Roman" w:hAnsi="Times New Roman" w:cs="Times New Roman"/>
        </w:rPr>
        <w:t xml:space="preserve"> salmo</w:t>
      </w:r>
      <w:r w:rsidR="008E439F" w:rsidRPr="001875A1">
        <w:rPr>
          <w:rFonts w:ascii="Times New Roman" w:hAnsi="Times New Roman" w:cs="Times New Roman"/>
        </w:rPr>
        <w:t xml:space="preserve">nids most likely </w:t>
      </w:r>
      <w:r w:rsidR="00E73749" w:rsidRPr="001875A1">
        <w:rPr>
          <w:rFonts w:ascii="Times New Roman" w:hAnsi="Times New Roman" w:cs="Times New Roman"/>
        </w:rPr>
        <w:t>enter</w:t>
      </w:r>
      <w:r w:rsidR="008E439F" w:rsidRPr="001875A1">
        <w:rPr>
          <w:rFonts w:ascii="Times New Roman" w:hAnsi="Times New Roman" w:cs="Times New Roman"/>
        </w:rPr>
        <w:t>ed</w:t>
      </w:r>
      <w:r w:rsidR="00E73749" w:rsidRPr="001875A1">
        <w:rPr>
          <w:rFonts w:ascii="Times New Roman" w:hAnsi="Times New Roman" w:cs="Times New Roman"/>
        </w:rPr>
        <w:t xml:space="preserve"> the oc</w:t>
      </w:r>
      <w:r w:rsidRPr="001875A1">
        <w:rPr>
          <w:rFonts w:ascii="Times New Roman" w:hAnsi="Times New Roman" w:cs="Times New Roman"/>
        </w:rPr>
        <w:t>ean</w:t>
      </w:r>
      <w:r w:rsidR="00092682" w:rsidRPr="001875A1">
        <w:rPr>
          <w:rFonts w:ascii="Times New Roman" w:hAnsi="Times New Roman" w:cs="Times New Roman"/>
        </w:rPr>
        <w:t xml:space="preserve"> </w:t>
      </w:r>
      <w:r w:rsidR="003370CB" w:rsidRPr="001875A1">
        <w:rPr>
          <w:rFonts w:ascii="Times New Roman" w:hAnsi="Times New Roman" w:cs="Times New Roman"/>
        </w:rPr>
        <w:t>due to</w:t>
      </w:r>
      <w:r w:rsidR="00092682" w:rsidRPr="001875A1">
        <w:rPr>
          <w:rFonts w:ascii="Times New Roman" w:hAnsi="Times New Roman" w:cs="Times New Roman"/>
        </w:rPr>
        <w:t xml:space="preserve"> </w:t>
      </w:r>
      <w:r w:rsidR="00254939" w:rsidRPr="001875A1">
        <w:rPr>
          <w:rFonts w:ascii="Times New Roman" w:hAnsi="Times New Roman" w:cs="Times New Roman"/>
        </w:rPr>
        <w:t xml:space="preserve">the timing of </w:t>
      </w:r>
      <w:r w:rsidR="00092682" w:rsidRPr="001875A1">
        <w:rPr>
          <w:rFonts w:ascii="Times New Roman" w:hAnsi="Times New Roman" w:cs="Times New Roman"/>
        </w:rPr>
        <w:t>peak flows.</w:t>
      </w:r>
      <w:r w:rsidR="0082208C" w:rsidRPr="001875A1">
        <w:rPr>
          <w:rFonts w:ascii="Times New Roman" w:hAnsi="Times New Roman" w:cs="Times New Roman"/>
        </w:rPr>
        <w:t xml:space="preserve">  </w:t>
      </w:r>
      <w:r w:rsidR="00D02099" w:rsidRPr="001875A1">
        <w:rPr>
          <w:rFonts w:ascii="Times New Roman" w:hAnsi="Times New Roman" w:cs="Times New Roman"/>
        </w:rPr>
        <w:t>The M</w:t>
      </w:r>
      <w:r w:rsidR="00E73749" w:rsidRPr="001875A1">
        <w:rPr>
          <w:rFonts w:ascii="Times New Roman" w:hAnsi="Times New Roman" w:cs="Times New Roman"/>
        </w:rPr>
        <w:t>ultivariate El Niño Southern Oscillation</w:t>
      </w:r>
      <w:r w:rsidR="00492970" w:rsidRPr="001875A1">
        <w:rPr>
          <w:rFonts w:ascii="Times New Roman" w:hAnsi="Times New Roman" w:cs="Times New Roman"/>
        </w:rPr>
        <w:t xml:space="preserve"> </w:t>
      </w:r>
      <w:r w:rsidR="00E73749" w:rsidRPr="001875A1">
        <w:rPr>
          <w:rFonts w:ascii="Times New Roman" w:hAnsi="Times New Roman" w:cs="Times New Roman"/>
        </w:rPr>
        <w:t>Index</w:t>
      </w:r>
      <w:r w:rsidR="00D02099" w:rsidRPr="001875A1">
        <w:rPr>
          <w:rFonts w:ascii="Times New Roman" w:hAnsi="Times New Roman" w:cs="Times New Roman"/>
        </w:rPr>
        <w:t xml:space="preserve"> (MEI; </w:t>
      </w:r>
      <w:r w:rsidR="00E73749" w:rsidRPr="001875A1">
        <w:rPr>
          <w:rFonts w:ascii="Times New Roman" w:hAnsi="Times New Roman" w:cs="Times New Roman"/>
        </w:rPr>
        <w:t>1968-2009</w:t>
      </w:r>
      <w:r w:rsidR="00D02099" w:rsidRPr="001875A1">
        <w:rPr>
          <w:rFonts w:ascii="Times New Roman" w:hAnsi="Times New Roman" w:cs="Times New Roman"/>
        </w:rPr>
        <w:t xml:space="preserve">) incorporates data of sea-level pressure, surface wind, sea surface temperature, surface air temperature, and cloud cover associated with </w:t>
      </w:r>
      <w:r w:rsidR="007D32E2" w:rsidRPr="001875A1">
        <w:rPr>
          <w:rFonts w:ascii="Times New Roman" w:hAnsi="Times New Roman" w:cs="Times New Roman"/>
        </w:rPr>
        <w:t xml:space="preserve">El Niño and La Niña events </w:t>
      </w:r>
      <w:r w:rsidR="00626C8E" w:rsidRPr="001875A1">
        <w:rPr>
          <w:rFonts w:ascii="Times New Roman" w:hAnsi="Times New Roman" w:cs="Times New Roman"/>
        </w:rPr>
        <w:fldChar w:fldCharType="begin"/>
      </w:r>
      <w:r w:rsidR="007D32E2" w:rsidRPr="001875A1">
        <w:rPr>
          <w:rFonts w:ascii="Times New Roman" w:hAnsi="Times New Roman" w:cs="Times New Roman"/>
        </w:rPr>
        <w:instrText xml:space="preserve"> ADDIN EN.CITE &lt;EndNote&gt;&lt;Cite&gt;&lt;Author&gt;Wolter&lt;/Author&gt;&lt;Year&gt;2011&lt;/Year&gt;&lt;RecNum&gt;147&lt;/RecNum&gt;&lt;DisplayText&gt;(Wolter and Timlin 2011)&lt;/DisplayText&gt;&lt;record&gt;&lt;rec-number&gt;147&lt;/rec-number&gt;&lt;foreign-keys&gt;&lt;key app="EN" db-id="pxts9sarcsts5vezpwdpwwa3epap0drzefs0"&gt;147&lt;/key&gt;&lt;/foreign-keys&gt;&lt;ref-type name="Journal Article"&gt;17&lt;/ref-type&gt;&lt;contributors&gt;&lt;authors&gt;&lt;author&gt;Wolter, Klaus&lt;/author&gt;&lt;author&gt;Timlin, Michael S.&lt;/author&gt;&lt;/authors&gt;&lt;/contributors&gt;&lt;titles&gt;&lt;title&gt;El Niño/Southern Oscillation behaviour since 1871 as diagnosed in an extended multivariate ENSO index (MEI.ext)&lt;/title&gt;&lt;secondary-title&gt;International Journal of Climatology&lt;/secondary-title&gt;&lt;/titles&gt;&lt;periodical&gt;&lt;full-title&gt;International Journal of Climatology&lt;/full-title&gt;&lt;/periodical&gt;&lt;pages&gt;1074-1087&lt;/pages&gt;&lt;volume&gt;31&lt;/volume&gt;&lt;number&gt;7&lt;/number&gt;&lt;keywords&gt;&lt;keyword&gt;history&lt;/keyword&gt;&lt;keyword&gt;ENSO&lt;/keyword&gt;&lt;keyword&gt;MEI&lt;/keyword&gt;&lt;/keywords&gt;&lt;dates&gt;&lt;year&gt;2011&lt;/year&gt;&lt;/dates&gt;&lt;publisher&gt;John Wiley &amp;amp; Sons, Ltd.&lt;/publisher&gt;&lt;isbn&gt;1097-0088&lt;/isbn&gt;&lt;urls&gt;&lt;related-urls&gt;&lt;url&gt;http://dx.doi.org/10.1002/joc.2336&lt;/url&gt;&lt;/related-urls&gt;&lt;/urls&gt;&lt;electronic-resource-num&gt;10.1002/joc.2336&lt;/electronic-resource-num&gt;&lt;/record&gt;&lt;/Cite&gt;&lt;/EndNote&gt;</w:instrText>
      </w:r>
      <w:r w:rsidR="00626C8E" w:rsidRPr="001875A1">
        <w:rPr>
          <w:rFonts w:ascii="Times New Roman" w:hAnsi="Times New Roman" w:cs="Times New Roman"/>
        </w:rPr>
        <w:fldChar w:fldCharType="separate"/>
      </w:r>
      <w:r w:rsidR="007D32E2" w:rsidRPr="001875A1">
        <w:rPr>
          <w:rFonts w:ascii="Times New Roman" w:hAnsi="Times New Roman" w:cs="Times New Roman"/>
          <w:noProof/>
        </w:rPr>
        <w:t>(</w:t>
      </w:r>
      <w:hyperlink w:anchor="_ENREF_104" w:tooltip="Wolter, 2011 #147" w:history="1">
        <w:r w:rsidR="00475DCE" w:rsidRPr="001875A1">
          <w:rPr>
            <w:rFonts w:ascii="Times New Roman" w:hAnsi="Times New Roman" w:cs="Times New Roman"/>
            <w:noProof/>
          </w:rPr>
          <w:t>Wolter and Timlin 2011</w:t>
        </w:r>
      </w:hyperlink>
      <w:r w:rsidR="007D32E2" w:rsidRPr="001875A1">
        <w:rPr>
          <w:rFonts w:ascii="Times New Roman" w:hAnsi="Times New Roman" w:cs="Times New Roman"/>
          <w:noProof/>
        </w:rPr>
        <w:t>)</w:t>
      </w:r>
      <w:r w:rsidR="00626C8E" w:rsidRPr="001875A1">
        <w:rPr>
          <w:rFonts w:ascii="Times New Roman" w:hAnsi="Times New Roman" w:cs="Times New Roman"/>
        </w:rPr>
        <w:fldChar w:fldCharType="end"/>
      </w:r>
      <w:r w:rsidR="00D02099" w:rsidRPr="001875A1">
        <w:rPr>
          <w:rFonts w:ascii="Times New Roman" w:hAnsi="Times New Roman" w:cs="Times New Roman"/>
        </w:rPr>
        <w:t>.  These events usually occur every 6-18 months, primarily in the tropics, and</w:t>
      </w:r>
      <w:r w:rsidR="00216380" w:rsidRPr="001875A1">
        <w:rPr>
          <w:rFonts w:ascii="Times New Roman" w:hAnsi="Times New Roman" w:cs="Times New Roman"/>
        </w:rPr>
        <w:t xml:space="preserve"> have</w:t>
      </w:r>
      <w:r w:rsidR="00D02099" w:rsidRPr="001875A1">
        <w:rPr>
          <w:rFonts w:ascii="Times New Roman" w:hAnsi="Times New Roman" w:cs="Times New Roman"/>
        </w:rPr>
        <w:t xml:space="preserve"> secondary effects in the Northern Pacific Ocean</w:t>
      </w:r>
      <w:r w:rsidR="007D32E2"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7D32E2" w:rsidRPr="001875A1">
        <w:rPr>
          <w:rFonts w:ascii="Times New Roman" w:hAnsi="Times New Roman" w:cs="Times New Roman"/>
        </w:rPr>
        <w:instrText xml:space="preserve"> ADDIN EN.CITE &lt;EndNote&gt;&lt;Cite&gt;&lt;Author&gt;Trenberth&lt;/Author&gt;&lt;Year&gt;1997&lt;/Year&gt;&lt;RecNum&gt;146&lt;/RecNum&gt;&lt;DisplayText&gt;(Trenberth 1997)&lt;/DisplayText&gt;&lt;record&gt;&lt;rec-number&gt;146&lt;/rec-number&gt;&lt;foreign-keys&gt;&lt;key app="EN" db-id="pxts9sarcsts5vezpwdpwwa3epap0drzefs0"&gt;146&lt;/key&gt;&lt;/foreign-keys&gt;&lt;ref-type name="Journal Article"&gt;17&lt;/ref-type&gt;&lt;contributors&gt;&lt;authors&gt;&lt;author&gt;Trenberth, K.E.&lt;/author&gt;&lt;/authors&gt;&lt;/contributors&gt;&lt;titles&gt;&lt;title&gt;The definition of El Niño&lt;/title&gt;&lt;secondary-title&gt;Bulletin of the American Meteorological Society&lt;/secondary-title&gt;&lt;/titles&gt;&lt;periodical&gt;&lt;full-title&gt;Bulletin of the American Meteorological Society&lt;/full-title&gt;&lt;/periodical&gt;&lt;pages&gt;2771-2777&lt;/pages&gt;&lt;volume&gt;78&lt;/volume&gt;&lt;number&gt;12&lt;/number&gt;&lt;dates&gt;&lt;year&gt;1997&lt;/year&gt;&lt;/dates&gt;&lt;urls&gt;&lt;/urls&gt;&lt;/record&gt;&lt;/Cite&gt;&lt;/EndNote&gt;</w:instrText>
      </w:r>
      <w:r w:rsidR="00626C8E" w:rsidRPr="001875A1">
        <w:rPr>
          <w:rFonts w:ascii="Times New Roman" w:hAnsi="Times New Roman" w:cs="Times New Roman"/>
        </w:rPr>
        <w:fldChar w:fldCharType="separate"/>
      </w:r>
      <w:r w:rsidR="007D32E2" w:rsidRPr="001875A1">
        <w:rPr>
          <w:rFonts w:ascii="Times New Roman" w:hAnsi="Times New Roman" w:cs="Times New Roman"/>
          <w:noProof/>
        </w:rPr>
        <w:t>(</w:t>
      </w:r>
      <w:hyperlink w:anchor="_ENREF_97" w:tooltip="Trenberth, 1997 #146" w:history="1">
        <w:r w:rsidR="00475DCE" w:rsidRPr="001875A1">
          <w:rPr>
            <w:rFonts w:ascii="Times New Roman" w:hAnsi="Times New Roman" w:cs="Times New Roman"/>
            <w:noProof/>
          </w:rPr>
          <w:t>Trenberth 1997</w:t>
        </w:r>
      </w:hyperlink>
      <w:r w:rsidR="007D32E2" w:rsidRPr="001875A1">
        <w:rPr>
          <w:rFonts w:ascii="Times New Roman" w:hAnsi="Times New Roman" w:cs="Times New Roman"/>
          <w:noProof/>
        </w:rPr>
        <w:t>)</w:t>
      </w:r>
      <w:r w:rsidR="00626C8E" w:rsidRPr="001875A1">
        <w:rPr>
          <w:rFonts w:ascii="Times New Roman" w:hAnsi="Times New Roman" w:cs="Times New Roman"/>
        </w:rPr>
        <w:fldChar w:fldCharType="end"/>
      </w:r>
      <w:r w:rsidR="00D02099" w:rsidRPr="001875A1">
        <w:rPr>
          <w:rFonts w:ascii="Times New Roman" w:hAnsi="Times New Roman" w:cs="Times New Roman"/>
        </w:rPr>
        <w:t xml:space="preserve">.  </w:t>
      </w:r>
      <w:r w:rsidR="00492970" w:rsidRPr="001875A1">
        <w:rPr>
          <w:rFonts w:ascii="Times New Roman" w:hAnsi="Times New Roman" w:cs="Times New Roman"/>
        </w:rPr>
        <w:t xml:space="preserve">El Niño </w:t>
      </w:r>
      <w:r w:rsidR="002926ED" w:rsidRPr="001875A1">
        <w:rPr>
          <w:rFonts w:ascii="Times New Roman" w:hAnsi="Times New Roman" w:cs="Times New Roman"/>
        </w:rPr>
        <w:t>conditions are represented by positive MEI values, while negative values repr</w:t>
      </w:r>
      <w:r w:rsidR="00492970" w:rsidRPr="001875A1">
        <w:rPr>
          <w:rFonts w:ascii="Times New Roman" w:hAnsi="Times New Roman" w:cs="Times New Roman"/>
        </w:rPr>
        <w:t xml:space="preserve">esent La Niña </w:t>
      </w:r>
      <w:r w:rsidR="002926ED" w:rsidRPr="001875A1">
        <w:rPr>
          <w:rFonts w:ascii="Times New Roman" w:hAnsi="Times New Roman" w:cs="Times New Roman"/>
        </w:rPr>
        <w:t>conditions.</w:t>
      </w:r>
      <w:r w:rsidR="00D02099" w:rsidRPr="001875A1">
        <w:rPr>
          <w:rFonts w:ascii="Times New Roman" w:hAnsi="Times New Roman" w:cs="Times New Roman"/>
        </w:rPr>
        <w:t xml:space="preserve"> </w:t>
      </w:r>
      <w:r w:rsidR="002926ED" w:rsidRPr="001875A1">
        <w:rPr>
          <w:rFonts w:ascii="Times New Roman" w:hAnsi="Times New Roman" w:cs="Times New Roman"/>
        </w:rPr>
        <w:t xml:space="preserve"> </w:t>
      </w:r>
      <w:r w:rsidR="00696D30" w:rsidRPr="001875A1">
        <w:rPr>
          <w:rFonts w:ascii="Times New Roman" w:hAnsi="Times New Roman" w:cs="Times New Roman"/>
        </w:rPr>
        <w:t xml:space="preserve">MEI values were obtained from </w:t>
      </w:r>
      <w:r w:rsidR="00F84A30" w:rsidRPr="001875A1">
        <w:rPr>
          <w:rFonts w:ascii="Times New Roman" w:hAnsi="Times New Roman" w:cs="Times New Roman"/>
        </w:rPr>
        <w:t xml:space="preserve">http://www.esrl.noaa.gov/psd/people/klaus.wolter/MEI/.  </w:t>
      </w:r>
      <w:r w:rsidR="006A6548" w:rsidRPr="001875A1">
        <w:rPr>
          <w:rFonts w:ascii="Times New Roman" w:hAnsi="Times New Roman" w:cs="Times New Roman"/>
        </w:rPr>
        <w:t xml:space="preserve">The </w:t>
      </w:r>
      <w:r w:rsidR="00A23B64" w:rsidRPr="001875A1">
        <w:rPr>
          <w:rFonts w:ascii="Times New Roman" w:hAnsi="Times New Roman" w:cs="Times New Roman"/>
        </w:rPr>
        <w:t>Pacific Decadal Oscillation</w:t>
      </w:r>
      <w:r w:rsidR="006A6548" w:rsidRPr="001875A1">
        <w:rPr>
          <w:rFonts w:ascii="Times New Roman" w:hAnsi="Times New Roman" w:cs="Times New Roman"/>
        </w:rPr>
        <w:t xml:space="preserve"> index (</w:t>
      </w:r>
      <w:r w:rsidR="00BC1CC4" w:rsidRPr="001875A1">
        <w:rPr>
          <w:rFonts w:ascii="Times New Roman" w:hAnsi="Times New Roman" w:cs="Times New Roman"/>
        </w:rPr>
        <w:t xml:space="preserve">PDO; </w:t>
      </w:r>
      <w:r w:rsidR="006A6548" w:rsidRPr="001875A1">
        <w:rPr>
          <w:rFonts w:ascii="Times New Roman" w:hAnsi="Times New Roman" w:cs="Times New Roman"/>
        </w:rPr>
        <w:t>1968-2009) is a measure of monthly sea surface temperature variability in the Northern Pacific Ocean</w:t>
      </w:r>
      <w:r w:rsidR="00FA43D5"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FA43D5" w:rsidRPr="001875A1">
        <w:rPr>
          <w:rFonts w:ascii="Times New Roman" w:hAnsi="Times New Roman" w:cs="Times New Roman"/>
        </w:rPr>
        <w:instrText xml:space="preserve"> ADDIN EN.CITE &lt;EndNote&gt;&lt;Cite&gt;&lt;Author&gt;Mantua&lt;/Author&gt;&lt;Year&gt;1997&lt;/Year&gt;&lt;RecNum&gt;39&lt;/RecNum&gt;&lt;DisplayText&gt;(Mantua et al. 1997)&lt;/DisplayText&gt;&lt;record&gt;&lt;rec-number&gt;39&lt;/rec-number&gt;&lt;foreign-keys&gt;&lt;key app="EN" db-id="pxts9sarcsts5vezpwdpwwa3epap0drzefs0"&gt;39&lt;/key&gt;&lt;/foreign-keys&gt;&lt;ref-type name="Journal Article"&gt;17&lt;/ref-type&gt;&lt;contributors&gt;&lt;authors&gt;&lt;author&gt;Nathan J. Mantua&lt;/author&gt;&lt;author&gt;Steven R. Hare&lt;/author&gt;&lt;author&gt;Yuan Zhang&lt;/author&gt;&lt;author&gt;John M. Wallace&lt;/author&gt;&lt;author&gt;Robert C. Francis &lt;/author&gt;&lt;/authors&gt;&lt;/contributors&gt;&lt;titles&gt;&lt;title&gt;A Pacific interdecadal climate oscillation with impacts on salmon production &lt;/title&gt;&lt;secondary-title&gt;Bulletin of the American Meteorological Society &lt;/secondary-title&gt;&lt;/titles&gt;&lt;periodical&gt;&lt;full-title&gt;Bulletin of the American Meteorological Society&lt;/full-title&gt;&lt;/periodical&gt;&lt;pages&gt;1069-1079&lt;/pages&gt;&lt;volume&gt;78&lt;/volume&gt;&lt;dates&gt;&lt;year&gt;1997&lt;/year&gt;&lt;/dates&gt;&lt;urls&gt;&lt;/urls&gt;&lt;/record&gt;&lt;/Cite&gt;&lt;/EndNote&gt;</w:instrText>
      </w:r>
      <w:r w:rsidR="00626C8E" w:rsidRPr="001875A1">
        <w:rPr>
          <w:rFonts w:ascii="Times New Roman" w:hAnsi="Times New Roman" w:cs="Times New Roman"/>
        </w:rPr>
        <w:fldChar w:fldCharType="separate"/>
      </w:r>
      <w:r w:rsidR="00FA43D5" w:rsidRPr="001875A1">
        <w:rPr>
          <w:rFonts w:ascii="Times New Roman" w:hAnsi="Times New Roman" w:cs="Times New Roman"/>
          <w:noProof/>
        </w:rPr>
        <w:t>(</w:t>
      </w:r>
      <w:hyperlink w:anchor="_ENREF_57" w:tooltip="Mantua, 1997 #39" w:history="1">
        <w:r w:rsidR="00475DCE" w:rsidRPr="001875A1">
          <w:rPr>
            <w:rFonts w:ascii="Times New Roman" w:hAnsi="Times New Roman" w:cs="Times New Roman"/>
            <w:noProof/>
          </w:rPr>
          <w:t>Mantua et al. 1997</w:t>
        </w:r>
      </w:hyperlink>
      <w:r w:rsidR="00FA43D5" w:rsidRPr="001875A1">
        <w:rPr>
          <w:rFonts w:ascii="Times New Roman" w:hAnsi="Times New Roman" w:cs="Times New Roman"/>
          <w:noProof/>
        </w:rPr>
        <w:t>)</w:t>
      </w:r>
      <w:r w:rsidR="00626C8E" w:rsidRPr="001875A1">
        <w:rPr>
          <w:rFonts w:ascii="Times New Roman" w:hAnsi="Times New Roman" w:cs="Times New Roman"/>
        </w:rPr>
        <w:fldChar w:fldCharType="end"/>
      </w:r>
      <w:r w:rsidR="00A23B64" w:rsidRPr="001875A1">
        <w:rPr>
          <w:rFonts w:ascii="Times New Roman" w:hAnsi="Times New Roman" w:cs="Times New Roman"/>
        </w:rPr>
        <w:t xml:space="preserve">.  </w:t>
      </w:r>
      <w:r w:rsidR="00216380" w:rsidRPr="001875A1">
        <w:rPr>
          <w:rFonts w:ascii="Times New Roman" w:hAnsi="Times New Roman" w:cs="Times New Roman"/>
        </w:rPr>
        <w:t>PDO events usually last</w:t>
      </w:r>
      <w:r w:rsidR="00C12C11" w:rsidRPr="001875A1">
        <w:rPr>
          <w:rFonts w:ascii="Times New Roman" w:hAnsi="Times New Roman" w:cs="Times New Roman"/>
        </w:rPr>
        <w:t xml:space="preserve"> 20-30 years</w:t>
      </w:r>
      <w:r w:rsidR="00C12C11" w:rsidRPr="001875A1">
        <w:rPr>
          <w:rFonts w:ascii="Times New Roman" w:hAnsi="Times New Roman" w:cs="Times New Roman"/>
          <w:iCs/>
        </w:rPr>
        <w:t xml:space="preserve">.  </w:t>
      </w:r>
      <w:r w:rsidR="0044169A" w:rsidRPr="001875A1">
        <w:rPr>
          <w:rFonts w:ascii="Times New Roman" w:hAnsi="Times New Roman" w:cs="Times New Roman"/>
          <w:iCs/>
        </w:rPr>
        <w:t xml:space="preserve">Cool PDO regimes dominated from 1890 to 1924 and from 1947 to 1976.  Warm PDO regimes dominated from 1925 to </w:t>
      </w:r>
      <w:r w:rsidR="00A23B64" w:rsidRPr="001875A1">
        <w:rPr>
          <w:rFonts w:ascii="Times New Roman" w:hAnsi="Times New Roman" w:cs="Times New Roman"/>
          <w:iCs/>
        </w:rPr>
        <w:t>1946 and from 1977 thr</w:t>
      </w:r>
      <w:r w:rsidR="00FA43D5" w:rsidRPr="001875A1">
        <w:rPr>
          <w:rFonts w:ascii="Times New Roman" w:hAnsi="Times New Roman" w:cs="Times New Roman"/>
          <w:iCs/>
        </w:rPr>
        <w:t xml:space="preserve">ough about 1997 </w:t>
      </w:r>
      <w:r w:rsidR="00626C8E" w:rsidRPr="001875A1">
        <w:rPr>
          <w:rFonts w:ascii="Times New Roman" w:hAnsi="Times New Roman" w:cs="Times New Roman"/>
          <w:iCs/>
        </w:rPr>
        <w:fldChar w:fldCharType="begin"/>
      </w:r>
      <w:r w:rsidR="00FA43D5" w:rsidRPr="001875A1">
        <w:rPr>
          <w:rFonts w:ascii="Times New Roman" w:hAnsi="Times New Roman" w:cs="Times New Roman"/>
          <w:iCs/>
        </w:rPr>
        <w:instrText xml:space="preserve"> ADDIN EN.CITE &lt;EndNote&gt;&lt;Cite&gt;&lt;Author&gt;Mantua&lt;/Author&gt;&lt;Year&gt;2002&lt;/Year&gt;&lt;RecNum&gt;41&lt;/RecNum&gt;&lt;DisplayText&gt;(Mantua and Hare 2002)&lt;/DisplayText&gt;&lt;record&gt;&lt;rec-number&gt;41&lt;/rec-number&gt;&lt;foreign-keys&gt;&lt;key app="EN" db-id="pxts9sarcsts5vezpwdpwwa3epap0drzefs0"&gt;41&lt;/key&gt;&lt;/foreign-keys&gt;&lt;ref-type name="Journal Article"&gt;17&lt;/ref-type&gt;&lt;contributors&gt;&lt;authors&gt;&lt;author&gt;Mantua, Nathan&lt;/author&gt;&lt;author&gt;Hare, Steven&lt;/author&gt;&lt;/authors&gt;&lt;/contributors&gt;&lt;titles&gt;&lt;title&gt;The Pacific Decadal Oscillation&lt;/title&gt;&lt;secondary-title&gt;Journal of Oceanography&lt;/secondary-title&gt;&lt;/titles&gt;&lt;periodical&gt;&lt;full-title&gt;Journal of Oceanography&lt;/full-title&gt;&lt;/periodical&gt;&lt;pages&gt;35-44&lt;/pages&gt;&lt;volume&gt;58&lt;/volume&gt;&lt;number&gt;1&lt;/number&gt;&lt;keywords&gt;&lt;keyword&gt;Earth and Environmental Science&lt;/keyword&gt;&lt;/keywords&gt;&lt;dates&gt;&lt;year&gt;2002&lt;/year&gt;&lt;/dates&gt;&lt;publisher&gt;Springer Netherlands&lt;/publisher&gt;&lt;isbn&gt;0916-8370&lt;/isbn&gt;&lt;urls&gt;&lt;related-urls&gt;&lt;url&gt;http://dx.doi.org/10.1023/A:1015820616384&lt;/url&gt;&lt;/related-urls&gt;&lt;/urls&gt;&lt;electronic-resource-num&gt;10.1023/a:1015820616384&lt;/electronic-resource-num&gt;&lt;/record&gt;&lt;/Cite&gt;&lt;/EndNote&gt;</w:instrText>
      </w:r>
      <w:r w:rsidR="00626C8E" w:rsidRPr="001875A1">
        <w:rPr>
          <w:rFonts w:ascii="Times New Roman" w:hAnsi="Times New Roman" w:cs="Times New Roman"/>
          <w:iCs/>
        </w:rPr>
        <w:fldChar w:fldCharType="separate"/>
      </w:r>
      <w:r w:rsidR="00FA43D5" w:rsidRPr="001875A1">
        <w:rPr>
          <w:rFonts w:ascii="Times New Roman" w:hAnsi="Times New Roman" w:cs="Times New Roman"/>
          <w:iCs/>
          <w:noProof/>
        </w:rPr>
        <w:t>(</w:t>
      </w:r>
      <w:hyperlink w:anchor="_ENREF_56" w:tooltip="Mantua, 2002 #41" w:history="1">
        <w:r w:rsidR="00475DCE" w:rsidRPr="001875A1">
          <w:rPr>
            <w:rFonts w:ascii="Times New Roman" w:hAnsi="Times New Roman" w:cs="Times New Roman"/>
            <w:iCs/>
            <w:noProof/>
          </w:rPr>
          <w:t>Mantua and Hare 2002</w:t>
        </w:r>
      </w:hyperlink>
      <w:r w:rsidR="00FA43D5" w:rsidRPr="001875A1">
        <w:rPr>
          <w:rFonts w:ascii="Times New Roman" w:hAnsi="Times New Roman" w:cs="Times New Roman"/>
          <w:iCs/>
          <w:noProof/>
        </w:rPr>
        <w:t>)</w:t>
      </w:r>
      <w:r w:rsidR="00626C8E" w:rsidRPr="001875A1">
        <w:rPr>
          <w:rFonts w:ascii="Times New Roman" w:hAnsi="Times New Roman" w:cs="Times New Roman"/>
          <w:iCs/>
        </w:rPr>
        <w:fldChar w:fldCharType="end"/>
      </w:r>
      <w:r w:rsidR="00325EED" w:rsidRPr="001875A1">
        <w:rPr>
          <w:rFonts w:ascii="Times New Roman" w:hAnsi="Times New Roman" w:cs="Times New Roman"/>
          <w:iCs/>
        </w:rPr>
        <w:t>.  PDO values were obtained from</w:t>
      </w:r>
      <w:r w:rsidR="00725958" w:rsidRPr="001875A1">
        <w:rPr>
          <w:rFonts w:ascii="Times New Roman" w:hAnsi="Times New Roman" w:cs="Times New Roman"/>
        </w:rPr>
        <w:t xml:space="preserve"> </w:t>
      </w:r>
      <w:r w:rsidR="0082208C" w:rsidRPr="001875A1">
        <w:rPr>
          <w:rFonts w:ascii="Times New Roman" w:hAnsi="Times New Roman" w:cs="Times New Roman"/>
        </w:rPr>
        <w:t xml:space="preserve">http://jisao.washington.edu/pdo/PDO.latest.  </w:t>
      </w:r>
      <w:r w:rsidR="00A905DF" w:rsidRPr="001875A1">
        <w:rPr>
          <w:rFonts w:ascii="Times New Roman" w:hAnsi="Times New Roman" w:cs="Times New Roman"/>
        </w:rPr>
        <w:t>The North Pacif</w:t>
      </w:r>
      <w:r w:rsidR="00BC1CC4" w:rsidRPr="001875A1">
        <w:rPr>
          <w:rFonts w:ascii="Times New Roman" w:hAnsi="Times New Roman" w:cs="Times New Roman"/>
        </w:rPr>
        <w:t>ic Gyre Oscillation</w:t>
      </w:r>
      <w:r w:rsidR="00A905DF" w:rsidRPr="001875A1">
        <w:rPr>
          <w:rFonts w:ascii="Times New Roman" w:hAnsi="Times New Roman" w:cs="Times New Roman"/>
        </w:rPr>
        <w:t xml:space="preserve"> index (</w:t>
      </w:r>
      <w:r w:rsidR="00BC1CC4" w:rsidRPr="001875A1">
        <w:rPr>
          <w:rFonts w:ascii="Times New Roman" w:hAnsi="Times New Roman" w:cs="Times New Roman"/>
        </w:rPr>
        <w:t xml:space="preserve">NPGO; </w:t>
      </w:r>
      <w:r w:rsidR="00A905DF" w:rsidRPr="001875A1">
        <w:rPr>
          <w:rFonts w:ascii="Times New Roman" w:hAnsi="Times New Roman" w:cs="Times New Roman"/>
        </w:rPr>
        <w:t>1968-2009) is a measure of sea surface height variability in the Northeaster</w:t>
      </w:r>
      <w:r w:rsidR="00216380" w:rsidRPr="001875A1">
        <w:rPr>
          <w:rFonts w:ascii="Times New Roman" w:hAnsi="Times New Roman" w:cs="Times New Roman"/>
        </w:rPr>
        <w:t xml:space="preserve">n Pacific </w:t>
      </w:r>
      <w:r w:rsidR="00216380" w:rsidRPr="001875A1">
        <w:rPr>
          <w:rFonts w:ascii="Times New Roman" w:hAnsi="Times New Roman" w:cs="Times New Roman"/>
        </w:rPr>
        <w:lastRenderedPageBreak/>
        <w:t>Ocean and</w:t>
      </w:r>
      <w:r w:rsidR="00A905DF" w:rsidRPr="001875A1">
        <w:rPr>
          <w:rFonts w:ascii="Times New Roman" w:hAnsi="Times New Roman" w:cs="Times New Roman"/>
        </w:rPr>
        <w:t xml:space="preserve"> reflects changes in salinity and nutrient concentra</w:t>
      </w:r>
      <w:r w:rsidR="00216380" w:rsidRPr="001875A1">
        <w:rPr>
          <w:rFonts w:ascii="Times New Roman" w:hAnsi="Times New Roman" w:cs="Times New Roman"/>
        </w:rPr>
        <w:t>tions in the California Current</w:t>
      </w:r>
      <w:r w:rsidR="00FA43D5"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FA43D5" w:rsidRPr="001875A1">
        <w:rPr>
          <w:rFonts w:ascii="Times New Roman" w:hAnsi="Times New Roman" w:cs="Times New Roman"/>
        </w:rPr>
        <w:instrText xml:space="preserve"> ADDIN EN.CITE &lt;EndNote&gt;&lt;Cite&gt;&lt;Author&gt;DiLorenzo&lt;/Author&gt;&lt;Year&gt;2008&lt;/Year&gt;&lt;RecNum&gt;118&lt;/RecNum&gt;&lt;DisplayText&gt;(DiLorenzo et al. 2008)&lt;/DisplayText&gt;&lt;record&gt;&lt;rec-number&gt;118&lt;/rec-number&gt;&lt;foreign-keys&gt;&lt;key app="EN" db-id="pxts9sarcsts5vezpwdpwwa3epap0drzefs0"&gt;118&lt;/key&gt;&lt;/foreign-keys&gt;&lt;ref-type name="Journal Article"&gt;17&lt;/ref-type&gt;&lt;contributors&gt;&lt;authors&gt;&lt;author&gt;E. DiLorenzo&lt;/author&gt;&lt;author&gt;N. Schneider &lt;/author&gt;&lt;author&gt;K. M. Cobb&lt;/author&gt;&lt;author&gt;P. J. S. Franks&lt;/author&gt;&lt;author&gt;K. Chhak,1 A. J. Miller,4&lt;/author&gt;&lt;author&gt;J. C. McWilliams&lt;/author&gt;&lt;author&gt;S. J. Bograd&lt;/author&gt;&lt;author&gt;H. Arango&lt;/author&gt;&lt;author&gt;E. Curchitser&lt;/author&gt;&lt;author&gt;T. M. Powell&lt;/author&gt;&lt;author&gt;P. Riviere&lt;/author&gt;&lt;/authors&gt;&lt;/contributors&gt;&lt;titles&gt;&lt;title&gt;North Pacific Gyre Oscillation links ocean climate and ecosystem change&lt;/title&gt;&lt;secondary-title&gt;GEOPHYSICAL RESEARCH LETTERS&lt;/secondary-title&gt;&lt;/titles&gt;&lt;periodical&gt;&lt;full-title&gt;GEOPHYSICAL RESEARCH LETTERS&lt;/full-title&gt;&lt;/periodical&gt;&lt;pages&gt;1-6&lt;/pages&gt;&lt;volume&gt;35&lt;/volume&gt;&lt;dates&gt;&lt;year&gt;2008&lt;/year&gt;&lt;/dates&gt;&lt;urls&gt;&lt;/urls&gt;&lt;/record&gt;&lt;/Cite&gt;&lt;/EndNote&gt;</w:instrText>
      </w:r>
      <w:r w:rsidR="00626C8E" w:rsidRPr="001875A1">
        <w:rPr>
          <w:rFonts w:ascii="Times New Roman" w:hAnsi="Times New Roman" w:cs="Times New Roman"/>
        </w:rPr>
        <w:fldChar w:fldCharType="separate"/>
      </w:r>
      <w:r w:rsidR="00FA43D5" w:rsidRPr="001875A1">
        <w:rPr>
          <w:rFonts w:ascii="Times New Roman" w:hAnsi="Times New Roman" w:cs="Times New Roman"/>
          <w:noProof/>
        </w:rPr>
        <w:t>(</w:t>
      </w:r>
      <w:hyperlink w:anchor="_ENREF_27" w:tooltip="DiLorenzo, 2008 #118" w:history="1">
        <w:r w:rsidR="00475DCE" w:rsidRPr="001875A1">
          <w:rPr>
            <w:rFonts w:ascii="Times New Roman" w:hAnsi="Times New Roman" w:cs="Times New Roman"/>
            <w:noProof/>
          </w:rPr>
          <w:t>DiLorenzo et al. 2008</w:t>
        </w:r>
      </w:hyperlink>
      <w:r w:rsidR="00FA43D5" w:rsidRPr="001875A1">
        <w:rPr>
          <w:rFonts w:ascii="Times New Roman" w:hAnsi="Times New Roman" w:cs="Times New Roman"/>
          <w:noProof/>
        </w:rPr>
        <w:t>)</w:t>
      </w:r>
      <w:r w:rsidR="00626C8E" w:rsidRPr="001875A1">
        <w:rPr>
          <w:rFonts w:ascii="Times New Roman" w:hAnsi="Times New Roman" w:cs="Times New Roman"/>
        </w:rPr>
        <w:fldChar w:fldCharType="end"/>
      </w:r>
      <w:r w:rsidR="00FA43D5" w:rsidRPr="001875A1">
        <w:rPr>
          <w:rFonts w:ascii="Times New Roman" w:hAnsi="Times New Roman" w:cs="Times New Roman"/>
        </w:rPr>
        <w:t>.</w:t>
      </w:r>
      <w:r w:rsidR="00A905DF" w:rsidRPr="001875A1">
        <w:rPr>
          <w:rFonts w:ascii="Times New Roman" w:hAnsi="Times New Roman" w:cs="Times New Roman"/>
        </w:rPr>
        <w:t xml:space="preserve">  </w:t>
      </w:r>
      <w:r w:rsidR="00FA43D5" w:rsidRPr="001875A1">
        <w:rPr>
          <w:rFonts w:ascii="Times New Roman" w:hAnsi="Times New Roman" w:cs="Times New Roman"/>
        </w:rPr>
        <w:t>NPGO</w:t>
      </w:r>
      <w:r w:rsidR="00A905DF" w:rsidRPr="001875A1">
        <w:rPr>
          <w:rFonts w:ascii="Times New Roman" w:hAnsi="Times New Roman" w:cs="Times New Roman"/>
        </w:rPr>
        <w:t xml:space="preserve"> values were obtained </w:t>
      </w:r>
      <w:r w:rsidR="001953B2" w:rsidRPr="001875A1">
        <w:rPr>
          <w:rFonts w:ascii="Times New Roman" w:hAnsi="Times New Roman" w:cs="Times New Roman"/>
        </w:rPr>
        <w:t xml:space="preserve">from </w:t>
      </w:r>
      <w:r w:rsidR="00A905DF" w:rsidRPr="001875A1">
        <w:rPr>
          <w:rFonts w:ascii="Times New Roman" w:hAnsi="Times New Roman" w:cs="Times New Roman"/>
        </w:rPr>
        <w:t>http://www.o3d.org/npgo/</w:t>
      </w:r>
      <w:r w:rsidR="001953B2" w:rsidRPr="001875A1">
        <w:rPr>
          <w:rFonts w:ascii="Times New Roman" w:hAnsi="Times New Roman" w:cs="Times New Roman"/>
        </w:rPr>
        <w:t xml:space="preserve">.  </w:t>
      </w:r>
    </w:p>
    <w:p w14:paraId="7BAFE30F" w14:textId="77777777" w:rsidR="00F0773F" w:rsidRPr="00111CEA" w:rsidRDefault="004403AF" w:rsidP="00111CEA">
      <w:pPr>
        <w:spacing w:after="0" w:line="480" w:lineRule="auto"/>
        <w:ind w:firstLine="720"/>
        <w:rPr>
          <w:rFonts w:ascii="Times New Roman" w:hAnsi="Times New Roman" w:cs="Times New Roman"/>
        </w:rPr>
      </w:pPr>
      <w:r w:rsidRPr="001875A1">
        <w:rPr>
          <w:rFonts w:ascii="Times New Roman" w:hAnsi="Times New Roman" w:cs="Times New Roman"/>
        </w:rPr>
        <w:t>T</w:t>
      </w:r>
      <w:r w:rsidR="00BB3B80" w:rsidRPr="001875A1">
        <w:rPr>
          <w:rFonts w:ascii="Times New Roman" w:hAnsi="Times New Roman" w:cs="Times New Roman"/>
        </w:rPr>
        <w:t>hree variables with sufficient</w:t>
      </w:r>
      <w:r w:rsidR="00C8023D" w:rsidRPr="001875A1">
        <w:rPr>
          <w:rFonts w:ascii="Times New Roman" w:hAnsi="Times New Roman" w:cs="Times New Roman"/>
        </w:rPr>
        <w:t xml:space="preserve"> </w:t>
      </w:r>
      <w:r w:rsidRPr="001875A1">
        <w:rPr>
          <w:rFonts w:ascii="Times New Roman" w:hAnsi="Times New Roman" w:cs="Times New Roman"/>
        </w:rPr>
        <w:t>time series data were available</w:t>
      </w:r>
      <w:r w:rsidR="00BB3B80" w:rsidRPr="001875A1">
        <w:rPr>
          <w:rFonts w:ascii="Times New Roman" w:hAnsi="Times New Roman" w:cs="Times New Roman"/>
        </w:rPr>
        <w:t xml:space="preserve"> to represent </w:t>
      </w:r>
      <w:r w:rsidR="0078205A" w:rsidRPr="001875A1">
        <w:rPr>
          <w:rFonts w:ascii="Times New Roman" w:hAnsi="Times New Roman" w:cs="Times New Roman"/>
        </w:rPr>
        <w:t>fresh water</w:t>
      </w:r>
      <w:r w:rsidR="00CB27F3" w:rsidRPr="001875A1">
        <w:rPr>
          <w:rFonts w:ascii="Times New Roman" w:hAnsi="Times New Roman" w:cs="Times New Roman"/>
        </w:rPr>
        <w:t xml:space="preserve"> </w:t>
      </w:r>
      <w:r w:rsidR="00BB3B80" w:rsidRPr="001875A1">
        <w:rPr>
          <w:rFonts w:ascii="Times New Roman" w:hAnsi="Times New Roman" w:cs="Times New Roman"/>
        </w:rPr>
        <w:t>habitat quality</w:t>
      </w:r>
      <w:r w:rsidR="007568BD" w:rsidRPr="001875A1">
        <w:rPr>
          <w:rFonts w:ascii="Times New Roman" w:hAnsi="Times New Roman" w:cs="Times New Roman"/>
        </w:rPr>
        <w:t xml:space="preserve"> (</w:t>
      </w:r>
      <w:r w:rsidR="00C96DA1" w:rsidRPr="001875A1">
        <w:rPr>
          <w:rFonts w:ascii="Times New Roman" w:hAnsi="Times New Roman" w:cs="Times New Roman"/>
        </w:rPr>
        <w:t xml:space="preserve">habitat variables; </w:t>
      </w:r>
      <w:r w:rsidR="007568BD" w:rsidRPr="001875A1">
        <w:rPr>
          <w:rFonts w:ascii="Times New Roman" w:hAnsi="Times New Roman" w:cs="Times New Roman"/>
        </w:rPr>
        <w:t xml:space="preserve">Figure </w:t>
      </w:r>
      <w:r w:rsidR="00772723">
        <w:rPr>
          <w:rFonts w:ascii="Times New Roman" w:hAnsi="Times New Roman" w:cs="Times New Roman"/>
        </w:rPr>
        <w:t>3.</w:t>
      </w:r>
      <w:r w:rsidR="007568BD" w:rsidRPr="001875A1">
        <w:rPr>
          <w:rFonts w:ascii="Times New Roman" w:hAnsi="Times New Roman" w:cs="Times New Roman"/>
        </w:rPr>
        <w:t>2)</w:t>
      </w:r>
      <w:r w:rsidR="00BB3B80" w:rsidRPr="001875A1">
        <w:rPr>
          <w:rFonts w:ascii="Times New Roman" w:hAnsi="Times New Roman" w:cs="Times New Roman"/>
        </w:rPr>
        <w:t>.  These were f</w:t>
      </w:r>
      <w:r w:rsidR="00424A0A" w:rsidRPr="001875A1">
        <w:rPr>
          <w:rFonts w:ascii="Times New Roman" w:hAnsi="Times New Roman" w:cs="Times New Roman"/>
        </w:rPr>
        <w:t>low (</w:t>
      </w:r>
      <w:proofErr w:type="spellStart"/>
      <w:r w:rsidR="00452065" w:rsidRPr="001875A1">
        <w:rPr>
          <w:rFonts w:ascii="Times New Roman" w:hAnsi="Times New Roman" w:cs="Times New Roman"/>
        </w:rPr>
        <w:t>cms</w:t>
      </w:r>
      <w:proofErr w:type="spellEnd"/>
      <w:r w:rsidR="00411E4A" w:rsidRPr="001875A1">
        <w:rPr>
          <w:rFonts w:ascii="Times New Roman" w:hAnsi="Times New Roman" w:cs="Times New Roman"/>
        </w:rPr>
        <w:t>)</w:t>
      </w:r>
      <w:r w:rsidR="00BB3B80" w:rsidRPr="001875A1">
        <w:rPr>
          <w:rFonts w:ascii="Times New Roman" w:hAnsi="Times New Roman" w:cs="Times New Roman"/>
        </w:rPr>
        <w:t>, snow depth</w:t>
      </w:r>
      <w:r w:rsidR="00411E4A" w:rsidRPr="001875A1">
        <w:rPr>
          <w:rFonts w:ascii="Times New Roman" w:hAnsi="Times New Roman" w:cs="Times New Roman"/>
        </w:rPr>
        <w:t xml:space="preserve"> </w:t>
      </w:r>
      <w:r w:rsidR="00BB3B80" w:rsidRPr="001875A1">
        <w:rPr>
          <w:rFonts w:ascii="Times New Roman" w:hAnsi="Times New Roman" w:cs="Times New Roman"/>
        </w:rPr>
        <w:t xml:space="preserve">(m), and </w:t>
      </w:r>
      <w:r w:rsidR="00C8023D" w:rsidRPr="001875A1">
        <w:rPr>
          <w:rFonts w:ascii="Times New Roman" w:hAnsi="Times New Roman" w:cs="Times New Roman"/>
        </w:rPr>
        <w:t xml:space="preserve">Equivalent </w:t>
      </w:r>
      <w:proofErr w:type="spellStart"/>
      <w:r w:rsidR="00C8023D" w:rsidRPr="001875A1">
        <w:rPr>
          <w:rFonts w:ascii="Times New Roman" w:hAnsi="Times New Roman" w:cs="Times New Roman"/>
        </w:rPr>
        <w:t>Roaded</w:t>
      </w:r>
      <w:proofErr w:type="spellEnd"/>
      <w:r w:rsidR="00C8023D" w:rsidRPr="001875A1">
        <w:rPr>
          <w:rFonts w:ascii="Times New Roman" w:hAnsi="Times New Roman" w:cs="Times New Roman"/>
        </w:rPr>
        <w:t xml:space="preserve"> Acr</w:t>
      </w:r>
      <w:r w:rsidR="006E72FE" w:rsidRPr="001875A1">
        <w:rPr>
          <w:rFonts w:ascii="Times New Roman" w:hAnsi="Times New Roman" w:cs="Times New Roman"/>
        </w:rPr>
        <w:t>e</w:t>
      </w:r>
      <w:r w:rsidR="00BB3B80" w:rsidRPr="001875A1">
        <w:rPr>
          <w:rFonts w:ascii="Times New Roman" w:hAnsi="Times New Roman" w:cs="Times New Roman"/>
        </w:rPr>
        <w:t>age (ERA).</w:t>
      </w:r>
      <w:r w:rsidRPr="001875A1">
        <w:rPr>
          <w:rFonts w:ascii="Times New Roman" w:hAnsi="Times New Roman" w:cs="Times New Roman"/>
        </w:rPr>
        <w:t xml:space="preserve">  </w:t>
      </w:r>
      <w:r w:rsidR="00424A0A" w:rsidRPr="001875A1">
        <w:rPr>
          <w:rFonts w:ascii="Times New Roman" w:hAnsi="Times New Roman" w:cs="Times New Roman"/>
        </w:rPr>
        <w:t xml:space="preserve">Flow </w:t>
      </w:r>
      <w:r w:rsidR="008450D8" w:rsidRPr="001875A1">
        <w:rPr>
          <w:rFonts w:ascii="Times New Roman" w:hAnsi="Times New Roman" w:cs="Times New Roman"/>
        </w:rPr>
        <w:t xml:space="preserve">data </w:t>
      </w:r>
      <w:r w:rsidR="00CB27F3" w:rsidRPr="001875A1">
        <w:rPr>
          <w:rFonts w:ascii="Times New Roman" w:hAnsi="Times New Roman" w:cs="Times New Roman"/>
        </w:rPr>
        <w:t xml:space="preserve">(1968-2009) </w:t>
      </w:r>
      <w:r w:rsidRPr="001875A1">
        <w:rPr>
          <w:rFonts w:ascii="Times New Roman" w:hAnsi="Times New Roman" w:cs="Times New Roman"/>
        </w:rPr>
        <w:t>were</w:t>
      </w:r>
      <w:r w:rsidR="008450D8" w:rsidRPr="001875A1">
        <w:rPr>
          <w:rFonts w:ascii="Times New Roman" w:hAnsi="Times New Roman" w:cs="Times New Roman"/>
        </w:rPr>
        <w:t xml:space="preserve"> obtained from the California </w:t>
      </w:r>
      <w:r w:rsidR="00087ECB" w:rsidRPr="001875A1">
        <w:rPr>
          <w:rFonts w:ascii="Times New Roman" w:hAnsi="Times New Roman" w:cs="Times New Roman"/>
        </w:rPr>
        <w:t xml:space="preserve">Data </w:t>
      </w:r>
      <w:r w:rsidR="008450D8" w:rsidRPr="001875A1">
        <w:rPr>
          <w:rFonts w:ascii="Times New Roman" w:hAnsi="Times New Roman" w:cs="Times New Roman"/>
        </w:rPr>
        <w:t xml:space="preserve">Exchange Center (http://cdec.water.ca.gov/; gages </w:t>
      </w:r>
      <w:proofErr w:type="spellStart"/>
      <w:r w:rsidR="008450D8" w:rsidRPr="001875A1">
        <w:rPr>
          <w:rFonts w:ascii="Times New Roman" w:hAnsi="Times New Roman" w:cs="Times New Roman"/>
        </w:rPr>
        <w:t>sfj</w:t>
      </w:r>
      <w:proofErr w:type="spellEnd"/>
      <w:r w:rsidR="008450D8" w:rsidRPr="001875A1">
        <w:rPr>
          <w:rFonts w:ascii="Times New Roman" w:hAnsi="Times New Roman" w:cs="Times New Roman"/>
        </w:rPr>
        <w:t xml:space="preserve"> and </w:t>
      </w:r>
      <w:proofErr w:type="spellStart"/>
      <w:r w:rsidR="008450D8" w:rsidRPr="001875A1">
        <w:rPr>
          <w:rFonts w:ascii="Times New Roman" w:hAnsi="Times New Roman" w:cs="Times New Roman"/>
        </w:rPr>
        <w:t>srs</w:t>
      </w:r>
      <w:proofErr w:type="spellEnd"/>
      <w:r w:rsidR="008450D8" w:rsidRPr="001875A1">
        <w:rPr>
          <w:rFonts w:ascii="Times New Roman" w:hAnsi="Times New Roman" w:cs="Times New Roman"/>
        </w:rPr>
        <w:t xml:space="preserve">).  We converted flow data from acre feet/month to </w:t>
      </w:r>
      <w:proofErr w:type="spellStart"/>
      <w:r w:rsidR="008450D8" w:rsidRPr="001875A1">
        <w:rPr>
          <w:rFonts w:ascii="Times New Roman" w:hAnsi="Times New Roman" w:cs="Times New Roman"/>
        </w:rPr>
        <w:t>cms</w:t>
      </w:r>
      <w:proofErr w:type="spellEnd"/>
      <w:r w:rsidRPr="001875A1">
        <w:rPr>
          <w:rFonts w:ascii="Times New Roman" w:hAnsi="Times New Roman" w:cs="Times New Roman"/>
        </w:rPr>
        <w:t>/month</w:t>
      </w:r>
      <w:r w:rsidR="008450D8" w:rsidRPr="001875A1">
        <w:rPr>
          <w:rFonts w:ascii="Times New Roman" w:hAnsi="Times New Roman" w:cs="Times New Roman"/>
        </w:rPr>
        <w:t xml:space="preserve"> then added the </w:t>
      </w:r>
      <w:r w:rsidR="00C8023D" w:rsidRPr="001875A1">
        <w:rPr>
          <w:rFonts w:ascii="Times New Roman" w:hAnsi="Times New Roman" w:cs="Times New Roman"/>
        </w:rPr>
        <w:t xml:space="preserve">total </w:t>
      </w:r>
      <w:r w:rsidR="008450D8" w:rsidRPr="001875A1">
        <w:rPr>
          <w:rFonts w:ascii="Times New Roman" w:hAnsi="Times New Roman" w:cs="Times New Roman"/>
        </w:rPr>
        <w:t xml:space="preserve">amount of </w:t>
      </w:r>
      <w:r w:rsidR="00C8023D" w:rsidRPr="001875A1">
        <w:rPr>
          <w:rFonts w:ascii="Times New Roman" w:hAnsi="Times New Roman" w:cs="Times New Roman"/>
        </w:rPr>
        <w:t>flow from July through</w:t>
      </w:r>
      <w:r w:rsidR="008450D8" w:rsidRPr="001875A1">
        <w:rPr>
          <w:rFonts w:ascii="Times New Roman" w:hAnsi="Times New Roman" w:cs="Times New Roman"/>
        </w:rPr>
        <w:t xml:space="preserve"> September to represent </w:t>
      </w:r>
      <w:r w:rsidR="00C8023D" w:rsidRPr="001875A1">
        <w:rPr>
          <w:rFonts w:ascii="Times New Roman" w:hAnsi="Times New Roman" w:cs="Times New Roman"/>
        </w:rPr>
        <w:t>base</w:t>
      </w:r>
      <w:r w:rsidR="00111CEA">
        <w:rPr>
          <w:rFonts w:ascii="Times New Roman" w:hAnsi="Times New Roman" w:cs="Times New Roman"/>
        </w:rPr>
        <w:t xml:space="preserve"> </w:t>
      </w:r>
      <w:r w:rsidR="00C8023D" w:rsidRPr="001875A1">
        <w:rPr>
          <w:rFonts w:ascii="Times New Roman" w:hAnsi="Times New Roman" w:cs="Times New Roman"/>
        </w:rPr>
        <w:t>flow</w:t>
      </w:r>
      <w:r w:rsidR="008450D8" w:rsidRPr="001875A1">
        <w:rPr>
          <w:rFonts w:ascii="Times New Roman" w:hAnsi="Times New Roman" w:cs="Times New Roman"/>
        </w:rPr>
        <w:t xml:space="preserve"> </w:t>
      </w:r>
      <w:r w:rsidR="003965D6" w:rsidRPr="001875A1">
        <w:rPr>
          <w:rFonts w:ascii="Times New Roman" w:hAnsi="Times New Roman" w:cs="Times New Roman"/>
        </w:rPr>
        <w:t xml:space="preserve">conditions </w:t>
      </w:r>
      <w:r w:rsidR="008450D8" w:rsidRPr="001875A1">
        <w:rPr>
          <w:rFonts w:ascii="Times New Roman" w:hAnsi="Times New Roman" w:cs="Times New Roman"/>
        </w:rPr>
        <w:t>for</w:t>
      </w:r>
      <w:r w:rsidR="008C6ACE" w:rsidRPr="001875A1">
        <w:rPr>
          <w:rFonts w:ascii="Times New Roman" w:hAnsi="Times New Roman" w:cs="Times New Roman"/>
        </w:rPr>
        <w:t xml:space="preserve"> each year.  The amount of base</w:t>
      </w:r>
      <w:r w:rsidR="00111CEA">
        <w:rPr>
          <w:rFonts w:ascii="Times New Roman" w:hAnsi="Times New Roman" w:cs="Times New Roman"/>
        </w:rPr>
        <w:t xml:space="preserve"> </w:t>
      </w:r>
      <w:r w:rsidR="008450D8" w:rsidRPr="001875A1">
        <w:rPr>
          <w:rFonts w:ascii="Times New Roman" w:hAnsi="Times New Roman" w:cs="Times New Roman"/>
        </w:rPr>
        <w:t>flow i</w:t>
      </w:r>
      <w:r w:rsidR="003965D6" w:rsidRPr="001875A1">
        <w:rPr>
          <w:rFonts w:ascii="Times New Roman" w:hAnsi="Times New Roman" w:cs="Times New Roman"/>
        </w:rPr>
        <w:t>n th</w:t>
      </w:r>
      <w:r w:rsidRPr="001875A1">
        <w:rPr>
          <w:rFonts w:ascii="Times New Roman" w:hAnsi="Times New Roman" w:cs="Times New Roman"/>
        </w:rPr>
        <w:t>e Salmon and Scott rivers is</w:t>
      </w:r>
      <w:r w:rsidR="008450D8" w:rsidRPr="001875A1">
        <w:rPr>
          <w:rFonts w:ascii="Times New Roman" w:hAnsi="Times New Roman" w:cs="Times New Roman"/>
        </w:rPr>
        <w:t xml:space="preserve"> indicative of the amount </w:t>
      </w:r>
      <w:r w:rsidR="003965D6" w:rsidRPr="001875A1">
        <w:rPr>
          <w:rFonts w:ascii="Times New Roman" w:hAnsi="Times New Roman" w:cs="Times New Roman"/>
        </w:rPr>
        <w:t xml:space="preserve">of </w:t>
      </w:r>
      <w:r w:rsidR="008450D8" w:rsidRPr="001875A1">
        <w:rPr>
          <w:rFonts w:ascii="Times New Roman" w:hAnsi="Times New Roman" w:cs="Times New Roman"/>
        </w:rPr>
        <w:t>habitat available (</w:t>
      </w:r>
      <w:r w:rsidR="000178EC" w:rsidRPr="001875A1">
        <w:rPr>
          <w:rFonts w:ascii="Times New Roman" w:hAnsi="Times New Roman" w:cs="Times New Roman"/>
        </w:rPr>
        <w:t>e.g.,</w:t>
      </w:r>
      <w:r w:rsidR="008450D8" w:rsidRPr="001875A1">
        <w:rPr>
          <w:rFonts w:ascii="Times New Roman" w:hAnsi="Times New Roman" w:cs="Times New Roman"/>
        </w:rPr>
        <w:t xml:space="preserve"> by influencing wetted perimeter</w:t>
      </w:r>
      <w:r w:rsidR="003965D6" w:rsidRPr="001875A1">
        <w:rPr>
          <w:rFonts w:ascii="Times New Roman" w:hAnsi="Times New Roman" w:cs="Times New Roman"/>
        </w:rPr>
        <w:t xml:space="preserve"> and depth</w:t>
      </w:r>
      <w:r w:rsidR="008450D8" w:rsidRPr="001875A1">
        <w:rPr>
          <w:rFonts w:ascii="Times New Roman" w:hAnsi="Times New Roman" w:cs="Times New Roman"/>
        </w:rPr>
        <w:t>)</w:t>
      </w:r>
      <w:r w:rsidR="003965D6" w:rsidRPr="001875A1">
        <w:rPr>
          <w:rFonts w:ascii="Times New Roman" w:hAnsi="Times New Roman" w:cs="Times New Roman"/>
        </w:rPr>
        <w:t xml:space="preserve"> </w:t>
      </w:r>
      <w:r w:rsidRPr="001875A1">
        <w:rPr>
          <w:rFonts w:ascii="Times New Roman" w:hAnsi="Times New Roman" w:cs="Times New Roman"/>
        </w:rPr>
        <w:t>and is</w:t>
      </w:r>
      <w:r w:rsidR="008450D8" w:rsidRPr="001875A1">
        <w:rPr>
          <w:rFonts w:ascii="Times New Roman" w:hAnsi="Times New Roman" w:cs="Times New Roman"/>
        </w:rPr>
        <w:t xml:space="preserve"> an indirect </w:t>
      </w:r>
      <w:r w:rsidR="003965D6" w:rsidRPr="001875A1">
        <w:rPr>
          <w:rFonts w:ascii="Times New Roman" w:hAnsi="Times New Roman" w:cs="Times New Roman"/>
        </w:rPr>
        <w:t xml:space="preserve">indicator of </w:t>
      </w:r>
      <w:r w:rsidR="00CB27F3" w:rsidRPr="001875A1">
        <w:rPr>
          <w:rFonts w:ascii="Times New Roman" w:hAnsi="Times New Roman" w:cs="Times New Roman"/>
        </w:rPr>
        <w:t>habitat qu</w:t>
      </w:r>
      <w:r w:rsidR="0007617F" w:rsidRPr="001875A1">
        <w:rPr>
          <w:rFonts w:ascii="Times New Roman" w:hAnsi="Times New Roman" w:cs="Times New Roman"/>
        </w:rPr>
        <w:t>ality (</w:t>
      </w:r>
      <w:r w:rsidR="000178EC" w:rsidRPr="001875A1">
        <w:rPr>
          <w:rFonts w:ascii="Times New Roman" w:hAnsi="Times New Roman" w:cs="Times New Roman"/>
        </w:rPr>
        <w:t>e.g.,</w:t>
      </w:r>
      <w:r w:rsidR="0007617F" w:rsidRPr="001875A1">
        <w:rPr>
          <w:rFonts w:ascii="Times New Roman" w:hAnsi="Times New Roman" w:cs="Times New Roman"/>
        </w:rPr>
        <w:t xml:space="preserve"> water temperature</w:t>
      </w:r>
      <w:r w:rsidR="00CB27F3" w:rsidRPr="001875A1">
        <w:rPr>
          <w:rFonts w:ascii="Times New Roman" w:hAnsi="Times New Roman" w:cs="Times New Roman"/>
        </w:rPr>
        <w:t xml:space="preserve">) </w:t>
      </w:r>
      <w:r w:rsidR="003965D6" w:rsidRPr="001875A1">
        <w:rPr>
          <w:rFonts w:ascii="Times New Roman" w:hAnsi="Times New Roman" w:cs="Times New Roman"/>
        </w:rPr>
        <w:t>d</w:t>
      </w:r>
      <w:r w:rsidR="00005D40" w:rsidRPr="001875A1">
        <w:rPr>
          <w:rFonts w:ascii="Times New Roman" w:hAnsi="Times New Roman" w:cs="Times New Roman"/>
        </w:rPr>
        <w:t xml:space="preserve">uring summer months, a </w:t>
      </w:r>
      <w:r w:rsidR="00D900C7" w:rsidRPr="001875A1">
        <w:rPr>
          <w:rFonts w:ascii="Times New Roman" w:hAnsi="Times New Roman" w:cs="Times New Roman"/>
        </w:rPr>
        <w:t xml:space="preserve">stressful </w:t>
      </w:r>
      <w:r w:rsidR="00005D40" w:rsidRPr="001875A1">
        <w:rPr>
          <w:rFonts w:ascii="Times New Roman" w:hAnsi="Times New Roman" w:cs="Times New Roman"/>
        </w:rPr>
        <w:t>time</w:t>
      </w:r>
      <w:r w:rsidR="00D900C7" w:rsidRPr="001875A1">
        <w:rPr>
          <w:rFonts w:ascii="Times New Roman" w:hAnsi="Times New Roman" w:cs="Times New Roman"/>
        </w:rPr>
        <w:t xml:space="preserve"> for</w:t>
      </w:r>
      <w:r w:rsidR="003965D6" w:rsidRPr="001875A1">
        <w:rPr>
          <w:rFonts w:ascii="Times New Roman" w:hAnsi="Times New Roman" w:cs="Times New Roman"/>
        </w:rPr>
        <w:t xml:space="preserve"> salmonids </w:t>
      </w:r>
      <w:r w:rsidR="00D6051C" w:rsidRPr="001875A1">
        <w:rPr>
          <w:rFonts w:ascii="Times New Roman" w:hAnsi="Times New Roman" w:cs="Times New Roman"/>
        </w:rPr>
        <w:t>in the Klamath River basin</w:t>
      </w:r>
      <w:r w:rsidR="00396BC7" w:rsidRPr="001875A1">
        <w:rPr>
          <w:rFonts w:ascii="Times New Roman" w:hAnsi="Times New Roman" w:cs="Times New Roman"/>
        </w:rPr>
        <w:t xml:space="preserve"> (</w:t>
      </w:r>
      <w:proofErr w:type="spellStart"/>
      <w:r w:rsidR="00396BC7" w:rsidRPr="001875A1">
        <w:rPr>
          <w:rFonts w:ascii="Times New Roman" w:hAnsi="Times New Roman" w:cs="Times New Roman"/>
        </w:rPr>
        <w:t>Bartholow</w:t>
      </w:r>
      <w:proofErr w:type="spellEnd"/>
      <w:r w:rsidR="00396BC7" w:rsidRPr="001875A1">
        <w:rPr>
          <w:rFonts w:ascii="Times New Roman" w:hAnsi="Times New Roman" w:cs="Times New Roman"/>
        </w:rPr>
        <w:t xml:space="preserve"> 2005)</w:t>
      </w:r>
      <w:r w:rsidR="00C8023D" w:rsidRPr="001875A1">
        <w:rPr>
          <w:rFonts w:ascii="Times New Roman" w:hAnsi="Times New Roman" w:cs="Times New Roman"/>
        </w:rPr>
        <w:t xml:space="preserve">.  </w:t>
      </w:r>
      <w:r w:rsidR="00B80078" w:rsidRPr="001875A1">
        <w:rPr>
          <w:rFonts w:ascii="Times New Roman" w:hAnsi="Times New Roman" w:cs="Times New Roman"/>
        </w:rPr>
        <w:t xml:space="preserve">Snow </w:t>
      </w:r>
      <w:r w:rsidR="002A04C7" w:rsidRPr="001875A1">
        <w:rPr>
          <w:rFonts w:ascii="Times New Roman" w:hAnsi="Times New Roman" w:cs="Times New Roman"/>
        </w:rPr>
        <w:t>depth (m) in the Klamath River basin is routin</w:t>
      </w:r>
      <w:r w:rsidRPr="001875A1">
        <w:rPr>
          <w:rFonts w:ascii="Times New Roman" w:hAnsi="Times New Roman" w:cs="Times New Roman"/>
        </w:rPr>
        <w:t>ely measured on April 1</w:t>
      </w:r>
      <w:r w:rsidR="002A04C7" w:rsidRPr="001875A1">
        <w:rPr>
          <w:rFonts w:ascii="Times New Roman" w:hAnsi="Times New Roman" w:cs="Times New Roman"/>
        </w:rPr>
        <w:t xml:space="preserve"> to forecast stream</w:t>
      </w:r>
      <w:r w:rsidR="00111CEA">
        <w:rPr>
          <w:rFonts w:ascii="Times New Roman" w:hAnsi="Times New Roman" w:cs="Times New Roman"/>
        </w:rPr>
        <w:t xml:space="preserve"> </w:t>
      </w:r>
      <w:r w:rsidR="002A04C7" w:rsidRPr="001875A1">
        <w:rPr>
          <w:rFonts w:ascii="Times New Roman" w:hAnsi="Times New Roman" w:cs="Times New Roman"/>
        </w:rPr>
        <w:t>flow</w:t>
      </w:r>
      <w:r w:rsidR="00015949" w:rsidRPr="001875A1">
        <w:rPr>
          <w:rFonts w:ascii="Times New Roman" w:hAnsi="Times New Roman" w:cs="Times New Roman"/>
        </w:rPr>
        <w:t xml:space="preserve"> and monitor changes in local climatic conditions (Natural Resources Conservation Service at http://www.wcc.nrcs.usda.gov/.html)</w:t>
      </w:r>
      <w:r w:rsidR="002A04C7" w:rsidRPr="001875A1">
        <w:rPr>
          <w:rFonts w:ascii="Times New Roman" w:hAnsi="Times New Roman" w:cs="Times New Roman"/>
        </w:rPr>
        <w:t xml:space="preserve">.  We used </w:t>
      </w:r>
      <w:r w:rsidR="00015949" w:rsidRPr="001875A1">
        <w:rPr>
          <w:rFonts w:ascii="Times New Roman" w:hAnsi="Times New Roman" w:cs="Times New Roman"/>
        </w:rPr>
        <w:t xml:space="preserve">April 1 </w:t>
      </w:r>
      <w:r w:rsidR="00097AB1" w:rsidRPr="001875A1">
        <w:rPr>
          <w:rFonts w:ascii="Times New Roman" w:hAnsi="Times New Roman" w:cs="Times New Roman"/>
        </w:rPr>
        <w:t>snow dep</w:t>
      </w:r>
      <w:r w:rsidR="00015949" w:rsidRPr="001875A1">
        <w:rPr>
          <w:rFonts w:ascii="Times New Roman" w:hAnsi="Times New Roman" w:cs="Times New Roman"/>
        </w:rPr>
        <w:t xml:space="preserve">th </w:t>
      </w:r>
      <w:r w:rsidR="00D607FD" w:rsidRPr="001875A1">
        <w:rPr>
          <w:rFonts w:ascii="Times New Roman" w:hAnsi="Times New Roman" w:cs="Times New Roman"/>
        </w:rPr>
        <w:t>(1986-20</w:t>
      </w:r>
      <w:r w:rsidR="00EE2EE4" w:rsidRPr="001875A1">
        <w:rPr>
          <w:rFonts w:ascii="Times New Roman" w:hAnsi="Times New Roman" w:cs="Times New Roman"/>
        </w:rPr>
        <w:t>09) on</w:t>
      </w:r>
      <w:r w:rsidR="003953D2" w:rsidRPr="001875A1">
        <w:rPr>
          <w:rFonts w:ascii="Times New Roman" w:hAnsi="Times New Roman" w:cs="Times New Roman"/>
        </w:rPr>
        <w:t xml:space="preserve"> Scott Mountain for</w:t>
      </w:r>
      <w:r w:rsidR="00D607FD" w:rsidRPr="001875A1">
        <w:rPr>
          <w:rFonts w:ascii="Times New Roman" w:hAnsi="Times New Roman" w:cs="Times New Roman"/>
        </w:rPr>
        <w:t xml:space="preserve"> our analysis</w:t>
      </w:r>
      <w:r w:rsidR="00015949" w:rsidRPr="001875A1">
        <w:rPr>
          <w:rFonts w:ascii="Times New Roman" w:hAnsi="Times New Roman" w:cs="Times New Roman"/>
        </w:rPr>
        <w:t xml:space="preserve"> (Andrew </w:t>
      </w:r>
      <w:proofErr w:type="spellStart"/>
      <w:r w:rsidR="00015949" w:rsidRPr="001875A1">
        <w:rPr>
          <w:rFonts w:ascii="Times New Roman" w:hAnsi="Times New Roman" w:cs="Times New Roman"/>
        </w:rPr>
        <w:t>Re</w:t>
      </w:r>
      <w:r w:rsidR="0020385E" w:rsidRPr="001875A1">
        <w:rPr>
          <w:rFonts w:ascii="Times New Roman" w:hAnsi="Times New Roman" w:cs="Times New Roman"/>
        </w:rPr>
        <w:t>ising</w:t>
      </w:r>
      <w:proofErr w:type="spellEnd"/>
      <w:r w:rsidR="0020385E" w:rsidRPr="001875A1">
        <w:rPr>
          <w:rFonts w:ascii="Times New Roman" w:hAnsi="Times New Roman" w:cs="Times New Roman"/>
        </w:rPr>
        <w:t>, DWR, pers. comm. 2010)</w:t>
      </w:r>
      <w:r w:rsidR="00015949" w:rsidRPr="001875A1">
        <w:rPr>
          <w:rFonts w:ascii="Times New Roman" w:hAnsi="Times New Roman" w:cs="Times New Roman"/>
        </w:rPr>
        <w:t xml:space="preserve">.  Snow melt from Scott Mountain drains </w:t>
      </w:r>
      <w:r w:rsidR="00EE2EE4" w:rsidRPr="001875A1">
        <w:rPr>
          <w:rFonts w:ascii="Times New Roman" w:hAnsi="Times New Roman" w:cs="Times New Roman"/>
        </w:rPr>
        <w:t>into both the Salmon and Scott rivers</w:t>
      </w:r>
      <w:r w:rsidRPr="001875A1">
        <w:rPr>
          <w:rFonts w:ascii="Times New Roman" w:hAnsi="Times New Roman" w:cs="Times New Roman"/>
        </w:rPr>
        <w:t>,</w:t>
      </w:r>
      <w:r w:rsidR="00EE2EE4" w:rsidRPr="001875A1">
        <w:rPr>
          <w:rFonts w:ascii="Times New Roman" w:hAnsi="Times New Roman" w:cs="Times New Roman"/>
        </w:rPr>
        <w:t xml:space="preserve"> </w:t>
      </w:r>
      <w:r w:rsidR="00015949" w:rsidRPr="001875A1">
        <w:rPr>
          <w:rFonts w:ascii="Times New Roman" w:hAnsi="Times New Roman" w:cs="Times New Roman"/>
        </w:rPr>
        <w:t>and so reflects the water yield potential</w:t>
      </w:r>
      <w:r w:rsidR="0020385E" w:rsidRPr="001875A1">
        <w:rPr>
          <w:rFonts w:ascii="Times New Roman" w:hAnsi="Times New Roman" w:cs="Times New Roman"/>
        </w:rPr>
        <w:t xml:space="preserve"> and spring air temperatures</w:t>
      </w:r>
      <w:r w:rsidR="00087ECB" w:rsidRPr="001875A1">
        <w:rPr>
          <w:rFonts w:ascii="Times New Roman" w:hAnsi="Times New Roman" w:cs="Times New Roman"/>
        </w:rPr>
        <w:t xml:space="preserve"> in these watersheds</w:t>
      </w:r>
      <w:r w:rsidR="00015949" w:rsidRPr="001875A1">
        <w:rPr>
          <w:rFonts w:ascii="Times New Roman" w:hAnsi="Times New Roman" w:cs="Times New Roman"/>
        </w:rPr>
        <w:t>.</w:t>
      </w:r>
      <w:r w:rsidR="00374530" w:rsidRPr="001875A1">
        <w:rPr>
          <w:rFonts w:ascii="Times New Roman" w:hAnsi="Times New Roman" w:cs="Times New Roman"/>
        </w:rPr>
        <w:t xml:space="preserve"> </w:t>
      </w:r>
      <w:r w:rsidRPr="001875A1">
        <w:rPr>
          <w:rFonts w:ascii="Times New Roman" w:hAnsi="Times New Roman" w:cs="Times New Roman"/>
        </w:rPr>
        <w:t xml:space="preserve"> </w:t>
      </w:r>
      <w:r w:rsidR="00AA15EA" w:rsidRPr="001875A1">
        <w:rPr>
          <w:rFonts w:ascii="Times New Roman" w:eastAsia="Calibri" w:hAnsi="Times New Roman" w:cs="Times New Roman"/>
        </w:rPr>
        <w:t xml:space="preserve">Equivalent </w:t>
      </w:r>
      <w:proofErr w:type="spellStart"/>
      <w:r w:rsidR="00AA15EA" w:rsidRPr="001875A1">
        <w:rPr>
          <w:rFonts w:ascii="Times New Roman" w:eastAsia="Calibri" w:hAnsi="Times New Roman" w:cs="Times New Roman"/>
        </w:rPr>
        <w:t>Roaded</w:t>
      </w:r>
      <w:proofErr w:type="spellEnd"/>
      <w:r w:rsidR="00AA15EA" w:rsidRPr="001875A1">
        <w:rPr>
          <w:rFonts w:ascii="Times New Roman" w:eastAsia="Calibri" w:hAnsi="Times New Roman" w:cs="Times New Roman"/>
        </w:rPr>
        <w:t xml:space="preserve"> Acreage (ERA) is an index of watershed disturbance from </w:t>
      </w:r>
      <w:r w:rsidR="00E718F6" w:rsidRPr="001875A1">
        <w:rPr>
          <w:rFonts w:ascii="Times New Roman" w:eastAsia="Calibri" w:hAnsi="Times New Roman" w:cs="Times New Roman"/>
        </w:rPr>
        <w:t>land-use</w:t>
      </w:r>
      <w:r w:rsidR="00AA15EA" w:rsidRPr="001875A1">
        <w:rPr>
          <w:rFonts w:ascii="Times New Roman" w:eastAsia="Calibri" w:hAnsi="Times New Roman" w:cs="Times New Roman"/>
        </w:rPr>
        <w:t xml:space="preserve"> practices such as timber harvest, wild fire, road building and restoration.  </w:t>
      </w:r>
      <w:r w:rsidR="00804B5D" w:rsidRPr="001875A1">
        <w:rPr>
          <w:rFonts w:ascii="Times New Roman" w:eastAsia="Calibri" w:hAnsi="Times New Roman" w:cs="Times New Roman"/>
        </w:rPr>
        <w:t>The index</w:t>
      </w:r>
      <w:r w:rsidR="00AA15EA" w:rsidRPr="001875A1">
        <w:rPr>
          <w:rFonts w:ascii="Times New Roman" w:eastAsia="Calibri" w:hAnsi="Times New Roman" w:cs="Times New Roman"/>
        </w:rPr>
        <w:t xml:space="preserve"> </w:t>
      </w:r>
      <w:r w:rsidR="00BB3B80" w:rsidRPr="001875A1">
        <w:rPr>
          <w:rFonts w:ascii="Times New Roman" w:eastAsia="Calibri" w:hAnsi="Times New Roman" w:cs="Times New Roman"/>
        </w:rPr>
        <w:t>provide</w:t>
      </w:r>
      <w:r w:rsidR="00AA15EA" w:rsidRPr="001875A1">
        <w:rPr>
          <w:rFonts w:ascii="Times New Roman" w:eastAsia="Calibri" w:hAnsi="Times New Roman" w:cs="Times New Roman"/>
        </w:rPr>
        <w:t>s</w:t>
      </w:r>
      <w:r w:rsidR="00BB3B80" w:rsidRPr="001875A1">
        <w:rPr>
          <w:rFonts w:ascii="Times New Roman" w:eastAsia="Calibri" w:hAnsi="Times New Roman" w:cs="Times New Roman"/>
        </w:rPr>
        <w:t xml:space="preserve"> an indicator of watershed conditions</w:t>
      </w:r>
      <w:r w:rsidR="00AA15EA" w:rsidRPr="001875A1">
        <w:rPr>
          <w:rFonts w:ascii="Times New Roman" w:eastAsia="Calibri" w:hAnsi="Times New Roman" w:cs="Times New Roman"/>
        </w:rPr>
        <w:t xml:space="preserve"> by comparing</w:t>
      </w:r>
      <w:r w:rsidR="00BB3B80" w:rsidRPr="001875A1">
        <w:rPr>
          <w:rFonts w:ascii="Times New Roman" w:eastAsia="Calibri" w:hAnsi="Times New Roman" w:cs="Times New Roman"/>
        </w:rPr>
        <w:t xml:space="preserve"> the </w:t>
      </w:r>
      <w:r w:rsidR="00AA15EA" w:rsidRPr="001875A1">
        <w:rPr>
          <w:rFonts w:ascii="Times New Roman" w:eastAsia="Calibri" w:hAnsi="Times New Roman" w:cs="Times New Roman"/>
        </w:rPr>
        <w:t xml:space="preserve">watershed-specific </w:t>
      </w:r>
      <w:r w:rsidR="00BB3B80" w:rsidRPr="001875A1">
        <w:rPr>
          <w:rFonts w:ascii="Times New Roman" w:eastAsia="Calibri" w:hAnsi="Times New Roman" w:cs="Times New Roman"/>
        </w:rPr>
        <w:t>level of disturbanc</w:t>
      </w:r>
      <w:r w:rsidR="00AA15EA" w:rsidRPr="001875A1">
        <w:rPr>
          <w:rFonts w:ascii="Times New Roman" w:eastAsia="Calibri" w:hAnsi="Times New Roman" w:cs="Times New Roman"/>
        </w:rPr>
        <w:t>e with the</w:t>
      </w:r>
      <w:r w:rsidR="00BB3B80" w:rsidRPr="001875A1">
        <w:rPr>
          <w:rFonts w:ascii="Times New Roman" w:eastAsia="Calibri" w:hAnsi="Times New Roman" w:cs="Times New Roman"/>
        </w:rPr>
        <w:t xml:space="preserve"> risk of increased peak fl</w:t>
      </w:r>
      <w:r w:rsidR="005A576B" w:rsidRPr="001875A1">
        <w:rPr>
          <w:rFonts w:ascii="Times New Roman" w:eastAsia="Calibri" w:hAnsi="Times New Roman" w:cs="Times New Roman"/>
        </w:rPr>
        <w:t>ows that result</w:t>
      </w:r>
      <w:r w:rsidR="00AA15EA" w:rsidRPr="001875A1">
        <w:rPr>
          <w:rFonts w:ascii="Times New Roman" w:eastAsia="Calibri" w:hAnsi="Times New Roman" w:cs="Times New Roman"/>
        </w:rPr>
        <w:t xml:space="preserve"> in</w:t>
      </w:r>
      <w:r w:rsidR="00BB3B80" w:rsidRPr="001875A1">
        <w:rPr>
          <w:rFonts w:ascii="Times New Roman" w:eastAsia="Calibri" w:hAnsi="Times New Roman" w:cs="Times New Roman"/>
        </w:rPr>
        <w:t xml:space="preserve"> </w:t>
      </w:r>
      <w:r w:rsidR="00AA15EA" w:rsidRPr="001875A1">
        <w:rPr>
          <w:rFonts w:ascii="Times New Roman" w:eastAsia="Calibri" w:hAnsi="Times New Roman" w:cs="Times New Roman"/>
        </w:rPr>
        <w:t>stream channel alteration (</w:t>
      </w:r>
      <w:r w:rsidR="000178EC" w:rsidRPr="001875A1">
        <w:rPr>
          <w:rFonts w:ascii="Times New Roman" w:eastAsia="Calibri" w:hAnsi="Times New Roman" w:cs="Times New Roman"/>
        </w:rPr>
        <w:t>e.g.,</w:t>
      </w:r>
      <w:r w:rsidR="00AA15EA" w:rsidRPr="001875A1">
        <w:rPr>
          <w:rFonts w:ascii="Times New Roman" w:eastAsia="Calibri" w:hAnsi="Times New Roman" w:cs="Times New Roman"/>
        </w:rPr>
        <w:t xml:space="preserve"> scouring, sedimentation; D. Elder, Klamath National Forest, pers. comm. 2008).  </w:t>
      </w:r>
      <w:r w:rsidR="00BB3B80" w:rsidRPr="001875A1">
        <w:rPr>
          <w:rFonts w:ascii="Times New Roman" w:eastAsia="Calibri" w:hAnsi="Times New Roman" w:cs="Times New Roman"/>
        </w:rPr>
        <w:t xml:space="preserve">To </w:t>
      </w:r>
      <w:r w:rsidR="00AA15EA" w:rsidRPr="001875A1">
        <w:rPr>
          <w:rFonts w:ascii="Times New Roman" w:eastAsia="Calibri" w:hAnsi="Times New Roman" w:cs="Times New Roman"/>
        </w:rPr>
        <w:t xml:space="preserve">determine ERA, </w:t>
      </w:r>
      <w:r w:rsidR="00BB3B80" w:rsidRPr="001875A1">
        <w:rPr>
          <w:rFonts w:ascii="Times New Roman" w:eastAsia="Calibri" w:hAnsi="Times New Roman" w:cs="Times New Roman"/>
        </w:rPr>
        <w:t>dis</w:t>
      </w:r>
      <w:r w:rsidRPr="001875A1">
        <w:rPr>
          <w:rFonts w:ascii="Times New Roman" w:eastAsia="Calibri" w:hAnsi="Times New Roman" w:cs="Times New Roman"/>
        </w:rPr>
        <w:t>turbance values were</w:t>
      </w:r>
      <w:r w:rsidR="00AA15EA" w:rsidRPr="001875A1">
        <w:rPr>
          <w:rFonts w:ascii="Times New Roman" w:eastAsia="Calibri" w:hAnsi="Times New Roman" w:cs="Times New Roman"/>
        </w:rPr>
        <w:t xml:space="preserve"> calibrated to </w:t>
      </w:r>
      <w:r w:rsidR="00BB3B80" w:rsidRPr="001875A1">
        <w:rPr>
          <w:rFonts w:ascii="Times New Roman" w:eastAsia="Calibri" w:hAnsi="Times New Roman" w:cs="Times New Roman"/>
        </w:rPr>
        <w:t xml:space="preserve">road </w:t>
      </w:r>
      <w:r w:rsidR="00AA15EA" w:rsidRPr="001875A1">
        <w:rPr>
          <w:rFonts w:ascii="Times New Roman" w:eastAsia="Calibri" w:hAnsi="Times New Roman" w:cs="Times New Roman"/>
        </w:rPr>
        <w:t xml:space="preserve">acreages </w:t>
      </w:r>
      <w:r w:rsidR="009D5018" w:rsidRPr="001875A1">
        <w:rPr>
          <w:rFonts w:ascii="Times New Roman" w:eastAsia="Calibri" w:hAnsi="Times New Roman" w:cs="Times New Roman"/>
        </w:rPr>
        <w:t>that would generate</w:t>
      </w:r>
      <w:r w:rsidR="00AA15EA" w:rsidRPr="001875A1">
        <w:rPr>
          <w:rFonts w:ascii="Times New Roman" w:eastAsia="Calibri" w:hAnsi="Times New Roman" w:cs="Times New Roman"/>
        </w:rPr>
        <w:t xml:space="preserve"> the same stream alterations</w:t>
      </w:r>
      <w:r w:rsidR="00904325" w:rsidRPr="001875A1">
        <w:rPr>
          <w:rFonts w:ascii="Times New Roman" w:eastAsia="Calibri" w:hAnsi="Times New Roman" w:cs="Times New Roman"/>
        </w:rPr>
        <w:t>.  The c</w:t>
      </w:r>
      <w:r w:rsidR="00BB3B80" w:rsidRPr="001875A1">
        <w:rPr>
          <w:rFonts w:ascii="Times New Roman" w:eastAsia="Calibri" w:hAnsi="Times New Roman" w:cs="Times New Roman"/>
        </w:rPr>
        <w:t>han</w:t>
      </w:r>
      <w:r w:rsidR="00AA15EA" w:rsidRPr="001875A1">
        <w:rPr>
          <w:rFonts w:ascii="Times New Roman" w:eastAsia="Calibri" w:hAnsi="Times New Roman" w:cs="Times New Roman"/>
        </w:rPr>
        <w:t>nel sensitivity</w:t>
      </w:r>
      <w:r w:rsidR="00BB3B80" w:rsidRPr="001875A1">
        <w:rPr>
          <w:rFonts w:ascii="Times New Roman" w:eastAsia="Calibri" w:hAnsi="Times New Roman" w:cs="Times New Roman"/>
        </w:rPr>
        <w:t xml:space="preserve">, soil </w:t>
      </w:r>
      <w:proofErr w:type="spellStart"/>
      <w:r w:rsidR="00BB3B80" w:rsidRPr="001875A1">
        <w:rPr>
          <w:rFonts w:ascii="Times New Roman" w:eastAsia="Calibri" w:hAnsi="Times New Roman" w:cs="Times New Roman"/>
        </w:rPr>
        <w:t>erodibility</w:t>
      </w:r>
      <w:proofErr w:type="spellEnd"/>
      <w:r w:rsidR="00BB3B80" w:rsidRPr="001875A1">
        <w:rPr>
          <w:rFonts w:ascii="Times New Roman" w:eastAsia="Calibri" w:hAnsi="Times New Roman" w:cs="Times New Roman"/>
        </w:rPr>
        <w:t>, hydrologic response, and slope stability of each watershed</w:t>
      </w:r>
      <w:r w:rsidR="00904325" w:rsidRPr="001875A1">
        <w:rPr>
          <w:rFonts w:ascii="Times New Roman" w:eastAsia="Calibri" w:hAnsi="Times New Roman" w:cs="Times New Roman"/>
        </w:rPr>
        <w:t xml:space="preserve"> is incorporated into each ERA</w:t>
      </w:r>
      <w:r w:rsidR="005C14FE" w:rsidRPr="001875A1">
        <w:rPr>
          <w:rFonts w:ascii="Times New Roman" w:eastAsia="Calibri" w:hAnsi="Times New Roman" w:cs="Times New Roman"/>
        </w:rPr>
        <w:t xml:space="preserve"> value</w:t>
      </w:r>
      <w:r w:rsidR="00BB3B80" w:rsidRPr="001875A1">
        <w:rPr>
          <w:rFonts w:ascii="Times New Roman" w:eastAsia="Calibri" w:hAnsi="Times New Roman" w:cs="Times New Roman"/>
        </w:rPr>
        <w:t xml:space="preserve">.  </w:t>
      </w:r>
      <w:r w:rsidR="00904325" w:rsidRPr="001875A1">
        <w:rPr>
          <w:rFonts w:ascii="Times New Roman" w:hAnsi="Times New Roman" w:cs="Times New Roman"/>
        </w:rPr>
        <w:t>We used ERA indices specif</w:t>
      </w:r>
      <w:r w:rsidR="00804B5D" w:rsidRPr="001875A1">
        <w:rPr>
          <w:rFonts w:ascii="Times New Roman" w:hAnsi="Times New Roman" w:cs="Times New Roman"/>
        </w:rPr>
        <w:t xml:space="preserve">ic to the Salmon and Scott rivers </w:t>
      </w:r>
      <w:r w:rsidR="00904325" w:rsidRPr="001875A1">
        <w:rPr>
          <w:rFonts w:ascii="Times New Roman" w:hAnsi="Times New Roman" w:cs="Times New Roman"/>
        </w:rPr>
        <w:lastRenderedPageBreak/>
        <w:t xml:space="preserve">for years 1980 to 2009 in our models.  </w:t>
      </w:r>
      <w:r w:rsidR="00BB3B80" w:rsidRPr="001875A1">
        <w:rPr>
          <w:rFonts w:ascii="Times New Roman" w:hAnsi="Times New Roman" w:cs="Times New Roman"/>
        </w:rPr>
        <w:t xml:space="preserve">Indices </w:t>
      </w:r>
      <w:r w:rsidR="00904325" w:rsidRPr="001875A1">
        <w:rPr>
          <w:rFonts w:ascii="Times New Roman" w:hAnsi="Times New Roman" w:cs="Times New Roman"/>
        </w:rPr>
        <w:t xml:space="preserve">were </w:t>
      </w:r>
      <w:r w:rsidR="00BB3B80" w:rsidRPr="001875A1">
        <w:rPr>
          <w:rFonts w:ascii="Times New Roman" w:hAnsi="Times New Roman" w:cs="Times New Roman"/>
        </w:rPr>
        <w:t xml:space="preserve">provided by </w:t>
      </w:r>
      <w:r w:rsidR="00904325" w:rsidRPr="001875A1">
        <w:rPr>
          <w:rFonts w:ascii="Times New Roman" w:hAnsi="Times New Roman" w:cs="Times New Roman"/>
        </w:rPr>
        <w:t>t</w:t>
      </w:r>
      <w:r w:rsidR="00D53CC5" w:rsidRPr="001875A1">
        <w:rPr>
          <w:rFonts w:ascii="Times New Roman" w:hAnsi="Times New Roman" w:cs="Times New Roman"/>
        </w:rPr>
        <w:t>he Klamath National Forest (G.</w:t>
      </w:r>
      <w:r w:rsidR="00904325" w:rsidRPr="001875A1">
        <w:rPr>
          <w:rFonts w:ascii="Times New Roman" w:hAnsi="Times New Roman" w:cs="Times New Roman"/>
        </w:rPr>
        <w:t xml:space="preserve"> </w:t>
      </w:r>
      <w:proofErr w:type="spellStart"/>
      <w:r w:rsidR="00904325" w:rsidRPr="001875A1">
        <w:rPr>
          <w:rFonts w:ascii="Times New Roman" w:hAnsi="Times New Roman" w:cs="Times New Roman"/>
        </w:rPr>
        <w:t>Bousfield</w:t>
      </w:r>
      <w:proofErr w:type="spellEnd"/>
      <w:r w:rsidR="00BB3B80" w:rsidRPr="001875A1">
        <w:rPr>
          <w:rFonts w:ascii="Times New Roman" w:hAnsi="Times New Roman" w:cs="Times New Roman"/>
        </w:rPr>
        <w:t xml:space="preserve">, </w:t>
      </w:r>
      <w:r w:rsidR="001B0E88" w:rsidRPr="001875A1">
        <w:rPr>
          <w:rFonts w:ascii="Times New Roman" w:hAnsi="Times New Roman" w:cs="Times New Roman"/>
        </w:rPr>
        <w:t xml:space="preserve">Klamath National Forest, </w:t>
      </w:r>
      <w:r w:rsidR="00BB3B80" w:rsidRPr="001875A1">
        <w:rPr>
          <w:rFonts w:ascii="Times New Roman" w:hAnsi="Times New Roman" w:cs="Times New Roman"/>
        </w:rPr>
        <w:t>pers. comm.</w:t>
      </w:r>
      <w:r w:rsidR="00C11B48" w:rsidRPr="001875A1">
        <w:rPr>
          <w:rFonts w:ascii="Times New Roman" w:hAnsi="Times New Roman" w:cs="Times New Roman"/>
        </w:rPr>
        <w:t>,</w:t>
      </w:r>
      <w:r w:rsidR="00BB3B80" w:rsidRPr="001875A1">
        <w:rPr>
          <w:rFonts w:ascii="Times New Roman" w:hAnsi="Times New Roman" w:cs="Times New Roman"/>
        </w:rPr>
        <w:t xml:space="preserve"> 2010</w:t>
      </w:r>
      <w:r w:rsidR="00904325" w:rsidRPr="001875A1">
        <w:rPr>
          <w:rFonts w:ascii="Times New Roman" w:hAnsi="Times New Roman" w:cs="Times New Roman"/>
        </w:rPr>
        <w:t xml:space="preserve">). </w:t>
      </w:r>
    </w:p>
    <w:p w14:paraId="25A6C2A4" w14:textId="77777777" w:rsidR="00396D28" w:rsidRPr="001875A1" w:rsidRDefault="0072256A" w:rsidP="00DD1270">
      <w:pPr>
        <w:spacing w:after="0" w:line="480" w:lineRule="auto"/>
        <w:ind w:firstLine="720"/>
        <w:rPr>
          <w:rFonts w:ascii="Times New Roman" w:hAnsi="Times New Roman" w:cs="Times New Roman"/>
        </w:rPr>
      </w:pPr>
      <w:r w:rsidRPr="001875A1">
        <w:rPr>
          <w:rFonts w:ascii="Times New Roman" w:hAnsi="Times New Roman" w:cs="Times New Roman"/>
        </w:rPr>
        <w:t xml:space="preserve">Variables were </w:t>
      </w:r>
      <w:proofErr w:type="spellStart"/>
      <w:r w:rsidR="001B0E88" w:rsidRPr="001875A1">
        <w:rPr>
          <w:rFonts w:ascii="Times New Roman" w:hAnsi="Times New Roman" w:cs="Times New Roman"/>
        </w:rPr>
        <w:t>ln</w:t>
      </w:r>
      <w:proofErr w:type="spellEnd"/>
      <w:r w:rsidR="001B0E88" w:rsidRPr="001875A1">
        <w:rPr>
          <w:rFonts w:ascii="Times New Roman" w:hAnsi="Times New Roman" w:cs="Times New Roman"/>
        </w:rPr>
        <w:t xml:space="preserve">-transformed </w:t>
      </w:r>
      <w:r w:rsidR="008D21EE" w:rsidRPr="001875A1">
        <w:rPr>
          <w:rFonts w:ascii="Times New Roman" w:hAnsi="Times New Roman" w:cs="Times New Roman"/>
        </w:rPr>
        <w:t xml:space="preserve">when necessary </w:t>
      </w:r>
      <w:r w:rsidRPr="001875A1">
        <w:rPr>
          <w:rFonts w:ascii="Times New Roman" w:hAnsi="Times New Roman" w:cs="Times New Roman"/>
        </w:rPr>
        <w:t>to me</w:t>
      </w:r>
      <w:r w:rsidR="00BE7B9C" w:rsidRPr="001875A1">
        <w:rPr>
          <w:rFonts w:ascii="Times New Roman" w:hAnsi="Times New Roman" w:cs="Times New Roman"/>
        </w:rPr>
        <w:t xml:space="preserve">et the assumption of normality at α = 0.1.  </w:t>
      </w:r>
      <w:r w:rsidRPr="001875A1">
        <w:rPr>
          <w:rFonts w:ascii="Times New Roman" w:hAnsi="Times New Roman" w:cs="Times New Roman"/>
        </w:rPr>
        <w:t xml:space="preserve">The following variables were not transformed as they were already normally distributed: </w:t>
      </w:r>
      <w:r w:rsidR="00E718F6" w:rsidRPr="001875A1">
        <w:rPr>
          <w:rFonts w:ascii="Times New Roman" w:hAnsi="Times New Roman" w:cs="Times New Roman"/>
        </w:rPr>
        <w:t>in-river</w:t>
      </w:r>
      <w:r w:rsidRPr="001875A1">
        <w:rPr>
          <w:rFonts w:ascii="Times New Roman" w:hAnsi="Times New Roman" w:cs="Times New Roman"/>
        </w:rPr>
        <w:t xml:space="preserve"> harvest, snow depth, ERA, IGH releases, MEI, PDO, </w:t>
      </w:r>
      <w:r w:rsidR="00BE7B9C" w:rsidRPr="001875A1">
        <w:rPr>
          <w:rFonts w:ascii="Times New Roman" w:hAnsi="Times New Roman" w:cs="Times New Roman"/>
        </w:rPr>
        <w:t xml:space="preserve">and </w:t>
      </w:r>
      <w:r w:rsidRPr="001875A1">
        <w:rPr>
          <w:rFonts w:ascii="Times New Roman" w:hAnsi="Times New Roman" w:cs="Times New Roman"/>
        </w:rPr>
        <w:t xml:space="preserve">NPGO.  Ocean harvest rate and flow were </w:t>
      </w:r>
      <w:proofErr w:type="spellStart"/>
      <w:r w:rsidR="008D21EE" w:rsidRPr="001875A1">
        <w:rPr>
          <w:rFonts w:ascii="Times New Roman" w:hAnsi="Times New Roman" w:cs="Times New Roman"/>
        </w:rPr>
        <w:t>ln</w:t>
      </w:r>
      <w:proofErr w:type="spellEnd"/>
      <w:r w:rsidR="008D21EE" w:rsidRPr="001875A1">
        <w:rPr>
          <w:rFonts w:ascii="Times New Roman" w:hAnsi="Times New Roman" w:cs="Times New Roman"/>
        </w:rPr>
        <w:t>-</w:t>
      </w:r>
      <w:r w:rsidRPr="001875A1">
        <w:rPr>
          <w:rFonts w:ascii="Times New Roman" w:hAnsi="Times New Roman" w:cs="Times New Roman"/>
        </w:rPr>
        <w:t xml:space="preserve">transformed once.  </w:t>
      </w:r>
      <w:r w:rsidR="00E62311" w:rsidRPr="001875A1">
        <w:rPr>
          <w:rFonts w:ascii="Times New Roman" w:hAnsi="Times New Roman" w:cs="Times New Roman"/>
        </w:rPr>
        <w:t>IGH</w:t>
      </w:r>
      <w:r w:rsidR="00BE7B9C" w:rsidRPr="001875A1">
        <w:rPr>
          <w:rFonts w:ascii="Times New Roman" w:hAnsi="Times New Roman" w:cs="Times New Roman"/>
        </w:rPr>
        <w:t xml:space="preserve"> returns were</w:t>
      </w:r>
      <w:r w:rsidR="008D21EE" w:rsidRPr="001875A1">
        <w:rPr>
          <w:rFonts w:ascii="Times New Roman" w:hAnsi="Times New Roman" w:cs="Times New Roman"/>
        </w:rPr>
        <w:t xml:space="preserve"> </w:t>
      </w:r>
      <w:proofErr w:type="spellStart"/>
      <w:proofErr w:type="gramStart"/>
      <w:r w:rsidR="008D21EE" w:rsidRPr="001875A1">
        <w:rPr>
          <w:rFonts w:ascii="Times New Roman" w:hAnsi="Times New Roman" w:cs="Times New Roman"/>
        </w:rPr>
        <w:t>ln</w:t>
      </w:r>
      <w:proofErr w:type="spellEnd"/>
      <w:r w:rsidR="008D21EE" w:rsidRPr="001875A1">
        <w:rPr>
          <w:rFonts w:ascii="Times New Roman" w:hAnsi="Times New Roman" w:cs="Times New Roman"/>
        </w:rPr>
        <w:t>(</w:t>
      </w:r>
      <w:proofErr w:type="spellStart"/>
      <w:proofErr w:type="gramEnd"/>
      <w:r w:rsidR="008D21EE" w:rsidRPr="001875A1">
        <w:rPr>
          <w:rFonts w:ascii="Times New Roman" w:hAnsi="Times New Roman" w:cs="Times New Roman"/>
        </w:rPr>
        <w:t>ln</w:t>
      </w:r>
      <w:proofErr w:type="spellEnd"/>
      <w:r w:rsidR="008D21EE" w:rsidRPr="001875A1">
        <w:rPr>
          <w:rFonts w:ascii="Times New Roman" w:hAnsi="Times New Roman" w:cs="Times New Roman"/>
        </w:rPr>
        <w:t>-transformed)</w:t>
      </w:r>
      <w:r w:rsidR="00E62311" w:rsidRPr="001875A1">
        <w:rPr>
          <w:rFonts w:ascii="Times New Roman" w:hAnsi="Times New Roman" w:cs="Times New Roman"/>
        </w:rPr>
        <w:t>.</w:t>
      </w:r>
    </w:p>
    <w:p w14:paraId="0985E1BA" w14:textId="77777777" w:rsidR="00504E9C" w:rsidRPr="001875A1" w:rsidRDefault="0019776A" w:rsidP="00CE65DD">
      <w:pPr>
        <w:spacing w:after="0" w:line="480" w:lineRule="auto"/>
        <w:ind w:firstLine="720"/>
        <w:rPr>
          <w:rFonts w:ascii="Times New Roman" w:hAnsi="Times New Roman" w:cs="Times New Roman"/>
        </w:rPr>
      </w:pPr>
      <w:r w:rsidRPr="001875A1">
        <w:rPr>
          <w:rFonts w:ascii="Times New Roman" w:hAnsi="Times New Roman" w:cs="Times New Roman"/>
        </w:rPr>
        <w:t>To determine</w:t>
      </w:r>
      <w:r w:rsidR="00396D28" w:rsidRPr="001875A1">
        <w:rPr>
          <w:rFonts w:ascii="Times New Roman" w:hAnsi="Times New Roman" w:cs="Times New Roman"/>
        </w:rPr>
        <w:t xml:space="preserve"> how each v</w:t>
      </w:r>
      <w:r w:rsidR="00BE7B9C" w:rsidRPr="001875A1">
        <w:rPr>
          <w:rFonts w:ascii="Times New Roman" w:hAnsi="Times New Roman" w:cs="Times New Roman"/>
        </w:rPr>
        <w:t>ariable influenced entire cohorts</w:t>
      </w:r>
      <w:r w:rsidR="00301B41" w:rsidRPr="001875A1">
        <w:rPr>
          <w:rFonts w:ascii="Times New Roman" w:hAnsi="Times New Roman" w:cs="Times New Roman"/>
        </w:rPr>
        <w:t>,</w:t>
      </w:r>
      <w:r w:rsidR="00BE7B9C" w:rsidRPr="001875A1">
        <w:rPr>
          <w:rFonts w:ascii="Times New Roman" w:hAnsi="Times New Roman" w:cs="Times New Roman"/>
        </w:rPr>
        <w:t xml:space="preserve"> variables</w:t>
      </w:r>
      <w:r w:rsidR="00F85D00" w:rsidRPr="001875A1">
        <w:rPr>
          <w:rFonts w:ascii="Times New Roman" w:hAnsi="Times New Roman" w:cs="Times New Roman"/>
        </w:rPr>
        <w:t xml:space="preserve"> were lagged </w:t>
      </w:r>
      <w:r w:rsidRPr="001875A1">
        <w:rPr>
          <w:rFonts w:ascii="Times New Roman" w:hAnsi="Times New Roman" w:cs="Times New Roman"/>
        </w:rPr>
        <w:t xml:space="preserve">by </w:t>
      </w:r>
      <w:r w:rsidR="00F85D00" w:rsidRPr="001875A1">
        <w:rPr>
          <w:rFonts w:ascii="Times New Roman" w:hAnsi="Times New Roman" w:cs="Times New Roman"/>
        </w:rPr>
        <w:t xml:space="preserve">up to </w:t>
      </w:r>
      <w:r w:rsidR="00396D28" w:rsidRPr="001875A1">
        <w:rPr>
          <w:rFonts w:ascii="Times New Roman" w:hAnsi="Times New Roman" w:cs="Times New Roman"/>
        </w:rPr>
        <w:t>5 years as</w:t>
      </w:r>
      <w:r w:rsidR="00BE7B9C" w:rsidRPr="001875A1">
        <w:rPr>
          <w:rFonts w:ascii="Times New Roman" w:hAnsi="Times New Roman" w:cs="Times New Roman"/>
        </w:rPr>
        <w:t xml:space="preserve"> a reflection of each taxon’s range of</w:t>
      </w:r>
      <w:r w:rsidR="00396D28" w:rsidRPr="001875A1">
        <w:rPr>
          <w:rFonts w:ascii="Times New Roman" w:hAnsi="Times New Roman" w:cs="Times New Roman"/>
        </w:rPr>
        <w:t xml:space="preserve"> age at maturity</w:t>
      </w:r>
      <w:r w:rsidR="00BD7200" w:rsidRPr="001875A1">
        <w:rPr>
          <w:rFonts w:ascii="Times New Roman" w:hAnsi="Times New Roman" w:cs="Times New Roman"/>
        </w:rPr>
        <w:t xml:space="preserve">, </w:t>
      </w:r>
      <w:r w:rsidR="00BD7200" w:rsidRPr="001875A1">
        <w:rPr>
          <w:rFonts w:ascii="Times New Roman" w:hAnsi="Times New Roman" w:cs="Times New Roman"/>
          <w:i/>
        </w:rPr>
        <w:t xml:space="preserve">m </w:t>
      </w:r>
      <w:r w:rsidRPr="001875A1">
        <w:rPr>
          <w:rFonts w:ascii="Times New Roman" w:hAnsi="Times New Roman" w:cs="Times New Roman"/>
        </w:rPr>
        <w:t>(</w:t>
      </w:r>
      <w:r w:rsidR="00207F0A" w:rsidRPr="001875A1">
        <w:rPr>
          <w:rFonts w:ascii="Times New Roman" w:hAnsi="Times New Roman" w:cs="Times New Roman"/>
        </w:rPr>
        <w:t>Myers et al. 1998)</w:t>
      </w:r>
      <w:r w:rsidR="00BE7B9C" w:rsidRPr="001875A1">
        <w:rPr>
          <w:rFonts w:ascii="Times New Roman" w:hAnsi="Times New Roman" w:cs="Times New Roman"/>
        </w:rPr>
        <w:t xml:space="preserve">.  Variables </w:t>
      </w:r>
      <w:r w:rsidR="00F85D00" w:rsidRPr="001875A1">
        <w:rPr>
          <w:rFonts w:ascii="Times New Roman" w:hAnsi="Times New Roman" w:cs="Times New Roman"/>
        </w:rPr>
        <w:t>analyzed</w:t>
      </w:r>
      <w:r w:rsidR="00301B41" w:rsidRPr="001875A1">
        <w:rPr>
          <w:rFonts w:ascii="Times New Roman" w:hAnsi="Times New Roman" w:cs="Times New Roman"/>
        </w:rPr>
        <w:t xml:space="preserve"> with spring and fall Chinook data </w:t>
      </w:r>
      <w:r w:rsidR="0023268B" w:rsidRPr="001875A1">
        <w:rPr>
          <w:rFonts w:ascii="Times New Roman" w:hAnsi="Times New Roman" w:cs="Times New Roman"/>
        </w:rPr>
        <w:t xml:space="preserve">were lagged </w:t>
      </w:r>
      <w:r w:rsidR="00301B41" w:rsidRPr="001875A1">
        <w:rPr>
          <w:rFonts w:ascii="Times New Roman" w:hAnsi="Times New Roman" w:cs="Times New Roman"/>
        </w:rPr>
        <w:t>for 2 to 5 years while those analyzed with</w:t>
      </w:r>
      <w:r w:rsidR="0023268B" w:rsidRPr="001875A1">
        <w:rPr>
          <w:rFonts w:ascii="Times New Roman" w:hAnsi="Times New Roman" w:cs="Times New Roman"/>
        </w:rPr>
        <w:t xml:space="preserve"> summer steelhead were lagged 2 to 4 year</w:t>
      </w:r>
      <w:r w:rsidR="00F85D00" w:rsidRPr="001875A1">
        <w:rPr>
          <w:rFonts w:ascii="Times New Roman" w:hAnsi="Times New Roman" w:cs="Times New Roman"/>
        </w:rPr>
        <w:t>s</w:t>
      </w:r>
      <w:r w:rsidR="00396D28" w:rsidRPr="001875A1">
        <w:rPr>
          <w:rFonts w:ascii="Times New Roman" w:hAnsi="Times New Roman" w:cs="Times New Roman"/>
        </w:rPr>
        <w:t>.</w:t>
      </w:r>
      <w:r w:rsidR="0023268B" w:rsidRPr="001875A1">
        <w:rPr>
          <w:rFonts w:ascii="Times New Roman" w:hAnsi="Times New Roman" w:cs="Times New Roman"/>
        </w:rPr>
        <w:t xml:space="preserve">  </w:t>
      </w:r>
      <w:r w:rsidR="00C11BBD" w:rsidRPr="001875A1">
        <w:rPr>
          <w:rFonts w:ascii="Times New Roman" w:hAnsi="Times New Roman" w:cs="Times New Roman"/>
        </w:rPr>
        <w:t>With the time lags, a total of 50 (Chinook</w:t>
      </w:r>
      <w:r w:rsidR="00107E99" w:rsidRPr="001875A1">
        <w:rPr>
          <w:rFonts w:ascii="Times New Roman" w:hAnsi="Times New Roman" w:cs="Times New Roman"/>
        </w:rPr>
        <w:t xml:space="preserve"> salmon</w:t>
      </w:r>
      <w:r w:rsidR="00C11BBD" w:rsidRPr="001875A1">
        <w:rPr>
          <w:rFonts w:ascii="Times New Roman" w:hAnsi="Times New Roman" w:cs="Times New Roman"/>
        </w:rPr>
        <w:t>) and 40 vari</w:t>
      </w:r>
      <w:r w:rsidR="00F85D00" w:rsidRPr="001875A1">
        <w:rPr>
          <w:rFonts w:ascii="Times New Roman" w:hAnsi="Times New Roman" w:cs="Times New Roman"/>
        </w:rPr>
        <w:t>ables (steelhead</w:t>
      </w:r>
      <w:r w:rsidR="00107E99" w:rsidRPr="001875A1">
        <w:rPr>
          <w:rFonts w:ascii="Times New Roman" w:hAnsi="Times New Roman" w:cs="Times New Roman"/>
        </w:rPr>
        <w:t xml:space="preserve"> trout</w:t>
      </w:r>
      <w:r w:rsidR="00F85D00" w:rsidRPr="001875A1">
        <w:rPr>
          <w:rFonts w:ascii="Times New Roman" w:hAnsi="Times New Roman" w:cs="Times New Roman"/>
        </w:rPr>
        <w:t>) were considered</w:t>
      </w:r>
      <w:r w:rsidR="00BD7200" w:rsidRPr="001875A1">
        <w:rPr>
          <w:rFonts w:ascii="Times New Roman" w:hAnsi="Times New Roman" w:cs="Times New Roman"/>
        </w:rPr>
        <w:t xml:space="preserve"> in our analyse</w:t>
      </w:r>
      <w:r w:rsidR="00616CBC" w:rsidRPr="001875A1">
        <w:rPr>
          <w:rFonts w:ascii="Times New Roman" w:hAnsi="Times New Roman" w:cs="Times New Roman"/>
        </w:rPr>
        <w:t>s</w:t>
      </w:r>
      <w:r w:rsidR="00C11BBD" w:rsidRPr="001875A1">
        <w:rPr>
          <w:rFonts w:ascii="Times New Roman" w:hAnsi="Times New Roman" w:cs="Times New Roman"/>
        </w:rPr>
        <w:t xml:space="preserve">. </w:t>
      </w:r>
      <w:r w:rsidR="00A32529" w:rsidRPr="001875A1">
        <w:rPr>
          <w:rFonts w:ascii="Times New Roman" w:hAnsi="Times New Roman" w:cs="Times New Roman"/>
        </w:rPr>
        <w:t xml:space="preserve"> Time lags are important </w:t>
      </w:r>
      <w:r w:rsidR="00DB33D5" w:rsidRPr="001875A1">
        <w:rPr>
          <w:rFonts w:ascii="Times New Roman" w:hAnsi="Times New Roman" w:cs="Times New Roman"/>
        </w:rPr>
        <w:t>because</w:t>
      </w:r>
      <w:r w:rsidR="00CD503C" w:rsidRPr="001875A1">
        <w:rPr>
          <w:rFonts w:ascii="Times New Roman" w:hAnsi="Times New Roman" w:cs="Times New Roman"/>
        </w:rPr>
        <w:t>,</w:t>
      </w:r>
      <w:r w:rsidR="00DB33D5" w:rsidRPr="001875A1">
        <w:rPr>
          <w:rFonts w:ascii="Times New Roman" w:hAnsi="Times New Roman" w:cs="Times New Roman"/>
        </w:rPr>
        <w:t xml:space="preserve"> although most Pacific salmon-related </w:t>
      </w:r>
      <w:r w:rsidR="00A32529" w:rsidRPr="001875A1">
        <w:rPr>
          <w:rFonts w:ascii="Times New Roman" w:hAnsi="Times New Roman" w:cs="Times New Roman"/>
        </w:rPr>
        <w:t>management (</w:t>
      </w:r>
      <w:r w:rsidR="000178EC" w:rsidRPr="001875A1">
        <w:rPr>
          <w:rFonts w:ascii="Times New Roman" w:hAnsi="Times New Roman" w:cs="Times New Roman"/>
        </w:rPr>
        <w:t>e.g.,</w:t>
      </w:r>
      <w:r w:rsidR="00A32529" w:rsidRPr="001875A1">
        <w:rPr>
          <w:rFonts w:ascii="Times New Roman" w:hAnsi="Times New Roman" w:cs="Times New Roman"/>
        </w:rPr>
        <w:t xml:space="preserve"> harvest quotas) is completed f</w:t>
      </w:r>
      <w:r w:rsidR="00DB33D5" w:rsidRPr="001875A1">
        <w:rPr>
          <w:rFonts w:ascii="Times New Roman" w:hAnsi="Times New Roman" w:cs="Times New Roman"/>
        </w:rPr>
        <w:t>rom one year to</w:t>
      </w:r>
      <w:r w:rsidR="00C60F2B" w:rsidRPr="001875A1">
        <w:rPr>
          <w:rFonts w:ascii="Times New Roman" w:hAnsi="Times New Roman" w:cs="Times New Roman"/>
        </w:rPr>
        <w:t xml:space="preserve"> the next</w:t>
      </w:r>
      <w:r w:rsidR="00DB33D5" w:rsidRPr="001875A1">
        <w:rPr>
          <w:rFonts w:ascii="Times New Roman" w:hAnsi="Times New Roman" w:cs="Times New Roman"/>
        </w:rPr>
        <w:t xml:space="preserve">, </w:t>
      </w:r>
      <w:r w:rsidR="00C60F2B" w:rsidRPr="001875A1">
        <w:rPr>
          <w:rFonts w:ascii="Times New Roman" w:hAnsi="Times New Roman" w:cs="Times New Roman"/>
        </w:rPr>
        <w:t>effects</w:t>
      </w:r>
      <w:r w:rsidR="00591D4F" w:rsidRPr="001875A1">
        <w:rPr>
          <w:rFonts w:ascii="Times New Roman" w:hAnsi="Times New Roman" w:cs="Times New Roman"/>
        </w:rPr>
        <w:t xml:space="preserve"> from drivers</w:t>
      </w:r>
      <w:r w:rsidR="00430DB9" w:rsidRPr="001875A1">
        <w:rPr>
          <w:rFonts w:ascii="Times New Roman" w:hAnsi="Times New Roman" w:cs="Times New Roman"/>
        </w:rPr>
        <w:t xml:space="preserve"> </w:t>
      </w:r>
      <w:r w:rsidR="00471B7D" w:rsidRPr="001875A1">
        <w:rPr>
          <w:rFonts w:ascii="Times New Roman" w:hAnsi="Times New Roman" w:cs="Times New Roman"/>
        </w:rPr>
        <w:t xml:space="preserve">are often </w:t>
      </w:r>
      <w:r w:rsidR="00430DB9" w:rsidRPr="001875A1">
        <w:rPr>
          <w:rFonts w:ascii="Times New Roman" w:hAnsi="Times New Roman" w:cs="Times New Roman"/>
        </w:rPr>
        <w:t>expressed at longer time scales</w:t>
      </w:r>
      <w:r w:rsidR="00C21C42"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C21C42" w:rsidRPr="001875A1">
        <w:rPr>
          <w:rFonts w:ascii="Times New Roman" w:hAnsi="Times New Roman" w:cs="Times New Roman"/>
        </w:rPr>
        <w:instrText xml:space="preserve"> ADDIN EN.CITE &lt;EndNote&gt;&lt;Cite&gt;&lt;Author&gt;McCann&lt;/Author&gt;&lt;Year&gt;2003&lt;/Year&gt;&lt;RecNum&gt;36&lt;/RecNum&gt;&lt;DisplayText&gt;(Peterman et al. 2000, McCann et al. 2003)&lt;/DisplayText&gt;&lt;record&gt;&lt;rec-number&gt;36&lt;/rec-number&gt;&lt;foreign-keys&gt;&lt;key app="EN" db-id="pxts9sarcsts5vezpwdpwwa3epap0drzefs0"&gt;36&lt;/key&gt;&lt;/foreign-keys&gt;&lt;ref-type name="Journal Article"&gt;17&lt;/ref-type&gt;&lt;contributors&gt;&lt;authors&gt;&lt;author&gt;McCann, K.S.&lt;/author&gt;&lt;author&gt;Botsford, L.W.&lt;/author&gt;&lt;author&gt;Hasting, A.&lt;/author&gt;&lt;/authors&gt;&lt;/contributors&gt;&lt;titles&gt;&lt;title&gt;Differential response of marine populations to climate forcing&lt;/title&gt;&lt;secondary-title&gt;Canadian Journal of Fisheries and Aquatic Sciences&lt;/secondary-title&gt;&lt;/titles&gt;&lt;periodical&gt;&lt;full-title&gt;Canadian Journal of Fisheries and Aquatic Sciences&lt;/full-title&gt;&lt;/periodical&gt;&lt;pages&gt;971-985&lt;/pages&gt;&lt;volume&gt;60&lt;/volume&gt;&lt;number&gt;8&lt;/number&gt;&lt;dates&gt;&lt;year&gt;2003&lt;/year&gt;&lt;/dates&gt;&lt;urls&gt;&lt;related-urls&gt;&lt;url&gt;http://www.nrcresearchpress.com/doi/abs/10.1139/f03-078&lt;/url&gt;&lt;/related-urls&gt;&lt;/urls&gt;&lt;electronic-resource-num&gt;doi:10.1139/f03-078&lt;/electronic-resource-num&gt;&lt;/record&gt;&lt;/Cite&gt;&lt;Cite&gt;&lt;Author&gt;Peterman&lt;/Author&gt;&lt;Year&gt;2000&lt;/Year&gt;&lt;RecNum&gt;37&lt;/RecNum&gt;&lt;record&gt;&lt;rec-number&gt;37&lt;/rec-number&gt;&lt;foreign-keys&gt;&lt;key app="EN" db-id="pxts9sarcsts5vezpwdpwwa3epap0drzefs0"&gt;37&lt;/key&gt;&lt;/foreign-keys&gt;&lt;ref-type name="Journal Article"&gt;17&lt;/ref-type&gt;&lt;contributors&gt;&lt;authors&gt;&lt;author&gt;Peterman, R.M.&lt;/author&gt;&lt;author&gt;Pyper, B.J.&lt;/author&gt;&lt;author&gt;Grout, J.A.&lt;/author&gt;&lt;/authors&gt;&lt;/contributors&gt;&lt;titles&gt;&lt;title&gt;Comparison of parameter estimation methods for detecting climate-induced changes in productivity of Pacific salmon (Oncorhynchus spp.)&lt;/title&gt;&lt;secondary-title&gt;Canadian Journal of Fisheries and Aquatic Sciences&lt;/secondary-title&gt;&lt;/titles&gt;&lt;periodical&gt;&lt;full-title&gt;Canadian Journal of Fisheries and Aquatic Sciences&lt;/full-title&gt;&lt;/periodical&gt;&lt;pages&gt;181-191&lt;/pages&gt;&lt;volume&gt;57&lt;/volume&gt;&lt;number&gt;1&lt;/number&gt;&lt;dates&gt;&lt;year&gt;2000&lt;/year&gt;&lt;/dates&gt;&lt;urls&gt;&lt;related-urls&gt;&lt;url&gt;http://www.nrcresearchpress.com/doi/abs/10.1139/f99-204&lt;/url&gt;&lt;/related-urls&gt;&lt;/urls&gt;&lt;electronic-resource-num&gt;doi:10.1139/f99-204&lt;/electronic-resource-num&gt;&lt;/record&gt;&lt;/Cite&gt;&lt;/EndNote&gt;</w:instrText>
      </w:r>
      <w:r w:rsidR="00626C8E" w:rsidRPr="001875A1">
        <w:rPr>
          <w:rFonts w:ascii="Times New Roman" w:hAnsi="Times New Roman" w:cs="Times New Roman"/>
        </w:rPr>
        <w:fldChar w:fldCharType="separate"/>
      </w:r>
      <w:r w:rsidR="00C21C42" w:rsidRPr="001875A1">
        <w:rPr>
          <w:rFonts w:ascii="Times New Roman" w:hAnsi="Times New Roman" w:cs="Times New Roman"/>
          <w:noProof/>
        </w:rPr>
        <w:t>(</w:t>
      </w:r>
      <w:hyperlink w:anchor="_ENREF_85" w:tooltip="Peterman, 2000 #37" w:history="1">
        <w:r w:rsidR="00475DCE" w:rsidRPr="001875A1">
          <w:rPr>
            <w:rFonts w:ascii="Times New Roman" w:hAnsi="Times New Roman" w:cs="Times New Roman"/>
            <w:noProof/>
          </w:rPr>
          <w:t>Peterman et al. 2000</w:t>
        </w:r>
      </w:hyperlink>
      <w:r w:rsidR="00C21C42" w:rsidRPr="001875A1">
        <w:rPr>
          <w:rFonts w:ascii="Times New Roman" w:hAnsi="Times New Roman" w:cs="Times New Roman"/>
          <w:noProof/>
        </w:rPr>
        <w:t xml:space="preserve">, </w:t>
      </w:r>
      <w:hyperlink w:anchor="_ENREF_60" w:tooltip="McCann, 2003 #36" w:history="1">
        <w:r w:rsidR="00475DCE" w:rsidRPr="001875A1">
          <w:rPr>
            <w:rFonts w:ascii="Times New Roman" w:hAnsi="Times New Roman" w:cs="Times New Roman"/>
            <w:noProof/>
          </w:rPr>
          <w:t>McCann et al. 2003</w:t>
        </w:r>
      </w:hyperlink>
      <w:r w:rsidR="00C21C42" w:rsidRPr="001875A1">
        <w:rPr>
          <w:rFonts w:ascii="Times New Roman" w:hAnsi="Times New Roman" w:cs="Times New Roman"/>
          <w:noProof/>
        </w:rPr>
        <w:t>)</w:t>
      </w:r>
      <w:r w:rsidR="00626C8E" w:rsidRPr="001875A1">
        <w:rPr>
          <w:rFonts w:ascii="Times New Roman" w:hAnsi="Times New Roman" w:cs="Times New Roman"/>
        </w:rPr>
        <w:fldChar w:fldCharType="end"/>
      </w:r>
      <w:r w:rsidR="00A32529" w:rsidRPr="001875A1">
        <w:rPr>
          <w:rFonts w:ascii="Times New Roman" w:hAnsi="Times New Roman" w:cs="Times New Roman"/>
        </w:rPr>
        <w:t xml:space="preserve">.  </w:t>
      </w:r>
    </w:p>
    <w:p w14:paraId="70314F5E" w14:textId="77777777" w:rsidR="00504E9C" w:rsidRPr="00772723" w:rsidRDefault="002E1DDF" w:rsidP="00E34BE6">
      <w:pPr>
        <w:spacing w:after="0" w:line="480" w:lineRule="auto"/>
        <w:rPr>
          <w:rFonts w:ascii="Times New Roman" w:hAnsi="Times New Roman" w:cs="Times New Roman"/>
          <w:b/>
        </w:rPr>
      </w:pPr>
      <w:r w:rsidRPr="00772723">
        <w:rPr>
          <w:rFonts w:ascii="Times New Roman" w:hAnsi="Times New Roman" w:cs="Times New Roman"/>
          <w:b/>
        </w:rPr>
        <w:t>Dependent variables (taxa)</w:t>
      </w:r>
    </w:p>
    <w:p w14:paraId="2EBECF32" w14:textId="77777777" w:rsidR="00E56DD9" w:rsidRPr="001875A1" w:rsidRDefault="009C1451" w:rsidP="00F2414E">
      <w:pPr>
        <w:spacing w:after="0" w:line="480" w:lineRule="auto"/>
        <w:ind w:firstLine="720"/>
        <w:rPr>
          <w:rFonts w:ascii="Times New Roman" w:hAnsi="Times New Roman" w:cs="Times New Roman"/>
        </w:rPr>
      </w:pPr>
      <w:r w:rsidRPr="001875A1">
        <w:rPr>
          <w:rFonts w:ascii="Times New Roman" w:hAnsi="Times New Roman" w:cs="Times New Roman"/>
        </w:rPr>
        <w:t>Four time series data</w:t>
      </w:r>
      <w:r w:rsidR="00471B7D" w:rsidRPr="001875A1">
        <w:rPr>
          <w:rFonts w:ascii="Times New Roman" w:hAnsi="Times New Roman" w:cs="Times New Roman"/>
        </w:rPr>
        <w:t xml:space="preserve"> sets</w:t>
      </w:r>
      <w:r w:rsidR="00504E9C" w:rsidRPr="001875A1">
        <w:rPr>
          <w:rFonts w:ascii="Times New Roman" w:hAnsi="Times New Roman" w:cs="Times New Roman"/>
        </w:rPr>
        <w:t>, representing annual counts of different taxa were obtained from the California Department of Fish and Game (D. Chesney, pers. comm., 2010) and Klamath National Forest</w:t>
      </w:r>
      <w:r w:rsidR="00C30B38" w:rsidRPr="001875A1">
        <w:rPr>
          <w:rFonts w:ascii="Times New Roman" w:hAnsi="Times New Roman" w:cs="Times New Roman"/>
        </w:rPr>
        <w:t xml:space="preserve"> (R. Quiñones, unpublished data, 2010)</w:t>
      </w:r>
      <w:r w:rsidR="00504E9C" w:rsidRPr="001875A1">
        <w:rPr>
          <w:rFonts w:ascii="Times New Roman" w:hAnsi="Times New Roman" w:cs="Times New Roman"/>
        </w:rPr>
        <w:t xml:space="preserve">.  The taxa were </w:t>
      </w:r>
      <w:r w:rsidRPr="001875A1">
        <w:rPr>
          <w:rFonts w:ascii="Times New Roman" w:hAnsi="Times New Roman" w:cs="Times New Roman"/>
        </w:rPr>
        <w:t>spring Chinook</w:t>
      </w:r>
      <w:r w:rsidR="002A3A24" w:rsidRPr="001875A1">
        <w:rPr>
          <w:rFonts w:ascii="Times New Roman" w:hAnsi="Times New Roman" w:cs="Times New Roman"/>
        </w:rPr>
        <w:t xml:space="preserve"> salmon</w:t>
      </w:r>
      <w:r w:rsidRPr="001875A1">
        <w:rPr>
          <w:rFonts w:ascii="Times New Roman" w:hAnsi="Times New Roman" w:cs="Times New Roman"/>
        </w:rPr>
        <w:t xml:space="preserve">, </w:t>
      </w:r>
      <w:r w:rsidR="00337803" w:rsidRPr="001875A1">
        <w:rPr>
          <w:rFonts w:ascii="Times New Roman" w:hAnsi="Times New Roman" w:cs="Times New Roman"/>
        </w:rPr>
        <w:t>fall Chinook</w:t>
      </w:r>
      <w:r w:rsidR="002A3A24" w:rsidRPr="001875A1">
        <w:rPr>
          <w:rFonts w:ascii="Times New Roman" w:hAnsi="Times New Roman" w:cs="Times New Roman"/>
        </w:rPr>
        <w:t xml:space="preserve"> salmon</w:t>
      </w:r>
      <w:r w:rsidR="00337803" w:rsidRPr="001875A1">
        <w:rPr>
          <w:rFonts w:ascii="Times New Roman" w:hAnsi="Times New Roman" w:cs="Times New Roman"/>
        </w:rPr>
        <w:t>,</w:t>
      </w:r>
      <w:r w:rsidR="00504E9C" w:rsidRPr="001875A1">
        <w:rPr>
          <w:rFonts w:ascii="Times New Roman" w:hAnsi="Times New Roman" w:cs="Times New Roman"/>
        </w:rPr>
        <w:t xml:space="preserve"> summer steelhead</w:t>
      </w:r>
      <w:r w:rsidR="00337803" w:rsidRPr="001875A1">
        <w:rPr>
          <w:rFonts w:ascii="Times New Roman" w:hAnsi="Times New Roman" w:cs="Times New Roman"/>
        </w:rPr>
        <w:t xml:space="preserve"> </w:t>
      </w:r>
      <w:r w:rsidR="002A3A24" w:rsidRPr="001875A1">
        <w:rPr>
          <w:rFonts w:ascii="Times New Roman" w:hAnsi="Times New Roman" w:cs="Times New Roman"/>
        </w:rPr>
        <w:t xml:space="preserve">trout </w:t>
      </w:r>
      <w:r w:rsidR="00337803" w:rsidRPr="001875A1">
        <w:rPr>
          <w:rFonts w:ascii="Times New Roman" w:hAnsi="Times New Roman" w:cs="Times New Roman"/>
        </w:rPr>
        <w:t xml:space="preserve">from the Salmon River and </w:t>
      </w:r>
      <w:r w:rsidR="00504E9C" w:rsidRPr="001875A1">
        <w:rPr>
          <w:rFonts w:ascii="Times New Roman" w:hAnsi="Times New Roman" w:cs="Times New Roman"/>
        </w:rPr>
        <w:t>fall Chinook</w:t>
      </w:r>
      <w:r w:rsidR="00337803" w:rsidRPr="001875A1">
        <w:rPr>
          <w:rFonts w:ascii="Times New Roman" w:hAnsi="Times New Roman" w:cs="Times New Roman"/>
        </w:rPr>
        <w:t xml:space="preserve"> </w:t>
      </w:r>
      <w:r w:rsidR="002A3A24" w:rsidRPr="001875A1">
        <w:rPr>
          <w:rFonts w:ascii="Times New Roman" w:hAnsi="Times New Roman" w:cs="Times New Roman"/>
        </w:rPr>
        <w:t xml:space="preserve">salmon </w:t>
      </w:r>
      <w:r w:rsidR="00337803" w:rsidRPr="001875A1">
        <w:rPr>
          <w:rFonts w:ascii="Times New Roman" w:hAnsi="Times New Roman" w:cs="Times New Roman"/>
        </w:rPr>
        <w:t>from the Scott River</w:t>
      </w:r>
      <w:r w:rsidRPr="001875A1">
        <w:rPr>
          <w:rFonts w:ascii="Times New Roman" w:hAnsi="Times New Roman" w:cs="Times New Roman"/>
        </w:rPr>
        <w:t xml:space="preserve">.  </w:t>
      </w:r>
      <w:r w:rsidR="00504E9C" w:rsidRPr="001875A1">
        <w:rPr>
          <w:rFonts w:ascii="Times New Roman" w:hAnsi="Times New Roman" w:cs="Times New Roman"/>
        </w:rPr>
        <w:t xml:space="preserve">Spring Chinook and </w:t>
      </w:r>
      <w:r w:rsidR="002A5003" w:rsidRPr="001875A1">
        <w:rPr>
          <w:rFonts w:ascii="Times New Roman" w:hAnsi="Times New Roman" w:cs="Times New Roman"/>
        </w:rPr>
        <w:t xml:space="preserve">summer steelhead </w:t>
      </w:r>
      <w:r w:rsidR="00504E9C" w:rsidRPr="001875A1">
        <w:rPr>
          <w:rFonts w:ascii="Times New Roman" w:hAnsi="Times New Roman" w:cs="Times New Roman"/>
        </w:rPr>
        <w:t xml:space="preserve">data were standardized as </w:t>
      </w:r>
      <w:r w:rsidR="00AA59FD" w:rsidRPr="001875A1">
        <w:rPr>
          <w:rFonts w:ascii="Times New Roman" w:hAnsi="Times New Roman" w:cs="Times New Roman"/>
        </w:rPr>
        <w:t xml:space="preserve">the </w:t>
      </w:r>
      <w:r w:rsidR="00504E9C" w:rsidRPr="001875A1">
        <w:rPr>
          <w:rFonts w:ascii="Times New Roman" w:hAnsi="Times New Roman" w:cs="Times New Roman"/>
        </w:rPr>
        <w:t>number of fish per mile from annual</w:t>
      </w:r>
      <w:r w:rsidR="00EC4CC5" w:rsidRPr="001875A1">
        <w:rPr>
          <w:rFonts w:ascii="Times New Roman" w:hAnsi="Times New Roman" w:cs="Times New Roman"/>
        </w:rPr>
        <w:t xml:space="preserve"> </w:t>
      </w:r>
      <w:r w:rsidR="00AA59FD" w:rsidRPr="001875A1">
        <w:rPr>
          <w:rFonts w:ascii="Times New Roman" w:hAnsi="Times New Roman" w:cs="Times New Roman"/>
        </w:rPr>
        <w:t>snorkel surveys.  Only adult counts were used for s</w:t>
      </w:r>
      <w:r w:rsidR="00FD6E8E" w:rsidRPr="001875A1">
        <w:rPr>
          <w:rFonts w:ascii="Times New Roman" w:hAnsi="Times New Roman" w:cs="Times New Roman"/>
        </w:rPr>
        <w:t>ummer st</w:t>
      </w:r>
      <w:r w:rsidR="00AA59FD" w:rsidRPr="001875A1">
        <w:rPr>
          <w:rFonts w:ascii="Times New Roman" w:hAnsi="Times New Roman" w:cs="Times New Roman"/>
        </w:rPr>
        <w:t xml:space="preserve">eelhead </w:t>
      </w:r>
      <w:r w:rsidR="00504E9C" w:rsidRPr="001875A1">
        <w:rPr>
          <w:rFonts w:ascii="Times New Roman" w:hAnsi="Times New Roman" w:cs="Times New Roman"/>
        </w:rPr>
        <w:t xml:space="preserve">due to </w:t>
      </w:r>
      <w:r w:rsidR="002A5003" w:rsidRPr="001875A1">
        <w:rPr>
          <w:rFonts w:ascii="Times New Roman" w:hAnsi="Times New Roman" w:cs="Times New Roman"/>
        </w:rPr>
        <w:t xml:space="preserve">common </w:t>
      </w:r>
      <w:r w:rsidR="00504E9C" w:rsidRPr="001875A1">
        <w:rPr>
          <w:rFonts w:ascii="Times New Roman" w:hAnsi="Times New Roman" w:cs="Times New Roman"/>
        </w:rPr>
        <w:t>misidentification of large resident trout as half-pounder steelhead (R. Quiñones, personal observation</w:t>
      </w:r>
      <w:r w:rsidR="002A5003" w:rsidRPr="001875A1">
        <w:rPr>
          <w:rFonts w:ascii="Times New Roman" w:hAnsi="Times New Roman" w:cs="Times New Roman"/>
        </w:rPr>
        <w:t>s, 2001</w:t>
      </w:r>
      <w:r w:rsidR="00215BB5" w:rsidRPr="001875A1">
        <w:rPr>
          <w:rFonts w:ascii="Times New Roman" w:hAnsi="Times New Roman" w:cs="Times New Roman"/>
        </w:rPr>
        <w:t>-2010</w:t>
      </w:r>
      <w:r w:rsidR="00504E9C" w:rsidRPr="001875A1">
        <w:rPr>
          <w:rFonts w:ascii="Times New Roman" w:hAnsi="Times New Roman" w:cs="Times New Roman"/>
        </w:rPr>
        <w:t>).  Fall Chinoo</w:t>
      </w:r>
      <w:r w:rsidR="00215BB5" w:rsidRPr="001875A1">
        <w:rPr>
          <w:rFonts w:ascii="Times New Roman" w:hAnsi="Times New Roman" w:cs="Times New Roman"/>
        </w:rPr>
        <w:t xml:space="preserve">k data were </w:t>
      </w:r>
      <w:r w:rsidR="002A5003" w:rsidRPr="001875A1">
        <w:rPr>
          <w:rFonts w:ascii="Times New Roman" w:hAnsi="Times New Roman" w:cs="Times New Roman"/>
        </w:rPr>
        <w:t xml:space="preserve">the </w:t>
      </w:r>
      <w:r w:rsidR="009A05B4" w:rsidRPr="001875A1">
        <w:rPr>
          <w:rFonts w:ascii="Times New Roman" w:hAnsi="Times New Roman" w:cs="Times New Roman"/>
        </w:rPr>
        <w:t xml:space="preserve">estimated </w:t>
      </w:r>
      <w:r w:rsidR="002A5003" w:rsidRPr="001875A1">
        <w:rPr>
          <w:rFonts w:ascii="Times New Roman" w:hAnsi="Times New Roman" w:cs="Times New Roman"/>
        </w:rPr>
        <w:t xml:space="preserve">total number of </w:t>
      </w:r>
      <w:r w:rsidR="009A05B4" w:rsidRPr="001875A1">
        <w:rPr>
          <w:rFonts w:ascii="Times New Roman" w:hAnsi="Times New Roman" w:cs="Times New Roman"/>
        </w:rPr>
        <w:t xml:space="preserve">spawning </w:t>
      </w:r>
      <w:r w:rsidR="002A5003" w:rsidRPr="001875A1">
        <w:rPr>
          <w:rFonts w:ascii="Times New Roman" w:hAnsi="Times New Roman" w:cs="Times New Roman"/>
        </w:rPr>
        <w:t>adults</w:t>
      </w:r>
      <w:r w:rsidR="009A05B4" w:rsidRPr="001875A1">
        <w:rPr>
          <w:rFonts w:ascii="Times New Roman" w:hAnsi="Times New Roman" w:cs="Times New Roman"/>
        </w:rPr>
        <w:t xml:space="preserve"> in each river as calculated by</w:t>
      </w:r>
      <w:r w:rsidR="00215BB5" w:rsidRPr="001875A1">
        <w:rPr>
          <w:rFonts w:ascii="Times New Roman" w:hAnsi="Times New Roman" w:cs="Times New Roman"/>
        </w:rPr>
        <w:t xml:space="preserve"> mark-</w:t>
      </w:r>
      <w:r w:rsidR="00504E9C" w:rsidRPr="001875A1">
        <w:rPr>
          <w:rFonts w:ascii="Times New Roman" w:hAnsi="Times New Roman" w:cs="Times New Roman"/>
        </w:rPr>
        <w:t>recapture carcass surveys</w:t>
      </w:r>
      <w:r w:rsidR="00194D1E" w:rsidRPr="001875A1">
        <w:rPr>
          <w:rFonts w:ascii="Times New Roman" w:hAnsi="Times New Roman" w:cs="Times New Roman"/>
        </w:rPr>
        <w:t xml:space="preserve"> (CDFG, unpublished data, 2010)</w:t>
      </w:r>
      <w:r w:rsidR="00504E9C" w:rsidRPr="001875A1">
        <w:rPr>
          <w:rFonts w:ascii="Times New Roman" w:hAnsi="Times New Roman" w:cs="Times New Roman"/>
        </w:rPr>
        <w:t xml:space="preserve">.  </w:t>
      </w:r>
      <w:r w:rsidR="00FC3F48" w:rsidRPr="001875A1">
        <w:rPr>
          <w:rFonts w:ascii="Times New Roman" w:hAnsi="Times New Roman" w:cs="Times New Roman"/>
        </w:rPr>
        <w:t xml:space="preserve">All Chinook time series included counts of grilse, reproductively </w:t>
      </w:r>
      <w:r w:rsidR="00FC3F48" w:rsidRPr="001875A1">
        <w:rPr>
          <w:rFonts w:ascii="Times New Roman" w:hAnsi="Times New Roman" w:cs="Times New Roman"/>
        </w:rPr>
        <w:lastRenderedPageBreak/>
        <w:t xml:space="preserve">mature age 2 individuals.  </w:t>
      </w:r>
      <w:r w:rsidR="00215BB5" w:rsidRPr="001875A1">
        <w:rPr>
          <w:rFonts w:ascii="Times New Roman" w:hAnsi="Times New Roman" w:cs="Times New Roman"/>
        </w:rPr>
        <w:t>Time series were t</w:t>
      </w:r>
      <w:r w:rsidRPr="001875A1">
        <w:rPr>
          <w:rFonts w:ascii="Times New Roman" w:hAnsi="Times New Roman" w:cs="Times New Roman"/>
        </w:rPr>
        <w:t>ested for autocor</w:t>
      </w:r>
      <w:r w:rsidR="00215BB5" w:rsidRPr="001875A1">
        <w:rPr>
          <w:rFonts w:ascii="Times New Roman" w:hAnsi="Times New Roman" w:cs="Times New Roman"/>
        </w:rPr>
        <w:t xml:space="preserve">relation and </w:t>
      </w:r>
      <w:proofErr w:type="spellStart"/>
      <w:r w:rsidR="009F1549" w:rsidRPr="001875A1">
        <w:rPr>
          <w:rFonts w:ascii="Times New Roman" w:hAnsi="Times New Roman" w:cs="Times New Roman"/>
        </w:rPr>
        <w:t>ln</w:t>
      </w:r>
      <w:proofErr w:type="spellEnd"/>
      <w:r w:rsidR="009F1549" w:rsidRPr="001875A1">
        <w:rPr>
          <w:rFonts w:ascii="Times New Roman" w:hAnsi="Times New Roman" w:cs="Times New Roman"/>
        </w:rPr>
        <w:t>-transformed</w:t>
      </w:r>
      <w:r w:rsidR="00D04080" w:rsidRPr="001875A1">
        <w:rPr>
          <w:rFonts w:ascii="Times New Roman" w:hAnsi="Times New Roman" w:cs="Times New Roman"/>
        </w:rPr>
        <w:t xml:space="preserve"> to meet assu</w:t>
      </w:r>
      <w:r w:rsidR="002A5003" w:rsidRPr="001875A1">
        <w:rPr>
          <w:rFonts w:ascii="Times New Roman" w:hAnsi="Times New Roman" w:cs="Times New Roman"/>
        </w:rPr>
        <w:t xml:space="preserve">mptions of </w:t>
      </w:r>
      <w:r w:rsidR="00D04080" w:rsidRPr="001875A1">
        <w:rPr>
          <w:rFonts w:ascii="Times New Roman" w:hAnsi="Times New Roman" w:cs="Times New Roman"/>
        </w:rPr>
        <w:t>normality</w:t>
      </w:r>
      <w:r w:rsidRPr="001875A1">
        <w:rPr>
          <w:rFonts w:ascii="Times New Roman" w:hAnsi="Times New Roman" w:cs="Times New Roman"/>
        </w:rPr>
        <w:t>.</w:t>
      </w:r>
    </w:p>
    <w:p w14:paraId="691F895A" w14:textId="77777777" w:rsidR="00DB78EF" w:rsidRPr="00772723" w:rsidRDefault="00F14E80" w:rsidP="00E34BE6">
      <w:pPr>
        <w:spacing w:after="0" w:line="480" w:lineRule="auto"/>
        <w:rPr>
          <w:rFonts w:ascii="Times New Roman" w:hAnsi="Times New Roman" w:cs="Times New Roman"/>
          <w:b/>
        </w:rPr>
      </w:pPr>
      <w:r w:rsidRPr="00772723">
        <w:rPr>
          <w:rFonts w:ascii="Times New Roman" w:hAnsi="Times New Roman" w:cs="Times New Roman"/>
          <w:b/>
        </w:rPr>
        <w:t>G</w:t>
      </w:r>
      <w:r w:rsidR="00DB78EF" w:rsidRPr="00772723">
        <w:rPr>
          <w:rFonts w:ascii="Times New Roman" w:hAnsi="Times New Roman" w:cs="Times New Roman"/>
          <w:b/>
        </w:rPr>
        <w:t>eneral approach</w:t>
      </w:r>
    </w:p>
    <w:p w14:paraId="79E539E1" w14:textId="77777777" w:rsidR="00E30542" w:rsidRPr="001875A1" w:rsidRDefault="00DB78EF" w:rsidP="00E30542">
      <w:pPr>
        <w:pStyle w:val="CommentText"/>
        <w:spacing w:after="0" w:line="480" w:lineRule="auto"/>
        <w:ind w:firstLine="720"/>
        <w:rPr>
          <w:rFonts w:ascii="Times New Roman" w:hAnsi="Times New Roman" w:cs="Times New Roman"/>
          <w:sz w:val="22"/>
          <w:szCs w:val="22"/>
        </w:rPr>
      </w:pPr>
      <w:r w:rsidRPr="001875A1">
        <w:rPr>
          <w:rFonts w:ascii="Times New Roman" w:hAnsi="Times New Roman" w:cs="Times New Roman"/>
          <w:sz w:val="22"/>
          <w:szCs w:val="22"/>
        </w:rPr>
        <w:t xml:space="preserve">Our goal was to compare multiple variables that drive </w:t>
      </w:r>
      <w:r w:rsidR="002E1DDF" w:rsidRPr="001875A1">
        <w:rPr>
          <w:rFonts w:ascii="Times New Roman" w:hAnsi="Times New Roman" w:cs="Times New Roman"/>
          <w:sz w:val="22"/>
          <w:szCs w:val="22"/>
        </w:rPr>
        <w:t xml:space="preserve">patterns in </w:t>
      </w:r>
      <w:r w:rsidRPr="001875A1">
        <w:rPr>
          <w:rFonts w:ascii="Times New Roman" w:hAnsi="Times New Roman" w:cs="Times New Roman"/>
          <w:sz w:val="22"/>
          <w:szCs w:val="22"/>
        </w:rPr>
        <w:t xml:space="preserve">local </w:t>
      </w:r>
      <w:r w:rsidR="002E1DDF" w:rsidRPr="001875A1">
        <w:rPr>
          <w:rFonts w:ascii="Times New Roman" w:hAnsi="Times New Roman" w:cs="Times New Roman"/>
          <w:sz w:val="22"/>
          <w:szCs w:val="22"/>
        </w:rPr>
        <w:t>population abundances</w:t>
      </w:r>
      <w:r w:rsidRPr="001875A1">
        <w:rPr>
          <w:rFonts w:ascii="Times New Roman" w:hAnsi="Times New Roman" w:cs="Times New Roman"/>
          <w:sz w:val="22"/>
          <w:szCs w:val="22"/>
        </w:rPr>
        <w:t xml:space="preserve"> </w:t>
      </w:r>
      <w:r w:rsidR="0003703F" w:rsidRPr="001875A1">
        <w:rPr>
          <w:rFonts w:ascii="Times New Roman" w:hAnsi="Times New Roman" w:cs="Times New Roman"/>
          <w:sz w:val="22"/>
          <w:szCs w:val="22"/>
        </w:rPr>
        <w:t>specific to different life histories</w:t>
      </w:r>
      <w:r w:rsidRPr="001875A1">
        <w:rPr>
          <w:rFonts w:ascii="Times New Roman" w:hAnsi="Times New Roman" w:cs="Times New Roman"/>
          <w:sz w:val="22"/>
          <w:szCs w:val="22"/>
        </w:rPr>
        <w:t xml:space="preserve">.  First, we used </w:t>
      </w:r>
      <w:r w:rsidR="008F257B" w:rsidRPr="001875A1">
        <w:rPr>
          <w:rFonts w:ascii="Times New Roman" w:hAnsi="Times New Roman" w:cs="Times New Roman"/>
          <w:sz w:val="22"/>
          <w:szCs w:val="22"/>
        </w:rPr>
        <w:t>inferential statistics (correlations</w:t>
      </w:r>
      <w:r w:rsidR="00165827" w:rsidRPr="001875A1">
        <w:rPr>
          <w:rFonts w:ascii="Times New Roman" w:hAnsi="Times New Roman" w:cs="Times New Roman"/>
          <w:sz w:val="22"/>
          <w:szCs w:val="22"/>
        </w:rPr>
        <w:t xml:space="preserve">) to determine </w:t>
      </w:r>
      <w:r w:rsidRPr="001875A1">
        <w:rPr>
          <w:rFonts w:ascii="Times New Roman" w:hAnsi="Times New Roman" w:cs="Times New Roman"/>
          <w:sz w:val="22"/>
          <w:szCs w:val="22"/>
        </w:rPr>
        <w:t xml:space="preserve">variables that by themselves were significantly </w:t>
      </w:r>
      <w:r w:rsidR="008F257B" w:rsidRPr="001875A1">
        <w:rPr>
          <w:rFonts w:ascii="Times New Roman" w:hAnsi="Times New Roman" w:cs="Times New Roman"/>
          <w:sz w:val="22"/>
          <w:szCs w:val="22"/>
        </w:rPr>
        <w:t xml:space="preserve">(p &lt; 0.05) </w:t>
      </w:r>
      <w:r w:rsidRPr="001875A1">
        <w:rPr>
          <w:rFonts w:ascii="Times New Roman" w:hAnsi="Times New Roman" w:cs="Times New Roman"/>
          <w:sz w:val="22"/>
          <w:szCs w:val="22"/>
        </w:rPr>
        <w:t>correlated</w:t>
      </w:r>
      <w:r w:rsidR="00F3399C" w:rsidRPr="001875A1">
        <w:rPr>
          <w:rFonts w:ascii="Times New Roman" w:hAnsi="Times New Roman" w:cs="Times New Roman"/>
          <w:sz w:val="22"/>
          <w:szCs w:val="22"/>
        </w:rPr>
        <w:t xml:space="preserve"> to escapement.  </w:t>
      </w:r>
      <w:r w:rsidR="009F1549" w:rsidRPr="001875A1">
        <w:rPr>
          <w:rFonts w:ascii="Times New Roman" w:hAnsi="Times New Roman" w:cs="Times New Roman"/>
          <w:sz w:val="22"/>
          <w:szCs w:val="22"/>
        </w:rPr>
        <w:t>This was done a</w:t>
      </w:r>
      <w:r w:rsidR="00415046" w:rsidRPr="001875A1">
        <w:rPr>
          <w:rFonts w:ascii="Times New Roman" w:hAnsi="Times New Roman" w:cs="Times New Roman"/>
          <w:sz w:val="22"/>
          <w:szCs w:val="22"/>
        </w:rPr>
        <w:t>s an initial screening exercise</w:t>
      </w:r>
      <w:r w:rsidR="009F1549" w:rsidRPr="001875A1">
        <w:rPr>
          <w:rFonts w:ascii="Times New Roman" w:hAnsi="Times New Roman" w:cs="Times New Roman"/>
          <w:sz w:val="22"/>
          <w:szCs w:val="22"/>
        </w:rPr>
        <w:t xml:space="preserve"> to avoid the problem</w:t>
      </w:r>
      <w:r w:rsidR="00415046" w:rsidRPr="001875A1">
        <w:rPr>
          <w:rFonts w:ascii="Times New Roman" w:hAnsi="Times New Roman" w:cs="Times New Roman"/>
          <w:sz w:val="22"/>
          <w:szCs w:val="22"/>
        </w:rPr>
        <w:t xml:space="preserve">s associated with short </w:t>
      </w:r>
      <w:r w:rsidR="009F1549" w:rsidRPr="001875A1">
        <w:rPr>
          <w:rFonts w:ascii="Times New Roman" w:hAnsi="Times New Roman" w:cs="Times New Roman"/>
          <w:sz w:val="22"/>
          <w:szCs w:val="22"/>
        </w:rPr>
        <w:t>time se</w:t>
      </w:r>
      <w:r w:rsidR="00415046" w:rsidRPr="001875A1">
        <w:rPr>
          <w:rFonts w:ascii="Times New Roman" w:hAnsi="Times New Roman" w:cs="Times New Roman"/>
          <w:sz w:val="22"/>
          <w:szCs w:val="22"/>
        </w:rPr>
        <w:t>ries and over-fitting by</w:t>
      </w:r>
      <w:r w:rsidR="009F1549" w:rsidRPr="001875A1">
        <w:rPr>
          <w:rFonts w:ascii="Times New Roman" w:hAnsi="Times New Roman" w:cs="Times New Roman"/>
          <w:sz w:val="22"/>
          <w:szCs w:val="22"/>
        </w:rPr>
        <w:t xml:space="preserve"> informational theoretical model-fitting techniq</w:t>
      </w:r>
      <w:r w:rsidR="00415046" w:rsidRPr="001875A1">
        <w:rPr>
          <w:rFonts w:ascii="Times New Roman" w:hAnsi="Times New Roman" w:cs="Times New Roman"/>
          <w:sz w:val="22"/>
          <w:szCs w:val="22"/>
        </w:rPr>
        <w:t>ues</w:t>
      </w:r>
      <w:r w:rsidR="009F1549" w:rsidRPr="001875A1">
        <w:rPr>
          <w:rFonts w:ascii="Times New Roman" w:hAnsi="Times New Roman" w:cs="Times New Roman"/>
          <w:sz w:val="22"/>
          <w:szCs w:val="22"/>
        </w:rPr>
        <w:t xml:space="preserve">. </w:t>
      </w:r>
      <w:r w:rsidR="00E30542" w:rsidRPr="001875A1">
        <w:rPr>
          <w:rFonts w:ascii="Times New Roman" w:hAnsi="Times New Roman" w:cs="Times New Roman"/>
          <w:sz w:val="22"/>
          <w:szCs w:val="22"/>
        </w:rPr>
        <w:t xml:space="preserve"> </w:t>
      </w:r>
      <w:r w:rsidR="009F1549" w:rsidRPr="001875A1">
        <w:rPr>
          <w:rFonts w:ascii="Times New Roman" w:hAnsi="Times New Roman" w:cs="Times New Roman"/>
          <w:sz w:val="22"/>
          <w:szCs w:val="22"/>
        </w:rPr>
        <w:t>Specifically, p</w:t>
      </w:r>
      <w:r w:rsidR="008F257B" w:rsidRPr="001875A1">
        <w:rPr>
          <w:rFonts w:ascii="Times New Roman" w:hAnsi="Times New Roman" w:cs="Times New Roman"/>
          <w:sz w:val="22"/>
          <w:szCs w:val="22"/>
        </w:rPr>
        <w:t>ermutation tests</w:t>
      </w:r>
      <w:r w:rsidR="00FA6AA8" w:rsidRPr="001875A1">
        <w:rPr>
          <w:rFonts w:ascii="Times New Roman" w:hAnsi="Times New Roman" w:cs="Times New Roman"/>
          <w:sz w:val="22"/>
          <w:szCs w:val="22"/>
        </w:rPr>
        <w:t xml:space="preserve"> </w:t>
      </w:r>
      <w:r w:rsidR="00BD0115" w:rsidRPr="001875A1">
        <w:rPr>
          <w:rFonts w:ascii="Times New Roman" w:hAnsi="Times New Roman" w:cs="Times New Roman"/>
          <w:sz w:val="22"/>
          <w:szCs w:val="22"/>
        </w:rPr>
        <w:t>were used to determine the relationship b</w:t>
      </w:r>
      <w:r w:rsidR="00AD375D" w:rsidRPr="001875A1">
        <w:rPr>
          <w:rFonts w:ascii="Times New Roman" w:hAnsi="Times New Roman" w:cs="Times New Roman"/>
          <w:sz w:val="22"/>
          <w:szCs w:val="22"/>
        </w:rPr>
        <w:t>etween dependent and explanatory</w:t>
      </w:r>
      <w:r w:rsidR="00BD0115" w:rsidRPr="001875A1">
        <w:rPr>
          <w:rFonts w:ascii="Times New Roman" w:hAnsi="Times New Roman" w:cs="Times New Roman"/>
          <w:sz w:val="22"/>
          <w:szCs w:val="22"/>
        </w:rPr>
        <w:t xml:space="preserve"> variables.  </w:t>
      </w:r>
      <w:r w:rsidR="006113CE" w:rsidRPr="001875A1">
        <w:rPr>
          <w:rFonts w:ascii="Times New Roman" w:hAnsi="Times New Roman" w:cs="Times New Roman"/>
          <w:sz w:val="22"/>
          <w:szCs w:val="22"/>
        </w:rPr>
        <w:t>Parametric tests are robust to serial autocorrelation, which</w:t>
      </w:r>
      <w:r w:rsidR="00FF1194" w:rsidRPr="001875A1">
        <w:rPr>
          <w:rFonts w:ascii="Times New Roman" w:hAnsi="Times New Roman" w:cs="Times New Roman"/>
          <w:sz w:val="22"/>
          <w:szCs w:val="22"/>
        </w:rPr>
        <w:t xml:space="preserve"> is typical of time-series data </w:t>
      </w:r>
      <w:r w:rsidR="00626C8E" w:rsidRPr="001875A1">
        <w:rPr>
          <w:rFonts w:ascii="Times New Roman" w:hAnsi="Times New Roman" w:cs="Times New Roman"/>
          <w:sz w:val="22"/>
          <w:szCs w:val="22"/>
        </w:rPr>
        <w:fldChar w:fldCharType="begin"/>
      </w:r>
      <w:r w:rsidR="00FF1194" w:rsidRPr="001875A1">
        <w:rPr>
          <w:rFonts w:ascii="Times New Roman" w:hAnsi="Times New Roman" w:cs="Times New Roman"/>
          <w:sz w:val="22"/>
          <w:szCs w:val="22"/>
        </w:rPr>
        <w:instrText xml:space="preserve"> ADDIN EN.CITE &lt;EndNote&gt;&lt;Cite&gt;&lt;Author&gt;Manly&lt;/Author&gt;&lt;Year&gt;1991&lt;/Year&gt;&lt;RecNum&gt;170&lt;/RecNum&gt;&lt;DisplayText&gt;(Manly 1991)&lt;/DisplayText&gt;&lt;record&gt;&lt;rec-number&gt;170&lt;/rec-number&gt;&lt;foreign-keys&gt;&lt;key app="EN" db-id="xetd990pdrw5rve9dxnvr921rdt2t9d0v5s2"&gt;170&lt;/key&gt;&lt;/foreign-keys&gt;&lt;ref-type name="Book"&gt;6&lt;/ref-type&gt;&lt;contributors&gt;&lt;authors&gt;&lt;author&gt;Manly, B.F.J.&lt;/author&gt;&lt;/authors&gt;&lt;/contributors&gt;&lt;titles&gt;&lt;title&gt;Randomization and Monte Carlo methods in biology&lt;/title&gt;&lt;/titles&gt;&lt;dates&gt;&lt;year&gt;1991&lt;/year&gt;&lt;/dates&gt;&lt;pub-location&gt;London&lt;/pub-location&gt;&lt;publisher&gt;Chapman and Hall&lt;/publisher&gt;&lt;urls&gt;&lt;/urls&gt;&lt;/record&gt;&lt;/Cite&gt;&lt;/EndNote&gt;</w:instrText>
      </w:r>
      <w:r w:rsidR="00626C8E" w:rsidRPr="001875A1">
        <w:rPr>
          <w:rFonts w:ascii="Times New Roman" w:hAnsi="Times New Roman" w:cs="Times New Roman"/>
          <w:sz w:val="22"/>
          <w:szCs w:val="22"/>
        </w:rPr>
        <w:fldChar w:fldCharType="separate"/>
      </w:r>
      <w:r w:rsidR="00FF1194" w:rsidRPr="001875A1">
        <w:rPr>
          <w:rFonts w:ascii="Times New Roman" w:hAnsi="Times New Roman" w:cs="Times New Roman"/>
          <w:noProof/>
          <w:sz w:val="22"/>
          <w:szCs w:val="22"/>
        </w:rPr>
        <w:t>(</w:t>
      </w:r>
      <w:hyperlink w:anchor="_ENREF_55" w:tooltip="Manly, 1991 #170" w:history="1">
        <w:r w:rsidR="00475DCE" w:rsidRPr="001875A1">
          <w:rPr>
            <w:rFonts w:ascii="Times New Roman" w:hAnsi="Times New Roman" w:cs="Times New Roman"/>
            <w:noProof/>
            <w:sz w:val="22"/>
            <w:szCs w:val="22"/>
          </w:rPr>
          <w:t>Manly 1991</w:t>
        </w:r>
      </w:hyperlink>
      <w:r w:rsidR="00FF1194"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FF1194" w:rsidRPr="001875A1">
        <w:rPr>
          <w:rFonts w:ascii="Times New Roman" w:hAnsi="Times New Roman" w:cs="Times New Roman"/>
          <w:sz w:val="22"/>
          <w:szCs w:val="22"/>
        </w:rPr>
        <w:t xml:space="preserve">.  </w:t>
      </w:r>
      <w:r w:rsidR="00BD0115" w:rsidRPr="001875A1">
        <w:rPr>
          <w:rFonts w:ascii="Times New Roman" w:hAnsi="Times New Roman" w:cs="Times New Roman"/>
          <w:sz w:val="22"/>
          <w:szCs w:val="22"/>
        </w:rPr>
        <w:t>The resulting test statistic is the probability that reshuffling of the data will result in a p value that is more extreme than expected under the null hypothesis</w:t>
      </w:r>
      <w:r w:rsidR="00B0448D" w:rsidRPr="001875A1">
        <w:rPr>
          <w:rFonts w:ascii="Times New Roman" w:hAnsi="Times New Roman" w:cs="Times New Roman"/>
          <w:sz w:val="22"/>
          <w:szCs w:val="22"/>
        </w:rPr>
        <w:t xml:space="preserve"> </w:t>
      </w:r>
      <w:r w:rsidR="00626C8E" w:rsidRPr="001875A1">
        <w:rPr>
          <w:rFonts w:ascii="Times New Roman" w:hAnsi="Times New Roman" w:cs="Times New Roman"/>
          <w:sz w:val="22"/>
          <w:szCs w:val="22"/>
        </w:rPr>
        <w:fldChar w:fldCharType="begin"/>
      </w:r>
      <w:r w:rsidR="00B0448D" w:rsidRPr="001875A1">
        <w:rPr>
          <w:rFonts w:ascii="Times New Roman" w:hAnsi="Times New Roman" w:cs="Times New Roman"/>
          <w:sz w:val="22"/>
          <w:szCs w:val="22"/>
        </w:rPr>
        <w:instrText xml:space="preserve"> ADDIN EN.CITE &lt;EndNote&gt;&lt;Cite&gt;&lt;Author&gt;Anderson&lt;/Author&gt;&lt;Year&gt;2001&lt;/Year&gt;&lt;RecNum&gt;116&lt;/RecNum&gt;&lt;DisplayText&gt;(Anderson 2001)&lt;/DisplayText&gt;&lt;record&gt;&lt;rec-number&gt;116&lt;/rec-number&gt;&lt;foreign-keys&gt;&lt;key app="EN" db-id="xetd990pdrw5rve9dxnvr921rdt2t9d0v5s2"&gt;116&lt;/key&gt;&lt;/foreign-keys&gt;&lt;ref-type name="Journal Article"&gt;17&lt;/ref-type&gt;&lt;contributors&gt;&lt;authors&gt;&lt;author&gt;Anderson, M.J.&lt;/author&gt;&lt;/authors&gt;&lt;/contributors&gt;&lt;titles&gt;&lt;title&gt;Permutation tests for univariate or multivariate analysis of variance and regression&lt;/title&gt;&lt;secondary-title&gt;Canadian Journal of Fisheries and Aquatic Sciences&lt;/secondary-title&gt;&lt;/titles&gt;&lt;periodical&gt;&lt;full-title&gt;Canadian Journal of Fisheries and Aquatic Sciences&lt;/full-title&gt;&lt;/periodical&gt;&lt;pages&gt;626–639&lt;/pages&gt;&lt;volume&gt;58&lt;/volume&gt;&lt;dates&gt;&lt;year&gt;2001&lt;/year&gt;&lt;/dates&gt;&lt;urls&gt;&lt;/urls&gt;&lt;/record&gt;&lt;/Cite&gt;&lt;/EndNote&gt;</w:instrText>
      </w:r>
      <w:r w:rsidR="00626C8E" w:rsidRPr="001875A1">
        <w:rPr>
          <w:rFonts w:ascii="Times New Roman" w:hAnsi="Times New Roman" w:cs="Times New Roman"/>
          <w:sz w:val="22"/>
          <w:szCs w:val="22"/>
        </w:rPr>
        <w:fldChar w:fldCharType="separate"/>
      </w:r>
      <w:r w:rsidR="00B0448D" w:rsidRPr="001875A1">
        <w:rPr>
          <w:rFonts w:ascii="Times New Roman" w:hAnsi="Times New Roman" w:cs="Times New Roman"/>
          <w:noProof/>
          <w:sz w:val="22"/>
          <w:szCs w:val="22"/>
        </w:rPr>
        <w:t>(</w:t>
      </w:r>
      <w:hyperlink w:anchor="_ENREF_2" w:tooltip="Anderson, 2001 #116" w:history="1">
        <w:r w:rsidR="00475DCE" w:rsidRPr="001875A1">
          <w:rPr>
            <w:rFonts w:ascii="Times New Roman" w:hAnsi="Times New Roman" w:cs="Times New Roman"/>
            <w:noProof/>
            <w:sz w:val="22"/>
            <w:szCs w:val="22"/>
          </w:rPr>
          <w:t>Anderson 2001</w:t>
        </w:r>
      </w:hyperlink>
      <w:r w:rsidR="00B0448D"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B0448D" w:rsidRPr="001875A1">
        <w:rPr>
          <w:rFonts w:ascii="Times New Roman" w:hAnsi="Times New Roman" w:cs="Times New Roman"/>
          <w:sz w:val="22"/>
          <w:szCs w:val="22"/>
        </w:rPr>
        <w:t xml:space="preserve">.  </w:t>
      </w:r>
      <w:r w:rsidR="00BD0115" w:rsidRPr="001875A1">
        <w:rPr>
          <w:rFonts w:ascii="Times New Roman" w:hAnsi="Times New Roman" w:cs="Times New Roman"/>
          <w:sz w:val="22"/>
          <w:szCs w:val="22"/>
        </w:rPr>
        <w:t xml:space="preserve">We </w:t>
      </w:r>
      <w:r w:rsidR="00B0448D" w:rsidRPr="001875A1">
        <w:rPr>
          <w:rFonts w:ascii="Times New Roman" w:hAnsi="Times New Roman" w:cs="Times New Roman"/>
          <w:sz w:val="22"/>
          <w:szCs w:val="22"/>
        </w:rPr>
        <w:t xml:space="preserve">shuffled </w:t>
      </w:r>
      <w:r w:rsidR="00BD0115" w:rsidRPr="001875A1">
        <w:rPr>
          <w:rFonts w:ascii="Times New Roman" w:hAnsi="Times New Roman" w:cs="Times New Roman"/>
          <w:sz w:val="22"/>
          <w:szCs w:val="22"/>
        </w:rPr>
        <w:t xml:space="preserve">our data </w:t>
      </w:r>
      <w:r w:rsidR="00B0448D" w:rsidRPr="001875A1">
        <w:rPr>
          <w:rFonts w:ascii="Times New Roman" w:hAnsi="Times New Roman" w:cs="Times New Roman"/>
          <w:sz w:val="22"/>
          <w:szCs w:val="22"/>
        </w:rPr>
        <w:t>99,999 times</w:t>
      </w:r>
      <w:r w:rsidR="0003703F" w:rsidRPr="001875A1">
        <w:rPr>
          <w:rFonts w:ascii="Times New Roman" w:hAnsi="Times New Roman" w:cs="Times New Roman"/>
          <w:sz w:val="22"/>
          <w:szCs w:val="22"/>
        </w:rPr>
        <w:t>, approximately two orders of magnitude</w:t>
      </w:r>
      <w:r w:rsidR="00BD0115" w:rsidRPr="001875A1">
        <w:rPr>
          <w:rFonts w:ascii="Times New Roman" w:hAnsi="Times New Roman" w:cs="Times New Roman"/>
          <w:sz w:val="22"/>
          <w:szCs w:val="22"/>
        </w:rPr>
        <w:t xml:space="preserve"> more than </w:t>
      </w:r>
      <w:proofErr w:type="spellStart"/>
      <w:r w:rsidR="00BD0115" w:rsidRPr="001875A1">
        <w:rPr>
          <w:rFonts w:ascii="Times New Roman" w:hAnsi="Times New Roman" w:cs="Times New Roman"/>
          <w:sz w:val="22"/>
          <w:szCs w:val="22"/>
        </w:rPr>
        <w:t>Manly’s</w:t>
      </w:r>
      <w:proofErr w:type="spellEnd"/>
      <w:r w:rsidR="00BD0115" w:rsidRPr="001875A1">
        <w:rPr>
          <w:rFonts w:ascii="Times New Roman" w:hAnsi="Times New Roman" w:cs="Times New Roman"/>
          <w:sz w:val="22"/>
          <w:szCs w:val="22"/>
        </w:rPr>
        <w:t xml:space="preserve"> (1997)</w:t>
      </w:r>
      <w:r w:rsidR="00B0448D" w:rsidRPr="001875A1">
        <w:rPr>
          <w:rFonts w:ascii="Times New Roman" w:hAnsi="Times New Roman" w:cs="Times New Roman"/>
          <w:sz w:val="22"/>
          <w:szCs w:val="22"/>
        </w:rPr>
        <w:t xml:space="preserve"> </w:t>
      </w:r>
      <w:r w:rsidR="00BD0115" w:rsidRPr="001875A1">
        <w:rPr>
          <w:rFonts w:ascii="Times New Roman" w:hAnsi="Times New Roman" w:cs="Times New Roman"/>
          <w:sz w:val="22"/>
          <w:szCs w:val="22"/>
        </w:rPr>
        <w:t>recommendation of 1000 permutations at a level of significance of 0.05</w:t>
      </w:r>
      <w:r w:rsidR="00B0448D" w:rsidRPr="001875A1">
        <w:rPr>
          <w:rFonts w:ascii="Times New Roman" w:hAnsi="Times New Roman" w:cs="Times New Roman"/>
          <w:sz w:val="22"/>
          <w:szCs w:val="22"/>
        </w:rPr>
        <w:t>.</w:t>
      </w:r>
      <w:r w:rsidR="008F257B" w:rsidRPr="001875A1">
        <w:rPr>
          <w:rFonts w:ascii="Times New Roman" w:hAnsi="Times New Roman" w:cs="Times New Roman"/>
          <w:sz w:val="22"/>
          <w:szCs w:val="22"/>
        </w:rPr>
        <w:t xml:space="preserve">  Permutations were completed using</w:t>
      </w:r>
      <w:r w:rsidR="00B0448D" w:rsidRPr="001875A1">
        <w:rPr>
          <w:rFonts w:ascii="Times New Roman" w:hAnsi="Times New Roman" w:cs="Times New Roman"/>
          <w:sz w:val="22"/>
          <w:szCs w:val="22"/>
        </w:rPr>
        <w:t xml:space="preserve"> software </w:t>
      </w:r>
      <w:r w:rsidR="00D96F89" w:rsidRPr="001875A1">
        <w:rPr>
          <w:rFonts w:ascii="Times New Roman" w:hAnsi="Times New Roman" w:cs="Times New Roman"/>
          <w:sz w:val="22"/>
          <w:szCs w:val="22"/>
        </w:rPr>
        <w:t xml:space="preserve">available at </w:t>
      </w:r>
      <w:r w:rsidR="002E1582" w:rsidRPr="001875A1">
        <w:rPr>
          <w:rFonts w:ascii="Times New Roman" w:hAnsi="Times New Roman" w:cs="Times New Roman"/>
          <w:sz w:val="22"/>
          <w:szCs w:val="22"/>
        </w:rPr>
        <w:t xml:space="preserve">http://www.bio.umontreal.ca/casgrain/en/labo/regression.html </w:t>
      </w:r>
      <w:r w:rsidR="00B552D6" w:rsidRPr="001875A1">
        <w:rPr>
          <w:rFonts w:ascii="Times New Roman" w:hAnsi="Times New Roman" w:cs="Times New Roman"/>
          <w:sz w:val="22"/>
          <w:szCs w:val="22"/>
        </w:rPr>
        <w:t>(</w:t>
      </w:r>
      <w:r w:rsidR="00351151" w:rsidRPr="001875A1">
        <w:rPr>
          <w:rFonts w:ascii="Times New Roman" w:hAnsi="Times New Roman" w:cs="Times New Roman"/>
          <w:sz w:val="22"/>
          <w:szCs w:val="22"/>
        </w:rPr>
        <w:t>REGRESSN;</w:t>
      </w:r>
      <w:r w:rsidR="00DA510C" w:rsidRPr="001875A1">
        <w:rPr>
          <w:rFonts w:ascii="Times New Roman" w:hAnsi="Times New Roman" w:cs="Times New Roman"/>
          <w:sz w:val="22"/>
          <w:szCs w:val="22"/>
        </w:rPr>
        <w:t xml:space="preserve"> </w:t>
      </w:r>
      <w:r w:rsidR="00D96F89" w:rsidRPr="001875A1">
        <w:rPr>
          <w:rFonts w:ascii="Times New Roman" w:hAnsi="Times New Roman" w:cs="Times New Roman"/>
          <w:sz w:val="22"/>
          <w:szCs w:val="22"/>
        </w:rPr>
        <w:t>Legendre 1999</w:t>
      </w:r>
      <w:r w:rsidR="00B0448D" w:rsidRPr="001875A1">
        <w:rPr>
          <w:rFonts w:ascii="Times New Roman" w:hAnsi="Times New Roman" w:cs="Times New Roman"/>
          <w:sz w:val="22"/>
          <w:szCs w:val="22"/>
        </w:rPr>
        <w:t>).</w:t>
      </w:r>
      <w:r w:rsidR="00DC493B" w:rsidRPr="001875A1">
        <w:rPr>
          <w:rFonts w:ascii="Times New Roman" w:hAnsi="Times New Roman" w:cs="Times New Roman"/>
          <w:sz w:val="22"/>
          <w:szCs w:val="22"/>
        </w:rPr>
        <w:t xml:space="preserve">  T</w:t>
      </w:r>
      <w:r w:rsidR="00375BEE" w:rsidRPr="001875A1">
        <w:rPr>
          <w:rFonts w:ascii="Times New Roman" w:hAnsi="Times New Roman" w:cs="Times New Roman"/>
          <w:sz w:val="22"/>
          <w:szCs w:val="22"/>
        </w:rPr>
        <w:t>he</w:t>
      </w:r>
      <w:r w:rsidR="00BD0115" w:rsidRPr="001875A1">
        <w:rPr>
          <w:rFonts w:ascii="Times New Roman" w:hAnsi="Times New Roman" w:cs="Times New Roman"/>
          <w:sz w:val="22"/>
          <w:szCs w:val="22"/>
        </w:rPr>
        <w:t xml:space="preserve"> </w:t>
      </w:r>
      <w:r w:rsidR="00375BEE" w:rsidRPr="001875A1">
        <w:rPr>
          <w:rFonts w:ascii="Times New Roman" w:hAnsi="Times New Roman" w:cs="Times New Roman"/>
          <w:sz w:val="22"/>
          <w:szCs w:val="22"/>
        </w:rPr>
        <w:t>five variables most</w:t>
      </w:r>
      <w:r w:rsidR="00BD0115" w:rsidRPr="001875A1">
        <w:rPr>
          <w:rFonts w:ascii="Times New Roman" w:hAnsi="Times New Roman" w:cs="Times New Roman"/>
          <w:sz w:val="22"/>
          <w:szCs w:val="22"/>
        </w:rPr>
        <w:t xml:space="preserve"> signif</w:t>
      </w:r>
      <w:r w:rsidR="00375BEE" w:rsidRPr="001875A1">
        <w:rPr>
          <w:rFonts w:ascii="Times New Roman" w:hAnsi="Times New Roman" w:cs="Times New Roman"/>
          <w:sz w:val="22"/>
          <w:szCs w:val="22"/>
        </w:rPr>
        <w:t>icantly correlat</w:t>
      </w:r>
      <w:r w:rsidR="00E502D4" w:rsidRPr="001875A1">
        <w:rPr>
          <w:rFonts w:ascii="Times New Roman" w:hAnsi="Times New Roman" w:cs="Times New Roman"/>
          <w:sz w:val="22"/>
          <w:szCs w:val="22"/>
        </w:rPr>
        <w:t>ed to each taxon’s abundance were</w:t>
      </w:r>
      <w:r w:rsidR="00375BEE" w:rsidRPr="001875A1">
        <w:rPr>
          <w:rFonts w:ascii="Times New Roman" w:hAnsi="Times New Roman" w:cs="Times New Roman"/>
          <w:sz w:val="22"/>
          <w:szCs w:val="22"/>
        </w:rPr>
        <w:t xml:space="preserve"> then considered in building generalized linear models</w:t>
      </w:r>
      <w:r w:rsidR="00BC7DB2" w:rsidRPr="001875A1">
        <w:rPr>
          <w:rFonts w:ascii="Times New Roman" w:hAnsi="Times New Roman" w:cs="Times New Roman"/>
          <w:sz w:val="22"/>
          <w:szCs w:val="22"/>
        </w:rPr>
        <w:t xml:space="preserve"> (GLMs)</w:t>
      </w:r>
      <w:r w:rsidR="008F257B" w:rsidRPr="001875A1">
        <w:rPr>
          <w:rFonts w:ascii="Times New Roman" w:hAnsi="Times New Roman" w:cs="Times New Roman"/>
          <w:sz w:val="22"/>
          <w:szCs w:val="22"/>
        </w:rPr>
        <w:t>,</w:t>
      </w:r>
      <w:r w:rsidR="0064162D" w:rsidRPr="001875A1">
        <w:rPr>
          <w:rFonts w:ascii="Times New Roman" w:hAnsi="Times New Roman" w:cs="Times New Roman"/>
          <w:sz w:val="22"/>
          <w:szCs w:val="22"/>
        </w:rPr>
        <w:t xml:space="preserve"> to reduce the problems of </w:t>
      </w:r>
      <w:r w:rsidR="00F9571B" w:rsidRPr="001875A1">
        <w:rPr>
          <w:rFonts w:ascii="Times New Roman" w:hAnsi="Times New Roman" w:cs="Times New Roman"/>
          <w:sz w:val="22"/>
          <w:szCs w:val="22"/>
        </w:rPr>
        <w:t>over</w:t>
      </w:r>
      <w:r w:rsidR="00DE7818" w:rsidRPr="001875A1">
        <w:rPr>
          <w:rFonts w:ascii="Times New Roman" w:hAnsi="Times New Roman" w:cs="Times New Roman"/>
          <w:sz w:val="22"/>
          <w:szCs w:val="22"/>
        </w:rPr>
        <w:t>-</w:t>
      </w:r>
      <w:r w:rsidR="00F9571B" w:rsidRPr="001875A1">
        <w:rPr>
          <w:rFonts w:ascii="Times New Roman" w:hAnsi="Times New Roman" w:cs="Times New Roman"/>
          <w:sz w:val="22"/>
          <w:szCs w:val="22"/>
        </w:rPr>
        <w:t>fitting</w:t>
      </w:r>
      <w:r w:rsidR="0064162D" w:rsidRPr="001875A1">
        <w:rPr>
          <w:rFonts w:ascii="Times New Roman" w:hAnsi="Times New Roman" w:cs="Times New Roman"/>
          <w:sz w:val="22"/>
          <w:szCs w:val="22"/>
        </w:rPr>
        <w:t xml:space="preserve"> of models and </w:t>
      </w:r>
      <w:proofErr w:type="spellStart"/>
      <w:r w:rsidR="0064162D" w:rsidRPr="001875A1">
        <w:rPr>
          <w:rFonts w:ascii="Times New Roman" w:hAnsi="Times New Roman" w:cs="Times New Roman"/>
          <w:sz w:val="22"/>
          <w:szCs w:val="22"/>
        </w:rPr>
        <w:t>multicollinearity</w:t>
      </w:r>
      <w:proofErr w:type="spellEnd"/>
      <w:r w:rsidR="0064162D" w:rsidRPr="001875A1">
        <w:rPr>
          <w:rFonts w:ascii="Times New Roman" w:hAnsi="Times New Roman" w:cs="Times New Roman"/>
          <w:sz w:val="22"/>
          <w:szCs w:val="22"/>
        </w:rPr>
        <w:t xml:space="preserve"> among explanatory variables</w:t>
      </w:r>
      <w:r w:rsidR="00F9571B" w:rsidRPr="001875A1">
        <w:rPr>
          <w:rFonts w:ascii="Times New Roman" w:hAnsi="Times New Roman" w:cs="Times New Roman"/>
          <w:sz w:val="22"/>
          <w:szCs w:val="22"/>
        </w:rPr>
        <w:t xml:space="preserve">.  </w:t>
      </w:r>
    </w:p>
    <w:p w14:paraId="69EA5410" w14:textId="77777777" w:rsidR="008325F9" w:rsidRPr="001875A1" w:rsidRDefault="00B47223" w:rsidP="00E30542">
      <w:pPr>
        <w:pStyle w:val="CommentText"/>
        <w:spacing w:after="0" w:line="480" w:lineRule="auto"/>
        <w:ind w:firstLine="720"/>
        <w:rPr>
          <w:rFonts w:ascii="Times New Roman" w:hAnsi="Times New Roman" w:cs="Times New Roman"/>
          <w:sz w:val="22"/>
          <w:szCs w:val="22"/>
        </w:rPr>
      </w:pPr>
      <w:r w:rsidRPr="001875A1">
        <w:rPr>
          <w:rFonts w:ascii="Times New Roman" w:hAnsi="Times New Roman" w:cs="Times New Roman"/>
          <w:sz w:val="22"/>
          <w:szCs w:val="22"/>
        </w:rPr>
        <w:t>We did not use Pr</w:t>
      </w:r>
      <w:r w:rsidR="00BC7DB2" w:rsidRPr="001875A1">
        <w:rPr>
          <w:rFonts w:ascii="Times New Roman" w:hAnsi="Times New Roman" w:cs="Times New Roman"/>
          <w:sz w:val="22"/>
          <w:szCs w:val="22"/>
        </w:rPr>
        <w:t xml:space="preserve">inciple Component Analysis (PCA) </w:t>
      </w:r>
      <w:r w:rsidR="001B6FC1" w:rsidRPr="001875A1">
        <w:rPr>
          <w:rFonts w:ascii="Times New Roman" w:hAnsi="Times New Roman" w:cs="Times New Roman"/>
          <w:sz w:val="22"/>
          <w:szCs w:val="22"/>
        </w:rPr>
        <w:t xml:space="preserve">to narrow down the number of explanatory variables </w:t>
      </w:r>
      <w:r w:rsidR="0003703F" w:rsidRPr="001875A1">
        <w:rPr>
          <w:rFonts w:ascii="Times New Roman" w:hAnsi="Times New Roman" w:cs="Times New Roman"/>
          <w:sz w:val="22"/>
          <w:szCs w:val="22"/>
        </w:rPr>
        <w:t>so that</w:t>
      </w:r>
      <w:r w:rsidRPr="001875A1">
        <w:rPr>
          <w:rFonts w:ascii="Times New Roman" w:hAnsi="Times New Roman" w:cs="Times New Roman"/>
          <w:sz w:val="22"/>
          <w:szCs w:val="22"/>
        </w:rPr>
        <w:t xml:space="preserve"> </w:t>
      </w:r>
      <w:r w:rsidR="001B6FC1" w:rsidRPr="001875A1">
        <w:rPr>
          <w:rFonts w:ascii="Times New Roman" w:hAnsi="Times New Roman" w:cs="Times New Roman"/>
          <w:sz w:val="22"/>
          <w:szCs w:val="22"/>
        </w:rPr>
        <w:t xml:space="preserve">clear </w:t>
      </w:r>
      <w:r w:rsidR="007249D6" w:rsidRPr="001875A1">
        <w:rPr>
          <w:rFonts w:ascii="Times New Roman" w:hAnsi="Times New Roman" w:cs="Times New Roman"/>
          <w:sz w:val="22"/>
          <w:szCs w:val="22"/>
        </w:rPr>
        <w:t>identity</w:t>
      </w:r>
      <w:r w:rsidR="001B6FC1" w:rsidRPr="001875A1">
        <w:rPr>
          <w:rFonts w:ascii="Times New Roman" w:hAnsi="Times New Roman" w:cs="Times New Roman"/>
          <w:sz w:val="22"/>
          <w:szCs w:val="22"/>
        </w:rPr>
        <w:t xml:space="preserve"> </w:t>
      </w:r>
      <w:r w:rsidR="00D5349D" w:rsidRPr="001875A1">
        <w:rPr>
          <w:rFonts w:ascii="Times New Roman" w:hAnsi="Times New Roman" w:cs="Times New Roman"/>
          <w:sz w:val="22"/>
          <w:szCs w:val="22"/>
        </w:rPr>
        <w:t xml:space="preserve">of </w:t>
      </w:r>
      <w:r w:rsidR="001C4CA3" w:rsidRPr="001875A1">
        <w:rPr>
          <w:rFonts w:ascii="Times New Roman" w:hAnsi="Times New Roman" w:cs="Times New Roman"/>
          <w:sz w:val="22"/>
          <w:szCs w:val="22"/>
        </w:rPr>
        <w:t xml:space="preserve">variables </w:t>
      </w:r>
      <w:r w:rsidR="0003703F" w:rsidRPr="001875A1">
        <w:rPr>
          <w:rFonts w:ascii="Times New Roman" w:hAnsi="Times New Roman" w:cs="Times New Roman"/>
          <w:sz w:val="22"/>
          <w:szCs w:val="22"/>
        </w:rPr>
        <w:t xml:space="preserve">could be maintained </w:t>
      </w:r>
      <w:r w:rsidRPr="001875A1">
        <w:rPr>
          <w:rFonts w:ascii="Times New Roman" w:hAnsi="Times New Roman" w:cs="Times New Roman"/>
          <w:sz w:val="22"/>
          <w:szCs w:val="22"/>
        </w:rPr>
        <w:t>within our analysis</w:t>
      </w:r>
      <w:r w:rsidR="001C4CA3" w:rsidRPr="001875A1">
        <w:rPr>
          <w:rFonts w:ascii="Times New Roman" w:hAnsi="Times New Roman" w:cs="Times New Roman"/>
          <w:sz w:val="22"/>
          <w:szCs w:val="22"/>
        </w:rPr>
        <w:t>.</w:t>
      </w:r>
      <w:r w:rsidRPr="001875A1">
        <w:rPr>
          <w:rFonts w:ascii="Times New Roman" w:hAnsi="Times New Roman" w:cs="Times New Roman"/>
          <w:sz w:val="22"/>
          <w:szCs w:val="22"/>
        </w:rPr>
        <w:t xml:space="preserve">  </w:t>
      </w:r>
      <w:r w:rsidR="00312C0C" w:rsidRPr="001875A1">
        <w:rPr>
          <w:rFonts w:ascii="Times New Roman" w:hAnsi="Times New Roman" w:cs="Times New Roman"/>
          <w:sz w:val="22"/>
          <w:szCs w:val="22"/>
        </w:rPr>
        <w:t>W</w:t>
      </w:r>
      <w:r w:rsidR="002D2A55" w:rsidRPr="001875A1">
        <w:rPr>
          <w:rFonts w:ascii="Times New Roman" w:hAnsi="Times New Roman" w:cs="Times New Roman"/>
          <w:sz w:val="22"/>
          <w:szCs w:val="22"/>
        </w:rPr>
        <w:t>e chose to b</w:t>
      </w:r>
      <w:r w:rsidR="00BC7DB2" w:rsidRPr="001875A1">
        <w:rPr>
          <w:rFonts w:ascii="Times New Roman" w:hAnsi="Times New Roman" w:cs="Times New Roman"/>
          <w:sz w:val="22"/>
          <w:szCs w:val="22"/>
        </w:rPr>
        <w:t xml:space="preserve">uild GLMs </w:t>
      </w:r>
      <w:r w:rsidR="00445B6F" w:rsidRPr="001875A1">
        <w:rPr>
          <w:rFonts w:ascii="Times New Roman" w:hAnsi="Times New Roman" w:cs="Times New Roman"/>
          <w:sz w:val="22"/>
          <w:szCs w:val="22"/>
        </w:rPr>
        <w:t>because it is im</w:t>
      </w:r>
      <w:r w:rsidR="00DB78EF" w:rsidRPr="001875A1">
        <w:rPr>
          <w:rFonts w:ascii="Times New Roman" w:hAnsi="Times New Roman" w:cs="Times New Roman"/>
          <w:sz w:val="22"/>
          <w:szCs w:val="22"/>
        </w:rPr>
        <w:t>possible to use a probabilistic appro</w:t>
      </w:r>
      <w:r w:rsidR="00F3399C" w:rsidRPr="001875A1">
        <w:rPr>
          <w:rFonts w:ascii="Times New Roman" w:hAnsi="Times New Roman" w:cs="Times New Roman"/>
          <w:sz w:val="22"/>
          <w:szCs w:val="22"/>
        </w:rPr>
        <w:t xml:space="preserve">ach to fit models </w:t>
      </w:r>
      <w:r w:rsidR="009649B2" w:rsidRPr="001875A1">
        <w:rPr>
          <w:rFonts w:ascii="Times New Roman" w:hAnsi="Times New Roman" w:cs="Times New Roman"/>
          <w:sz w:val="22"/>
          <w:szCs w:val="22"/>
        </w:rPr>
        <w:t xml:space="preserve">using </w:t>
      </w:r>
      <w:r w:rsidR="00F3399C" w:rsidRPr="001875A1">
        <w:rPr>
          <w:rFonts w:ascii="Times New Roman" w:hAnsi="Times New Roman" w:cs="Times New Roman"/>
          <w:sz w:val="22"/>
          <w:szCs w:val="22"/>
        </w:rPr>
        <w:t>multiple variables with small sample sizes.  The use of GLMs avoided the problem of multiple comparisons since</w:t>
      </w:r>
      <w:r w:rsidR="00C52CA8" w:rsidRPr="001875A1">
        <w:rPr>
          <w:rFonts w:ascii="Times New Roman" w:hAnsi="Times New Roman" w:cs="Times New Roman"/>
          <w:sz w:val="22"/>
          <w:szCs w:val="22"/>
        </w:rPr>
        <w:t xml:space="preserve"> </w:t>
      </w:r>
      <w:proofErr w:type="spellStart"/>
      <w:r w:rsidR="00C52CA8" w:rsidRPr="001875A1">
        <w:rPr>
          <w:rFonts w:ascii="Times New Roman" w:hAnsi="Times New Roman" w:cs="Times New Roman"/>
          <w:sz w:val="22"/>
          <w:szCs w:val="22"/>
        </w:rPr>
        <w:t>A</w:t>
      </w:r>
      <w:r w:rsidR="00F3399C" w:rsidRPr="001875A1">
        <w:rPr>
          <w:rFonts w:ascii="Times New Roman" w:hAnsi="Times New Roman" w:cs="Times New Roman"/>
          <w:sz w:val="22"/>
          <w:szCs w:val="22"/>
        </w:rPr>
        <w:t>ka</w:t>
      </w:r>
      <w:r w:rsidR="00C52CA8" w:rsidRPr="001875A1">
        <w:rPr>
          <w:rFonts w:ascii="Times New Roman" w:hAnsi="Times New Roman" w:cs="Times New Roman"/>
          <w:sz w:val="22"/>
          <w:szCs w:val="22"/>
        </w:rPr>
        <w:t>i</w:t>
      </w:r>
      <w:r w:rsidR="008D0E8B" w:rsidRPr="001875A1">
        <w:rPr>
          <w:rFonts w:ascii="Times New Roman" w:hAnsi="Times New Roman" w:cs="Times New Roman"/>
          <w:sz w:val="22"/>
          <w:szCs w:val="22"/>
        </w:rPr>
        <w:t>ke’s</w:t>
      </w:r>
      <w:proofErr w:type="spellEnd"/>
      <w:r w:rsidR="008D0E8B" w:rsidRPr="001875A1">
        <w:rPr>
          <w:rFonts w:ascii="Times New Roman" w:hAnsi="Times New Roman" w:cs="Times New Roman"/>
          <w:sz w:val="22"/>
          <w:szCs w:val="22"/>
        </w:rPr>
        <w:t xml:space="preserve"> Information Criterion (AIC)</w:t>
      </w:r>
      <w:r w:rsidR="00056C41" w:rsidRPr="001875A1">
        <w:rPr>
          <w:rFonts w:ascii="Times New Roman" w:hAnsi="Times New Roman" w:cs="Times New Roman"/>
          <w:sz w:val="22"/>
          <w:szCs w:val="22"/>
        </w:rPr>
        <w:t xml:space="preserve"> is less demanding of small sample sizes</w:t>
      </w:r>
      <w:r w:rsidR="008D0E8B" w:rsidRPr="001875A1">
        <w:rPr>
          <w:rFonts w:ascii="Times New Roman" w:hAnsi="Times New Roman" w:cs="Times New Roman"/>
          <w:sz w:val="22"/>
          <w:szCs w:val="22"/>
        </w:rPr>
        <w:t xml:space="preserve"> </w:t>
      </w:r>
      <w:r w:rsidR="00626C8E" w:rsidRPr="001875A1">
        <w:rPr>
          <w:rFonts w:ascii="Times New Roman" w:hAnsi="Times New Roman" w:cs="Times New Roman"/>
          <w:sz w:val="22"/>
          <w:szCs w:val="22"/>
        </w:rPr>
        <w:fldChar w:fldCharType="begin"/>
      </w:r>
      <w:r w:rsidR="008D0E8B" w:rsidRPr="001875A1">
        <w:rPr>
          <w:rFonts w:ascii="Times New Roman" w:hAnsi="Times New Roman" w:cs="Times New Roman"/>
          <w:sz w:val="22"/>
          <w:szCs w:val="22"/>
        </w:rPr>
        <w:instrText xml:space="preserve"> ADDIN EN.CITE &lt;EndNote&gt;&lt;Cite&gt;&lt;Author&gt;Akaike&lt;/Author&gt;&lt;Year&gt;1978&lt;/Year&gt;&lt;RecNum&gt;133&lt;/RecNum&gt;&lt;DisplayText&gt;(Akaike 1978)&lt;/DisplayText&gt;&lt;record&gt;&lt;rec-number&gt;133&lt;/rec-number&gt;&lt;foreign-keys&gt;&lt;key app="EN" db-id="pxts9sarcsts5vezpwdpwwa3epap0drzefs0"&gt;133&lt;/key&gt;&lt;/foreign-keys&gt;&lt;ref-type name="Journal Article"&gt;17&lt;/ref-type&gt;&lt;contributors&gt;&lt;authors&gt;&lt;author&gt;Akaike, H. &lt;/author&gt;&lt;/authors&gt;&lt;/contributors&gt;&lt;titles&gt;&lt;title&gt;A Bayesian analysis of the minimum AIC procedure&lt;/title&gt;&lt;secondary-title&gt;Annals of the Institute of Statistical Mathematics&lt;/secondary-title&gt;&lt;/titles&gt;&lt;periodical&gt;&lt;full-title&gt;Annals of the Institute of Statistical Mathematics&lt;/full-title&gt;&lt;/periodical&gt;&lt;pages&gt;9-14&lt;/pages&gt;&lt;volume&gt;30&lt;/volume&gt;&lt;number&gt;Part A&lt;/number&gt;&lt;dates&gt;&lt;year&gt;1978&lt;/year&gt;&lt;/dates&gt;&lt;urls&gt;&lt;/urls&gt;&lt;/record&gt;&lt;/Cite&gt;&lt;/EndNote&gt;</w:instrText>
      </w:r>
      <w:r w:rsidR="00626C8E" w:rsidRPr="001875A1">
        <w:rPr>
          <w:rFonts w:ascii="Times New Roman" w:hAnsi="Times New Roman" w:cs="Times New Roman"/>
          <w:sz w:val="22"/>
          <w:szCs w:val="22"/>
        </w:rPr>
        <w:fldChar w:fldCharType="separate"/>
      </w:r>
      <w:r w:rsidR="008D0E8B" w:rsidRPr="001875A1">
        <w:rPr>
          <w:rFonts w:ascii="Times New Roman" w:hAnsi="Times New Roman" w:cs="Times New Roman"/>
          <w:noProof/>
          <w:sz w:val="22"/>
          <w:szCs w:val="22"/>
        </w:rPr>
        <w:t>(</w:t>
      </w:r>
      <w:hyperlink w:anchor="_ENREF_1" w:tooltip="Akaike, 1978 #133" w:history="1">
        <w:r w:rsidR="00475DCE" w:rsidRPr="001875A1">
          <w:rPr>
            <w:rFonts w:ascii="Times New Roman" w:hAnsi="Times New Roman" w:cs="Times New Roman"/>
            <w:noProof/>
            <w:sz w:val="22"/>
            <w:szCs w:val="22"/>
          </w:rPr>
          <w:t>Akaike 1978</w:t>
        </w:r>
      </w:hyperlink>
      <w:r w:rsidR="008D0E8B" w:rsidRPr="001875A1">
        <w:rPr>
          <w:rFonts w:ascii="Times New Roman" w:hAnsi="Times New Roman" w:cs="Times New Roman"/>
          <w:noProof/>
          <w:sz w:val="22"/>
          <w:szCs w:val="22"/>
        </w:rPr>
        <w:t>)</w:t>
      </w:r>
      <w:r w:rsidR="00626C8E" w:rsidRPr="001875A1">
        <w:rPr>
          <w:rFonts w:ascii="Times New Roman" w:hAnsi="Times New Roman" w:cs="Times New Roman"/>
          <w:sz w:val="22"/>
          <w:szCs w:val="22"/>
        </w:rPr>
        <w:fldChar w:fldCharType="end"/>
      </w:r>
      <w:r w:rsidR="00056C41" w:rsidRPr="001875A1">
        <w:rPr>
          <w:rFonts w:ascii="Times New Roman" w:hAnsi="Times New Roman" w:cs="Times New Roman"/>
          <w:sz w:val="22"/>
          <w:szCs w:val="22"/>
        </w:rPr>
        <w:t>.</w:t>
      </w:r>
      <w:r w:rsidRPr="001875A1">
        <w:rPr>
          <w:rFonts w:ascii="Times New Roman" w:hAnsi="Times New Roman" w:cs="Times New Roman"/>
          <w:sz w:val="22"/>
          <w:szCs w:val="22"/>
        </w:rPr>
        <w:t xml:space="preserve">  </w:t>
      </w:r>
    </w:p>
    <w:p w14:paraId="5DA7D63B" w14:textId="77777777" w:rsidR="00F2414E" w:rsidRDefault="00F2414E" w:rsidP="008325F9">
      <w:pPr>
        <w:spacing w:after="0" w:line="480" w:lineRule="auto"/>
        <w:rPr>
          <w:rFonts w:ascii="Times New Roman" w:hAnsi="Times New Roman" w:cs="Times New Roman"/>
          <w:b/>
        </w:rPr>
      </w:pPr>
    </w:p>
    <w:p w14:paraId="0AD28F45" w14:textId="77777777" w:rsidR="00C11BBD" w:rsidRPr="00772723" w:rsidRDefault="00C11BBD" w:rsidP="008325F9">
      <w:pPr>
        <w:spacing w:after="0" w:line="480" w:lineRule="auto"/>
        <w:rPr>
          <w:rFonts w:ascii="Times New Roman" w:hAnsi="Times New Roman" w:cs="Times New Roman"/>
          <w:b/>
        </w:rPr>
      </w:pPr>
      <w:r w:rsidRPr="00772723">
        <w:rPr>
          <w:rFonts w:ascii="Times New Roman" w:hAnsi="Times New Roman" w:cs="Times New Roman"/>
          <w:b/>
        </w:rPr>
        <w:lastRenderedPageBreak/>
        <w:t>Generalized linear models</w:t>
      </w:r>
      <w:r w:rsidR="000E5857" w:rsidRPr="00772723">
        <w:rPr>
          <w:rFonts w:ascii="Times New Roman" w:hAnsi="Times New Roman" w:cs="Times New Roman"/>
          <w:b/>
        </w:rPr>
        <w:t xml:space="preserve"> (GLMs)</w:t>
      </w:r>
    </w:p>
    <w:p w14:paraId="4ACF0AE1" w14:textId="77777777" w:rsidR="00887FB6" w:rsidRPr="001875A1" w:rsidRDefault="009976CB" w:rsidP="00E30542">
      <w:pPr>
        <w:spacing w:after="0" w:line="480" w:lineRule="auto"/>
        <w:ind w:firstLine="360"/>
        <w:rPr>
          <w:rFonts w:ascii="Times New Roman" w:hAnsi="Times New Roman" w:cs="Times New Roman"/>
        </w:rPr>
      </w:pPr>
      <w:r w:rsidRPr="001875A1">
        <w:rPr>
          <w:rFonts w:ascii="Times New Roman" w:hAnsi="Times New Roman" w:cs="Times New Roman"/>
        </w:rPr>
        <w:t xml:space="preserve">Before </w:t>
      </w:r>
      <w:r w:rsidR="00887FB6" w:rsidRPr="001875A1">
        <w:rPr>
          <w:rFonts w:ascii="Times New Roman" w:hAnsi="Times New Roman" w:cs="Times New Roman"/>
        </w:rPr>
        <w:t xml:space="preserve">models were built, we set the following conditions to protect </w:t>
      </w:r>
      <w:r w:rsidR="00A8778D" w:rsidRPr="001875A1">
        <w:rPr>
          <w:rFonts w:ascii="Times New Roman" w:hAnsi="Times New Roman" w:cs="Times New Roman"/>
        </w:rPr>
        <w:t xml:space="preserve">for </w:t>
      </w:r>
      <w:r w:rsidR="00887FB6" w:rsidRPr="001875A1">
        <w:rPr>
          <w:rFonts w:ascii="Times New Roman" w:hAnsi="Times New Roman" w:cs="Times New Roman"/>
        </w:rPr>
        <w:t>parsimony</w:t>
      </w:r>
      <w:r w:rsidRPr="001875A1">
        <w:rPr>
          <w:rFonts w:ascii="Times New Roman" w:hAnsi="Times New Roman" w:cs="Times New Roman"/>
        </w:rPr>
        <w:t xml:space="preserve">, </w:t>
      </w:r>
      <w:r w:rsidR="00074440" w:rsidRPr="001875A1">
        <w:rPr>
          <w:rFonts w:ascii="Times New Roman" w:hAnsi="Times New Roman" w:cs="Times New Roman"/>
        </w:rPr>
        <w:t xml:space="preserve">as recommended by Anderson </w:t>
      </w:r>
      <w:r w:rsidRPr="001875A1">
        <w:rPr>
          <w:rFonts w:ascii="Times New Roman" w:hAnsi="Times New Roman" w:cs="Times New Roman"/>
        </w:rPr>
        <w:t>(</w:t>
      </w:r>
      <w:r w:rsidR="00074440" w:rsidRPr="001875A1">
        <w:rPr>
          <w:rFonts w:ascii="Times New Roman" w:hAnsi="Times New Roman" w:cs="Times New Roman"/>
        </w:rPr>
        <w:t>2008)</w:t>
      </w:r>
      <w:r w:rsidR="00887FB6" w:rsidRPr="001875A1">
        <w:rPr>
          <w:rFonts w:ascii="Times New Roman" w:hAnsi="Times New Roman" w:cs="Times New Roman"/>
        </w:rPr>
        <w:t>:</w:t>
      </w:r>
    </w:p>
    <w:p w14:paraId="03E13827" w14:textId="77777777" w:rsidR="00887FB6" w:rsidRPr="001875A1" w:rsidRDefault="00B826A3" w:rsidP="00E34BE6">
      <w:pPr>
        <w:pStyle w:val="ListParagraph"/>
        <w:numPr>
          <w:ilvl w:val="0"/>
          <w:numId w:val="1"/>
        </w:numPr>
        <w:spacing w:after="0" w:line="480" w:lineRule="auto"/>
        <w:rPr>
          <w:rFonts w:ascii="Times New Roman" w:hAnsi="Times New Roman" w:cs="Times New Roman"/>
        </w:rPr>
      </w:pPr>
      <w:r w:rsidRPr="001875A1">
        <w:rPr>
          <w:rFonts w:ascii="Times New Roman" w:hAnsi="Times New Roman" w:cs="Times New Roman"/>
        </w:rPr>
        <w:t xml:space="preserve">Only variables </w:t>
      </w:r>
      <w:r w:rsidR="00887FB6" w:rsidRPr="001875A1">
        <w:rPr>
          <w:rFonts w:ascii="Times New Roman" w:hAnsi="Times New Roman" w:cs="Times New Roman"/>
        </w:rPr>
        <w:t>significantly (p &lt;0.05) correlated to escapement and with the five highest r</w:t>
      </w:r>
      <w:r w:rsidR="00887FB6" w:rsidRPr="001875A1">
        <w:rPr>
          <w:rFonts w:ascii="Times New Roman" w:hAnsi="Times New Roman" w:cs="Times New Roman"/>
          <w:vertAlign w:val="superscript"/>
        </w:rPr>
        <w:t xml:space="preserve">2 </w:t>
      </w:r>
      <w:r w:rsidR="00887FB6" w:rsidRPr="001875A1">
        <w:rPr>
          <w:rFonts w:ascii="Times New Roman" w:hAnsi="Times New Roman" w:cs="Times New Roman"/>
        </w:rPr>
        <w:t>values would</w:t>
      </w:r>
      <w:r w:rsidR="00070FFA" w:rsidRPr="001875A1">
        <w:rPr>
          <w:rFonts w:ascii="Times New Roman" w:hAnsi="Times New Roman" w:cs="Times New Roman"/>
        </w:rPr>
        <w:t xml:space="preserve"> be used in models</w:t>
      </w:r>
      <w:r w:rsidR="00887FB6" w:rsidRPr="001875A1">
        <w:rPr>
          <w:rFonts w:ascii="Times New Roman" w:hAnsi="Times New Roman" w:cs="Times New Roman"/>
        </w:rPr>
        <w:t>.</w:t>
      </w:r>
    </w:p>
    <w:p w14:paraId="7233DE8C" w14:textId="77777777" w:rsidR="00887FB6" w:rsidRPr="001875A1" w:rsidRDefault="00887FB6" w:rsidP="00E34BE6">
      <w:pPr>
        <w:pStyle w:val="ListParagraph"/>
        <w:numPr>
          <w:ilvl w:val="0"/>
          <w:numId w:val="1"/>
        </w:numPr>
        <w:spacing w:after="0" w:line="480" w:lineRule="auto"/>
        <w:rPr>
          <w:rFonts w:ascii="Times New Roman" w:hAnsi="Times New Roman" w:cs="Times New Roman"/>
        </w:rPr>
      </w:pPr>
      <w:r w:rsidRPr="001875A1">
        <w:rPr>
          <w:rFonts w:ascii="Times New Roman" w:hAnsi="Times New Roman" w:cs="Times New Roman"/>
        </w:rPr>
        <w:t>Variables with correlations higher than 0.5 would not be used in the same model.</w:t>
      </w:r>
    </w:p>
    <w:p w14:paraId="4AED8B68" w14:textId="77777777" w:rsidR="00887FB6" w:rsidRPr="001875A1" w:rsidRDefault="00887FB6" w:rsidP="00E34BE6">
      <w:pPr>
        <w:pStyle w:val="ListParagraph"/>
        <w:numPr>
          <w:ilvl w:val="0"/>
          <w:numId w:val="1"/>
        </w:numPr>
        <w:spacing w:after="0" w:line="480" w:lineRule="auto"/>
        <w:rPr>
          <w:rFonts w:ascii="Times New Roman" w:hAnsi="Times New Roman" w:cs="Times New Roman"/>
        </w:rPr>
      </w:pPr>
      <w:r w:rsidRPr="001875A1">
        <w:rPr>
          <w:rFonts w:ascii="Times New Roman" w:hAnsi="Times New Roman" w:cs="Times New Roman"/>
        </w:rPr>
        <w:t>Variables would only be kept in a model if they increased r</w:t>
      </w:r>
      <w:r w:rsidRPr="001875A1">
        <w:rPr>
          <w:rFonts w:ascii="Times New Roman" w:hAnsi="Times New Roman" w:cs="Times New Roman"/>
          <w:vertAlign w:val="superscript"/>
        </w:rPr>
        <w:t xml:space="preserve">2 </w:t>
      </w:r>
      <w:r w:rsidRPr="001875A1">
        <w:rPr>
          <w:rFonts w:ascii="Times New Roman" w:hAnsi="Times New Roman" w:cs="Times New Roman"/>
        </w:rPr>
        <w:t>values by at least 0.05</w:t>
      </w:r>
      <w:r w:rsidR="005A4B3B" w:rsidRPr="001875A1">
        <w:rPr>
          <w:rFonts w:ascii="Times New Roman" w:hAnsi="Times New Roman" w:cs="Times New Roman"/>
        </w:rPr>
        <w:t>, which helps to reduce problems of over-fitting of models</w:t>
      </w:r>
      <w:r w:rsidRPr="001875A1">
        <w:rPr>
          <w:rFonts w:ascii="Times New Roman" w:hAnsi="Times New Roman" w:cs="Times New Roman"/>
        </w:rPr>
        <w:t>.</w:t>
      </w:r>
    </w:p>
    <w:p w14:paraId="1609FA03" w14:textId="77777777" w:rsidR="0089330E" w:rsidRPr="001875A1" w:rsidRDefault="00646DF7" w:rsidP="00E34BE6">
      <w:pPr>
        <w:pStyle w:val="ListParagraph"/>
        <w:numPr>
          <w:ilvl w:val="0"/>
          <w:numId w:val="1"/>
        </w:numPr>
        <w:spacing w:after="0" w:line="480" w:lineRule="auto"/>
        <w:rPr>
          <w:rFonts w:ascii="Times New Roman" w:hAnsi="Times New Roman" w:cs="Times New Roman"/>
        </w:rPr>
      </w:pPr>
      <w:r w:rsidRPr="001875A1">
        <w:rPr>
          <w:rFonts w:ascii="Times New Roman" w:hAnsi="Times New Roman" w:cs="Times New Roman"/>
        </w:rPr>
        <w:t>No more than 3</w:t>
      </w:r>
      <w:r w:rsidR="00557CCE" w:rsidRPr="001875A1">
        <w:rPr>
          <w:rFonts w:ascii="Times New Roman" w:hAnsi="Times New Roman" w:cs="Times New Roman"/>
        </w:rPr>
        <w:t xml:space="preserve"> (n/10) variables would be used in each </w:t>
      </w:r>
      <w:r w:rsidR="00887FB6" w:rsidRPr="001875A1">
        <w:rPr>
          <w:rFonts w:ascii="Times New Roman" w:hAnsi="Times New Roman" w:cs="Times New Roman"/>
        </w:rPr>
        <w:t>model</w:t>
      </w:r>
      <w:r w:rsidR="001665CA" w:rsidRPr="001875A1">
        <w:rPr>
          <w:rFonts w:ascii="Times New Roman" w:hAnsi="Times New Roman" w:cs="Times New Roman"/>
        </w:rPr>
        <w:t xml:space="preserve"> (again to reduce over-fitting of models)</w:t>
      </w:r>
      <w:r w:rsidR="00CE7FB0" w:rsidRPr="001875A1">
        <w:rPr>
          <w:rFonts w:ascii="Times New Roman" w:hAnsi="Times New Roman" w:cs="Times New Roman"/>
        </w:rPr>
        <w:t xml:space="preserve">.  </w:t>
      </w:r>
    </w:p>
    <w:p w14:paraId="17C907C7" w14:textId="77777777" w:rsidR="00DC14DA" w:rsidRPr="001875A1" w:rsidRDefault="002C7834" w:rsidP="00E34BE6">
      <w:pPr>
        <w:pStyle w:val="ListParagraph"/>
        <w:numPr>
          <w:ilvl w:val="0"/>
          <w:numId w:val="1"/>
        </w:numPr>
        <w:spacing w:after="0" w:line="480" w:lineRule="auto"/>
        <w:rPr>
          <w:rFonts w:ascii="Times New Roman" w:hAnsi="Times New Roman" w:cs="Times New Roman"/>
        </w:rPr>
      </w:pPr>
      <w:r w:rsidRPr="001875A1">
        <w:rPr>
          <w:rFonts w:ascii="Times New Roman" w:hAnsi="Times New Roman" w:cs="Times New Roman"/>
        </w:rPr>
        <w:t>Alternative</w:t>
      </w:r>
      <w:r w:rsidR="00B826A3" w:rsidRPr="001875A1">
        <w:rPr>
          <w:rFonts w:ascii="Times New Roman" w:hAnsi="Times New Roman" w:cs="Times New Roman"/>
        </w:rPr>
        <w:t xml:space="preserve"> models were identified by</w:t>
      </w:r>
      <w:r w:rsidRPr="001875A1">
        <w:rPr>
          <w:rFonts w:ascii="Times New Roman" w:hAnsi="Times New Roman" w:cs="Times New Roman"/>
        </w:rPr>
        <w:t xml:space="preserve"> </w:t>
      </w:r>
      <w:proofErr w:type="spellStart"/>
      <w:r w:rsidRPr="001875A1">
        <w:rPr>
          <w:rFonts w:ascii="Times New Roman" w:hAnsi="Times New Roman" w:cs="Times New Roman"/>
        </w:rPr>
        <w:t>ΔAIC</w:t>
      </w:r>
      <w:r w:rsidRPr="001875A1">
        <w:rPr>
          <w:rFonts w:ascii="Times New Roman" w:hAnsi="Times New Roman" w:cs="Times New Roman"/>
          <w:vertAlign w:val="subscript"/>
        </w:rPr>
        <w:t>c</w:t>
      </w:r>
      <w:proofErr w:type="spellEnd"/>
      <w:r w:rsidRPr="001875A1">
        <w:rPr>
          <w:rFonts w:ascii="Times New Roman" w:hAnsi="Times New Roman" w:cs="Times New Roman"/>
          <w:vertAlign w:val="subscript"/>
        </w:rPr>
        <w:t xml:space="preserve"> </w:t>
      </w:r>
      <w:r w:rsidR="003C25FD" w:rsidRPr="001875A1">
        <w:rPr>
          <w:rFonts w:ascii="Times New Roman" w:hAnsi="Times New Roman" w:cs="Times New Roman"/>
        </w:rPr>
        <w:t>l</w:t>
      </w:r>
      <w:r w:rsidRPr="001875A1">
        <w:rPr>
          <w:rFonts w:ascii="Times New Roman" w:hAnsi="Times New Roman" w:cs="Times New Roman"/>
        </w:rPr>
        <w:t>ess than 2.</w:t>
      </w:r>
    </w:p>
    <w:p w14:paraId="163C2A19" w14:textId="77777777" w:rsidR="004A078F" w:rsidRPr="001875A1" w:rsidRDefault="00B01518" w:rsidP="00E34BE6">
      <w:pPr>
        <w:spacing w:after="0" w:line="480" w:lineRule="auto"/>
        <w:ind w:left="720"/>
        <w:rPr>
          <w:rFonts w:ascii="Times New Roman" w:hAnsi="Times New Roman" w:cs="Times New Roman"/>
        </w:rPr>
      </w:pPr>
      <w:proofErr w:type="spellStart"/>
      <w:r w:rsidRPr="001875A1">
        <w:rPr>
          <w:rFonts w:ascii="Times New Roman" w:hAnsi="Times New Roman" w:cs="Times New Roman"/>
        </w:rPr>
        <w:t>ΔAIC</w:t>
      </w:r>
      <w:r w:rsidRPr="001875A1">
        <w:rPr>
          <w:rFonts w:ascii="Times New Roman" w:hAnsi="Times New Roman" w:cs="Times New Roman"/>
          <w:vertAlign w:val="subscript"/>
        </w:rPr>
        <w:t>c</w:t>
      </w:r>
      <w:proofErr w:type="spellEnd"/>
      <w:r w:rsidRPr="001875A1">
        <w:rPr>
          <w:rFonts w:ascii="Times New Roman" w:hAnsi="Times New Roman" w:cs="Times New Roman"/>
        </w:rPr>
        <w:t xml:space="preserve"> is a measure of each model relative to the one with the lowest </w:t>
      </w:r>
      <w:proofErr w:type="spellStart"/>
      <w:r w:rsidRPr="001875A1">
        <w:rPr>
          <w:rFonts w:ascii="Times New Roman" w:hAnsi="Times New Roman" w:cs="Times New Roman"/>
        </w:rPr>
        <w:t>AIC</w:t>
      </w:r>
      <w:r w:rsidRPr="001875A1">
        <w:rPr>
          <w:rFonts w:ascii="Times New Roman" w:hAnsi="Times New Roman" w:cs="Times New Roman"/>
          <w:vertAlign w:val="subscript"/>
        </w:rPr>
        <w:t>c</w:t>
      </w:r>
      <w:proofErr w:type="spellEnd"/>
      <w:r w:rsidRPr="001875A1">
        <w:rPr>
          <w:rFonts w:ascii="Times New Roman" w:hAnsi="Times New Roman" w:cs="Times New Roman"/>
        </w:rPr>
        <w:t xml:space="preserve"> score.  </w:t>
      </w:r>
      <w:proofErr w:type="spellStart"/>
      <w:r w:rsidRPr="001875A1">
        <w:rPr>
          <w:rFonts w:ascii="Times New Roman" w:hAnsi="Times New Roman" w:cs="Times New Roman"/>
        </w:rPr>
        <w:t>ΔAIC</w:t>
      </w:r>
      <w:r w:rsidRPr="001875A1">
        <w:rPr>
          <w:rFonts w:ascii="Times New Roman" w:hAnsi="Times New Roman" w:cs="Times New Roman"/>
          <w:vertAlign w:val="subscript"/>
        </w:rPr>
        <w:t>c</w:t>
      </w:r>
      <w:proofErr w:type="spellEnd"/>
      <w:r w:rsidR="003C25FD" w:rsidRPr="001875A1">
        <w:rPr>
          <w:rFonts w:ascii="Times New Roman" w:hAnsi="Times New Roman" w:cs="Times New Roman"/>
        </w:rPr>
        <w:t xml:space="preserve"> is calculated </w:t>
      </w:r>
      <w:r w:rsidRPr="001875A1">
        <w:rPr>
          <w:rFonts w:ascii="Times New Roman" w:hAnsi="Times New Roman" w:cs="Times New Roman"/>
        </w:rPr>
        <w:t>as:</w:t>
      </w:r>
      <w:r w:rsidR="004A078F" w:rsidRPr="001875A1">
        <w:rPr>
          <w:rFonts w:ascii="Times New Roman" w:hAnsi="Times New Roman" w:cs="Times New Roman"/>
        </w:rPr>
        <w:t xml:space="preserve"> </w:t>
      </w:r>
      <w:proofErr w:type="spellStart"/>
      <w:r w:rsidRPr="001875A1">
        <w:rPr>
          <w:rFonts w:ascii="Times New Roman" w:hAnsi="Times New Roman" w:cs="Times New Roman"/>
        </w:rPr>
        <w:t>ΔAIC</w:t>
      </w:r>
      <w:r w:rsidRPr="001875A1">
        <w:rPr>
          <w:rFonts w:ascii="Times New Roman" w:hAnsi="Times New Roman" w:cs="Times New Roman"/>
          <w:vertAlign w:val="subscript"/>
        </w:rPr>
        <w:t>c</w:t>
      </w:r>
      <w:proofErr w:type="spellEnd"/>
      <w:r w:rsidRPr="001875A1">
        <w:rPr>
          <w:rFonts w:ascii="Times New Roman" w:hAnsi="Times New Roman" w:cs="Times New Roman"/>
        </w:rPr>
        <w:t xml:space="preserve"> = </w:t>
      </w:r>
      <w:proofErr w:type="spellStart"/>
      <w:r w:rsidRPr="001875A1">
        <w:rPr>
          <w:rFonts w:ascii="Times New Roman" w:hAnsi="Times New Roman" w:cs="Times New Roman"/>
        </w:rPr>
        <w:t>AIC</w:t>
      </w:r>
      <w:r w:rsidRPr="001875A1">
        <w:rPr>
          <w:rFonts w:ascii="Times New Roman" w:hAnsi="Times New Roman" w:cs="Times New Roman"/>
          <w:vertAlign w:val="subscript"/>
        </w:rPr>
        <w:t>c</w:t>
      </w:r>
      <w:proofErr w:type="gramStart"/>
      <w:r w:rsidRPr="001875A1">
        <w:rPr>
          <w:rFonts w:ascii="Times New Roman" w:hAnsi="Times New Roman" w:cs="Times New Roman"/>
          <w:vertAlign w:val="subscript"/>
        </w:rPr>
        <w:t>,</w:t>
      </w:r>
      <w:r w:rsidRPr="001875A1">
        <w:rPr>
          <w:rFonts w:ascii="Times New Roman" w:hAnsi="Times New Roman" w:cs="Times New Roman"/>
          <w:i/>
          <w:vertAlign w:val="subscript"/>
        </w:rPr>
        <w:t>I</w:t>
      </w:r>
      <w:proofErr w:type="spellEnd"/>
      <w:proofErr w:type="gramEnd"/>
      <w:r w:rsidRPr="001875A1">
        <w:rPr>
          <w:rFonts w:ascii="Times New Roman" w:hAnsi="Times New Roman" w:cs="Times New Roman"/>
        </w:rPr>
        <w:t xml:space="preserve"> – minimum </w:t>
      </w:r>
      <w:proofErr w:type="spellStart"/>
      <w:r w:rsidRPr="001875A1">
        <w:rPr>
          <w:rFonts w:ascii="Times New Roman" w:hAnsi="Times New Roman" w:cs="Times New Roman"/>
        </w:rPr>
        <w:t>AIC</w:t>
      </w:r>
      <w:r w:rsidRPr="001875A1">
        <w:rPr>
          <w:rFonts w:ascii="Times New Roman" w:hAnsi="Times New Roman" w:cs="Times New Roman"/>
          <w:vertAlign w:val="subscript"/>
        </w:rPr>
        <w:t>c</w:t>
      </w:r>
      <w:proofErr w:type="spellEnd"/>
      <w:r w:rsidR="00BA4FD9" w:rsidRPr="001875A1">
        <w:rPr>
          <w:rFonts w:ascii="Times New Roman" w:hAnsi="Times New Roman" w:cs="Times New Roman"/>
        </w:rPr>
        <w:t>.</w:t>
      </w:r>
    </w:p>
    <w:p w14:paraId="1D27BB87" w14:textId="77777777" w:rsidR="00D35C52" w:rsidRPr="001875A1" w:rsidRDefault="00557CCE" w:rsidP="008325F9">
      <w:pPr>
        <w:pStyle w:val="ListParagraph"/>
        <w:numPr>
          <w:ilvl w:val="0"/>
          <w:numId w:val="1"/>
        </w:numPr>
        <w:spacing w:after="0" w:line="480" w:lineRule="auto"/>
        <w:rPr>
          <w:rFonts w:ascii="Times New Roman" w:hAnsi="Times New Roman" w:cs="Times New Roman"/>
        </w:rPr>
      </w:pPr>
      <w:r w:rsidRPr="001875A1">
        <w:rPr>
          <w:rFonts w:ascii="Times New Roman" w:hAnsi="Times New Roman" w:cs="Times New Roman"/>
        </w:rPr>
        <w:t>When</w:t>
      </w:r>
      <w:r w:rsidR="00BA4FD9" w:rsidRPr="001875A1">
        <w:rPr>
          <w:rFonts w:ascii="Times New Roman" w:hAnsi="Times New Roman" w:cs="Times New Roman"/>
        </w:rPr>
        <w:t xml:space="preserve"> multiple models are equally preferred</w:t>
      </w:r>
      <w:r w:rsidRPr="001875A1">
        <w:rPr>
          <w:rFonts w:ascii="Times New Roman" w:hAnsi="Times New Roman" w:cs="Times New Roman"/>
        </w:rPr>
        <w:t xml:space="preserve"> (lowest </w:t>
      </w:r>
      <w:proofErr w:type="spellStart"/>
      <w:r w:rsidRPr="001875A1">
        <w:rPr>
          <w:rFonts w:ascii="Times New Roman" w:hAnsi="Times New Roman" w:cs="Times New Roman"/>
        </w:rPr>
        <w:t>AIC</w:t>
      </w:r>
      <w:r w:rsidRPr="001875A1">
        <w:rPr>
          <w:rFonts w:ascii="Times New Roman" w:hAnsi="Times New Roman" w:cs="Times New Roman"/>
          <w:vertAlign w:val="subscript"/>
        </w:rPr>
        <w:t>c</w:t>
      </w:r>
      <w:proofErr w:type="spellEnd"/>
      <w:r w:rsidRPr="001875A1">
        <w:rPr>
          <w:rFonts w:ascii="Times New Roman" w:hAnsi="Times New Roman" w:cs="Times New Roman"/>
        </w:rPr>
        <w:t xml:space="preserve"> or </w:t>
      </w:r>
      <w:proofErr w:type="spellStart"/>
      <w:r w:rsidRPr="001875A1">
        <w:rPr>
          <w:rFonts w:ascii="Times New Roman" w:hAnsi="Times New Roman" w:cs="Times New Roman"/>
        </w:rPr>
        <w:t>ΔAIC</w:t>
      </w:r>
      <w:r w:rsidRPr="001875A1">
        <w:rPr>
          <w:rFonts w:ascii="Times New Roman" w:hAnsi="Times New Roman" w:cs="Times New Roman"/>
          <w:vertAlign w:val="subscript"/>
        </w:rPr>
        <w:t>c</w:t>
      </w:r>
      <w:proofErr w:type="spellEnd"/>
      <w:r w:rsidR="00B826A3" w:rsidRPr="001875A1">
        <w:rPr>
          <w:rFonts w:ascii="Times New Roman" w:hAnsi="Times New Roman" w:cs="Times New Roman"/>
        </w:rPr>
        <w:t xml:space="preserve"> &lt; 2) the simplest model</w:t>
      </w:r>
      <w:r w:rsidR="00EB2315" w:rsidRPr="001875A1">
        <w:rPr>
          <w:rFonts w:ascii="Times New Roman" w:hAnsi="Times New Roman" w:cs="Times New Roman"/>
        </w:rPr>
        <w:t xml:space="preserve"> is chosen.</w:t>
      </w:r>
    </w:p>
    <w:p w14:paraId="1851F799" w14:textId="77777777" w:rsidR="00D35C52" w:rsidRPr="001875A1" w:rsidRDefault="00E64FE3" w:rsidP="00E34BE6">
      <w:pPr>
        <w:spacing w:after="0" w:line="480" w:lineRule="auto"/>
        <w:rPr>
          <w:rFonts w:ascii="Times New Roman" w:hAnsi="Times New Roman" w:cs="Times New Roman"/>
        </w:rPr>
      </w:pPr>
      <w:r w:rsidRPr="001875A1">
        <w:rPr>
          <w:rFonts w:ascii="Times New Roman" w:hAnsi="Times New Roman" w:cs="Times New Roman"/>
        </w:rPr>
        <w:t>M</w:t>
      </w:r>
      <w:r w:rsidR="00CE7FB0" w:rsidRPr="001875A1">
        <w:rPr>
          <w:rFonts w:ascii="Times New Roman" w:hAnsi="Times New Roman" w:cs="Times New Roman"/>
        </w:rPr>
        <w:t xml:space="preserve">odels were compared to one another </w:t>
      </w:r>
      <w:r w:rsidR="00DE31A5" w:rsidRPr="001875A1">
        <w:rPr>
          <w:rFonts w:ascii="Times New Roman" w:hAnsi="Times New Roman" w:cs="Times New Roman"/>
        </w:rPr>
        <w:t>by computing model weights</w:t>
      </w:r>
      <w:r w:rsidR="00CE7FB0" w:rsidRPr="001875A1">
        <w:rPr>
          <w:rFonts w:ascii="Times New Roman" w:hAnsi="Times New Roman" w:cs="Times New Roman"/>
        </w:rPr>
        <w:t xml:space="preserve"> (</w:t>
      </w:r>
      <w:proofErr w:type="spellStart"/>
      <w:r w:rsidR="00CE7FB0" w:rsidRPr="001875A1">
        <w:rPr>
          <w:rFonts w:ascii="Times New Roman" w:hAnsi="Times New Roman" w:cs="Times New Roman"/>
          <w:i/>
        </w:rPr>
        <w:t>w</w:t>
      </w:r>
      <w:r w:rsidR="00CE7FB0" w:rsidRPr="001875A1">
        <w:rPr>
          <w:rFonts w:ascii="Times New Roman" w:hAnsi="Times New Roman" w:cs="Times New Roman"/>
          <w:i/>
          <w:vertAlign w:val="subscript"/>
        </w:rPr>
        <w:t>i</w:t>
      </w:r>
      <w:proofErr w:type="spellEnd"/>
      <w:r w:rsidR="0089330E" w:rsidRPr="001875A1">
        <w:rPr>
          <w:rFonts w:ascii="Times New Roman" w:hAnsi="Times New Roman" w:cs="Times New Roman"/>
        </w:rPr>
        <w:t>, Anderson 2008</w:t>
      </w:r>
      <w:r w:rsidR="00CE7FB0" w:rsidRPr="001875A1">
        <w:rPr>
          <w:rFonts w:ascii="Times New Roman" w:hAnsi="Times New Roman" w:cs="Times New Roman"/>
          <w:i/>
        </w:rPr>
        <w:t>)</w:t>
      </w:r>
      <w:r w:rsidR="00CE7FB0" w:rsidRPr="001875A1">
        <w:rPr>
          <w:rFonts w:ascii="Times New Roman" w:hAnsi="Times New Roman" w:cs="Times New Roman"/>
        </w:rPr>
        <w:t xml:space="preserve"> as:</w:t>
      </w:r>
      <w:r w:rsidR="00D35C52" w:rsidRPr="001875A1">
        <w:rPr>
          <w:rFonts w:ascii="Times New Roman" w:hAnsi="Times New Roman" w:cs="Times New Roman"/>
        </w:rPr>
        <w:t xml:space="preserve"> </w:t>
      </w:r>
    </w:p>
    <w:p w14:paraId="1B945BFC" w14:textId="77777777" w:rsidR="006131F2" w:rsidRPr="001875A1" w:rsidRDefault="00CE7FB0" w:rsidP="00E34BE6">
      <w:pPr>
        <w:spacing w:after="0" w:line="480" w:lineRule="auto"/>
        <w:rPr>
          <w:rFonts w:ascii="Times New Roman" w:hAnsi="Times New Roman" w:cs="Times New Roman"/>
        </w:rPr>
      </w:pPr>
      <w:proofErr w:type="spellStart"/>
      <w:proofErr w:type="gramStart"/>
      <w:r w:rsidRPr="001875A1">
        <w:rPr>
          <w:rFonts w:ascii="Times New Roman" w:hAnsi="Times New Roman" w:cs="Times New Roman"/>
          <w:i/>
        </w:rPr>
        <w:t>w</w:t>
      </w:r>
      <w:r w:rsidRPr="001875A1">
        <w:rPr>
          <w:rFonts w:ascii="Times New Roman" w:hAnsi="Times New Roman" w:cs="Times New Roman"/>
          <w:i/>
          <w:vertAlign w:val="subscript"/>
        </w:rPr>
        <w:t>i</w:t>
      </w:r>
      <w:proofErr w:type="spellEnd"/>
      <w:proofErr w:type="gramEnd"/>
      <w:r w:rsidRPr="001875A1">
        <w:rPr>
          <w:rFonts w:ascii="Times New Roman" w:hAnsi="Times New Roman" w:cs="Times New Roman"/>
        </w:rPr>
        <w:t xml:space="preserve"> = [exp (-1/2 </w:t>
      </w:r>
      <w:proofErr w:type="spellStart"/>
      <w:r w:rsidRPr="001875A1">
        <w:rPr>
          <w:rFonts w:ascii="Times New Roman" w:hAnsi="Times New Roman" w:cs="Times New Roman"/>
        </w:rPr>
        <w:t>ΔAIC</w:t>
      </w:r>
      <w:r w:rsidRPr="001875A1">
        <w:rPr>
          <w:rFonts w:ascii="Times New Roman" w:hAnsi="Times New Roman" w:cs="Times New Roman"/>
          <w:vertAlign w:val="subscript"/>
        </w:rPr>
        <w:t>c</w:t>
      </w:r>
      <w:proofErr w:type="spellEnd"/>
      <w:r w:rsidRPr="001875A1">
        <w:rPr>
          <w:rFonts w:ascii="Times New Roman" w:hAnsi="Times New Roman" w:cs="Times New Roman"/>
        </w:rPr>
        <w:t>)]/</w:t>
      </w:r>
      <w:r w:rsidR="00E00188" w:rsidRPr="001875A1">
        <w:rPr>
          <w:rFonts w:ascii="Times New Roman" w:hAnsi="Times New Roman" w:cs="Times New Roman"/>
        </w:rPr>
        <w:t>[</w:t>
      </w:r>
      <w:r w:rsidRPr="001875A1">
        <w:rPr>
          <w:rFonts w:ascii="Times New Roman" w:hAnsi="Times New Roman" w:cs="Times New Roman"/>
        </w:rPr>
        <w:t>Σ</w:t>
      </w:r>
      <w:r w:rsidR="00E00188" w:rsidRPr="001875A1">
        <w:rPr>
          <w:rFonts w:ascii="Times New Roman" w:hAnsi="Times New Roman" w:cs="Times New Roman"/>
        </w:rPr>
        <w:t xml:space="preserve"> exp(-1/2 </w:t>
      </w:r>
      <w:proofErr w:type="spellStart"/>
      <w:r w:rsidR="00E00188" w:rsidRPr="001875A1">
        <w:rPr>
          <w:rFonts w:ascii="Times New Roman" w:hAnsi="Times New Roman" w:cs="Times New Roman"/>
        </w:rPr>
        <w:t>ΔAIC</w:t>
      </w:r>
      <w:r w:rsidR="00E00188" w:rsidRPr="001875A1">
        <w:rPr>
          <w:rFonts w:ascii="Times New Roman" w:hAnsi="Times New Roman" w:cs="Times New Roman"/>
          <w:vertAlign w:val="subscript"/>
        </w:rPr>
        <w:t>c</w:t>
      </w:r>
      <w:proofErr w:type="spellEnd"/>
      <w:r w:rsidR="00E00188" w:rsidRPr="001875A1">
        <w:rPr>
          <w:rFonts w:ascii="Times New Roman" w:hAnsi="Times New Roman" w:cs="Times New Roman"/>
        </w:rPr>
        <w:t>)]</w:t>
      </w:r>
      <w:r w:rsidR="00D35C52" w:rsidRPr="001875A1">
        <w:rPr>
          <w:rFonts w:ascii="Times New Roman" w:hAnsi="Times New Roman" w:cs="Times New Roman"/>
        </w:rPr>
        <w:t xml:space="preserve">.  </w:t>
      </w:r>
      <w:r w:rsidR="00AC610E" w:rsidRPr="001875A1">
        <w:rPr>
          <w:rFonts w:ascii="Times New Roman" w:hAnsi="Times New Roman" w:cs="Times New Roman"/>
        </w:rPr>
        <w:t>Model weights</w:t>
      </w:r>
      <w:r w:rsidR="001A33DB" w:rsidRPr="001875A1">
        <w:rPr>
          <w:rFonts w:ascii="Times New Roman" w:hAnsi="Times New Roman" w:cs="Times New Roman"/>
        </w:rPr>
        <w:t xml:space="preserve"> (</w:t>
      </w:r>
      <w:proofErr w:type="spellStart"/>
      <w:r w:rsidR="001A33DB" w:rsidRPr="001875A1">
        <w:rPr>
          <w:rFonts w:ascii="Times New Roman" w:hAnsi="Times New Roman" w:cs="Times New Roman"/>
          <w:i/>
        </w:rPr>
        <w:t>w</w:t>
      </w:r>
      <w:r w:rsidR="001A33DB" w:rsidRPr="001875A1">
        <w:rPr>
          <w:rFonts w:ascii="Times New Roman" w:hAnsi="Times New Roman" w:cs="Times New Roman"/>
          <w:i/>
          <w:vertAlign w:val="subscript"/>
        </w:rPr>
        <w:t>i</w:t>
      </w:r>
      <w:proofErr w:type="spellEnd"/>
      <w:r w:rsidR="001A33DB" w:rsidRPr="001875A1">
        <w:rPr>
          <w:rFonts w:ascii="Times New Roman" w:hAnsi="Times New Roman" w:cs="Times New Roman"/>
        </w:rPr>
        <w:t xml:space="preserve">) </w:t>
      </w:r>
      <w:r w:rsidR="00070FFA" w:rsidRPr="001875A1">
        <w:rPr>
          <w:rFonts w:ascii="Times New Roman" w:hAnsi="Times New Roman" w:cs="Times New Roman"/>
        </w:rPr>
        <w:t>were interpreted as the probabilit</w:t>
      </w:r>
      <w:r w:rsidR="00AC610E" w:rsidRPr="001875A1">
        <w:rPr>
          <w:rFonts w:ascii="Times New Roman" w:hAnsi="Times New Roman" w:cs="Times New Roman"/>
        </w:rPr>
        <w:t>y that a given model has the most evidence</w:t>
      </w:r>
      <w:r w:rsidR="00070FFA" w:rsidRPr="001875A1">
        <w:rPr>
          <w:rFonts w:ascii="Times New Roman" w:hAnsi="Times New Roman" w:cs="Times New Roman"/>
        </w:rPr>
        <w:t xml:space="preserve"> among all candid</w:t>
      </w:r>
      <w:r w:rsidR="00FE741E" w:rsidRPr="001875A1">
        <w:rPr>
          <w:rFonts w:ascii="Times New Roman" w:hAnsi="Times New Roman" w:cs="Times New Roman"/>
        </w:rPr>
        <w:t>ate models</w:t>
      </w:r>
      <w:r w:rsidR="00AC610E" w:rsidRPr="001875A1">
        <w:rPr>
          <w:rFonts w:ascii="Times New Roman" w:hAnsi="Times New Roman" w:cs="Times New Roman"/>
        </w:rPr>
        <w:t xml:space="preserve"> considered</w:t>
      </w:r>
      <w:r w:rsidR="000A7D7A" w:rsidRPr="001875A1">
        <w:rPr>
          <w:rFonts w:ascii="Times New Roman" w:hAnsi="Times New Roman" w:cs="Times New Roman"/>
        </w:rPr>
        <w:t xml:space="preserve">. </w:t>
      </w:r>
    </w:p>
    <w:p w14:paraId="25999D41" w14:textId="77777777" w:rsidR="00E010FA" w:rsidRPr="00772723" w:rsidRDefault="00E010FA" w:rsidP="00E34BE6">
      <w:pPr>
        <w:spacing w:after="0" w:line="480" w:lineRule="auto"/>
        <w:rPr>
          <w:rFonts w:ascii="Times New Roman" w:hAnsi="Times New Roman" w:cs="Times New Roman"/>
          <w:b/>
        </w:rPr>
      </w:pPr>
      <w:r w:rsidRPr="00772723">
        <w:rPr>
          <w:rFonts w:ascii="Times New Roman" w:hAnsi="Times New Roman" w:cs="Times New Roman"/>
          <w:b/>
        </w:rPr>
        <w:t>Density dependence</w:t>
      </w:r>
    </w:p>
    <w:p w14:paraId="11327DC4" w14:textId="77777777" w:rsidR="006B0D99" w:rsidRPr="001875A1" w:rsidRDefault="00E010FA" w:rsidP="00C61628">
      <w:pPr>
        <w:spacing w:after="0" w:line="480" w:lineRule="auto"/>
        <w:ind w:firstLine="720"/>
        <w:rPr>
          <w:rFonts w:ascii="Times New Roman" w:hAnsi="Times New Roman" w:cs="Times New Roman"/>
        </w:rPr>
      </w:pPr>
      <w:r w:rsidRPr="001875A1">
        <w:rPr>
          <w:rFonts w:ascii="Times New Roman" w:hAnsi="Times New Roman" w:cs="Times New Roman"/>
        </w:rPr>
        <w:t>Densit</w:t>
      </w:r>
      <w:r w:rsidR="00D572EB" w:rsidRPr="001875A1">
        <w:rPr>
          <w:rFonts w:ascii="Times New Roman" w:hAnsi="Times New Roman" w:cs="Times New Roman"/>
        </w:rPr>
        <w:t>y dependen</w:t>
      </w:r>
      <w:r w:rsidR="002927C8" w:rsidRPr="001875A1">
        <w:rPr>
          <w:rFonts w:ascii="Times New Roman" w:hAnsi="Times New Roman" w:cs="Times New Roman"/>
        </w:rPr>
        <w:t xml:space="preserve">ce is </w:t>
      </w:r>
      <w:r w:rsidR="00603FD2" w:rsidRPr="001875A1">
        <w:rPr>
          <w:rFonts w:ascii="Times New Roman" w:hAnsi="Times New Roman" w:cs="Times New Roman"/>
        </w:rPr>
        <w:t>a major driving force in recruitment of</w:t>
      </w:r>
      <w:r w:rsidRPr="001875A1">
        <w:rPr>
          <w:rFonts w:ascii="Times New Roman" w:hAnsi="Times New Roman" w:cs="Times New Roman"/>
        </w:rPr>
        <w:t xml:space="preserve"> salmonid populations</w:t>
      </w:r>
      <w:r w:rsidR="00FE741E" w:rsidRPr="001875A1">
        <w:rPr>
          <w:rFonts w:ascii="Times New Roman" w:hAnsi="Times New Roman" w:cs="Times New Roman"/>
        </w:rPr>
        <w:t xml:space="preserve"> (</w:t>
      </w:r>
      <w:r w:rsidR="000178EC" w:rsidRPr="001875A1">
        <w:rPr>
          <w:rFonts w:ascii="Times New Roman" w:hAnsi="Times New Roman" w:cs="Times New Roman"/>
        </w:rPr>
        <w:t>e.g.,</w:t>
      </w:r>
      <w:r w:rsidR="00FE741E" w:rsidRPr="001875A1">
        <w:rPr>
          <w:rFonts w:ascii="Times New Roman" w:hAnsi="Times New Roman" w:cs="Times New Roman"/>
        </w:rPr>
        <w:t xml:space="preserve"> </w:t>
      </w:r>
      <w:proofErr w:type="spellStart"/>
      <w:r w:rsidR="00FE741E" w:rsidRPr="001875A1">
        <w:rPr>
          <w:rFonts w:ascii="Times New Roman" w:hAnsi="Times New Roman" w:cs="Times New Roman"/>
        </w:rPr>
        <w:t>Zabel</w:t>
      </w:r>
      <w:proofErr w:type="spellEnd"/>
      <w:r w:rsidR="00FE741E" w:rsidRPr="001875A1">
        <w:rPr>
          <w:rFonts w:ascii="Times New Roman" w:hAnsi="Times New Roman" w:cs="Times New Roman"/>
        </w:rPr>
        <w:t xml:space="preserve"> et al. 2006)</w:t>
      </w:r>
      <w:r w:rsidRPr="001875A1">
        <w:rPr>
          <w:rFonts w:ascii="Times New Roman" w:hAnsi="Times New Roman" w:cs="Times New Roman"/>
        </w:rPr>
        <w:t xml:space="preserve">.  </w:t>
      </w:r>
      <w:r w:rsidR="00603FD2" w:rsidRPr="001875A1">
        <w:rPr>
          <w:rFonts w:ascii="Times New Roman" w:hAnsi="Times New Roman" w:cs="Times New Roman"/>
        </w:rPr>
        <w:t xml:space="preserve">It is also possible that density dependence interacts with extrinsic variables to influence salmonid numbers. </w:t>
      </w:r>
      <w:r w:rsidR="00396BC7" w:rsidRPr="001875A1">
        <w:rPr>
          <w:rFonts w:ascii="Times New Roman" w:hAnsi="Times New Roman" w:cs="Times New Roman"/>
        </w:rPr>
        <w:t xml:space="preserve"> </w:t>
      </w:r>
      <w:r w:rsidR="006F3722" w:rsidRPr="001875A1">
        <w:rPr>
          <w:rFonts w:ascii="Times New Roman" w:hAnsi="Times New Roman" w:cs="Times New Roman"/>
        </w:rPr>
        <w:t>De</w:t>
      </w:r>
      <w:r w:rsidR="004A078F" w:rsidRPr="001875A1">
        <w:rPr>
          <w:rFonts w:ascii="Times New Roman" w:hAnsi="Times New Roman" w:cs="Times New Roman"/>
        </w:rPr>
        <w:t>nsity dependence was analyzed through</w:t>
      </w:r>
      <w:r w:rsidR="00603FD2" w:rsidRPr="001875A1">
        <w:rPr>
          <w:rFonts w:ascii="Times New Roman" w:hAnsi="Times New Roman" w:cs="Times New Roman"/>
        </w:rPr>
        <w:t xml:space="preserve"> the regressions</w:t>
      </w:r>
      <w:r w:rsidR="004A078F" w:rsidRPr="001875A1">
        <w:rPr>
          <w:rFonts w:ascii="Times New Roman" w:hAnsi="Times New Roman" w:cs="Times New Roman"/>
        </w:rPr>
        <w:t xml:space="preserve"> between the difference of abundances in </w:t>
      </w:r>
      <w:r w:rsidR="001E72EB" w:rsidRPr="001875A1">
        <w:rPr>
          <w:rFonts w:ascii="Times New Roman" w:hAnsi="Times New Roman" w:cs="Times New Roman"/>
        </w:rPr>
        <w:t xml:space="preserve">consecutive years (abundance </w:t>
      </w:r>
      <w:r w:rsidR="00603FD2" w:rsidRPr="001875A1">
        <w:rPr>
          <w:rFonts w:ascii="Times New Roman" w:hAnsi="Times New Roman" w:cs="Times New Roman"/>
        </w:rPr>
        <w:t xml:space="preserve">at time </w:t>
      </w:r>
      <w:r w:rsidR="001E72EB" w:rsidRPr="001875A1">
        <w:rPr>
          <w:rFonts w:ascii="Times New Roman" w:hAnsi="Times New Roman" w:cs="Times New Roman"/>
        </w:rPr>
        <w:t>t</w:t>
      </w:r>
      <w:r w:rsidR="004A078F" w:rsidRPr="001875A1">
        <w:rPr>
          <w:rFonts w:ascii="Times New Roman" w:hAnsi="Times New Roman" w:cs="Times New Roman"/>
        </w:rPr>
        <w:t xml:space="preserve"> – abundance </w:t>
      </w:r>
      <w:r w:rsidR="00603FD2" w:rsidRPr="001875A1">
        <w:rPr>
          <w:rFonts w:ascii="Times New Roman" w:hAnsi="Times New Roman" w:cs="Times New Roman"/>
        </w:rPr>
        <w:t xml:space="preserve">at time </w:t>
      </w:r>
      <w:r w:rsidR="001E72EB" w:rsidRPr="001875A1">
        <w:rPr>
          <w:rFonts w:ascii="Times New Roman" w:hAnsi="Times New Roman" w:cs="Times New Roman"/>
        </w:rPr>
        <w:t>t+1</w:t>
      </w:r>
      <w:r w:rsidR="004A078F" w:rsidRPr="001875A1">
        <w:rPr>
          <w:rFonts w:ascii="Times New Roman" w:hAnsi="Times New Roman" w:cs="Times New Roman"/>
        </w:rPr>
        <w:t>) and abundance</w:t>
      </w:r>
      <w:r w:rsidR="000A77A7" w:rsidRPr="001875A1">
        <w:rPr>
          <w:rFonts w:ascii="Times New Roman" w:hAnsi="Times New Roman" w:cs="Times New Roman"/>
        </w:rPr>
        <w:t xml:space="preserve"> at time t.  </w:t>
      </w:r>
      <w:r w:rsidR="00D60FA8" w:rsidRPr="001875A1">
        <w:rPr>
          <w:rFonts w:ascii="Times New Roman" w:hAnsi="Times New Roman" w:cs="Times New Roman"/>
        </w:rPr>
        <w:t xml:space="preserve">We also estimated </w:t>
      </w:r>
      <w:r w:rsidR="00603FD2" w:rsidRPr="001875A1">
        <w:rPr>
          <w:rFonts w:ascii="Times New Roman" w:hAnsi="Times New Roman" w:cs="Times New Roman"/>
        </w:rPr>
        <w:t>regressions</w:t>
      </w:r>
      <w:r w:rsidR="000A77A7" w:rsidRPr="001875A1">
        <w:rPr>
          <w:rFonts w:ascii="Times New Roman" w:hAnsi="Times New Roman" w:cs="Times New Roman"/>
        </w:rPr>
        <w:t xml:space="preserve"> between abundances at time t and </w:t>
      </w:r>
      <w:r w:rsidR="00D60FA8" w:rsidRPr="001875A1">
        <w:rPr>
          <w:rFonts w:ascii="Times New Roman" w:hAnsi="Times New Roman" w:cs="Times New Roman"/>
        </w:rPr>
        <w:t>abu</w:t>
      </w:r>
      <w:r w:rsidR="00F80FE8" w:rsidRPr="001875A1">
        <w:rPr>
          <w:rFonts w:ascii="Times New Roman" w:hAnsi="Times New Roman" w:cs="Times New Roman"/>
        </w:rPr>
        <w:t>ndances lagged up t</w:t>
      </w:r>
      <w:r w:rsidR="00F06A61" w:rsidRPr="001875A1">
        <w:rPr>
          <w:rFonts w:ascii="Times New Roman" w:hAnsi="Times New Roman" w:cs="Times New Roman"/>
        </w:rPr>
        <w:t>o five years to investigate the occurrence of density dependence</w:t>
      </w:r>
      <w:r w:rsidR="00F80FE8" w:rsidRPr="001875A1">
        <w:rPr>
          <w:rFonts w:ascii="Times New Roman" w:hAnsi="Times New Roman" w:cs="Times New Roman"/>
        </w:rPr>
        <w:t>.</w:t>
      </w:r>
      <w:r w:rsidR="006B0D99" w:rsidRPr="001875A1">
        <w:rPr>
          <w:rFonts w:ascii="Times New Roman" w:hAnsi="Times New Roman" w:cs="Times New Roman"/>
        </w:rPr>
        <w:t xml:space="preserve"> </w:t>
      </w:r>
      <w:r w:rsidR="005D0146" w:rsidRPr="001875A1">
        <w:rPr>
          <w:rFonts w:ascii="Times New Roman" w:hAnsi="Times New Roman" w:cs="Times New Roman"/>
        </w:rPr>
        <w:t xml:space="preserve"> </w:t>
      </w:r>
      <w:r w:rsidR="006B0D99" w:rsidRPr="001875A1">
        <w:rPr>
          <w:rFonts w:ascii="Times New Roman" w:hAnsi="Times New Roman" w:cs="Times New Roman"/>
        </w:rPr>
        <w:t xml:space="preserve">In preliminary analyses we constructed GLMs that took the residuals of population change after </w:t>
      </w:r>
      <w:r w:rsidR="006B0D99" w:rsidRPr="001875A1">
        <w:rPr>
          <w:rFonts w:ascii="Times New Roman" w:hAnsi="Times New Roman" w:cs="Times New Roman"/>
        </w:rPr>
        <w:lastRenderedPageBreak/>
        <w:t>density dependence acted and tested</w:t>
      </w:r>
      <w:r w:rsidR="005D0146" w:rsidRPr="001875A1">
        <w:rPr>
          <w:rFonts w:ascii="Times New Roman" w:hAnsi="Times New Roman" w:cs="Times New Roman"/>
        </w:rPr>
        <w:t xml:space="preserve"> for relationships between the residuals</w:t>
      </w:r>
      <w:r w:rsidR="006B0D99" w:rsidRPr="001875A1">
        <w:rPr>
          <w:rFonts w:ascii="Times New Roman" w:hAnsi="Times New Roman" w:cs="Times New Roman"/>
        </w:rPr>
        <w:t xml:space="preserve"> and extrinsic factors. </w:t>
      </w:r>
      <w:r w:rsidR="005D0146" w:rsidRPr="001875A1">
        <w:rPr>
          <w:rFonts w:ascii="Times New Roman" w:hAnsi="Times New Roman" w:cs="Times New Roman"/>
        </w:rPr>
        <w:t xml:space="preserve"> </w:t>
      </w:r>
      <w:r w:rsidR="006B0D99" w:rsidRPr="001875A1">
        <w:rPr>
          <w:rFonts w:ascii="Times New Roman" w:hAnsi="Times New Roman" w:cs="Times New Roman"/>
        </w:rPr>
        <w:t xml:space="preserve">Such models allow for the fact that density dependence might mask the effect of other variables. </w:t>
      </w:r>
      <w:r w:rsidR="005D0146" w:rsidRPr="001875A1">
        <w:rPr>
          <w:rFonts w:ascii="Times New Roman" w:hAnsi="Times New Roman" w:cs="Times New Roman"/>
        </w:rPr>
        <w:t xml:space="preserve"> </w:t>
      </w:r>
      <w:r w:rsidR="006B0D99" w:rsidRPr="001875A1">
        <w:rPr>
          <w:rFonts w:ascii="Times New Roman" w:hAnsi="Times New Roman" w:cs="Times New Roman"/>
        </w:rPr>
        <w:t>The results were overwhelmingly similar to the results of t</w:t>
      </w:r>
      <w:r w:rsidR="000A00EC" w:rsidRPr="001875A1">
        <w:rPr>
          <w:rFonts w:ascii="Times New Roman" w:hAnsi="Times New Roman" w:cs="Times New Roman"/>
        </w:rPr>
        <w:t>he GLMs reported below</w:t>
      </w:r>
      <w:r w:rsidR="00F2414E">
        <w:rPr>
          <w:rFonts w:ascii="Times New Roman" w:hAnsi="Times New Roman" w:cs="Times New Roman"/>
        </w:rPr>
        <w:t xml:space="preserve"> that</w:t>
      </w:r>
      <w:r w:rsidR="006B0D99" w:rsidRPr="001875A1">
        <w:rPr>
          <w:rFonts w:ascii="Times New Roman" w:hAnsi="Times New Roman" w:cs="Times New Roman"/>
        </w:rPr>
        <w:t xml:space="preserve"> are conceptually simpler. </w:t>
      </w:r>
      <w:r w:rsidR="005D687B" w:rsidRPr="001875A1">
        <w:rPr>
          <w:rFonts w:ascii="Times New Roman" w:hAnsi="Times New Roman" w:cs="Times New Roman"/>
        </w:rPr>
        <w:t xml:space="preserve"> </w:t>
      </w:r>
      <w:r w:rsidR="006B0D99" w:rsidRPr="001875A1">
        <w:rPr>
          <w:rFonts w:ascii="Times New Roman" w:hAnsi="Times New Roman" w:cs="Times New Roman"/>
        </w:rPr>
        <w:t xml:space="preserve">Density-dependent variables and extrinsic effects are </w:t>
      </w:r>
      <w:proofErr w:type="spellStart"/>
      <w:r w:rsidR="006B0D99" w:rsidRPr="001875A1">
        <w:rPr>
          <w:rFonts w:ascii="Times New Roman" w:hAnsi="Times New Roman" w:cs="Times New Roman"/>
        </w:rPr>
        <w:t>multicollinear</w:t>
      </w:r>
      <w:proofErr w:type="spellEnd"/>
      <w:r w:rsidR="006B0D99" w:rsidRPr="001875A1">
        <w:rPr>
          <w:rFonts w:ascii="Times New Roman" w:hAnsi="Times New Roman" w:cs="Times New Roman"/>
        </w:rPr>
        <w:t xml:space="preserve"> in many cases and so we would not want to put them in the same GLMs. </w:t>
      </w:r>
      <w:r w:rsidR="005D687B" w:rsidRPr="001875A1">
        <w:rPr>
          <w:rFonts w:ascii="Times New Roman" w:hAnsi="Times New Roman" w:cs="Times New Roman"/>
        </w:rPr>
        <w:t xml:space="preserve"> </w:t>
      </w:r>
      <w:r w:rsidR="006B0D99" w:rsidRPr="001875A1">
        <w:rPr>
          <w:rFonts w:ascii="Times New Roman" w:hAnsi="Times New Roman" w:cs="Times New Roman"/>
        </w:rPr>
        <w:t xml:space="preserve">We therefore report the simpler GLM’s described below, noting that our preliminary exercise indicated a lack of complex interactions between density dependence and other explanatory variables. </w:t>
      </w:r>
    </w:p>
    <w:p w14:paraId="590F6FB0" w14:textId="77777777" w:rsidR="00C57742" w:rsidRPr="001875A1" w:rsidRDefault="00CB465F" w:rsidP="00E34BE6">
      <w:pPr>
        <w:spacing w:after="0" w:line="480" w:lineRule="auto"/>
        <w:rPr>
          <w:rFonts w:ascii="Times New Roman" w:hAnsi="Times New Roman" w:cs="Times New Roman"/>
          <w:b/>
        </w:rPr>
      </w:pPr>
      <w:r w:rsidRPr="001875A1">
        <w:rPr>
          <w:rFonts w:ascii="Times New Roman" w:hAnsi="Times New Roman" w:cs="Times New Roman"/>
          <w:b/>
        </w:rPr>
        <w:t>Results</w:t>
      </w:r>
    </w:p>
    <w:p w14:paraId="403CA893" w14:textId="77777777" w:rsidR="00321870" w:rsidRPr="00772723" w:rsidRDefault="00E93A9A" w:rsidP="00E34BE6">
      <w:pPr>
        <w:spacing w:after="0" w:line="480" w:lineRule="auto"/>
        <w:rPr>
          <w:rFonts w:ascii="Times New Roman" w:hAnsi="Times New Roman" w:cs="Times New Roman"/>
          <w:b/>
        </w:rPr>
      </w:pPr>
      <w:r w:rsidRPr="00772723">
        <w:rPr>
          <w:rFonts w:ascii="Times New Roman" w:hAnsi="Times New Roman" w:cs="Times New Roman"/>
          <w:b/>
        </w:rPr>
        <w:t>Correlations</w:t>
      </w:r>
      <w:r w:rsidR="006A2EF9" w:rsidRPr="00772723">
        <w:rPr>
          <w:rFonts w:ascii="Times New Roman" w:hAnsi="Times New Roman" w:cs="Times New Roman"/>
          <w:b/>
        </w:rPr>
        <w:t xml:space="preserve"> and GLMs</w:t>
      </w:r>
    </w:p>
    <w:p w14:paraId="721BEFFB" w14:textId="77777777" w:rsidR="00C57742" w:rsidRPr="001875A1" w:rsidRDefault="00646DF7" w:rsidP="00F21B7B">
      <w:pPr>
        <w:spacing w:after="0" w:line="480" w:lineRule="auto"/>
        <w:ind w:firstLine="720"/>
        <w:rPr>
          <w:rFonts w:ascii="Times New Roman" w:hAnsi="Times New Roman" w:cs="Times New Roman"/>
        </w:rPr>
      </w:pPr>
      <w:r w:rsidRPr="001875A1">
        <w:rPr>
          <w:rFonts w:ascii="Times New Roman" w:hAnsi="Times New Roman" w:cs="Times New Roman"/>
        </w:rPr>
        <w:t xml:space="preserve">Correlations between </w:t>
      </w:r>
      <w:r w:rsidR="00E93A9A" w:rsidRPr="001875A1">
        <w:rPr>
          <w:rFonts w:ascii="Times New Roman" w:hAnsi="Times New Roman" w:cs="Times New Roman"/>
        </w:rPr>
        <w:t xml:space="preserve">explanatory </w:t>
      </w:r>
      <w:r w:rsidRPr="001875A1">
        <w:rPr>
          <w:rFonts w:ascii="Times New Roman" w:hAnsi="Times New Roman" w:cs="Times New Roman"/>
        </w:rPr>
        <w:t>variables and</w:t>
      </w:r>
      <w:r w:rsidR="00F13D8B" w:rsidRPr="001875A1">
        <w:rPr>
          <w:rFonts w:ascii="Times New Roman" w:hAnsi="Times New Roman" w:cs="Times New Roman"/>
        </w:rPr>
        <w:t xml:space="preserve"> </w:t>
      </w:r>
      <w:r w:rsidR="00E93A9A" w:rsidRPr="001875A1">
        <w:rPr>
          <w:rFonts w:ascii="Times New Roman" w:hAnsi="Times New Roman" w:cs="Times New Roman"/>
        </w:rPr>
        <w:t>abundances</w:t>
      </w:r>
      <w:r w:rsidR="00BB53E3" w:rsidRPr="001875A1">
        <w:rPr>
          <w:rFonts w:ascii="Times New Roman" w:hAnsi="Times New Roman" w:cs="Times New Roman"/>
        </w:rPr>
        <w:t xml:space="preserve"> </w:t>
      </w:r>
      <w:r w:rsidR="00772723">
        <w:rPr>
          <w:rFonts w:ascii="Times New Roman" w:hAnsi="Times New Roman" w:cs="Times New Roman"/>
        </w:rPr>
        <w:t>(Table 3.7</w:t>
      </w:r>
      <w:r w:rsidR="000E5857" w:rsidRPr="001875A1">
        <w:rPr>
          <w:rFonts w:ascii="Times New Roman" w:hAnsi="Times New Roman" w:cs="Times New Roman"/>
        </w:rPr>
        <w:t xml:space="preserve">), as well as correlations among </w:t>
      </w:r>
      <w:r w:rsidR="00BB53E3" w:rsidRPr="001875A1">
        <w:rPr>
          <w:rFonts w:ascii="Times New Roman" w:hAnsi="Times New Roman" w:cs="Times New Roman"/>
        </w:rPr>
        <w:t xml:space="preserve">explanatory </w:t>
      </w:r>
      <w:r w:rsidR="000E5857" w:rsidRPr="001875A1">
        <w:rPr>
          <w:rFonts w:ascii="Times New Roman" w:hAnsi="Times New Roman" w:cs="Times New Roman"/>
        </w:rPr>
        <w:t xml:space="preserve">variables </w:t>
      </w:r>
      <w:r w:rsidR="00615D03" w:rsidRPr="001875A1">
        <w:rPr>
          <w:rFonts w:ascii="Times New Roman" w:hAnsi="Times New Roman" w:cs="Times New Roman"/>
        </w:rPr>
        <w:t>used in GLMs</w:t>
      </w:r>
      <w:r w:rsidR="00F13D8B" w:rsidRPr="001875A1">
        <w:rPr>
          <w:rFonts w:ascii="Times New Roman" w:hAnsi="Times New Roman" w:cs="Times New Roman"/>
        </w:rPr>
        <w:t xml:space="preserve"> </w:t>
      </w:r>
      <w:r w:rsidR="00772723">
        <w:rPr>
          <w:rFonts w:ascii="Times New Roman" w:hAnsi="Times New Roman" w:cs="Times New Roman"/>
        </w:rPr>
        <w:t>(Tables 3.8-3.11</w:t>
      </w:r>
      <w:r w:rsidR="000E5857" w:rsidRPr="001875A1">
        <w:rPr>
          <w:rFonts w:ascii="Times New Roman" w:hAnsi="Times New Roman" w:cs="Times New Roman"/>
        </w:rPr>
        <w:t xml:space="preserve">), are reported in the appendices.  The five variables most significantly correlated </w:t>
      </w:r>
      <w:r w:rsidR="00252E4F" w:rsidRPr="001875A1">
        <w:rPr>
          <w:rFonts w:ascii="Times New Roman" w:hAnsi="Times New Roman" w:cs="Times New Roman"/>
        </w:rPr>
        <w:t>to Salmon River spring Chinook</w:t>
      </w:r>
      <w:r w:rsidR="00ED1625" w:rsidRPr="001875A1">
        <w:rPr>
          <w:rFonts w:ascii="Times New Roman" w:hAnsi="Times New Roman" w:cs="Times New Roman"/>
        </w:rPr>
        <w:t xml:space="preserve"> salmon</w:t>
      </w:r>
      <w:r w:rsidR="00252E4F" w:rsidRPr="001875A1">
        <w:rPr>
          <w:rFonts w:ascii="Times New Roman" w:hAnsi="Times New Roman" w:cs="Times New Roman"/>
        </w:rPr>
        <w:t xml:space="preserve"> abundance</w:t>
      </w:r>
      <w:r w:rsidR="00D32A44" w:rsidRPr="001875A1">
        <w:rPr>
          <w:rFonts w:ascii="Times New Roman" w:hAnsi="Times New Roman" w:cs="Times New Roman"/>
        </w:rPr>
        <w:t xml:space="preserve"> were ocean harvest </w:t>
      </w:r>
      <w:r w:rsidR="000E5857" w:rsidRPr="001875A1">
        <w:rPr>
          <w:rFonts w:ascii="Times New Roman" w:hAnsi="Times New Roman" w:cs="Times New Roman"/>
        </w:rPr>
        <w:t>t-2</w:t>
      </w:r>
      <w:r w:rsidR="00D32A44" w:rsidRPr="001875A1">
        <w:rPr>
          <w:rFonts w:ascii="Times New Roman" w:hAnsi="Times New Roman" w:cs="Times New Roman"/>
        </w:rPr>
        <w:t xml:space="preserve"> (p = 0.041, r</w:t>
      </w:r>
      <w:r w:rsidR="00D32A44" w:rsidRPr="001875A1">
        <w:rPr>
          <w:rFonts w:ascii="Times New Roman" w:hAnsi="Times New Roman" w:cs="Times New Roman"/>
          <w:vertAlign w:val="superscript"/>
        </w:rPr>
        <w:t>2</w:t>
      </w:r>
      <w:r w:rsidR="00D32A44" w:rsidRPr="001875A1">
        <w:rPr>
          <w:rFonts w:ascii="Times New Roman" w:hAnsi="Times New Roman" w:cs="Times New Roman"/>
        </w:rPr>
        <w:t xml:space="preserve"> = 0.18</w:t>
      </w:r>
      <w:r w:rsidR="00574547" w:rsidRPr="001875A1">
        <w:rPr>
          <w:rFonts w:ascii="Times New Roman" w:hAnsi="Times New Roman" w:cs="Times New Roman"/>
        </w:rPr>
        <w:t>, slope = -0.32</w:t>
      </w:r>
      <w:r w:rsidR="00D32A44" w:rsidRPr="001875A1">
        <w:rPr>
          <w:rFonts w:ascii="Times New Roman" w:hAnsi="Times New Roman" w:cs="Times New Roman"/>
        </w:rPr>
        <w:t>)</w:t>
      </w:r>
      <w:r w:rsidR="000E5857" w:rsidRPr="001875A1">
        <w:rPr>
          <w:rFonts w:ascii="Times New Roman" w:hAnsi="Times New Roman" w:cs="Times New Roman"/>
        </w:rPr>
        <w:t xml:space="preserve">, </w:t>
      </w:r>
      <w:r w:rsidR="00E718F6" w:rsidRPr="001875A1">
        <w:rPr>
          <w:rFonts w:ascii="Times New Roman" w:hAnsi="Times New Roman" w:cs="Times New Roman"/>
        </w:rPr>
        <w:t>in-river</w:t>
      </w:r>
      <w:r w:rsidR="000E5857" w:rsidRPr="001875A1">
        <w:rPr>
          <w:rFonts w:ascii="Times New Roman" w:hAnsi="Times New Roman" w:cs="Times New Roman"/>
        </w:rPr>
        <w:t xml:space="preserve"> </w:t>
      </w:r>
      <w:r w:rsidR="00D32A44" w:rsidRPr="001875A1">
        <w:rPr>
          <w:rFonts w:ascii="Times New Roman" w:hAnsi="Times New Roman" w:cs="Times New Roman"/>
        </w:rPr>
        <w:t>harvest t (p = 0.026, r</w:t>
      </w:r>
      <w:r w:rsidR="00D32A44" w:rsidRPr="001875A1">
        <w:rPr>
          <w:rFonts w:ascii="Times New Roman" w:hAnsi="Times New Roman" w:cs="Times New Roman"/>
          <w:vertAlign w:val="superscript"/>
        </w:rPr>
        <w:t>2</w:t>
      </w:r>
      <w:r w:rsidR="00D32A44" w:rsidRPr="001875A1">
        <w:rPr>
          <w:rFonts w:ascii="Times New Roman" w:hAnsi="Times New Roman" w:cs="Times New Roman"/>
        </w:rPr>
        <w:t xml:space="preserve"> = 0.17</w:t>
      </w:r>
      <w:r w:rsidR="00574547" w:rsidRPr="001875A1">
        <w:rPr>
          <w:rFonts w:ascii="Times New Roman" w:hAnsi="Times New Roman" w:cs="Times New Roman"/>
        </w:rPr>
        <w:t>, slope = 7550.4</w:t>
      </w:r>
      <w:r w:rsidR="00D32A44" w:rsidRPr="001875A1">
        <w:rPr>
          <w:rFonts w:ascii="Times New Roman" w:hAnsi="Times New Roman" w:cs="Times New Roman"/>
        </w:rPr>
        <w:t>), hatchery returns t (p = 0.0057, r</w:t>
      </w:r>
      <w:r w:rsidR="00D32A44" w:rsidRPr="001875A1">
        <w:rPr>
          <w:rFonts w:ascii="Times New Roman" w:hAnsi="Times New Roman" w:cs="Times New Roman"/>
          <w:vertAlign w:val="superscript"/>
        </w:rPr>
        <w:t>2</w:t>
      </w:r>
      <w:r w:rsidR="00D32A44" w:rsidRPr="001875A1">
        <w:rPr>
          <w:rFonts w:ascii="Times New Roman" w:hAnsi="Times New Roman" w:cs="Times New Roman"/>
        </w:rPr>
        <w:t xml:space="preserve"> = 0.22</w:t>
      </w:r>
      <w:r w:rsidR="00574547" w:rsidRPr="001875A1">
        <w:rPr>
          <w:rFonts w:ascii="Times New Roman" w:hAnsi="Times New Roman" w:cs="Times New Roman"/>
        </w:rPr>
        <w:t>, slope = 0.036</w:t>
      </w:r>
      <w:r w:rsidR="00D32A44" w:rsidRPr="001875A1">
        <w:rPr>
          <w:rFonts w:ascii="Times New Roman" w:hAnsi="Times New Roman" w:cs="Times New Roman"/>
        </w:rPr>
        <w:t xml:space="preserve">), MEI </w:t>
      </w:r>
      <w:r w:rsidR="000E5857" w:rsidRPr="001875A1">
        <w:rPr>
          <w:rFonts w:ascii="Times New Roman" w:hAnsi="Times New Roman" w:cs="Times New Roman"/>
        </w:rPr>
        <w:t xml:space="preserve">t-5 </w:t>
      </w:r>
      <w:r w:rsidR="00D32A44" w:rsidRPr="001875A1">
        <w:rPr>
          <w:rFonts w:ascii="Times New Roman" w:hAnsi="Times New Roman" w:cs="Times New Roman"/>
        </w:rPr>
        <w:t>(p = 0.011, r</w:t>
      </w:r>
      <w:r w:rsidR="00D32A44" w:rsidRPr="001875A1">
        <w:rPr>
          <w:rFonts w:ascii="Times New Roman" w:hAnsi="Times New Roman" w:cs="Times New Roman"/>
          <w:vertAlign w:val="superscript"/>
        </w:rPr>
        <w:t>2</w:t>
      </w:r>
      <w:r w:rsidR="00D32A44" w:rsidRPr="001875A1">
        <w:rPr>
          <w:rFonts w:ascii="Times New Roman" w:hAnsi="Times New Roman" w:cs="Times New Roman"/>
        </w:rPr>
        <w:t xml:space="preserve"> = 0.20</w:t>
      </w:r>
      <w:r w:rsidR="00574547" w:rsidRPr="001875A1">
        <w:rPr>
          <w:rFonts w:ascii="Times New Roman" w:hAnsi="Times New Roman" w:cs="Times New Roman"/>
        </w:rPr>
        <w:t>, slope = 0.35</w:t>
      </w:r>
      <w:r w:rsidR="00D32A44" w:rsidRPr="001875A1">
        <w:rPr>
          <w:rFonts w:ascii="Times New Roman" w:hAnsi="Times New Roman" w:cs="Times New Roman"/>
        </w:rPr>
        <w:t xml:space="preserve">) </w:t>
      </w:r>
      <w:r w:rsidR="000E5857" w:rsidRPr="001875A1">
        <w:rPr>
          <w:rFonts w:ascii="Times New Roman" w:hAnsi="Times New Roman" w:cs="Times New Roman"/>
        </w:rPr>
        <w:t xml:space="preserve">and </w:t>
      </w:r>
      <w:r w:rsidR="00D32A44" w:rsidRPr="001875A1">
        <w:rPr>
          <w:rFonts w:ascii="Times New Roman" w:hAnsi="Times New Roman" w:cs="Times New Roman"/>
        </w:rPr>
        <w:t xml:space="preserve">PDO </w:t>
      </w:r>
      <w:r w:rsidR="00FE741E" w:rsidRPr="001875A1">
        <w:rPr>
          <w:rFonts w:ascii="Times New Roman" w:hAnsi="Times New Roman" w:cs="Times New Roman"/>
        </w:rPr>
        <w:t>t-5</w:t>
      </w:r>
      <w:r w:rsidR="00D32A44" w:rsidRPr="001875A1">
        <w:rPr>
          <w:rFonts w:ascii="Times New Roman" w:hAnsi="Times New Roman" w:cs="Times New Roman"/>
        </w:rPr>
        <w:t xml:space="preserve"> (p = 0.009, r</w:t>
      </w:r>
      <w:r w:rsidR="00D32A44" w:rsidRPr="001875A1">
        <w:rPr>
          <w:rFonts w:ascii="Times New Roman" w:hAnsi="Times New Roman" w:cs="Times New Roman"/>
          <w:vertAlign w:val="superscript"/>
        </w:rPr>
        <w:t>2</w:t>
      </w:r>
      <w:r w:rsidR="00D32A44" w:rsidRPr="001875A1">
        <w:rPr>
          <w:rFonts w:ascii="Times New Roman" w:hAnsi="Times New Roman" w:cs="Times New Roman"/>
        </w:rPr>
        <w:t xml:space="preserve"> = 0.21</w:t>
      </w:r>
      <w:r w:rsidR="00574547" w:rsidRPr="001875A1">
        <w:rPr>
          <w:rFonts w:ascii="Times New Roman" w:hAnsi="Times New Roman" w:cs="Times New Roman"/>
        </w:rPr>
        <w:t>, slope = 0.40</w:t>
      </w:r>
      <w:r w:rsidR="00D32A44" w:rsidRPr="001875A1">
        <w:rPr>
          <w:rFonts w:ascii="Times New Roman" w:hAnsi="Times New Roman" w:cs="Times New Roman"/>
        </w:rPr>
        <w:t>)</w:t>
      </w:r>
      <w:r w:rsidR="00FE741E" w:rsidRPr="001875A1">
        <w:rPr>
          <w:rFonts w:ascii="Times New Roman" w:hAnsi="Times New Roman" w:cs="Times New Roman"/>
        </w:rPr>
        <w:t>.  However, only two</w:t>
      </w:r>
      <w:r w:rsidR="000E5857" w:rsidRPr="001875A1">
        <w:rPr>
          <w:rFonts w:ascii="Times New Roman" w:hAnsi="Times New Roman" w:cs="Times New Roman"/>
        </w:rPr>
        <w:t xml:space="preserve"> variables made up the spring Chinook GLM: ocean harve</w:t>
      </w:r>
      <w:r w:rsidR="00D32A44" w:rsidRPr="001875A1">
        <w:rPr>
          <w:rFonts w:ascii="Times New Roman" w:hAnsi="Times New Roman" w:cs="Times New Roman"/>
        </w:rPr>
        <w:t xml:space="preserve">st </w:t>
      </w:r>
      <w:r w:rsidR="00FE741E" w:rsidRPr="001875A1">
        <w:rPr>
          <w:rFonts w:ascii="Times New Roman" w:hAnsi="Times New Roman" w:cs="Times New Roman"/>
        </w:rPr>
        <w:t>t-2</w:t>
      </w:r>
      <w:r w:rsidR="00D32A44" w:rsidRPr="001875A1">
        <w:rPr>
          <w:rFonts w:ascii="Times New Roman" w:hAnsi="Times New Roman" w:cs="Times New Roman"/>
        </w:rPr>
        <w:t xml:space="preserve">, and MEI </w:t>
      </w:r>
      <w:r w:rsidR="00772723">
        <w:rPr>
          <w:rFonts w:ascii="Times New Roman" w:hAnsi="Times New Roman" w:cs="Times New Roman"/>
        </w:rPr>
        <w:t>t-5 (Table 3.1</w:t>
      </w:r>
      <w:r w:rsidR="000E5857" w:rsidRPr="001875A1">
        <w:rPr>
          <w:rFonts w:ascii="Times New Roman" w:hAnsi="Times New Roman" w:cs="Times New Roman"/>
        </w:rPr>
        <w:t xml:space="preserve">; </w:t>
      </w:r>
      <w:proofErr w:type="spellStart"/>
      <w:r w:rsidR="000E5857" w:rsidRPr="001875A1">
        <w:rPr>
          <w:rFonts w:ascii="Times New Roman" w:hAnsi="Times New Roman" w:cs="Times New Roman"/>
        </w:rPr>
        <w:t>AIC</w:t>
      </w:r>
      <w:r w:rsidR="000E5857" w:rsidRPr="001875A1">
        <w:rPr>
          <w:rFonts w:ascii="Times New Roman" w:hAnsi="Times New Roman" w:cs="Times New Roman"/>
          <w:vertAlign w:val="subscript"/>
        </w:rPr>
        <w:t>c</w:t>
      </w:r>
      <w:proofErr w:type="spellEnd"/>
      <w:r w:rsidR="00252E4F" w:rsidRPr="001875A1">
        <w:rPr>
          <w:rFonts w:ascii="Times New Roman" w:hAnsi="Times New Roman" w:cs="Times New Roman"/>
        </w:rPr>
        <w:t xml:space="preserve"> = 65.48</w:t>
      </w:r>
      <w:r w:rsidR="000E5857" w:rsidRPr="001875A1">
        <w:rPr>
          <w:rFonts w:ascii="Times New Roman" w:hAnsi="Times New Roman" w:cs="Times New Roman"/>
        </w:rPr>
        <w:t>).</w:t>
      </w:r>
    </w:p>
    <w:p w14:paraId="34D2758F" w14:textId="77777777" w:rsidR="00F21B7B" w:rsidRPr="001875A1" w:rsidRDefault="00F21B7B" w:rsidP="00F21B7B">
      <w:pPr>
        <w:spacing w:after="0" w:line="480" w:lineRule="auto"/>
        <w:ind w:firstLine="720"/>
        <w:rPr>
          <w:rFonts w:ascii="Times New Roman" w:hAnsi="Times New Roman" w:cs="Times New Roman"/>
        </w:rPr>
      </w:pPr>
    </w:p>
    <w:p w14:paraId="08F4AEB8" w14:textId="77777777" w:rsidR="00F21B7B" w:rsidRPr="001875A1" w:rsidRDefault="00F21B7B" w:rsidP="00F21B7B">
      <w:pPr>
        <w:spacing w:after="0" w:line="480" w:lineRule="auto"/>
        <w:ind w:firstLine="720"/>
        <w:rPr>
          <w:rFonts w:ascii="Times New Roman" w:hAnsi="Times New Roman" w:cs="Times New Roman"/>
        </w:rPr>
      </w:pPr>
    </w:p>
    <w:p w14:paraId="2DDF6C10" w14:textId="77777777" w:rsidR="00F21B7B" w:rsidRPr="001875A1" w:rsidRDefault="00F21B7B" w:rsidP="00F21B7B">
      <w:pPr>
        <w:spacing w:after="0" w:line="480" w:lineRule="auto"/>
        <w:ind w:firstLine="720"/>
        <w:rPr>
          <w:rFonts w:ascii="Times New Roman" w:hAnsi="Times New Roman" w:cs="Times New Roman"/>
        </w:rPr>
      </w:pPr>
    </w:p>
    <w:p w14:paraId="6F416386" w14:textId="77777777" w:rsidR="00F21B7B" w:rsidRPr="001875A1" w:rsidRDefault="00F21B7B" w:rsidP="00F21B7B">
      <w:pPr>
        <w:spacing w:after="0" w:line="480" w:lineRule="auto"/>
        <w:ind w:firstLine="720"/>
        <w:rPr>
          <w:rFonts w:ascii="Times New Roman" w:hAnsi="Times New Roman" w:cs="Times New Roman"/>
        </w:rPr>
      </w:pPr>
    </w:p>
    <w:p w14:paraId="3A93F0FC" w14:textId="77777777" w:rsidR="00F21B7B" w:rsidRPr="001875A1" w:rsidRDefault="00F21B7B" w:rsidP="00F21B7B">
      <w:pPr>
        <w:spacing w:after="0" w:line="480" w:lineRule="auto"/>
        <w:ind w:firstLine="720"/>
        <w:rPr>
          <w:rFonts w:ascii="Times New Roman" w:hAnsi="Times New Roman" w:cs="Times New Roman"/>
        </w:rPr>
      </w:pPr>
    </w:p>
    <w:p w14:paraId="5890BD33" w14:textId="77777777" w:rsidR="00F21B7B" w:rsidRPr="001875A1" w:rsidRDefault="00F21B7B" w:rsidP="00F21B7B">
      <w:pPr>
        <w:spacing w:after="0" w:line="480" w:lineRule="auto"/>
        <w:ind w:firstLine="720"/>
        <w:rPr>
          <w:rFonts w:ascii="Times New Roman" w:hAnsi="Times New Roman" w:cs="Times New Roman"/>
        </w:rPr>
      </w:pPr>
    </w:p>
    <w:p w14:paraId="43B73C92" w14:textId="77777777" w:rsidR="00F21B7B" w:rsidRPr="001875A1" w:rsidRDefault="00F21B7B" w:rsidP="00F21B7B">
      <w:pPr>
        <w:spacing w:after="0" w:line="480" w:lineRule="auto"/>
        <w:ind w:firstLine="720"/>
        <w:rPr>
          <w:rFonts w:ascii="Times New Roman" w:hAnsi="Times New Roman" w:cs="Times New Roman"/>
        </w:rPr>
      </w:pPr>
    </w:p>
    <w:p w14:paraId="679B8E38" w14:textId="77777777" w:rsidR="00F21B7B" w:rsidRPr="001875A1" w:rsidRDefault="00F21B7B" w:rsidP="00F21B7B">
      <w:pPr>
        <w:spacing w:after="0" w:line="480" w:lineRule="auto"/>
        <w:ind w:firstLine="720"/>
        <w:rPr>
          <w:rFonts w:ascii="Times New Roman" w:hAnsi="Times New Roman" w:cs="Times New Roman"/>
        </w:rPr>
      </w:pPr>
    </w:p>
    <w:p w14:paraId="55ABEABC" w14:textId="77777777" w:rsidR="00F21B7B" w:rsidRPr="001875A1" w:rsidRDefault="00F21B7B" w:rsidP="00F21B7B">
      <w:pPr>
        <w:spacing w:after="0" w:line="480" w:lineRule="auto"/>
        <w:ind w:firstLine="720"/>
        <w:rPr>
          <w:rFonts w:ascii="Times New Roman" w:hAnsi="Times New Roman" w:cs="Times New Roman"/>
        </w:rPr>
      </w:pPr>
    </w:p>
    <w:p w14:paraId="3F5919D2" w14:textId="77777777" w:rsidR="00C57742" w:rsidRPr="001875A1" w:rsidRDefault="00C57742" w:rsidP="00F21B7B">
      <w:pPr>
        <w:spacing w:after="0" w:line="480" w:lineRule="auto"/>
        <w:rPr>
          <w:rFonts w:ascii="Times New Roman" w:hAnsi="Times New Roman" w:cs="Times New Roman"/>
        </w:rPr>
      </w:pPr>
      <w:r w:rsidRPr="001875A1">
        <w:rPr>
          <w:rFonts w:ascii="Times New Roman" w:hAnsi="Times New Roman" w:cs="Times New Roman"/>
        </w:rPr>
        <w:lastRenderedPageBreak/>
        <w:t xml:space="preserve">Table </w:t>
      </w:r>
      <w:r w:rsidR="00772723">
        <w:rPr>
          <w:rFonts w:ascii="Times New Roman" w:hAnsi="Times New Roman" w:cs="Times New Roman"/>
        </w:rPr>
        <w:t>3.</w:t>
      </w:r>
      <w:r w:rsidRPr="001875A1">
        <w:rPr>
          <w:rFonts w:ascii="Times New Roman" w:hAnsi="Times New Roman" w:cs="Times New Roman"/>
        </w:rPr>
        <w:t>1. Generalized linear models of variables found to be significantly correlated to Salmon River spring Chinook</w:t>
      </w:r>
      <w:r w:rsidR="00B14289" w:rsidRPr="001875A1">
        <w:rPr>
          <w:rFonts w:ascii="Times New Roman" w:hAnsi="Times New Roman" w:cs="Times New Roman"/>
        </w:rPr>
        <w:t xml:space="preserve"> salmon</w:t>
      </w:r>
      <w:r w:rsidR="00646DF7" w:rsidRPr="001875A1">
        <w:rPr>
          <w:rFonts w:ascii="Times New Roman" w:hAnsi="Times New Roman" w:cs="Times New Roman"/>
        </w:rPr>
        <w:t xml:space="preserve"> escapement</w:t>
      </w:r>
      <w:r w:rsidR="00246992" w:rsidRPr="001875A1">
        <w:rPr>
          <w:rFonts w:ascii="Times New Roman" w:hAnsi="Times New Roman" w:cs="Times New Roman"/>
        </w:rPr>
        <w:t xml:space="preserve">.  </w:t>
      </w:r>
      <w:r w:rsidR="00CF3A0B" w:rsidRPr="001875A1">
        <w:rPr>
          <w:rFonts w:ascii="Times New Roman" w:hAnsi="Times New Roman" w:cs="Times New Roman"/>
        </w:rPr>
        <w:t>The preferred</w:t>
      </w:r>
      <w:r w:rsidR="00246992" w:rsidRPr="001875A1">
        <w:rPr>
          <w:rFonts w:ascii="Times New Roman" w:hAnsi="Times New Roman" w:cs="Times New Roman"/>
        </w:rPr>
        <w:t xml:space="preserve"> model (</w:t>
      </w:r>
      <w:r w:rsidRPr="001875A1">
        <w:rPr>
          <w:rFonts w:ascii="Times New Roman" w:hAnsi="Times New Roman" w:cs="Times New Roman"/>
        </w:rPr>
        <w:t>bold) was identified</w:t>
      </w:r>
      <w:r w:rsidR="003C5313" w:rsidRPr="001875A1">
        <w:rPr>
          <w:rFonts w:ascii="Times New Roman" w:hAnsi="Times New Roman" w:cs="Times New Roman"/>
        </w:rPr>
        <w:t xml:space="preserve"> as having the fewest variables, </w:t>
      </w:r>
      <w:r w:rsidR="00246992" w:rsidRPr="001875A1">
        <w:rPr>
          <w:rFonts w:ascii="Times New Roman" w:hAnsi="Times New Roman" w:cs="Times New Roman"/>
        </w:rPr>
        <w:t xml:space="preserve">and </w:t>
      </w:r>
      <w:r w:rsidR="003C5313" w:rsidRPr="001875A1">
        <w:rPr>
          <w:rFonts w:ascii="Times New Roman" w:hAnsi="Times New Roman" w:cs="Times New Roman"/>
        </w:rPr>
        <w:t>low Δ</w:t>
      </w:r>
      <w:r w:rsidR="008156E2" w:rsidRPr="001875A1">
        <w:rPr>
          <w:rFonts w:ascii="Times New Roman" w:hAnsi="Times New Roman" w:cs="Times New Roman"/>
        </w:rPr>
        <w:t>AIC</w:t>
      </w:r>
      <w:r w:rsidR="003C5313" w:rsidRPr="001875A1">
        <w:rPr>
          <w:rFonts w:ascii="Times New Roman" w:hAnsi="Times New Roman" w:cs="Times New Roman"/>
          <w:vertAlign w:val="subscript"/>
        </w:rPr>
        <w:t xml:space="preserve"> </w:t>
      </w:r>
      <w:r w:rsidR="003C5313" w:rsidRPr="001875A1">
        <w:rPr>
          <w:rFonts w:ascii="Times New Roman" w:hAnsi="Times New Roman" w:cs="Times New Roman"/>
        </w:rPr>
        <w:t>(&lt; 2) and high</w:t>
      </w:r>
      <w:r w:rsidR="00820BE9" w:rsidRPr="001875A1">
        <w:rPr>
          <w:rFonts w:ascii="Times New Roman" w:hAnsi="Times New Roman" w:cs="Times New Roman"/>
        </w:rPr>
        <w:t xml:space="preserve"> </w:t>
      </w:r>
      <w:proofErr w:type="spellStart"/>
      <w:proofErr w:type="gramStart"/>
      <w:r w:rsidR="00820BE9" w:rsidRPr="001875A1">
        <w:rPr>
          <w:rFonts w:ascii="Times New Roman" w:hAnsi="Times New Roman" w:cs="Times New Roman"/>
          <w:i/>
        </w:rPr>
        <w:t>w</w:t>
      </w:r>
      <w:r w:rsidR="00820BE9" w:rsidRPr="001875A1">
        <w:rPr>
          <w:rFonts w:ascii="Times New Roman" w:hAnsi="Times New Roman" w:cs="Times New Roman"/>
          <w:i/>
          <w:vertAlign w:val="subscript"/>
        </w:rPr>
        <w:t>i</w:t>
      </w:r>
      <w:proofErr w:type="spellEnd"/>
      <w:proofErr w:type="gramEnd"/>
      <w:r w:rsidR="00820BE9" w:rsidRPr="001875A1">
        <w:rPr>
          <w:rFonts w:ascii="Times New Roman" w:hAnsi="Times New Roman" w:cs="Times New Roman"/>
        </w:rPr>
        <w:t xml:space="preserve"> </w:t>
      </w:r>
      <w:r w:rsidR="008156E2" w:rsidRPr="001875A1">
        <w:rPr>
          <w:rFonts w:ascii="Times New Roman" w:hAnsi="Times New Roman" w:cs="Times New Roman"/>
        </w:rPr>
        <w:t>value</w:t>
      </w:r>
      <w:r w:rsidR="00820BE9" w:rsidRPr="001875A1">
        <w:rPr>
          <w:rFonts w:ascii="Times New Roman" w:hAnsi="Times New Roman" w:cs="Times New Roman"/>
        </w:rPr>
        <w:t>s</w:t>
      </w:r>
      <w:r w:rsidR="008156E2" w:rsidRPr="001875A1">
        <w:rPr>
          <w:rFonts w:ascii="Times New Roman" w:hAnsi="Times New Roman" w:cs="Times New Roman"/>
        </w:rPr>
        <w:t>.</w:t>
      </w:r>
      <w:r w:rsidR="00646DF7" w:rsidRPr="001875A1">
        <w:rPr>
          <w:rFonts w:ascii="Times New Roman" w:hAnsi="Times New Roman" w:cs="Times New Roman"/>
        </w:rPr>
        <w:t xml:space="preserve"> </w:t>
      </w:r>
      <w:r w:rsidR="005E7ACE" w:rsidRPr="001875A1">
        <w:rPr>
          <w:rFonts w:ascii="Times New Roman" w:hAnsi="Times New Roman" w:cs="Times New Roman"/>
        </w:rPr>
        <w:t xml:space="preserve"> An </w:t>
      </w:r>
      <w:bookmarkStart w:id="116" w:name="OLE_LINK1"/>
      <w:bookmarkStart w:id="117" w:name="OLE_LINK2"/>
      <w:r w:rsidR="005E7ACE" w:rsidRPr="001875A1">
        <w:rPr>
          <w:rFonts w:ascii="Times New Roman" w:hAnsi="Times New Roman" w:cs="Times New Roman"/>
        </w:rPr>
        <w:t>asterisk (*) identifies</w:t>
      </w:r>
      <w:r w:rsidR="00646DF7" w:rsidRPr="001875A1">
        <w:rPr>
          <w:rFonts w:ascii="Times New Roman" w:hAnsi="Times New Roman" w:cs="Times New Roman"/>
        </w:rPr>
        <w:t xml:space="preserve"> possible alternative models (ΔAIC</w:t>
      </w:r>
      <w:r w:rsidR="003C5313" w:rsidRPr="001875A1">
        <w:rPr>
          <w:rFonts w:ascii="Times New Roman" w:hAnsi="Times New Roman" w:cs="Times New Roman"/>
        </w:rPr>
        <w:t xml:space="preserve"> 0-</w:t>
      </w:r>
      <w:r w:rsidR="00646DF7" w:rsidRPr="001875A1">
        <w:rPr>
          <w:rFonts w:ascii="Times New Roman" w:hAnsi="Times New Roman" w:cs="Times New Roman"/>
        </w:rPr>
        <w:t>2).</w:t>
      </w:r>
      <w:bookmarkEnd w:id="116"/>
      <w:bookmarkEnd w:id="117"/>
    </w:p>
    <w:tbl>
      <w:tblPr>
        <w:tblStyle w:val="TableGrid"/>
        <w:tblW w:w="8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440"/>
        <w:gridCol w:w="990"/>
        <w:gridCol w:w="900"/>
        <w:gridCol w:w="630"/>
        <w:gridCol w:w="630"/>
        <w:gridCol w:w="720"/>
        <w:gridCol w:w="720"/>
        <w:gridCol w:w="937"/>
      </w:tblGrid>
      <w:tr w:rsidR="001A51D6" w:rsidRPr="001875A1" w14:paraId="64DF9AAC" w14:textId="77777777" w:rsidTr="001A51D6">
        <w:trPr>
          <w:trHeight w:val="804"/>
        </w:trPr>
        <w:tc>
          <w:tcPr>
            <w:tcW w:w="1818" w:type="dxa"/>
            <w:tcBorders>
              <w:top w:val="single" w:sz="4" w:space="0" w:color="auto"/>
              <w:bottom w:val="single" w:sz="8" w:space="0" w:color="auto"/>
            </w:tcBorders>
          </w:tcPr>
          <w:p w14:paraId="584059DD" w14:textId="77777777" w:rsidR="00C57742" w:rsidRPr="0013151B" w:rsidRDefault="00C57742" w:rsidP="002D69CA">
            <w:pPr>
              <w:rPr>
                <w:rFonts w:ascii="Times New Roman" w:hAnsi="Times New Roman" w:cs="Times New Roman"/>
                <w:b/>
                <w:sz w:val="20"/>
                <w:szCs w:val="20"/>
              </w:rPr>
            </w:pPr>
          </w:p>
          <w:p w14:paraId="37C4658D" w14:textId="77777777" w:rsidR="00C57742" w:rsidRPr="0013151B" w:rsidRDefault="00C57742" w:rsidP="002D69CA">
            <w:pPr>
              <w:jc w:val="center"/>
              <w:rPr>
                <w:rFonts w:ascii="Times New Roman" w:hAnsi="Times New Roman" w:cs="Times New Roman"/>
                <w:b/>
                <w:sz w:val="20"/>
                <w:szCs w:val="20"/>
              </w:rPr>
            </w:pPr>
          </w:p>
          <w:p w14:paraId="0478AC24" w14:textId="77777777" w:rsidR="00C57742" w:rsidRPr="0013151B" w:rsidRDefault="00C5774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Variable(s)</w:t>
            </w:r>
          </w:p>
        </w:tc>
        <w:tc>
          <w:tcPr>
            <w:tcW w:w="1440" w:type="dxa"/>
            <w:tcBorders>
              <w:top w:val="single" w:sz="4" w:space="0" w:color="auto"/>
              <w:bottom w:val="single" w:sz="8" w:space="0" w:color="auto"/>
            </w:tcBorders>
          </w:tcPr>
          <w:p w14:paraId="2470935B" w14:textId="77777777" w:rsidR="00C57742" w:rsidRPr="0013151B" w:rsidRDefault="00C57742" w:rsidP="002D69CA">
            <w:pPr>
              <w:rPr>
                <w:rFonts w:ascii="Times New Roman" w:hAnsi="Times New Roman" w:cs="Times New Roman"/>
                <w:b/>
                <w:sz w:val="20"/>
                <w:szCs w:val="20"/>
              </w:rPr>
            </w:pPr>
          </w:p>
        </w:tc>
        <w:tc>
          <w:tcPr>
            <w:tcW w:w="990" w:type="dxa"/>
            <w:tcBorders>
              <w:top w:val="single" w:sz="4" w:space="0" w:color="auto"/>
              <w:bottom w:val="single" w:sz="8" w:space="0" w:color="auto"/>
            </w:tcBorders>
          </w:tcPr>
          <w:p w14:paraId="0DD1DF55" w14:textId="77777777" w:rsidR="00B633B6" w:rsidRPr="0013151B" w:rsidRDefault="00B633B6" w:rsidP="002D69CA">
            <w:pPr>
              <w:rPr>
                <w:rFonts w:ascii="Times New Roman" w:hAnsi="Times New Roman" w:cs="Times New Roman"/>
                <w:b/>
                <w:sz w:val="20"/>
                <w:szCs w:val="20"/>
              </w:rPr>
            </w:pPr>
          </w:p>
          <w:p w14:paraId="4771681E" w14:textId="77777777" w:rsidR="00B633B6" w:rsidRPr="0013151B" w:rsidRDefault="00B633B6" w:rsidP="00B633B6">
            <w:pPr>
              <w:rPr>
                <w:rFonts w:ascii="Times New Roman" w:hAnsi="Times New Roman" w:cs="Times New Roman"/>
                <w:sz w:val="20"/>
                <w:szCs w:val="20"/>
              </w:rPr>
            </w:pPr>
          </w:p>
          <w:p w14:paraId="64B40F21" w14:textId="77777777" w:rsidR="00C57742" w:rsidRPr="0013151B" w:rsidRDefault="00C57742" w:rsidP="00B633B6">
            <w:pPr>
              <w:rPr>
                <w:rFonts w:ascii="Times New Roman" w:hAnsi="Times New Roman" w:cs="Times New Roman"/>
                <w:sz w:val="20"/>
                <w:szCs w:val="20"/>
              </w:rPr>
            </w:pPr>
          </w:p>
        </w:tc>
        <w:tc>
          <w:tcPr>
            <w:tcW w:w="900" w:type="dxa"/>
            <w:tcBorders>
              <w:top w:val="single" w:sz="4" w:space="0" w:color="auto"/>
              <w:bottom w:val="single" w:sz="8" w:space="0" w:color="auto"/>
            </w:tcBorders>
          </w:tcPr>
          <w:p w14:paraId="6AB542B9" w14:textId="77777777" w:rsidR="00C57742" w:rsidRPr="0013151B" w:rsidRDefault="00C57742" w:rsidP="002D69CA">
            <w:pPr>
              <w:rPr>
                <w:rFonts w:ascii="Times New Roman" w:hAnsi="Times New Roman" w:cs="Times New Roman"/>
                <w:b/>
                <w:sz w:val="20"/>
                <w:szCs w:val="20"/>
              </w:rPr>
            </w:pPr>
          </w:p>
        </w:tc>
        <w:tc>
          <w:tcPr>
            <w:tcW w:w="630" w:type="dxa"/>
            <w:tcBorders>
              <w:top w:val="single" w:sz="4" w:space="0" w:color="auto"/>
              <w:bottom w:val="single" w:sz="8" w:space="0" w:color="auto"/>
            </w:tcBorders>
          </w:tcPr>
          <w:p w14:paraId="46CD95F6" w14:textId="77777777" w:rsidR="00C57742" w:rsidRPr="0013151B" w:rsidRDefault="00C57742" w:rsidP="002D69CA">
            <w:pPr>
              <w:jc w:val="center"/>
              <w:rPr>
                <w:rFonts w:ascii="Times New Roman" w:hAnsi="Times New Roman" w:cs="Times New Roman"/>
                <w:b/>
                <w:sz w:val="20"/>
                <w:szCs w:val="20"/>
              </w:rPr>
            </w:pPr>
          </w:p>
          <w:p w14:paraId="57FEE7A4" w14:textId="77777777" w:rsidR="00C57742" w:rsidRPr="0013151B" w:rsidRDefault="00C57742" w:rsidP="002D69CA">
            <w:pPr>
              <w:jc w:val="center"/>
              <w:rPr>
                <w:rFonts w:ascii="Times New Roman" w:hAnsi="Times New Roman" w:cs="Times New Roman"/>
                <w:b/>
                <w:sz w:val="20"/>
                <w:szCs w:val="20"/>
              </w:rPr>
            </w:pPr>
          </w:p>
          <w:p w14:paraId="69096048" w14:textId="77777777" w:rsidR="00C57742" w:rsidRPr="0013151B" w:rsidRDefault="00C57742" w:rsidP="002D69CA">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r</w:t>
            </w:r>
            <w:r w:rsidRPr="0013151B">
              <w:rPr>
                <w:rFonts w:ascii="Times New Roman" w:hAnsi="Times New Roman" w:cs="Times New Roman"/>
                <w:b/>
                <w:sz w:val="20"/>
                <w:szCs w:val="20"/>
                <w:vertAlign w:val="superscript"/>
              </w:rPr>
              <w:t>2</w:t>
            </w:r>
          </w:p>
        </w:tc>
        <w:tc>
          <w:tcPr>
            <w:tcW w:w="630" w:type="dxa"/>
            <w:tcBorders>
              <w:top w:val="single" w:sz="4" w:space="0" w:color="auto"/>
              <w:bottom w:val="single" w:sz="8" w:space="0" w:color="auto"/>
            </w:tcBorders>
          </w:tcPr>
          <w:p w14:paraId="27BFA4F7" w14:textId="77777777" w:rsidR="00C57742" w:rsidRPr="0013151B" w:rsidRDefault="00C57742" w:rsidP="002D69CA">
            <w:pPr>
              <w:jc w:val="center"/>
              <w:rPr>
                <w:rFonts w:ascii="Times New Roman" w:hAnsi="Times New Roman" w:cs="Times New Roman"/>
                <w:b/>
                <w:sz w:val="20"/>
                <w:szCs w:val="20"/>
              </w:rPr>
            </w:pPr>
          </w:p>
          <w:p w14:paraId="7E286667" w14:textId="77777777" w:rsidR="00C57742" w:rsidRPr="0013151B" w:rsidRDefault="00C57742" w:rsidP="002D69CA">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adj. r</w:t>
            </w:r>
            <w:r w:rsidRPr="0013151B">
              <w:rPr>
                <w:rFonts w:ascii="Times New Roman" w:hAnsi="Times New Roman" w:cs="Times New Roman"/>
                <w:b/>
                <w:sz w:val="20"/>
                <w:szCs w:val="20"/>
                <w:vertAlign w:val="superscript"/>
              </w:rPr>
              <w:t>2</w:t>
            </w:r>
          </w:p>
        </w:tc>
        <w:tc>
          <w:tcPr>
            <w:tcW w:w="720" w:type="dxa"/>
            <w:tcBorders>
              <w:top w:val="single" w:sz="4" w:space="0" w:color="auto"/>
              <w:bottom w:val="single" w:sz="8" w:space="0" w:color="auto"/>
            </w:tcBorders>
          </w:tcPr>
          <w:p w14:paraId="6EED72FA" w14:textId="77777777" w:rsidR="00C57742" w:rsidRPr="0013151B" w:rsidRDefault="00C57742" w:rsidP="002D69CA">
            <w:pPr>
              <w:jc w:val="center"/>
              <w:rPr>
                <w:rFonts w:ascii="Times New Roman" w:hAnsi="Times New Roman" w:cs="Times New Roman"/>
                <w:b/>
                <w:sz w:val="20"/>
                <w:szCs w:val="20"/>
              </w:rPr>
            </w:pPr>
          </w:p>
          <w:p w14:paraId="2660E0E0" w14:textId="77777777" w:rsidR="00C57742" w:rsidRPr="0013151B" w:rsidRDefault="00C57742" w:rsidP="002D69CA">
            <w:pPr>
              <w:jc w:val="center"/>
              <w:rPr>
                <w:rFonts w:ascii="Times New Roman" w:hAnsi="Times New Roman" w:cs="Times New Roman"/>
                <w:b/>
                <w:sz w:val="20"/>
                <w:szCs w:val="20"/>
              </w:rPr>
            </w:pPr>
          </w:p>
          <w:p w14:paraId="6D9FB52F" w14:textId="77777777" w:rsidR="00C57742" w:rsidRPr="0013151B" w:rsidRDefault="00C57742" w:rsidP="002D69CA">
            <w:pPr>
              <w:jc w:val="center"/>
              <w:rPr>
                <w:rFonts w:ascii="Times New Roman" w:hAnsi="Times New Roman" w:cs="Times New Roman"/>
                <w:b/>
                <w:sz w:val="20"/>
                <w:szCs w:val="20"/>
                <w:vertAlign w:val="subscript"/>
              </w:rPr>
            </w:pPr>
            <w:proofErr w:type="spellStart"/>
            <w:r w:rsidRPr="0013151B">
              <w:rPr>
                <w:rFonts w:ascii="Times New Roman" w:hAnsi="Times New Roman" w:cs="Times New Roman"/>
                <w:b/>
                <w:sz w:val="20"/>
                <w:szCs w:val="20"/>
              </w:rPr>
              <w:t>AIC</w:t>
            </w:r>
            <w:r w:rsidRPr="0013151B">
              <w:rPr>
                <w:rFonts w:ascii="Times New Roman" w:hAnsi="Times New Roman" w:cs="Times New Roman"/>
                <w:b/>
                <w:sz w:val="20"/>
                <w:szCs w:val="20"/>
                <w:vertAlign w:val="subscript"/>
              </w:rPr>
              <w:t>c</w:t>
            </w:r>
            <w:proofErr w:type="spellEnd"/>
          </w:p>
        </w:tc>
        <w:tc>
          <w:tcPr>
            <w:tcW w:w="720" w:type="dxa"/>
            <w:tcBorders>
              <w:top w:val="single" w:sz="4" w:space="0" w:color="auto"/>
              <w:bottom w:val="single" w:sz="8" w:space="0" w:color="auto"/>
            </w:tcBorders>
          </w:tcPr>
          <w:p w14:paraId="22F6B4AD" w14:textId="77777777" w:rsidR="00C57742" w:rsidRPr="0013151B" w:rsidRDefault="00C57742" w:rsidP="002D69CA">
            <w:pPr>
              <w:jc w:val="center"/>
              <w:rPr>
                <w:rFonts w:ascii="Times New Roman" w:hAnsi="Times New Roman" w:cs="Times New Roman"/>
                <w:b/>
                <w:sz w:val="20"/>
                <w:szCs w:val="20"/>
              </w:rPr>
            </w:pPr>
          </w:p>
          <w:p w14:paraId="6D7E1A33" w14:textId="77777777" w:rsidR="00C57742" w:rsidRPr="0013151B" w:rsidRDefault="00C57742" w:rsidP="002D69CA">
            <w:pPr>
              <w:jc w:val="center"/>
              <w:rPr>
                <w:rFonts w:ascii="Times New Roman" w:hAnsi="Times New Roman" w:cs="Times New Roman"/>
                <w:b/>
                <w:sz w:val="20"/>
                <w:szCs w:val="20"/>
              </w:rPr>
            </w:pPr>
          </w:p>
          <w:p w14:paraId="19C01010" w14:textId="77777777" w:rsidR="00C57742" w:rsidRPr="0013151B" w:rsidRDefault="00C5774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ΔAIC</w:t>
            </w:r>
          </w:p>
        </w:tc>
        <w:tc>
          <w:tcPr>
            <w:tcW w:w="937" w:type="dxa"/>
            <w:tcBorders>
              <w:top w:val="single" w:sz="4" w:space="0" w:color="auto"/>
              <w:bottom w:val="single" w:sz="8" w:space="0" w:color="auto"/>
            </w:tcBorders>
          </w:tcPr>
          <w:p w14:paraId="78350143" w14:textId="77777777" w:rsidR="00C57742" w:rsidRPr="0013151B" w:rsidRDefault="00C57742" w:rsidP="002D69CA">
            <w:pPr>
              <w:jc w:val="center"/>
              <w:rPr>
                <w:rFonts w:ascii="Times New Roman" w:hAnsi="Times New Roman" w:cs="Times New Roman"/>
                <w:b/>
                <w:sz w:val="20"/>
                <w:szCs w:val="20"/>
              </w:rPr>
            </w:pPr>
          </w:p>
          <w:p w14:paraId="247E642C" w14:textId="77777777" w:rsidR="00C57742" w:rsidRPr="0013151B" w:rsidRDefault="00C57742" w:rsidP="002D69CA">
            <w:pPr>
              <w:jc w:val="center"/>
              <w:rPr>
                <w:rFonts w:ascii="Times New Roman" w:hAnsi="Times New Roman" w:cs="Times New Roman"/>
                <w:b/>
                <w:sz w:val="20"/>
                <w:szCs w:val="20"/>
              </w:rPr>
            </w:pPr>
          </w:p>
          <w:p w14:paraId="1FD5B724" w14:textId="77777777" w:rsidR="00C57742" w:rsidRPr="0013151B" w:rsidRDefault="00C57742" w:rsidP="002D69CA">
            <w:pPr>
              <w:jc w:val="center"/>
              <w:rPr>
                <w:rFonts w:ascii="Times New Roman" w:hAnsi="Times New Roman" w:cs="Times New Roman"/>
                <w:b/>
                <w:i/>
                <w:sz w:val="20"/>
                <w:szCs w:val="20"/>
                <w:vertAlign w:val="subscript"/>
              </w:rPr>
            </w:pPr>
            <w:proofErr w:type="spellStart"/>
            <w:r w:rsidRPr="0013151B">
              <w:rPr>
                <w:rFonts w:ascii="Times New Roman" w:hAnsi="Times New Roman" w:cs="Times New Roman"/>
                <w:b/>
                <w:i/>
                <w:sz w:val="20"/>
                <w:szCs w:val="20"/>
              </w:rPr>
              <w:t>w</w:t>
            </w:r>
            <w:r w:rsidRPr="0013151B">
              <w:rPr>
                <w:rFonts w:ascii="Times New Roman" w:hAnsi="Times New Roman" w:cs="Times New Roman"/>
                <w:b/>
                <w:i/>
                <w:sz w:val="20"/>
                <w:szCs w:val="20"/>
                <w:vertAlign w:val="subscript"/>
              </w:rPr>
              <w:t>i</w:t>
            </w:r>
            <w:proofErr w:type="spellEnd"/>
          </w:p>
        </w:tc>
      </w:tr>
      <w:tr w:rsidR="001A51D6" w:rsidRPr="001875A1" w14:paraId="3731FED9" w14:textId="77777777" w:rsidTr="001A51D6">
        <w:trPr>
          <w:trHeight w:val="241"/>
        </w:trPr>
        <w:tc>
          <w:tcPr>
            <w:tcW w:w="1818" w:type="dxa"/>
            <w:tcBorders>
              <w:top w:val="single" w:sz="8" w:space="0" w:color="auto"/>
            </w:tcBorders>
          </w:tcPr>
          <w:p w14:paraId="713D93F8"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Population Models</w:t>
            </w:r>
          </w:p>
        </w:tc>
        <w:tc>
          <w:tcPr>
            <w:tcW w:w="1440" w:type="dxa"/>
            <w:tcBorders>
              <w:top w:val="single" w:sz="8" w:space="0" w:color="auto"/>
            </w:tcBorders>
          </w:tcPr>
          <w:p w14:paraId="626288FA" w14:textId="77777777" w:rsidR="00C57742" w:rsidRPr="0013151B" w:rsidRDefault="00C57742" w:rsidP="002D69CA">
            <w:pPr>
              <w:rPr>
                <w:rFonts w:ascii="Times New Roman" w:hAnsi="Times New Roman" w:cs="Times New Roman"/>
                <w:sz w:val="20"/>
                <w:szCs w:val="20"/>
              </w:rPr>
            </w:pPr>
          </w:p>
        </w:tc>
        <w:tc>
          <w:tcPr>
            <w:tcW w:w="990" w:type="dxa"/>
            <w:tcBorders>
              <w:top w:val="single" w:sz="8" w:space="0" w:color="auto"/>
            </w:tcBorders>
          </w:tcPr>
          <w:p w14:paraId="792DD0A2" w14:textId="77777777" w:rsidR="00C57742" w:rsidRPr="0013151B" w:rsidRDefault="00C57742" w:rsidP="002D69CA">
            <w:pPr>
              <w:rPr>
                <w:rFonts w:ascii="Times New Roman" w:hAnsi="Times New Roman" w:cs="Times New Roman"/>
                <w:sz w:val="20"/>
                <w:szCs w:val="20"/>
              </w:rPr>
            </w:pPr>
          </w:p>
        </w:tc>
        <w:tc>
          <w:tcPr>
            <w:tcW w:w="900" w:type="dxa"/>
            <w:tcBorders>
              <w:top w:val="single" w:sz="8" w:space="0" w:color="auto"/>
            </w:tcBorders>
          </w:tcPr>
          <w:p w14:paraId="6DA9D3AE" w14:textId="77777777" w:rsidR="00C57742" w:rsidRPr="0013151B" w:rsidRDefault="00C57742" w:rsidP="002D69CA">
            <w:pPr>
              <w:rPr>
                <w:rFonts w:ascii="Times New Roman" w:hAnsi="Times New Roman" w:cs="Times New Roman"/>
                <w:sz w:val="20"/>
                <w:szCs w:val="20"/>
              </w:rPr>
            </w:pPr>
          </w:p>
        </w:tc>
        <w:tc>
          <w:tcPr>
            <w:tcW w:w="630" w:type="dxa"/>
            <w:tcBorders>
              <w:top w:val="single" w:sz="8" w:space="0" w:color="auto"/>
            </w:tcBorders>
          </w:tcPr>
          <w:p w14:paraId="272AABBB" w14:textId="77777777" w:rsidR="00C57742" w:rsidRPr="0013151B" w:rsidRDefault="00C57742" w:rsidP="002D69CA">
            <w:pPr>
              <w:jc w:val="center"/>
              <w:rPr>
                <w:rFonts w:ascii="Times New Roman" w:hAnsi="Times New Roman" w:cs="Times New Roman"/>
                <w:sz w:val="20"/>
                <w:szCs w:val="20"/>
              </w:rPr>
            </w:pPr>
          </w:p>
        </w:tc>
        <w:tc>
          <w:tcPr>
            <w:tcW w:w="630" w:type="dxa"/>
            <w:tcBorders>
              <w:top w:val="single" w:sz="8" w:space="0" w:color="auto"/>
            </w:tcBorders>
          </w:tcPr>
          <w:p w14:paraId="2B0ADF9B" w14:textId="77777777" w:rsidR="00C57742" w:rsidRPr="0013151B" w:rsidRDefault="00C57742" w:rsidP="002D69CA">
            <w:pPr>
              <w:jc w:val="center"/>
              <w:rPr>
                <w:rFonts w:ascii="Times New Roman" w:hAnsi="Times New Roman" w:cs="Times New Roman"/>
                <w:sz w:val="20"/>
                <w:szCs w:val="20"/>
              </w:rPr>
            </w:pPr>
          </w:p>
        </w:tc>
        <w:tc>
          <w:tcPr>
            <w:tcW w:w="720" w:type="dxa"/>
            <w:tcBorders>
              <w:top w:val="single" w:sz="8" w:space="0" w:color="auto"/>
            </w:tcBorders>
          </w:tcPr>
          <w:p w14:paraId="5B30F966" w14:textId="77777777" w:rsidR="00C57742" w:rsidRPr="0013151B" w:rsidRDefault="00C57742" w:rsidP="002D69CA">
            <w:pPr>
              <w:jc w:val="center"/>
              <w:rPr>
                <w:rFonts w:ascii="Times New Roman" w:hAnsi="Times New Roman" w:cs="Times New Roman"/>
                <w:sz w:val="20"/>
                <w:szCs w:val="20"/>
              </w:rPr>
            </w:pPr>
          </w:p>
        </w:tc>
        <w:tc>
          <w:tcPr>
            <w:tcW w:w="720" w:type="dxa"/>
            <w:tcBorders>
              <w:top w:val="single" w:sz="8" w:space="0" w:color="auto"/>
            </w:tcBorders>
          </w:tcPr>
          <w:p w14:paraId="00DCB1D3" w14:textId="77777777" w:rsidR="00C57742" w:rsidRPr="0013151B" w:rsidRDefault="00C57742" w:rsidP="002D69CA">
            <w:pPr>
              <w:jc w:val="center"/>
              <w:rPr>
                <w:rFonts w:ascii="Times New Roman" w:hAnsi="Times New Roman" w:cs="Times New Roman"/>
                <w:sz w:val="20"/>
                <w:szCs w:val="20"/>
              </w:rPr>
            </w:pPr>
          </w:p>
        </w:tc>
        <w:tc>
          <w:tcPr>
            <w:tcW w:w="937" w:type="dxa"/>
            <w:tcBorders>
              <w:top w:val="single" w:sz="8" w:space="0" w:color="auto"/>
            </w:tcBorders>
          </w:tcPr>
          <w:p w14:paraId="2D9E911E" w14:textId="77777777" w:rsidR="00C57742" w:rsidRPr="0013151B" w:rsidRDefault="00C57742" w:rsidP="002D69CA">
            <w:pPr>
              <w:jc w:val="center"/>
              <w:rPr>
                <w:rFonts w:ascii="Times New Roman" w:hAnsi="Times New Roman" w:cs="Times New Roman"/>
                <w:sz w:val="20"/>
                <w:szCs w:val="20"/>
              </w:rPr>
            </w:pPr>
          </w:p>
        </w:tc>
      </w:tr>
      <w:tr w:rsidR="001A51D6" w:rsidRPr="001875A1" w14:paraId="178F7806" w14:textId="77777777" w:rsidTr="001A51D6">
        <w:trPr>
          <w:trHeight w:val="252"/>
        </w:trPr>
        <w:tc>
          <w:tcPr>
            <w:tcW w:w="1818" w:type="dxa"/>
          </w:tcPr>
          <w:p w14:paraId="140A8CBC" w14:textId="77777777" w:rsidR="00C57742" w:rsidRPr="0013151B" w:rsidRDefault="001A51D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ocean</w:t>
            </w:r>
            <w:proofErr w:type="gramEnd"/>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Pr>
          <w:p w14:paraId="73C5C56F" w14:textId="77777777" w:rsidR="00C57742" w:rsidRPr="0013151B" w:rsidRDefault="00C57742" w:rsidP="002D69CA">
            <w:pPr>
              <w:rPr>
                <w:rFonts w:ascii="Times New Roman" w:hAnsi="Times New Roman" w:cs="Times New Roman"/>
                <w:sz w:val="20"/>
                <w:szCs w:val="20"/>
              </w:rPr>
            </w:pPr>
          </w:p>
        </w:tc>
        <w:tc>
          <w:tcPr>
            <w:tcW w:w="990" w:type="dxa"/>
          </w:tcPr>
          <w:p w14:paraId="05343BEC" w14:textId="77777777" w:rsidR="00C57742" w:rsidRPr="0013151B" w:rsidRDefault="00C57742" w:rsidP="002D69CA">
            <w:pPr>
              <w:rPr>
                <w:rFonts w:ascii="Times New Roman" w:hAnsi="Times New Roman" w:cs="Times New Roman"/>
                <w:sz w:val="20"/>
                <w:szCs w:val="20"/>
              </w:rPr>
            </w:pPr>
          </w:p>
        </w:tc>
        <w:tc>
          <w:tcPr>
            <w:tcW w:w="900" w:type="dxa"/>
          </w:tcPr>
          <w:p w14:paraId="3FEB854E" w14:textId="77777777" w:rsidR="00C57742" w:rsidRPr="0013151B" w:rsidRDefault="00C57742" w:rsidP="002D69CA">
            <w:pPr>
              <w:rPr>
                <w:rFonts w:ascii="Times New Roman" w:hAnsi="Times New Roman" w:cs="Times New Roman"/>
                <w:sz w:val="20"/>
                <w:szCs w:val="20"/>
              </w:rPr>
            </w:pPr>
          </w:p>
        </w:tc>
        <w:tc>
          <w:tcPr>
            <w:tcW w:w="630" w:type="dxa"/>
          </w:tcPr>
          <w:p w14:paraId="4965E07F"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0.18</w:t>
            </w:r>
          </w:p>
        </w:tc>
        <w:tc>
          <w:tcPr>
            <w:tcW w:w="630" w:type="dxa"/>
          </w:tcPr>
          <w:p w14:paraId="646235D6"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0.14</w:t>
            </w:r>
          </w:p>
        </w:tc>
        <w:tc>
          <w:tcPr>
            <w:tcW w:w="720" w:type="dxa"/>
          </w:tcPr>
          <w:p w14:paraId="26B83A72"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71.36</w:t>
            </w:r>
          </w:p>
        </w:tc>
        <w:tc>
          <w:tcPr>
            <w:tcW w:w="720" w:type="dxa"/>
            <w:vAlign w:val="bottom"/>
          </w:tcPr>
          <w:p w14:paraId="04A6E9E1"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7.44</w:t>
            </w:r>
          </w:p>
        </w:tc>
        <w:tc>
          <w:tcPr>
            <w:tcW w:w="937" w:type="dxa"/>
            <w:vAlign w:val="bottom"/>
          </w:tcPr>
          <w:p w14:paraId="126714A3"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1.2</w:t>
            </w:r>
            <w:r w:rsidR="00C57742" w:rsidRPr="0013151B">
              <w:rPr>
                <w:rFonts w:ascii="Times New Roman" w:hAnsi="Times New Roman" w:cs="Times New Roman"/>
                <w:color w:val="000000"/>
                <w:sz w:val="20"/>
                <w:szCs w:val="20"/>
              </w:rPr>
              <w:t>E-02</w:t>
            </w:r>
          </w:p>
        </w:tc>
      </w:tr>
      <w:tr w:rsidR="001A51D6" w:rsidRPr="001875A1" w14:paraId="0369FE02" w14:textId="77777777" w:rsidTr="001A51D6">
        <w:trPr>
          <w:trHeight w:val="241"/>
        </w:trPr>
        <w:tc>
          <w:tcPr>
            <w:tcW w:w="1818" w:type="dxa"/>
          </w:tcPr>
          <w:p w14:paraId="75FC4A9B" w14:textId="77777777" w:rsidR="00C57742" w:rsidRPr="0013151B" w:rsidRDefault="00E718F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1440" w:type="dxa"/>
          </w:tcPr>
          <w:p w14:paraId="6AC700A3" w14:textId="77777777" w:rsidR="00C57742" w:rsidRPr="0013151B" w:rsidRDefault="00C57742" w:rsidP="002D69CA">
            <w:pPr>
              <w:rPr>
                <w:rFonts w:ascii="Times New Roman" w:hAnsi="Times New Roman" w:cs="Times New Roman"/>
                <w:sz w:val="20"/>
                <w:szCs w:val="20"/>
              </w:rPr>
            </w:pPr>
          </w:p>
        </w:tc>
        <w:tc>
          <w:tcPr>
            <w:tcW w:w="990" w:type="dxa"/>
          </w:tcPr>
          <w:p w14:paraId="6F704F71" w14:textId="77777777" w:rsidR="00C57742" w:rsidRPr="0013151B" w:rsidRDefault="00C57742" w:rsidP="002D69CA">
            <w:pPr>
              <w:rPr>
                <w:rFonts w:ascii="Times New Roman" w:hAnsi="Times New Roman" w:cs="Times New Roman"/>
                <w:sz w:val="20"/>
                <w:szCs w:val="20"/>
              </w:rPr>
            </w:pPr>
          </w:p>
        </w:tc>
        <w:tc>
          <w:tcPr>
            <w:tcW w:w="900" w:type="dxa"/>
          </w:tcPr>
          <w:p w14:paraId="42A4A759" w14:textId="77777777" w:rsidR="00C57742" w:rsidRPr="0013151B" w:rsidRDefault="00C57742" w:rsidP="002D69CA">
            <w:pPr>
              <w:rPr>
                <w:rFonts w:ascii="Times New Roman" w:hAnsi="Times New Roman" w:cs="Times New Roman"/>
                <w:sz w:val="20"/>
                <w:szCs w:val="20"/>
              </w:rPr>
            </w:pPr>
          </w:p>
        </w:tc>
        <w:tc>
          <w:tcPr>
            <w:tcW w:w="630" w:type="dxa"/>
          </w:tcPr>
          <w:p w14:paraId="41B4E091"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0.17</w:t>
            </w:r>
          </w:p>
        </w:tc>
        <w:tc>
          <w:tcPr>
            <w:tcW w:w="630" w:type="dxa"/>
          </w:tcPr>
          <w:p w14:paraId="5317EF58"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0.14</w:t>
            </w:r>
          </w:p>
        </w:tc>
        <w:tc>
          <w:tcPr>
            <w:tcW w:w="720" w:type="dxa"/>
          </w:tcPr>
          <w:p w14:paraId="5845E68C"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89.10</w:t>
            </w:r>
          </w:p>
        </w:tc>
        <w:tc>
          <w:tcPr>
            <w:tcW w:w="720" w:type="dxa"/>
            <w:vAlign w:val="bottom"/>
          </w:tcPr>
          <w:p w14:paraId="0CAA7210"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25.18</w:t>
            </w:r>
          </w:p>
        </w:tc>
        <w:tc>
          <w:tcPr>
            <w:tcW w:w="937" w:type="dxa"/>
            <w:vAlign w:val="bottom"/>
          </w:tcPr>
          <w:p w14:paraId="01E68431"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1.7</w:t>
            </w:r>
            <w:r w:rsidR="00C57742" w:rsidRPr="0013151B">
              <w:rPr>
                <w:rFonts w:ascii="Times New Roman" w:hAnsi="Times New Roman" w:cs="Times New Roman"/>
                <w:color w:val="000000"/>
                <w:sz w:val="20"/>
                <w:szCs w:val="20"/>
              </w:rPr>
              <w:t>E-06</w:t>
            </w:r>
          </w:p>
        </w:tc>
      </w:tr>
      <w:tr w:rsidR="001A51D6" w:rsidRPr="001875A1" w14:paraId="6474C7C1" w14:textId="77777777" w:rsidTr="001A51D6">
        <w:trPr>
          <w:trHeight w:val="241"/>
        </w:trPr>
        <w:tc>
          <w:tcPr>
            <w:tcW w:w="1818" w:type="dxa"/>
          </w:tcPr>
          <w:p w14:paraId="14423AAB" w14:textId="77777777" w:rsidR="00C57742" w:rsidRPr="0013151B" w:rsidRDefault="001A51D6"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C57742" w:rsidRPr="0013151B">
              <w:rPr>
                <w:rFonts w:ascii="Times New Roman" w:hAnsi="Times New Roman" w:cs="Times New Roman"/>
                <w:sz w:val="20"/>
                <w:szCs w:val="20"/>
              </w:rPr>
              <w:t xml:space="preserve"> t</w:t>
            </w:r>
          </w:p>
        </w:tc>
        <w:tc>
          <w:tcPr>
            <w:tcW w:w="1440" w:type="dxa"/>
          </w:tcPr>
          <w:p w14:paraId="4BD17579" w14:textId="77777777" w:rsidR="00C57742" w:rsidRPr="0013151B" w:rsidRDefault="00C57742" w:rsidP="002D69CA">
            <w:pPr>
              <w:rPr>
                <w:rFonts w:ascii="Times New Roman" w:hAnsi="Times New Roman" w:cs="Times New Roman"/>
                <w:sz w:val="20"/>
                <w:szCs w:val="20"/>
              </w:rPr>
            </w:pPr>
          </w:p>
        </w:tc>
        <w:tc>
          <w:tcPr>
            <w:tcW w:w="990" w:type="dxa"/>
          </w:tcPr>
          <w:p w14:paraId="3D9478DD" w14:textId="77777777" w:rsidR="00C57742" w:rsidRPr="0013151B" w:rsidRDefault="00C57742" w:rsidP="002D69CA">
            <w:pPr>
              <w:rPr>
                <w:rFonts w:ascii="Times New Roman" w:hAnsi="Times New Roman" w:cs="Times New Roman"/>
                <w:sz w:val="20"/>
                <w:szCs w:val="20"/>
              </w:rPr>
            </w:pPr>
          </w:p>
        </w:tc>
        <w:tc>
          <w:tcPr>
            <w:tcW w:w="900" w:type="dxa"/>
          </w:tcPr>
          <w:p w14:paraId="03ED869D" w14:textId="77777777" w:rsidR="00C57742" w:rsidRPr="0013151B" w:rsidRDefault="00C57742" w:rsidP="002D69CA">
            <w:pPr>
              <w:rPr>
                <w:rFonts w:ascii="Times New Roman" w:hAnsi="Times New Roman" w:cs="Times New Roman"/>
                <w:sz w:val="20"/>
                <w:szCs w:val="20"/>
              </w:rPr>
            </w:pPr>
          </w:p>
        </w:tc>
        <w:tc>
          <w:tcPr>
            <w:tcW w:w="630" w:type="dxa"/>
          </w:tcPr>
          <w:p w14:paraId="4A51DDB9"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0.22</w:t>
            </w:r>
          </w:p>
        </w:tc>
        <w:tc>
          <w:tcPr>
            <w:tcW w:w="630" w:type="dxa"/>
          </w:tcPr>
          <w:p w14:paraId="41B3CDE3"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0.19</w:t>
            </w:r>
          </w:p>
        </w:tc>
        <w:tc>
          <w:tcPr>
            <w:tcW w:w="720" w:type="dxa"/>
          </w:tcPr>
          <w:p w14:paraId="29EE427A" w14:textId="77777777" w:rsidR="00C57742" w:rsidRPr="0013151B" w:rsidRDefault="001A51D6" w:rsidP="002D69CA">
            <w:pPr>
              <w:jc w:val="center"/>
              <w:rPr>
                <w:rFonts w:ascii="Times New Roman" w:hAnsi="Times New Roman" w:cs="Times New Roman"/>
                <w:sz w:val="20"/>
                <w:szCs w:val="20"/>
              </w:rPr>
            </w:pPr>
            <w:r w:rsidRPr="0013151B">
              <w:rPr>
                <w:rFonts w:ascii="Times New Roman" w:hAnsi="Times New Roman" w:cs="Times New Roman"/>
                <w:sz w:val="20"/>
                <w:szCs w:val="20"/>
              </w:rPr>
              <w:t>103.1</w:t>
            </w:r>
          </w:p>
        </w:tc>
        <w:tc>
          <w:tcPr>
            <w:tcW w:w="720" w:type="dxa"/>
            <w:vAlign w:val="bottom"/>
          </w:tcPr>
          <w:p w14:paraId="347900F6"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39.15</w:t>
            </w:r>
          </w:p>
        </w:tc>
        <w:tc>
          <w:tcPr>
            <w:tcW w:w="937" w:type="dxa"/>
            <w:vAlign w:val="bottom"/>
          </w:tcPr>
          <w:p w14:paraId="2126B184"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1.6</w:t>
            </w:r>
            <w:r w:rsidR="00C57742" w:rsidRPr="0013151B">
              <w:rPr>
                <w:rFonts w:ascii="Times New Roman" w:hAnsi="Times New Roman" w:cs="Times New Roman"/>
                <w:color w:val="000000"/>
                <w:sz w:val="20"/>
                <w:szCs w:val="20"/>
              </w:rPr>
              <w:t>E-09</w:t>
            </w:r>
          </w:p>
        </w:tc>
      </w:tr>
      <w:tr w:rsidR="001A51D6" w:rsidRPr="001875A1" w14:paraId="33ECA045" w14:textId="77777777" w:rsidTr="001A51D6">
        <w:trPr>
          <w:trHeight w:val="241"/>
        </w:trPr>
        <w:tc>
          <w:tcPr>
            <w:tcW w:w="1818" w:type="dxa"/>
          </w:tcPr>
          <w:p w14:paraId="6F2016CB" w14:textId="77777777" w:rsidR="00C57742" w:rsidRPr="0013151B" w:rsidRDefault="001A51D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ocean</w:t>
            </w:r>
            <w:proofErr w:type="gramEnd"/>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Pr>
          <w:p w14:paraId="3D17683A" w14:textId="77777777" w:rsidR="00C57742" w:rsidRPr="0013151B" w:rsidRDefault="00E718F6"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990" w:type="dxa"/>
          </w:tcPr>
          <w:p w14:paraId="460643EC" w14:textId="77777777" w:rsidR="00C57742" w:rsidRPr="0013151B" w:rsidRDefault="00C57742" w:rsidP="002D69CA">
            <w:pPr>
              <w:rPr>
                <w:rFonts w:ascii="Times New Roman" w:hAnsi="Times New Roman" w:cs="Times New Roman"/>
                <w:sz w:val="20"/>
                <w:szCs w:val="20"/>
              </w:rPr>
            </w:pPr>
          </w:p>
        </w:tc>
        <w:tc>
          <w:tcPr>
            <w:tcW w:w="900" w:type="dxa"/>
          </w:tcPr>
          <w:p w14:paraId="7968A02E" w14:textId="77777777" w:rsidR="00C57742" w:rsidRPr="0013151B" w:rsidRDefault="00C57742" w:rsidP="002D69CA">
            <w:pPr>
              <w:rPr>
                <w:rFonts w:ascii="Times New Roman" w:hAnsi="Times New Roman" w:cs="Times New Roman"/>
                <w:sz w:val="20"/>
                <w:szCs w:val="20"/>
              </w:rPr>
            </w:pPr>
          </w:p>
        </w:tc>
        <w:tc>
          <w:tcPr>
            <w:tcW w:w="630" w:type="dxa"/>
          </w:tcPr>
          <w:p w14:paraId="3DD5F0AF"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0.38</w:t>
            </w:r>
          </w:p>
        </w:tc>
        <w:tc>
          <w:tcPr>
            <w:tcW w:w="630" w:type="dxa"/>
          </w:tcPr>
          <w:p w14:paraId="537F39AC"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0.32</w:t>
            </w:r>
          </w:p>
        </w:tc>
        <w:tc>
          <w:tcPr>
            <w:tcW w:w="720" w:type="dxa"/>
          </w:tcPr>
          <w:p w14:paraId="52D45BFE"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67.58</w:t>
            </w:r>
          </w:p>
        </w:tc>
        <w:tc>
          <w:tcPr>
            <w:tcW w:w="720" w:type="dxa"/>
            <w:vAlign w:val="bottom"/>
          </w:tcPr>
          <w:p w14:paraId="37D9F751" w14:textId="77777777" w:rsidR="00C57742" w:rsidRPr="0013151B" w:rsidRDefault="00C57742" w:rsidP="0013151B">
            <w:pPr>
              <w:rPr>
                <w:rFonts w:ascii="Times New Roman" w:hAnsi="Times New Roman" w:cs="Times New Roman"/>
                <w:color w:val="000000"/>
                <w:sz w:val="20"/>
                <w:szCs w:val="20"/>
              </w:rPr>
            </w:pPr>
            <w:r w:rsidRPr="0013151B">
              <w:rPr>
                <w:rFonts w:ascii="Times New Roman" w:hAnsi="Times New Roman" w:cs="Times New Roman"/>
                <w:color w:val="000000"/>
                <w:sz w:val="20"/>
                <w:szCs w:val="20"/>
              </w:rPr>
              <w:t>3.66</w:t>
            </w:r>
          </w:p>
        </w:tc>
        <w:tc>
          <w:tcPr>
            <w:tcW w:w="937" w:type="dxa"/>
            <w:vAlign w:val="bottom"/>
          </w:tcPr>
          <w:p w14:paraId="3FF1A250"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8.2</w:t>
            </w:r>
            <w:r w:rsidR="00C57742" w:rsidRPr="0013151B">
              <w:rPr>
                <w:rFonts w:ascii="Times New Roman" w:hAnsi="Times New Roman" w:cs="Times New Roman"/>
                <w:color w:val="000000"/>
                <w:sz w:val="20"/>
                <w:szCs w:val="20"/>
              </w:rPr>
              <w:t>E-02</w:t>
            </w:r>
          </w:p>
        </w:tc>
      </w:tr>
      <w:tr w:rsidR="001A51D6" w:rsidRPr="001875A1" w14:paraId="0044063A" w14:textId="77777777" w:rsidTr="001A51D6">
        <w:trPr>
          <w:trHeight w:val="241"/>
        </w:trPr>
        <w:tc>
          <w:tcPr>
            <w:tcW w:w="1818" w:type="dxa"/>
          </w:tcPr>
          <w:p w14:paraId="17CD3C4E" w14:textId="77777777" w:rsidR="00C57742" w:rsidRPr="0013151B" w:rsidRDefault="001A51D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ocean</w:t>
            </w:r>
            <w:proofErr w:type="gramEnd"/>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Pr>
          <w:p w14:paraId="378F2985" w14:textId="77777777" w:rsidR="00C57742" w:rsidRPr="0013151B" w:rsidRDefault="001A51D6"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C57742" w:rsidRPr="0013151B">
              <w:rPr>
                <w:rFonts w:ascii="Times New Roman" w:hAnsi="Times New Roman" w:cs="Times New Roman"/>
                <w:sz w:val="20"/>
                <w:szCs w:val="20"/>
              </w:rPr>
              <w:t xml:space="preserve"> t</w:t>
            </w:r>
          </w:p>
        </w:tc>
        <w:tc>
          <w:tcPr>
            <w:tcW w:w="990" w:type="dxa"/>
          </w:tcPr>
          <w:p w14:paraId="0A389B1A" w14:textId="77777777" w:rsidR="00C57742" w:rsidRPr="0013151B" w:rsidRDefault="00C57742" w:rsidP="002D69CA">
            <w:pPr>
              <w:rPr>
                <w:rFonts w:ascii="Times New Roman" w:hAnsi="Times New Roman" w:cs="Times New Roman"/>
                <w:sz w:val="20"/>
                <w:szCs w:val="20"/>
              </w:rPr>
            </w:pPr>
          </w:p>
        </w:tc>
        <w:tc>
          <w:tcPr>
            <w:tcW w:w="900" w:type="dxa"/>
          </w:tcPr>
          <w:p w14:paraId="38A2E85F" w14:textId="77777777" w:rsidR="00C57742" w:rsidRPr="0013151B" w:rsidRDefault="00C57742" w:rsidP="002D69CA">
            <w:pPr>
              <w:rPr>
                <w:rFonts w:ascii="Times New Roman" w:hAnsi="Times New Roman" w:cs="Times New Roman"/>
                <w:sz w:val="20"/>
                <w:szCs w:val="20"/>
              </w:rPr>
            </w:pPr>
          </w:p>
        </w:tc>
        <w:tc>
          <w:tcPr>
            <w:tcW w:w="630" w:type="dxa"/>
          </w:tcPr>
          <w:p w14:paraId="5CB959A1"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0.19</w:t>
            </w:r>
          </w:p>
        </w:tc>
        <w:tc>
          <w:tcPr>
            <w:tcW w:w="630" w:type="dxa"/>
          </w:tcPr>
          <w:p w14:paraId="4DB05C84"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0.12</w:t>
            </w:r>
          </w:p>
        </w:tc>
        <w:tc>
          <w:tcPr>
            <w:tcW w:w="720" w:type="dxa"/>
          </w:tcPr>
          <w:p w14:paraId="01DA046E"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73.74</w:t>
            </w:r>
          </w:p>
        </w:tc>
        <w:tc>
          <w:tcPr>
            <w:tcW w:w="720" w:type="dxa"/>
            <w:vAlign w:val="bottom"/>
          </w:tcPr>
          <w:p w14:paraId="23E8A696"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9.82</w:t>
            </w:r>
          </w:p>
        </w:tc>
        <w:tc>
          <w:tcPr>
            <w:tcW w:w="937" w:type="dxa"/>
            <w:vAlign w:val="bottom"/>
          </w:tcPr>
          <w:p w14:paraId="2F4B8BEE"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3.8</w:t>
            </w:r>
            <w:r w:rsidR="00C57742" w:rsidRPr="0013151B">
              <w:rPr>
                <w:rFonts w:ascii="Times New Roman" w:hAnsi="Times New Roman" w:cs="Times New Roman"/>
                <w:color w:val="000000"/>
                <w:sz w:val="20"/>
                <w:szCs w:val="20"/>
              </w:rPr>
              <w:t>E-03</w:t>
            </w:r>
          </w:p>
        </w:tc>
      </w:tr>
      <w:tr w:rsidR="001A51D6" w:rsidRPr="001875A1" w14:paraId="417B2B25" w14:textId="77777777" w:rsidTr="0013151B">
        <w:trPr>
          <w:trHeight w:val="252"/>
        </w:trPr>
        <w:tc>
          <w:tcPr>
            <w:tcW w:w="1818" w:type="dxa"/>
          </w:tcPr>
          <w:p w14:paraId="4CAF8D9A" w14:textId="77777777" w:rsidR="00C57742" w:rsidRPr="0013151B" w:rsidRDefault="00E718F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1440" w:type="dxa"/>
          </w:tcPr>
          <w:p w14:paraId="05D81F12" w14:textId="77777777" w:rsidR="00C57742" w:rsidRPr="0013151B" w:rsidRDefault="001A51D6"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C57742" w:rsidRPr="0013151B">
              <w:rPr>
                <w:rFonts w:ascii="Times New Roman" w:hAnsi="Times New Roman" w:cs="Times New Roman"/>
                <w:sz w:val="20"/>
                <w:szCs w:val="20"/>
              </w:rPr>
              <w:t xml:space="preserve"> t</w:t>
            </w:r>
          </w:p>
        </w:tc>
        <w:tc>
          <w:tcPr>
            <w:tcW w:w="990" w:type="dxa"/>
          </w:tcPr>
          <w:p w14:paraId="4F2CBA66" w14:textId="77777777" w:rsidR="00C57742" w:rsidRPr="0013151B" w:rsidRDefault="00C57742" w:rsidP="002D69CA">
            <w:pPr>
              <w:rPr>
                <w:rFonts w:ascii="Times New Roman" w:hAnsi="Times New Roman" w:cs="Times New Roman"/>
                <w:sz w:val="20"/>
                <w:szCs w:val="20"/>
              </w:rPr>
            </w:pPr>
          </w:p>
        </w:tc>
        <w:tc>
          <w:tcPr>
            <w:tcW w:w="900" w:type="dxa"/>
          </w:tcPr>
          <w:p w14:paraId="01F7B220" w14:textId="77777777" w:rsidR="00C57742" w:rsidRPr="0013151B" w:rsidRDefault="00C57742" w:rsidP="002D69CA">
            <w:pPr>
              <w:rPr>
                <w:rFonts w:ascii="Times New Roman" w:hAnsi="Times New Roman" w:cs="Times New Roman"/>
                <w:sz w:val="20"/>
                <w:szCs w:val="20"/>
              </w:rPr>
            </w:pPr>
          </w:p>
        </w:tc>
        <w:tc>
          <w:tcPr>
            <w:tcW w:w="630" w:type="dxa"/>
          </w:tcPr>
          <w:p w14:paraId="16792BA7"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0.30</w:t>
            </w:r>
          </w:p>
        </w:tc>
        <w:tc>
          <w:tcPr>
            <w:tcW w:w="630" w:type="dxa"/>
          </w:tcPr>
          <w:p w14:paraId="418C57B9"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0.25</w:t>
            </w:r>
          </w:p>
        </w:tc>
        <w:tc>
          <w:tcPr>
            <w:tcW w:w="720" w:type="dxa"/>
          </w:tcPr>
          <w:p w14:paraId="400E2B93"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86.77</w:t>
            </w:r>
          </w:p>
        </w:tc>
        <w:tc>
          <w:tcPr>
            <w:tcW w:w="720" w:type="dxa"/>
            <w:vAlign w:val="bottom"/>
          </w:tcPr>
          <w:p w14:paraId="7AAA784C"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22.85</w:t>
            </w:r>
          </w:p>
        </w:tc>
        <w:tc>
          <w:tcPr>
            <w:tcW w:w="937" w:type="dxa"/>
            <w:vAlign w:val="bottom"/>
          </w:tcPr>
          <w:p w14:paraId="78D5E9E7"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5.6</w:t>
            </w:r>
            <w:r w:rsidR="00C57742" w:rsidRPr="0013151B">
              <w:rPr>
                <w:rFonts w:ascii="Times New Roman" w:hAnsi="Times New Roman" w:cs="Times New Roman"/>
                <w:color w:val="000000"/>
                <w:sz w:val="20"/>
                <w:szCs w:val="20"/>
              </w:rPr>
              <w:t>E-06</w:t>
            </w:r>
          </w:p>
        </w:tc>
      </w:tr>
      <w:tr w:rsidR="001A51D6" w:rsidRPr="001875A1" w14:paraId="5FFCCA0F" w14:textId="77777777" w:rsidTr="0013151B">
        <w:trPr>
          <w:trHeight w:val="241"/>
        </w:trPr>
        <w:tc>
          <w:tcPr>
            <w:tcW w:w="1818" w:type="dxa"/>
            <w:tcBorders>
              <w:bottom w:val="single" w:sz="4" w:space="0" w:color="auto"/>
            </w:tcBorders>
          </w:tcPr>
          <w:p w14:paraId="2D32F765" w14:textId="77777777" w:rsidR="00C57742" w:rsidRPr="0013151B" w:rsidRDefault="001A51D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ocean</w:t>
            </w:r>
            <w:proofErr w:type="gramEnd"/>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Borders>
              <w:bottom w:val="single" w:sz="4" w:space="0" w:color="auto"/>
            </w:tcBorders>
          </w:tcPr>
          <w:p w14:paraId="1749A613" w14:textId="77777777" w:rsidR="00C57742" w:rsidRPr="0013151B" w:rsidRDefault="00E718F6"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C57742" w:rsidRPr="0013151B">
              <w:rPr>
                <w:rFonts w:ascii="Times New Roman" w:hAnsi="Times New Roman" w:cs="Times New Roman"/>
                <w:sz w:val="20"/>
                <w:szCs w:val="20"/>
              </w:rPr>
              <w:t xml:space="preserve"> </w:t>
            </w:r>
            <w:proofErr w:type="spellStart"/>
            <w:r w:rsidR="00C57742" w:rsidRPr="0013151B">
              <w:rPr>
                <w:rFonts w:ascii="Times New Roman" w:hAnsi="Times New Roman" w:cs="Times New Roman"/>
                <w:sz w:val="20"/>
                <w:szCs w:val="20"/>
              </w:rPr>
              <w:t>h</w:t>
            </w:r>
            <w:r w:rsidR="001A51D6" w:rsidRPr="0013151B">
              <w:rPr>
                <w:rFonts w:ascii="Times New Roman" w:hAnsi="Times New Roman" w:cs="Times New Roman"/>
                <w:sz w:val="20"/>
                <w:szCs w:val="20"/>
              </w:rPr>
              <w:t>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990" w:type="dxa"/>
            <w:tcBorders>
              <w:bottom w:val="single" w:sz="4" w:space="0" w:color="auto"/>
            </w:tcBorders>
          </w:tcPr>
          <w:p w14:paraId="7F74EC35" w14:textId="77777777" w:rsidR="00C57742" w:rsidRPr="0013151B" w:rsidRDefault="001A51D6"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C57742" w:rsidRPr="0013151B">
              <w:rPr>
                <w:rFonts w:ascii="Times New Roman" w:hAnsi="Times New Roman" w:cs="Times New Roman"/>
                <w:sz w:val="20"/>
                <w:szCs w:val="20"/>
              </w:rPr>
              <w:t xml:space="preserve"> t</w:t>
            </w:r>
          </w:p>
        </w:tc>
        <w:tc>
          <w:tcPr>
            <w:tcW w:w="900" w:type="dxa"/>
            <w:tcBorders>
              <w:bottom w:val="single" w:sz="4" w:space="0" w:color="auto"/>
            </w:tcBorders>
          </w:tcPr>
          <w:p w14:paraId="4396AE21" w14:textId="77777777" w:rsidR="00C57742" w:rsidRPr="0013151B" w:rsidRDefault="00C57742" w:rsidP="002D69CA">
            <w:pPr>
              <w:rPr>
                <w:rFonts w:ascii="Times New Roman" w:hAnsi="Times New Roman" w:cs="Times New Roman"/>
                <w:sz w:val="20"/>
                <w:szCs w:val="20"/>
              </w:rPr>
            </w:pPr>
          </w:p>
        </w:tc>
        <w:tc>
          <w:tcPr>
            <w:tcW w:w="630" w:type="dxa"/>
            <w:tcBorders>
              <w:bottom w:val="single" w:sz="4" w:space="0" w:color="auto"/>
            </w:tcBorders>
          </w:tcPr>
          <w:p w14:paraId="06A31204"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0.38</w:t>
            </w:r>
          </w:p>
        </w:tc>
        <w:tc>
          <w:tcPr>
            <w:tcW w:w="630" w:type="dxa"/>
            <w:tcBorders>
              <w:bottom w:val="single" w:sz="4" w:space="0" w:color="auto"/>
            </w:tcBorders>
          </w:tcPr>
          <w:p w14:paraId="38F6D7C1"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0.29</w:t>
            </w:r>
          </w:p>
        </w:tc>
        <w:tc>
          <w:tcPr>
            <w:tcW w:w="720" w:type="dxa"/>
            <w:tcBorders>
              <w:bottom w:val="single" w:sz="4" w:space="0" w:color="auto"/>
            </w:tcBorders>
          </w:tcPr>
          <w:p w14:paraId="70BFD8B5"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70.74</w:t>
            </w:r>
          </w:p>
        </w:tc>
        <w:tc>
          <w:tcPr>
            <w:tcW w:w="720" w:type="dxa"/>
            <w:tcBorders>
              <w:bottom w:val="single" w:sz="4" w:space="0" w:color="auto"/>
            </w:tcBorders>
            <w:vAlign w:val="bottom"/>
          </w:tcPr>
          <w:p w14:paraId="0AE9908B"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6.82</w:t>
            </w:r>
          </w:p>
        </w:tc>
        <w:tc>
          <w:tcPr>
            <w:tcW w:w="937" w:type="dxa"/>
            <w:tcBorders>
              <w:bottom w:val="single" w:sz="4" w:space="0" w:color="auto"/>
            </w:tcBorders>
            <w:vAlign w:val="bottom"/>
          </w:tcPr>
          <w:p w14:paraId="3D5AD07B"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1.7</w:t>
            </w:r>
            <w:r w:rsidR="00C57742" w:rsidRPr="0013151B">
              <w:rPr>
                <w:rFonts w:ascii="Times New Roman" w:hAnsi="Times New Roman" w:cs="Times New Roman"/>
                <w:color w:val="000000"/>
                <w:sz w:val="20"/>
                <w:szCs w:val="20"/>
              </w:rPr>
              <w:t>E-02</w:t>
            </w:r>
          </w:p>
        </w:tc>
      </w:tr>
      <w:tr w:rsidR="001A51D6" w:rsidRPr="001875A1" w14:paraId="2793F397" w14:textId="77777777" w:rsidTr="0013151B">
        <w:trPr>
          <w:trHeight w:val="241"/>
        </w:trPr>
        <w:tc>
          <w:tcPr>
            <w:tcW w:w="1818" w:type="dxa"/>
            <w:tcBorders>
              <w:top w:val="single" w:sz="4" w:space="0" w:color="auto"/>
            </w:tcBorders>
          </w:tcPr>
          <w:p w14:paraId="7FE0974F"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Climate Models</w:t>
            </w:r>
          </w:p>
        </w:tc>
        <w:tc>
          <w:tcPr>
            <w:tcW w:w="1440" w:type="dxa"/>
            <w:tcBorders>
              <w:top w:val="single" w:sz="4" w:space="0" w:color="auto"/>
            </w:tcBorders>
          </w:tcPr>
          <w:p w14:paraId="6619A72F" w14:textId="77777777" w:rsidR="00C57742" w:rsidRPr="0013151B" w:rsidRDefault="00C57742" w:rsidP="002D69CA">
            <w:pPr>
              <w:rPr>
                <w:rFonts w:ascii="Times New Roman" w:hAnsi="Times New Roman" w:cs="Times New Roman"/>
                <w:sz w:val="20"/>
                <w:szCs w:val="20"/>
              </w:rPr>
            </w:pPr>
          </w:p>
        </w:tc>
        <w:tc>
          <w:tcPr>
            <w:tcW w:w="990" w:type="dxa"/>
            <w:tcBorders>
              <w:top w:val="single" w:sz="4" w:space="0" w:color="auto"/>
            </w:tcBorders>
          </w:tcPr>
          <w:p w14:paraId="012FAF16" w14:textId="77777777" w:rsidR="00C57742" w:rsidRPr="0013151B" w:rsidRDefault="00C57742" w:rsidP="002D69CA">
            <w:pPr>
              <w:rPr>
                <w:rFonts w:ascii="Times New Roman" w:hAnsi="Times New Roman" w:cs="Times New Roman"/>
                <w:sz w:val="20"/>
                <w:szCs w:val="20"/>
              </w:rPr>
            </w:pPr>
          </w:p>
        </w:tc>
        <w:tc>
          <w:tcPr>
            <w:tcW w:w="900" w:type="dxa"/>
            <w:tcBorders>
              <w:top w:val="single" w:sz="4" w:space="0" w:color="auto"/>
            </w:tcBorders>
          </w:tcPr>
          <w:p w14:paraId="1D5C9FE2" w14:textId="77777777" w:rsidR="00C57742" w:rsidRPr="0013151B" w:rsidRDefault="00C57742" w:rsidP="002D69CA">
            <w:pPr>
              <w:rPr>
                <w:rFonts w:ascii="Times New Roman" w:hAnsi="Times New Roman" w:cs="Times New Roman"/>
                <w:sz w:val="20"/>
                <w:szCs w:val="20"/>
              </w:rPr>
            </w:pPr>
          </w:p>
        </w:tc>
        <w:tc>
          <w:tcPr>
            <w:tcW w:w="630" w:type="dxa"/>
            <w:tcBorders>
              <w:top w:val="single" w:sz="4" w:space="0" w:color="auto"/>
            </w:tcBorders>
          </w:tcPr>
          <w:p w14:paraId="056E601F" w14:textId="77777777" w:rsidR="00C57742" w:rsidRPr="0013151B" w:rsidRDefault="00C57742" w:rsidP="002D69CA">
            <w:pPr>
              <w:jc w:val="center"/>
              <w:rPr>
                <w:rFonts w:ascii="Times New Roman" w:hAnsi="Times New Roman" w:cs="Times New Roman"/>
                <w:sz w:val="20"/>
                <w:szCs w:val="20"/>
              </w:rPr>
            </w:pPr>
          </w:p>
        </w:tc>
        <w:tc>
          <w:tcPr>
            <w:tcW w:w="630" w:type="dxa"/>
            <w:tcBorders>
              <w:top w:val="single" w:sz="4" w:space="0" w:color="auto"/>
            </w:tcBorders>
          </w:tcPr>
          <w:p w14:paraId="766A3B05" w14:textId="77777777" w:rsidR="00C57742" w:rsidRPr="0013151B" w:rsidRDefault="00C57742" w:rsidP="002D69CA">
            <w:pPr>
              <w:jc w:val="center"/>
              <w:rPr>
                <w:rFonts w:ascii="Times New Roman" w:hAnsi="Times New Roman" w:cs="Times New Roman"/>
                <w:sz w:val="20"/>
                <w:szCs w:val="20"/>
              </w:rPr>
            </w:pPr>
          </w:p>
        </w:tc>
        <w:tc>
          <w:tcPr>
            <w:tcW w:w="720" w:type="dxa"/>
            <w:tcBorders>
              <w:top w:val="single" w:sz="4" w:space="0" w:color="auto"/>
            </w:tcBorders>
          </w:tcPr>
          <w:p w14:paraId="64672863" w14:textId="77777777" w:rsidR="00C57742" w:rsidRPr="0013151B" w:rsidRDefault="00C57742" w:rsidP="002D69CA">
            <w:pPr>
              <w:jc w:val="center"/>
              <w:rPr>
                <w:rFonts w:ascii="Times New Roman" w:hAnsi="Times New Roman" w:cs="Times New Roman"/>
                <w:sz w:val="20"/>
                <w:szCs w:val="20"/>
              </w:rPr>
            </w:pPr>
          </w:p>
        </w:tc>
        <w:tc>
          <w:tcPr>
            <w:tcW w:w="720" w:type="dxa"/>
            <w:tcBorders>
              <w:top w:val="single" w:sz="4" w:space="0" w:color="auto"/>
            </w:tcBorders>
          </w:tcPr>
          <w:p w14:paraId="6485400B" w14:textId="77777777" w:rsidR="00C57742" w:rsidRPr="0013151B" w:rsidRDefault="00C57742" w:rsidP="002D69CA">
            <w:pPr>
              <w:jc w:val="center"/>
              <w:rPr>
                <w:rFonts w:ascii="Times New Roman" w:hAnsi="Times New Roman" w:cs="Times New Roman"/>
                <w:sz w:val="20"/>
                <w:szCs w:val="20"/>
              </w:rPr>
            </w:pPr>
          </w:p>
        </w:tc>
        <w:tc>
          <w:tcPr>
            <w:tcW w:w="937" w:type="dxa"/>
            <w:tcBorders>
              <w:top w:val="single" w:sz="4" w:space="0" w:color="auto"/>
            </w:tcBorders>
            <w:vAlign w:val="bottom"/>
          </w:tcPr>
          <w:p w14:paraId="66F6DD48" w14:textId="77777777" w:rsidR="00C57742" w:rsidRPr="0013151B" w:rsidRDefault="00C57742" w:rsidP="002D69CA">
            <w:pPr>
              <w:rPr>
                <w:rFonts w:ascii="Times New Roman" w:hAnsi="Times New Roman" w:cs="Times New Roman"/>
                <w:color w:val="000000"/>
                <w:sz w:val="20"/>
                <w:szCs w:val="20"/>
              </w:rPr>
            </w:pPr>
          </w:p>
        </w:tc>
      </w:tr>
      <w:tr w:rsidR="001A51D6" w:rsidRPr="001875A1" w14:paraId="4763D1E4" w14:textId="77777777" w:rsidTr="001A51D6">
        <w:trPr>
          <w:trHeight w:val="241"/>
        </w:trPr>
        <w:tc>
          <w:tcPr>
            <w:tcW w:w="1818" w:type="dxa"/>
          </w:tcPr>
          <w:p w14:paraId="71F4B8ED" w14:textId="77777777" w:rsidR="00C57742" w:rsidRPr="0013151B" w:rsidRDefault="00C57742" w:rsidP="002D69CA">
            <w:pPr>
              <w:jc w:val="right"/>
              <w:rPr>
                <w:rFonts w:ascii="Times New Roman" w:hAnsi="Times New Roman" w:cs="Times New Roman"/>
                <w:sz w:val="20"/>
                <w:szCs w:val="20"/>
              </w:rPr>
            </w:pPr>
            <w:r w:rsidRPr="0013151B">
              <w:rPr>
                <w:rFonts w:ascii="Times New Roman" w:hAnsi="Times New Roman" w:cs="Times New Roman"/>
                <w:sz w:val="20"/>
                <w:szCs w:val="20"/>
              </w:rPr>
              <w:t>MEI t-5</w:t>
            </w:r>
          </w:p>
        </w:tc>
        <w:tc>
          <w:tcPr>
            <w:tcW w:w="1440" w:type="dxa"/>
          </w:tcPr>
          <w:p w14:paraId="54674A77" w14:textId="77777777" w:rsidR="00C57742" w:rsidRPr="0013151B" w:rsidRDefault="00C57742" w:rsidP="002D69CA">
            <w:pPr>
              <w:rPr>
                <w:rFonts w:ascii="Times New Roman" w:hAnsi="Times New Roman" w:cs="Times New Roman"/>
                <w:sz w:val="20"/>
                <w:szCs w:val="20"/>
              </w:rPr>
            </w:pPr>
          </w:p>
        </w:tc>
        <w:tc>
          <w:tcPr>
            <w:tcW w:w="990" w:type="dxa"/>
          </w:tcPr>
          <w:p w14:paraId="19A0A680" w14:textId="77777777" w:rsidR="00C57742" w:rsidRPr="0013151B" w:rsidRDefault="00C57742" w:rsidP="002D69CA">
            <w:pPr>
              <w:rPr>
                <w:rFonts w:ascii="Times New Roman" w:hAnsi="Times New Roman" w:cs="Times New Roman"/>
                <w:sz w:val="20"/>
                <w:szCs w:val="20"/>
              </w:rPr>
            </w:pPr>
          </w:p>
        </w:tc>
        <w:tc>
          <w:tcPr>
            <w:tcW w:w="900" w:type="dxa"/>
          </w:tcPr>
          <w:p w14:paraId="43204C39" w14:textId="77777777" w:rsidR="00C57742" w:rsidRPr="0013151B" w:rsidRDefault="00C57742" w:rsidP="002D69CA">
            <w:pPr>
              <w:rPr>
                <w:rFonts w:ascii="Times New Roman" w:hAnsi="Times New Roman" w:cs="Times New Roman"/>
                <w:sz w:val="20"/>
                <w:szCs w:val="20"/>
              </w:rPr>
            </w:pPr>
          </w:p>
        </w:tc>
        <w:tc>
          <w:tcPr>
            <w:tcW w:w="630" w:type="dxa"/>
          </w:tcPr>
          <w:p w14:paraId="49190ABC"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0.20</w:t>
            </w:r>
          </w:p>
        </w:tc>
        <w:tc>
          <w:tcPr>
            <w:tcW w:w="630" w:type="dxa"/>
          </w:tcPr>
          <w:p w14:paraId="60BDBAF1"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0.18</w:t>
            </w:r>
          </w:p>
        </w:tc>
        <w:tc>
          <w:tcPr>
            <w:tcW w:w="720" w:type="dxa"/>
          </w:tcPr>
          <w:p w14:paraId="69B997EC"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96.39</w:t>
            </w:r>
          </w:p>
        </w:tc>
        <w:tc>
          <w:tcPr>
            <w:tcW w:w="720" w:type="dxa"/>
            <w:vAlign w:val="bottom"/>
          </w:tcPr>
          <w:p w14:paraId="100639EA"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32.47</w:t>
            </w:r>
          </w:p>
        </w:tc>
        <w:tc>
          <w:tcPr>
            <w:tcW w:w="937" w:type="dxa"/>
            <w:vAlign w:val="bottom"/>
          </w:tcPr>
          <w:p w14:paraId="59E87F2D"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4.5</w:t>
            </w:r>
            <w:r w:rsidR="00C57742" w:rsidRPr="0013151B">
              <w:rPr>
                <w:rFonts w:ascii="Times New Roman" w:hAnsi="Times New Roman" w:cs="Times New Roman"/>
                <w:color w:val="000000"/>
                <w:sz w:val="20"/>
                <w:szCs w:val="20"/>
              </w:rPr>
              <w:t>E-08</w:t>
            </w:r>
          </w:p>
        </w:tc>
      </w:tr>
      <w:tr w:rsidR="001A51D6" w:rsidRPr="001875A1" w14:paraId="297FFA63" w14:textId="77777777" w:rsidTr="0013151B">
        <w:trPr>
          <w:trHeight w:val="241"/>
        </w:trPr>
        <w:tc>
          <w:tcPr>
            <w:tcW w:w="1818" w:type="dxa"/>
          </w:tcPr>
          <w:p w14:paraId="5B77EAEC" w14:textId="77777777" w:rsidR="00C57742" w:rsidRPr="0013151B" w:rsidRDefault="00C57742" w:rsidP="002D69CA">
            <w:pPr>
              <w:jc w:val="right"/>
              <w:rPr>
                <w:rFonts w:ascii="Times New Roman" w:hAnsi="Times New Roman" w:cs="Times New Roman"/>
                <w:sz w:val="20"/>
                <w:szCs w:val="20"/>
              </w:rPr>
            </w:pPr>
            <w:r w:rsidRPr="0013151B">
              <w:rPr>
                <w:rFonts w:ascii="Times New Roman" w:hAnsi="Times New Roman" w:cs="Times New Roman"/>
                <w:sz w:val="20"/>
                <w:szCs w:val="20"/>
              </w:rPr>
              <w:t>PDO t-5</w:t>
            </w:r>
          </w:p>
        </w:tc>
        <w:tc>
          <w:tcPr>
            <w:tcW w:w="1440" w:type="dxa"/>
          </w:tcPr>
          <w:p w14:paraId="227C4A6F" w14:textId="77777777" w:rsidR="00C57742" w:rsidRPr="0013151B" w:rsidRDefault="00C57742" w:rsidP="002D69CA">
            <w:pPr>
              <w:rPr>
                <w:rFonts w:ascii="Times New Roman" w:hAnsi="Times New Roman" w:cs="Times New Roman"/>
                <w:sz w:val="20"/>
                <w:szCs w:val="20"/>
              </w:rPr>
            </w:pPr>
          </w:p>
        </w:tc>
        <w:tc>
          <w:tcPr>
            <w:tcW w:w="990" w:type="dxa"/>
          </w:tcPr>
          <w:p w14:paraId="154050FB" w14:textId="77777777" w:rsidR="00C57742" w:rsidRPr="0013151B" w:rsidRDefault="00C57742" w:rsidP="002D69CA">
            <w:pPr>
              <w:rPr>
                <w:rFonts w:ascii="Times New Roman" w:hAnsi="Times New Roman" w:cs="Times New Roman"/>
                <w:sz w:val="20"/>
                <w:szCs w:val="20"/>
              </w:rPr>
            </w:pPr>
          </w:p>
        </w:tc>
        <w:tc>
          <w:tcPr>
            <w:tcW w:w="900" w:type="dxa"/>
          </w:tcPr>
          <w:p w14:paraId="5F6F59B0" w14:textId="77777777" w:rsidR="00C57742" w:rsidRPr="0013151B" w:rsidRDefault="00C57742" w:rsidP="002D69CA">
            <w:pPr>
              <w:rPr>
                <w:rFonts w:ascii="Times New Roman" w:hAnsi="Times New Roman" w:cs="Times New Roman"/>
                <w:sz w:val="20"/>
                <w:szCs w:val="20"/>
              </w:rPr>
            </w:pPr>
          </w:p>
        </w:tc>
        <w:tc>
          <w:tcPr>
            <w:tcW w:w="630" w:type="dxa"/>
          </w:tcPr>
          <w:p w14:paraId="4DD0B118"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0.21</w:t>
            </w:r>
          </w:p>
        </w:tc>
        <w:tc>
          <w:tcPr>
            <w:tcW w:w="630" w:type="dxa"/>
          </w:tcPr>
          <w:p w14:paraId="5A26BEBB"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0.18</w:t>
            </w:r>
          </w:p>
        </w:tc>
        <w:tc>
          <w:tcPr>
            <w:tcW w:w="720" w:type="dxa"/>
          </w:tcPr>
          <w:p w14:paraId="1B70040C"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96.17</w:t>
            </w:r>
          </w:p>
        </w:tc>
        <w:tc>
          <w:tcPr>
            <w:tcW w:w="720" w:type="dxa"/>
            <w:vAlign w:val="bottom"/>
          </w:tcPr>
          <w:p w14:paraId="3357FA5B"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32.25</w:t>
            </w:r>
          </w:p>
        </w:tc>
        <w:tc>
          <w:tcPr>
            <w:tcW w:w="937" w:type="dxa"/>
            <w:vAlign w:val="bottom"/>
          </w:tcPr>
          <w:p w14:paraId="512C3F29"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5.1</w:t>
            </w:r>
            <w:r w:rsidR="00C57742" w:rsidRPr="0013151B">
              <w:rPr>
                <w:rFonts w:ascii="Times New Roman" w:hAnsi="Times New Roman" w:cs="Times New Roman"/>
                <w:color w:val="000000"/>
                <w:sz w:val="20"/>
                <w:szCs w:val="20"/>
              </w:rPr>
              <w:t>E-08</w:t>
            </w:r>
          </w:p>
        </w:tc>
      </w:tr>
      <w:tr w:rsidR="001A51D6" w:rsidRPr="001875A1" w14:paraId="11F9B80B" w14:textId="77777777" w:rsidTr="0013151B">
        <w:trPr>
          <w:trHeight w:val="241"/>
        </w:trPr>
        <w:tc>
          <w:tcPr>
            <w:tcW w:w="1818" w:type="dxa"/>
            <w:tcBorders>
              <w:bottom w:val="single" w:sz="4" w:space="0" w:color="auto"/>
            </w:tcBorders>
          </w:tcPr>
          <w:p w14:paraId="2DB5706C" w14:textId="77777777" w:rsidR="00C57742" w:rsidRPr="0013151B" w:rsidRDefault="00C57742" w:rsidP="002D69CA">
            <w:pPr>
              <w:jc w:val="right"/>
              <w:rPr>
                <w:rFonts w:ascii="Times New Roman" w:hAnsi="Times New Roman" w:cs="Times New Roman"/>
                <w:sz w:val="20"/>
                <w:szCs w:val="20"/>
              </w:rPr>
            </w:pPr>
            <w:r w:rsidRPr="0013151B">
              <w:rPr>
                <w:rFonts w:ascii="Times New Roman" w:hAnsi="Times New Roman" w:cs="Times New Roman"/>
                <w:sz w:val="20"/>
                <w:szCs w:val="20"/>
              </w:rPr>
              <w:t>MEI t-5</w:t>
            </w:r>
          </w:p>
        </w:tc>
        <w:tc>
          <w:tcPr>
            <w:tcW w:w="1440" w:type="dxa"/>
            <w:tcBorders>
              <w:bottom w:val="single" w:sz="4" w:space="0" w:color="auto"/>
            </w:tcBorders>
          </w:tcPr>
          <w:p w14:paraId="24A6AB83"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PDO t-5</w:t>
            </w:r>
          </w:p>
        </w:tc>
        <w:tc>
          <w:tcPr>
            <w:tcW w:w="990" w:type="dxa"/>
            <w:tcBorders>
              <w:bottom w:val="single" w:sz="4" w:space="0" w:color="auto"/>
            </w:tcBorders>
          </w:tcPr>
          <w:p w14:paraId="290E96FC" w14:textId="77777777" w:rsidR="00C57742" w:rsidRPr="0013151B" w:rsidRDefault="00C57742" w:rsidP="002D69CA">
            <w:pPr>
              <w:rPr>
                <w:rFonts w:ascii="Times New Roman" w:hAnsi="Times New Roman" w:cs="Times New Roman"/>
                <w:sz w:val="20"/>
                <w:szCs w:val="20"/>
              </w:rPr>
            </w:pPr>
          </w:p>
        </w:tc>
        <w:tc>
          <w:tcPr>
            <w:tcW w:w="900" w:type="dxa"/>
            <w:tcBorders>
              <w:bottom w:val="single" w:sz="4" w:space="0" w:color="auto"/>
            </w:tcBorders>
          </w:tcPr>
          <w:p w14:paraId="2FC30595" w14:textId="77777777" w:rsidR="00C57742" w:rsidRPr="0013151B" w:rsidRDefault="00C57742" w:rsidP="002D69CA">
            <w:pPr>
              <w:rPr>
                <w:rFonts w:ascii="Times New Roman" w:hAnsi="Times New Roman" w:cs="Times New Roman"/>
                <w:sz w:val="20"/>
                <w:szCs w:val="20"/>
              </w:rPr>
            </w:pPr>
          </w:p>
        </w:tc>
        <w:tc>
          <w:tcPr>
            <w:tcW w:w="630" w:type="dxa"/>
            <w:tcBorders>
              <w:bottom w:val="single" w:sz="4" w:space="0" w:color="auto"/>
            </w:tcBorders>
          </w:tcPr>
          <w:p w14:paraId="67B9FC45"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0.29</w:t>
            </w:r>
          </w:p>
        </w:tc>
        <w:tc>
          <w:tcPr>
            <w:tcW w:w="630" w:type="dxa"/>
            <w:tcBorders>
              <w:bottom w:val="single" w:sz="4" w:space="0" w:color="auto"/>
            </w:tcBorders>
          </w:tcPr>
          <w:p w14:paraId="650FC66B"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0.24</w:t>
            </w:r>
          </w:p>
        </w:tc>
        <w:tc>
          <w:tcPr>
            <w:tcW w:w="720" w:type="dxa"/>
            <w:tcBorders>
              <w:bottom w:val="single" w:sz="4" w:space="0" w:color="auto"/>
            </w:tcBorders>
          </w:tcPr>
          <w:p w14:paraId="293BF188"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95.62</w:t>
            </w:r>
          </w:p>
        </w:tc>
        <w:tc>
          <w:tcPr>
            <w:tcW w:w="720" w:type="dxa"/>
            <w:tcBorders>
              <w:bottom w:val="single" w:sz="4" w:space="0" w:color="auto"/>
            </w:tcBorders>
            <w:vAlign w:val="bottom"/>
          </w:tcPr>
          <w:p w14:paraId="7BADAF24"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31.7</w:t>
            </w:r>
          </w:p>
        </w:tc>
        <w:tc>
          <w:tcPr>
            <w:tcW w:w="937" w:type="dxa"/>
            <w:tcBorders>
              <w:bottom w:val="single" w:sz="4" w:space="0" w:color="auto"/>
            </w:tcBorders>
            <w:vAlign w:val="bottom"/>
          </w:tcPr>
          <w:p w14:paraId="5124F5E2"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6.7</w:t>
            </w:r>
            <w:r w:rsidR="00C57742" w:rsidRPr="0013151B">
              <w:rPr>
                <w:rFonts w:ascii="Times New Roman" w:hAnsi="Times New Roman" w:cs="Times New Roman"/>
                <w:color w:val="000000"/>
                <w:sz w:val="20"/>
                <w:szCs w:val="20"/>
              </w:rPr>
              <w:t>E-08</w:t>
            </w:r>
          </w:p>
        </w:tc>
      </w:tr>
      <w:tr w:rsidR="001A51D6" w:rsidRPr="001875A1" w14:paraId="064F9C7C" w14:textId="77777777" w:rsidTr="0013151B">
        <w:trPr>
          <w:trHeight w:val="252"/>
        </w:trPr>
        <w:tc>
          <w:tcPr>
            <w:tcW w:w="1818" w:type="dxa"/>
            <w:tcBorders>
              <w:top w:val="single" w:sz="4" w:space="0" w:color="auto"/>
            </w:tcBorders>
          </w:tcPr>
          <w:p w14:paraId="341648C7"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Combined Models</w:t>
            </w:r>
          </w:p>
        </w:tc>
        <w:tc>
          <w:tcPr>
            <w:tcW w:w="1440" w:type="dxa"/>
            <w:tcBorders>
              <w:top w:val="single" w:sz="4" w:space="0" w:color="auto"/>
            </w:tcBorders>
          </w:tcPr>
          <w:p w14:paraId="55F2B868" w14:textId="77777777" w:rsidR="00C57742" w:rsidRPr="0013151B" w:rsidRDefault="00C57742" w:rsidP="002D69CA">
            <w:pPr>
              <w:rPr>
                <w:rFonts w:ascii="Times New Roman" w:hAnsi="Times New Roman" w:cs="Times New Roman"/>
                <w:sz w:val="20"/>
                <w:szCs w:val="20"/>
              </w:rPr>
            </w:pPr>
          </w:p>
        </w:tc>
        <w:tc>
          <w:tcPr>
            <w:tcW w:w="990" w:type="dxa"/>
            <w:tcBorders>
              <w:top w:val="single" w:sz="4" w:space="0" w:color="auto"/>
            </w:tcBorders>
          </w:tcPr>
          <w:p w14:paraId="5B995DDF" w14:textId="77777777" w:rsidR="00C57742" w:rsidRPr="0013151B" w:rsidRDefault="00C57742" w:rsidP="002D69CA">
            <w:pPr>
              <w:rPr>
                <w:rFonts w:ascii="Times New Roman" w:hAnsi="Times New Roman" w:cs="Times New Roman"/>
                <w:sz w:val="20"/>
                <w:szCs w:val="20"/>
              </w:rPr>
            </w:pPr>
          </w:p>
        </w:tc>
        <w:tc>
          <w:tcPr>
            <w:tcW w:w="900" w:type="dxa"/>
            <w:tcBorders>
              <w:top w:val="single" w:sz="4" w:space="0" w:color="auto"/>
            </w:tcBorders>
          </w:tcPr>
          <w:p w14:paraId="25B32A07" w14:textId="77777777" w:rsidR="00C57742" w:rsidRPr="0013151B" w:rsidRDefault="00C57742" w:rsidP="002D69CA">
            <w:pPr>
              <w:rPr>
                <w:rFonts w:ascii="Times New Roman" w:hAnsi="Times New Roman" w:cs="Times New Roman"/>
                <w:sz w:val="20"/>
                <w:szCs w:val="20"/>
              </w:rPr>
            </w:pPr>
          </w:p>
        </w:tc>
        <w:tc>
          <w:tcPr>
            <w:tcW w:w="630" w:type="dxa"/>
            <w:tcBorders>
              <w:top w:val="single" w:sz="4" w:space="0" w:color="auto"/>
            </w:tcBorders>
          </w:tcPr>
          <w:p w14:paraId="6560053D" w14:textId="77777777" w:rsidR="00C57742" w:rsidRPr="0013151B" w:rsidRDefault="00C57742" w:rsidP="002D69CA">
            <w:pPr>
              <w:jc w:val="center"/>
              <w:rPr>
                <w:rFonts w:ascii="Times New Roman" w:hAnsi="Times New Roman" w:cs="Times New Roman"/>
                <w:sz w:val="20"/>
                <w:szCs w:val="20"/>
              </w:rPr>
            </w:pPr>
          </w:p>
        </w:tc>
        <w:tc>
          <w:tcPr>
            <w:tcW w:w="630" w:type="dxa"/>
            <w:tcBorders>
              <w:top w:val="single" w:sz="4" w:space="0" w:color="auto"/>
            </w:tcBorders>
          </w:tcPr>
          <w:p w14:paraId="2FB5E5EE" w14:textId="77777777" w:rsidR="00C57742" w:rsidRPr="0013151B" w:rsidRDefault="00C57742" w:rsidP="002D69CA">
            <w:pPr>
              <w:jc w:val="center"/>
              <w:rPr>
                <w:rFonts w:ascii="Times New Roman" w:hAnsi="Times New Roman" w:cs="Times New Roman"/>
                <w:sz w:val="20"/>
                <w:szCs w:val="20"/>
              </w:rPr>
            </w:pPr>
          </w:p>
        </w:tc>
        <w:tc>
          <w:tcPr>
            <w:tcW w:w="720" w:type="dxa"/>
            <w:tcBorders>
              <w:top w:val="single" w:sz="4" w:space="0" w:color="auto"/>
            </w:tcBorders>
          </w:tcPr>
          <w:p w14:paraId="70429D18" w14:textId="77777777" w:rsidR="00C57742" w:rsidRPr="0013151B" w:rsidRDefault="00C57742" w:rsidP="002D69CA">
            <w:pPr>
              <w:jc w:val="center"/>
              <w:rPr>
                <w:rFonts w:ascii="Times New Roman" w:hAnsi="Times New Roman" w:cs="Times New Roman"/>
                <w:sz w:val="20"/>
                <w:szCs w:val="20"/>
              </w:rPr>
            </w:pPr>
          </w:p>
        </w:tc>
        <w:tc>
          <w:tcPr>
            <w:tcW w:w="720" w:type="dxa"/>
            <w:tcBorders>
              <w:top w:val="single" w:sz="4" w:space="0" w:color="auto"/>
            </w:tcBorders>
          </w:tcPr>
          <w:p w14:paraId="4691A66B" w14:textId="77777777" w:rsidR="00C57742" w:rsidRPr="0013151B" w:rsidRDefault="00C57742" w:rsidP="002D69CA">
            <w:pPr>
              <w:jc w:val="center"/>
              <w:rPr>
                <w:rFonts w:ascii="Times New Roman" w:hAnsi="Times New Roman" w:cs="Times New Roman"/>
                <w:sz w:val="20"/>
                <w:szCs w:val="20"/>
              </w:rPr>
            </w:pPr>
          </w:p>
        </w:tc>
        <w:tc>
          <w:tcPr>
            <w:tcW w:w="937" w:type="dxa"/>
            <w:tcBorders>
              <w:top w:val="single" w:sz="4" w:space="0" w:color="auto"/>
            </w:tcBorders>
            <w:vAlign w:val="bottom"/>
          </w:tcPr>
          <w:p w14:paraId="5CAA24B8" w14:textId="77777777" w:rsidR="00C57742" w:rsidRPr="0013151B" w:rsidRDefault="00C57742" w:rsidP="002D69CA">
            <w:pPr>
              <w:rPr>
                <w:rFonts w:ascii="Times New Roman" w:hAnsi="Times New Roman" w:cs="Times New Roman"/>
                <w:color w:val="000000"/>
                <w:sz w:val="20"/>
                <w:szCs w:val="20"/>
              </w:rPr>
            </w:pPr>
          </w:p>
        </w:tc>
      </w:tr>
      <w:tr w:rsidR="001A51D6" w:rsidRPr="001875A1" w14:paraId="3AB72CE5" w14:textId="77777777" w:rsidTr="001A51D6">
        <w:trPr>
          <w:trHeight w:val="252"/>
        </w:trPr>
        <w:tc>
          <w:tcPr>
            <w:tcW w:w="1818" w:type="dxa"/>
          </w:tcPr>
          <w:p w14:paraId="3732FB44" w14:textId="77777777" w:rsidR="00C57742" w:rsidRPr="0013151B" w:rsidRDefault="001A51D6" w:rsidP="002D69CA">
            <w:pPr>
              <w:jc w:val="right"/>
              <w:rPr>
                <w:rFonts w:ascii="Times New Roman" w:hAnsi="Times New Roman" w:cs="Times New Roman"/>
                <w:b/>
                <w:sz w:val="20"/>
                <w:szCs w:val="20"/>
              </w:rPr>
            </w:pPr>
            <w:proofErr w:type="gramStart"/>
            <w:r w:rsidRPr="0013151B">
              <w:rPr>
                <w:rFonts w:ascii="Times New Roman" w:hAnsi="Times New Roman" w:cs="Times New Roman"/>
                <w:b/>
                <w:sz w:val="20"/>
                <w:szCs w:val="20"/>
              </w:rPr>
              <w:t>ocean</w:t>
            </w:r>
            <w:proofErr w:type="gramEnd"/>
            <w:r w:rsidRPr="0013151B">
              <w:rPr>
                <w:rFonts w:ascii="Times New Roman" w:hAnsi="Times New Roman" w:cs="Times New Roman"/>
                <w:b/>
                <w:sz w:val="20"/>
                <w:szCs w:val="20"/>
              </w:rPr>
              <w:t xml:space="preserve"> </w:t>
            </w:r>
            <w:proofErr w:type="spellStart"/>
            <w:r w:rsidRPr="0013151B">
              <w:rPr>
                <w:rFonts w:ascii="Times New Roman" w:hAnsi="Times New Roman" w:cs="Times New Roman"/>
                <w:b/>
                <w:sz w:val="20"/>
                <w:szCs w:val="20"/>
              </w:rPr>
              <w:t>harv</w:t>
            </w:r>
            <w:proofErr w:type="spellEnd"/>
            <w:r w:rsidRPr="0013151B">
              <w:rPr>
                <w:rFonts w:ascii="Times New Roman" w:hAnsi="Times New Roman" w:cs="Times New Roman"/>
                <w:b/>
                <w:sz w:val="20"/>
                <w:szCs w:val="20"/>
              </w:rPr>
              <w:t>.</w:t>
            </w:r>
            <w:r w:rsidR="00C57742" w:rsidRPr="0013151B">
              <w:rPr>
                <w:rFonts w:ascii="Times New Roman" w:hAnsi="Times New Roman" w:cs="Times New Roman"/>
                <w:b/>
                <w:sz w:val="20"/>
                <w:szCs w:val="20"/>
              </w:rPr>
              <w:t xml:space="preserve"> t-2</w:t>
            </w:r>
          </w:p>
        </w:tc>
        <w:tc>
          <w:tcPr>
            <w:tcW w:w="1440" w:type="dxa"/>
          </w:tcPr>
          <w:p w14:paraId="39DE3EB7" w14:textId="77777777" w:rsidR="00C57742" w:rsidRPr="0013151B" w:rsidRDefault="00C57742" w:rsidP="002D69CA">
            <w:pPr>
              <w:rPr>
                <w:rFonts w:ascii="Times New Roman" w:hAnsi="Times New Roman" w:cs="Times New Roman"/>
                <w:b/>
                <w:sz w:val="20"/>
                <w:szCs w:val="20"/>
              </w:rPr>
            </w:pPr>
            <w:r w:rsidRPr="0013151B">
              <w:rPr>
                <w:rFonts w:ascii="Times New Roman" w:hAnsi="Times New Roman" w:cs="Times New Roman"/>
                <w:b/>
                <w:sz w:val="20"/>
                <w:szCs w:val="20"/>
              </w:rPr>
              <w:t>MEI t-5</w:t>
            </w:r>
          </w:p>
        </w:tc>
        <w:tc>
          <w:tcPr>
            <w:tcW w:w="990" w:type="dxa"/>
          </w:tcPr>
          <w:p w14:paraId="1E18B23F" w14:textId="77777777" w:rsidR="00C57742" w:rsidRPr="0013151B" w:rsidRDefault="00C57742" w:rsidP="002D69CA">
            <w:pPr>
              <w:rPr>
                <w:rFonts w:ascii="Times New Roman" w:hAnsi="Times New Roman" w:cs="Times New Roman"/>
                <w:b/>
                <w:sz w:val="20"/>
                <w:szCs w:val="20"/>
              </w:rPr>
            </w:pPr>
          </w:p>
        </w:tc>
        <w:tc>
          <w:tcPr>
            <w:tcW w:w="900" w:type="dxa"/>
          </w:tcPr>
          <w:p w14:paraId="347AE478" w14:textId="77777777" w:rsidR="00C57742" w:rsidRPr="0013151B" w:rsidRDefault="00C57742" w:rsidP="002D69CA">
            <w:pPr>
              <w:rPr>
                <w:rFonts w:ascii="Times New Roman" w:hAnsi="Times New Roman" w:cs="Times New Roman"/>
                <w:b/>
                <w:sz w:val="20"/>
                <w:szCs w:val="20"/>
              </w:rPr>
            </w:pPr>
          </w:p>
        </w:tc>
        <w:tc>
          <w:tcPr>
            <w:tcW w:w="630" w:type="dxa"/>
          </w:tcPr>
          <w:p w14:paraId="699B914E" w14:textId="77777777" w:rsidR="00C57742" w:rsidRPr="0013151B" w:rsidRDefault="00C5774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0.43</w:t>
            </w:r>
          </w:p>
        </w:tc>
        <w:tc>
          <w:tcPr>
            <w:tcW w:w="630" w:type="dxa"/>
          </w:tcPr>
          <w:p w14:paraId="102242A4" w14:textId="77777777" w:rsidR="00C57742" w:rsidRPr="0013151B" w:rsidRDefault="00C5774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0.37</w:t>
            </w:r>
          </w:p>
        </w:tc>
        <w:tc>
          <w:tcPr>
            <w:tcW w:w="720" w:type="dxa"/>
          </w:tcPr>
          <w:p w14:paraId="0D63573C" w14:textId="77777777" w:rsidR="00C57742" w:rsidRPr="0013151B" w:rsidRDefault="00C5774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65.48</w:t>
            </w:r>
          </w:p>
        </w:tc>
        <w:tc>
          <w:tcPr>
            <w:tcW w:w="720" w:type="dxa"/>
            <w:vAlign w:val="bottom"/>
          </w:tcPr>
          <w:p w14:paraId="3716617A" w14:textId="77777777" w:rsidR="00C57742" w:rsidRPr="0013151B" w:rsidRDefault="00C57742" w:rsidP="002D69CA">
            <w:pPr>
              <w:jc w:val="center"/>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1.56</w:t>
            </w:r>
          </w:p>
        </w:tc>
        <w:tc>
          <w:tcPr>
            <w:tcW w:w="937" w:type="dxa"/>
            <w:vAlign w:val="bottom"/>
          </w:tcPr>
          <w:p w14:paraId="70A66680" w14:textId="77777777" w:rsidR="00C57742" w:rsidRPr="0013151B" w:rsidRDefault="001A51D6" w:rsidP="002D69CA">
            <w:pPr>
              <w:jc w:val="right"/>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2.3</w:t>
            </w:r>
            <w:r w:rsidR="00C57742" w:rsidRPr="0013151B">
              <w:rPr>
                <w:rFonts w:ascii="Times New Roman" w:hAnsi="Times New Roman" w:cs="Times New Roman"/>
                <w:b/>
                <w:color w:val="000000"/>
                <w:sz w:val="20"/>
                <w:szCs w:val="20"/>
              </w:rPr>
              <w:t>E-01</w:t>
            </w:r>
          </w:p>
        </w:tc>
      </w:tr>
      <w:tr w:rsidR="001A51D6" w:rsidRPr="001875A1" w14:paraId="47F7B05E" w14:textId="77777777" w:rsidTr="001A51D6">
        <w:trPr>
          <w:trHeight w:val="241"/>
        </w:trPr>
        <w:tc>
          <w:tcPr>
            <w:tcW w:w="1818" w:type="dxa"/>
          </w:tcPr>
          <w:p w14:paraId="2042125A" w14:textId="77777777" w:rsidR="00C57742" w:rsidRPr="0013151B" w:rsidRDefault="001A51D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ocean</w:t>
            </w:r>
            <w:proofErr w:type="gramEnd"/>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Pr>
          <w:p w14:paraId="21C6D346"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PDO t-5</w:t>
            </w:r>
          </w:p>
        </w:tc>
        <w:tc>
          <w:tcPr>
            <w:tcW w:w="990" w:type="dxa"/>
          </w:tcPr>
          <w:p w14:paraId="63A3F055" w14:textId="77777777" w:rsidR="00C57742" w:rsidRPr="0013151B" w:rsidRDefault="00C57742" w:rsidP="002D69CA">
            <w:pPr>
              <w:rPr>
                <w:rFonts w:ascii="Times New Roman" w:hAnsi="Times New Roman" w:cs="Times New Roman"/>
                <w:sz w:val="20"/>
                <w:szCs w:val="20"/>
              </w:rPr>
            </w:pPr>
          </w:p>
        </w:tc>
        <w:tc>
          <w:tcPr>
            <w:tcW w:w="900" w:type="dxa"/>
          </w:tcPr>
          <w:p w14:paraId="2347C6CC" w14:textId="77777777" w:rsidR="00C57742" w:rsidRPr="0013151B" w:rsidRDefault="00C57742" w:rsidP="002D69CA">
            <w:pPr>
              <w:rPr>
                <w:rFonts w:ascii="Times New Roman" w:hAnsi="Times New Roman" w:cs="Times New Roman"/>
                <w:sz w:val="20"/>
                <w:szCs w:val="20"/>
              </w:rPr>
            </w:pPr>
          </w:p>
        </w:tc>
        <w:tc>
          <w:tcPr>
            <w:tcW w:w="630" w:type="dxa"/>
          </w:tcPr>
          <w:p w14:paraId="13A23264"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0.21</w:t>
            </w:r>
          </w:p>
        </w:tc>
        <w:tc>
          <w:tcPr>
            <w:tcW w:w="630" w:type="dxa"/>
          </w:tcPr>
          <w:p w14:paraId="5073D53C"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0.14</w:t>
            </w:r>
          </w:p>
        </w:tc>
        <w:tc>
          <w:tcPr>
            <w:tcW w:w="720" w:type="dxa"/>
          </w:tcPr>
          <w:p w14:paraId="06C82D67"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73.20</w:t>
            </w:r>
          </w:p>
        </w:tc>
        <w:tc>
          <w:tcPr>
            <w:tcW w:w="720" w:type="dxa"/>
            <w:vAlign w:val="bottom"/>
          </w:tcPr>
          <w:p w14:paraId="48826A49"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9.28</w:t>
            </w:r>
          </w:p>
        </w:tc>
        <w:tc>
          <w:tcPr>
            <w:tcW w:w="937" w:type="dxa"/>
            <w:vAlign w:val="bottom"/>
          </w:tcPr>
          <w:p w14:paraId="4E345041"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4.9</w:t>
            </w:r>
            <w:r w:rsidR="00C57742" w:rsidRPr="0013151B">
              <w:rPr>
                <w:rFonts w:ascii="Times New Roman" w:hAnsi="Times New Roman" w:cs="Times New Roman"/>
                <w:color w:val="000000"/>
                <w:sz w:val="20"/>
                <w:szCs w:val="20"/>
              </w:rPr>
              <w:t>E-03</w:t>
            </w:r>
          </w:p>
        </w:tc>
      </w:tr>
      <w:tr w:rsidR="001A51D6" w:rsidRPr="001875A1" w14:paraId="06E87526" w14:textId="77777777" w:rsidTr="001A51D6">
        <w:trPr>
          <w:trHeight w:val="241"/>
        </w:trPr>
        <w:tc>
          <w:tcPr>
            <w:tcW w:w="1818" w:type="dxa"/>
          </w:tcPr>
          <w:p w14:paraId="0435EF6D" w14:textId="77777777" w:rsidR="00C57742" w:rsidRPr="0013151B" w:rsidRDefault="00E718F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1440" w:type="dxa"/>
          </w:tcPr>
          <w:p w14:paraId="242EE3F1"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MEI t-5</w:t>
            </w:r>
          </w:p>
        </w:tc>
        <w:tc>
          <w:tcPr>
            <w:tcW w:w="990" w:type="dxa"/>
          </w:tcPr>
          <w:p w14:paraId="35EB68FF" w14:textId="77777777" w:rsidR="00C57742" w:rsidRPr="0013151B" w:rsidRDefault="00C57742" w:rsidP="002D69CA">
            <w:pPr>
              <w:rPr>
                <w:rFonts w:ascii="Times New Roman" w:hAnsi="Times New Roman" w:cs="Times New Roman"/>
                <w:sz w:val="20"/>
                <w:szCs w:val="20"/>
              </w:rPr>
            </w:pPr>
          </w:p>
        </w:tc>
        <w:tc>
          <w:tcPr>
            <w:tcW w:w="900" w:type="dxa"/>
          </w:tcPr>
          <w:p w14:paraId="2327CD50" w14:textId="77777777" w:rsidR="00C57742" w:rsidRPr="0013151B" w:rsidRDefault="00C57742" w:rsidP="002D69CA">
            <w:pPr>
              <w:rPr>
                <w:rFonts w:ascii="Times New Roman" w:hAnsi="Times New Roman" w:cs="Times New Roman"/>
                <w:sz w:val="20"/>
                <w:szCs w:val="20"/>
              </w:rPr>
            </w:pPr>
          </w:p>
        </w:tc>
        <w:tc>
          <w:tcPr>
            <w:tcW w:w="630" w:type="dxa"/>
          </w:tcPr>
          <w:p w14:paraId="48FC4543"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0.36</w:t>
            </w:r>
          </w:p>
        </w:tc>
        <w:tc>
          <w:tcPr>
            <w:tcW w:w="630" w:type="dxa"/>
          </w:tcPr>
          <w:p w14:paraId="10F9F4F5"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0.31</w:t>
            </w:r>
          </w:p>
        </w:tc>
        <w:tc>
          <w:tcPr>
            <w:tcW w:w="720" w:type="dxa"/>
          </w:tcPr>
          <w:p w14:paraId="603717C5"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84.33</w:t>
            </w:r>
          </w:p>
        </w:tc>
        <w:tc>
          <w:tcPr>
            <w:tcW w:w="720" w:type="dxa"/>
            <w:vAlign w:val="bottom"/>
          </w:tcPr>
          <w:p w14:paraId="3C97C652"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20.41</w:t>
            </w:r>
          </w:p>
        </w:tc>
        <w:tc>
          <w:tcPr>
            <w:tcW w:w="937" w:type="dxa"/>
            <w:vAlign w:val="bottom"/>
          </w:tcPr>
          <w:p w14:paraId="25A004E4"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w:t>
            </w:r>
            <w:r w:rsidR="00C57742" w:rsidRPr="0013151B">
              <w:rPr>
                <w:rFonts w:ascii="Times New Roman" w:hAnsi="Times New Roman" w:cs="Times New Roman"/>
                <w:color w:val="000000"/>
                <w:sz w:val="20"/>
                <w:szCs w:val="20"/>
              </w:rPr>
              <w:t>9E-05</w:t>
            </w:r>
          </w:p>
        </w:tc>
      </w:tr>
      <w:tr w:rsidR="001A51D6" w:rsidRPr="001875A1" w14:paraId="27AA41DF" w14:textId="77777777" w:rsidTr="001A51D6">
        <w:trPr>
          <w:trHeight w:val="252"/>
        </w:trPr>
        <w:tc>
          <w:tcPr>
            <w:tcW w:w="1818" w:type="dxa"/>
          </w:tcPr>
          <w:p w14:paraId="1EE2EFE0" w14:textId="77777777" w:rsidR="00C57742" w:rsidRPr="0013151B" w:rsidRDefault="00E718F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1440" w:type="dxa"/>
          </w:tcPr>
          <w:p w14:paraId="03191947"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PDO t-5</w:t>
            </w:r>
          </w:p>
        </w:tc>
        <w:tc>
          <w:tcPr>
            <w:tcW w:w="990" w:type="dxa"/>
          </w:tcPr>
          <w:p w14:paraId="74EB7568" w14:textId="77777777" w:rsidR="00C57742" w:rsidRPr="0013151B" w:rsidRDefault="00C57742" w:rsidP="002D69CA">
            <w:pPr>
              <w:rPr>
                <w:rFonts w:ascii="Times New Roman" w:hAnsi="Times New Roman" w:cs="Times New Roman"/>
                <w:sz w:val="20"/>
                <w:szCs w:val="20"/>
              </w:rPr>
            </w:pPr>
          </w:p>
        </w:tc>
        <w:tc>
          <w:tcPr>
            <w:tcW w:w="900" w:type="dxa"/>
          </w:tcPr>
          <w:p w14:paraId="080414F7" w14:textId="77777777" w:rsidR="00C57742" w:rsidRPr="0013151B" w:rsidRDefault="00C57742" w:rsidP="002D69CA">
            <w:pPr>
              <w:rPr>
                <w:rFonts w:ascii="Times New Roman" w:hAnsi="Times New Roman" w:cs="Times New Roman"/>
                <w:sz w:val="20"/>
                <w:szCs w:val="20"/>
              </w:rPr>
            </w:pPr>
          </w:p>
        </w:tc>
        <w:tc>
          <w:tcPr>
            <w:tcW w:w="630" w:type="dxa"/>
          </w:tcPr>
          <w:p w14:paraId="1FA50DCA"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0.29</w:t>
            </w:r>
          </w:p>
        </w:tc>
        <w:tc>
          <w:tcPr>
            <w:tcW w:w="630" w:type="dxa"/>
          </w:tcPr>
          <w:p w14:paraId="1A0ED1DB"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0.24</w:t>
            </w:r>
          </w:p>
        </w:tc>
        <w:tc>
          <w:tcPr>
            <w:tcW w:w="720" w:type="dxa"/>
          </w:tcPr>
          <w:p w14:paraId="45957F5F"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87.05</w:t>
            </w:r>
          </w:p>
        </w:tc>
        <w:tc>
          <w:tcPr>
            <w:tcW w:w="720" w:type="dxa"/>
            <w:vAlign w:val="bottom"/>
          </w:tcPr>
          <w:p w14:paraId="13443DED"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23.13</w:t>
            </w:r>
          </w:p>
        </w:tc>
        <w:tc>
          <w:tcPr>
            <w:tcW w:w="937" w:type="dxa"/>
            <w:vAlign w:val="bottom"/>
          </w:tcPr>
          <w:p w14:paraId="3C085B7B"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4.9</w:t>
            </w:r>
            <w:r w:rsidR="00C57742" w:rsidRPr="0013151B">
              <w:rPr>
                <w:rFonts w:ascii="Times New Roman" w:hAnsi="Times New Roman" w:cs="Times New Roman"/>
                <w:color w:val="000000"/>
                <w:sz w:val="20"/>
                <w:szCs w:val="20"/>
              </w:rPr>
              <w:t>E-06</w:t>
            </w:r>
          </w:p>
        </w:tc>
      </w:tr>
      <w:tr w:rsidR="001A51D6" w:rsidRPr="001875A1" w14:paraId="532DE806" w14:textId="77777777" w:rsidTr="001A51D6">
        <w:trPr>
          <w:trHeight w:val="241"/>
        </w:trPr>
        <w:tc>
          <w:tcPr>
            <w:tcW w:w="1818" w:type="dxa"/>
          </w:tcPr>
          <w:p w14:paraId="49ADC6BA" w14:textId="77777777" w:rsidR="00C57742" w:rsidRPr="0013151B" w:rsidRDefault="00FE741E" w:rsidP="002D69CA">
            <w:pPr>
              <w:jc w:val="right"/>
              <w:rPr>
                <w:rFonts w:ascii="Times New Roman" w:hAnsi="Times New Roman" w:cs="Times New Roman"/>
                <w:sz w:val="20"/>
                <w:szCs w:val="20"/>
              </w:rPr>
            </w:pPr>
            <w:r w:rsidRPr="0013151B">
              <w:rPr>
                <w:rFonts w:ascii="Times New Roman" w:hAnsi="Times New Roman" w:cs="Times New Roman"/>
                <w:sz w:val="20"/>
                <w:szCs w:val="20"/>
              </w:rPr>
              <w:t>*</w:t>
            </w:r>
            <w:r w:rsidR="001A51D6" w:rsidRPr="0013151B">
              <w:rPr>
                <w:rFonts w:ascii="Times New Roman" w:hAnsi="Times New Roman" w:cs="Times New Roman"/>
                <w:sz w:val="20"/>
                <w:szCs w:val="20"/>
              </w:rPr>
              <w:t xml:space="preserve">ocean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Pr>
          <w:p w14:paraId="2AADA8AF" w14:textId="77777777" w:rsidR="00C57742" w:rsidRPr="0013151B" w:rsidRDefault="00E718F6"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990" w:type="dxa"/>
          </w:tcPr>
          <w:p w14:paraId="632D169E"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MEI t-5</w:t>
            </w:r>
          </w:p>
        </w:tc>
        <w:tc>
          <w:tcPr>
            <w:tcW w:w="900" w:type="dxa"/>
          </w:tcPr>
          <w:p w14:paraId="53C98B75" w14:textId="77777777" w:rsidR="00C57742" w:rsidRPr="0013151B" w:rsidRDefault="00C57742" w:rsidP="002D69CA">
            <w:pPr>
              <w:rPr>
                <w:rFonts w:ascii="Times New Roman" w:hAnsi="Times New Roman" w:cs="Times New Roman"/>
                <w:sz w:val="20"/>
                <w:szCs w:val="20"/>
              </w:rPr>
            </w:pPr>
          </w:p>
        </w:tc>
        <w:tc>
          <w:tcPr>
            <w:tcW w:w="630" w:type="dxa"/>
          </w:tcPr>
          <w:p w14:paraId="75F7DC18"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0.53</w:t>
            </w:r>
          </w:p>
        </w:tc>
        <w:tc>
          <w:tcPr>
            <w:tcW w:w="630" w:type="dxa"/>
          </w:tcPr>
          <w:p w14:paraId="40C387B2"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0.46</w:t>
            </w:r>
          </w:p>
        </w:tc>
        <w:tc>
          <w:tcPr>
            <w:tcW w:w="720" w:type="dxa"/>
          </w:tcPr>
          <w:p w14:paraId="28397E9F"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63.92</w:t>
            </w:r>
          </w:p>
        </w:tc>
        <w:tc>
          <w:tcPr>
            <w:tcW w:w="720" w:type="dxa"/>
            <w:vAlign w:val="bottom"/>
          </w:tcPr>
          <w:p w14:paraId="40BB7420"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0</w:t>
            </w:r>
          </w:p>
        </w:tc>
        <w:tc>
          <w:tcPr>
            <w:tcW w:w="937" w:type="dxa"/>
            <w:vAlign w:val="bottom"/>
          </w:tcPr>
          <w:p w14:paraId="7262CBB6"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5.1</w:t>
            </w:r>
            <w:r w:rsidR="00C57742" w:rsidRPr="0013151B">
              <w:rPr>
                <w:rFonts w:ascii="Times New Roman" w:hAnsi="Times New Roman" w:cs="Times New Roman"/>
                <w:color w:val="000000"/>
                <w:sz w:val="20"/>
                <w:szCs w:val="20"/>
              </w:rPr>
              <w:t>E-01</w:t>
            </w:r>
          </w:p>
        </w:tc>
      </w:tr>
      <w:tr w:rsidR="001A51D6" w:rsidRPr="001875A1" w14:paraId="17743571" w14:textId="77777777" w:rsidTr="001A51D6">
        <w:trPr>
          <w:trHeight w:val="144"/>
        </w:trPr>
        <w:tc>
          <w:tcPr>
            <w:tcW w:w="1818" w:type="dxa"/>
          </w:tcPr>
          <w:p w14:paraId="232AFF08" w14:textId="77777777" w:rsidR="00C57742" w:rsidRPr="0013151B" w:rsidRDefault="001A51D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ocean</w:t>
            </w:r>
            <w:proofErr w:type="gramEnd"/>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Pr>
          <w:p w14:paraId="43868902" w14:textId="77777777" w:rsidR="00C57742" w:rsidRPr="0013151B" w:rsidRDefault="00E718F6"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990" w:type="dxa"/>
          </w:tcPr>
          <w:p w14:paraId="1B42E6EC"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PDO t-5</w:t>
            </w:r>
          </w:p>
        </w:tc>
        <w:tc>
          <w:tcPr>
            <w:tcW w:w="900" w:type="dxa"/>
          </w:tcPr>
          <w:p w14:paraId="70A1B35D" w14:textId="77777777" w:rsidR="00C57742" w:rsidRPr="0013151B" w:rsidRDefault="00C57742" w:rsidP="002D69CA">
            <w:pPr>
              <w:rPr>
                <w:rFonts w:ascii="Times New Roman" w:hAnsi="Times New Roman" w:cs="Times New Roman"/>
                <w:sz w:val="20"/>
                <w:szCs w:val="20"/>
              </w:rPr>
            </w:pPr>
          </w:p>
        </w:tc>
        <w:tc>
          <w:tcPr>
            <w:tcW w:w="630" w:type="dxa"/>
          </w:tcPr>
          <w:p w14:paraId="066AE981"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0.42</w:t>
            </w:r>
          </w:p>
        </w:tc>
        <w:tc>
          <w:tcPr>
            <w:tcW w:w="630" w:type="dxa"/>
          </w:tcPr>
          <w:p w14:paraId="4E8CB0EF"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0.34</w:t>
            </w:r>
          </w:p>
        </w:tc>
        <w:tc>
          <w:tcPr>
            <w:tcW w:w="720" w:type="dxa"/>
          </w:tcPr>
          <w:p w14:paraId="066CAE13"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68.92</w:t>
            </w:r>
          </w:p>
        </w:tc>
        <w:tc>
          <w:tcPr>
            <w:tcW w:w="720" w:type="dxa"/>
            <w:vAlign w:val="bottom"/>
          </w:tcPr>
          <w:p w14:paraId="125EBBF0"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5</w:t>
            </w:r>
          </w:p>
        </w:tc>
        <w:tc>
          <w:tcPr>
            <w:tcW w:w="937" w:type="dxa"/>
            <w:vAlign w:val="bottom"/>
          </w:tcPr>
          <w:p w14:paraId="575CA008"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4.2</w:t>
            </w:r>
            <w:r w:rsidR="00C57742" w:rsidRPr="0013151B">
              <w:rPr>
                <w:rFonts w:ascii="Times New Roman" w:hAnsi="Times New Roman" w:cs="Times New Roman"/>
                <w:color w:val="000000"/>
                <w:sz w:val="20"/>
                <w:szCs w:val="20"/>
              </w:rPr>
              <w:t>E-02</w:t>
            </w:r>
          </w:p>
        </w:tc>
      </w:tr>
      <w:tr w:rsidR="001A51D6" w:rsidRPr="001875A1" w14:paraId="1F6F470A" w14:textId="77777777" w:rsidTr="001A51D6">
        <w:trPr>
          <w:trHeight w:val="144"/>
        </w:trPr>
        <w:tc>
          <w:tcPr>
            <w:tcW w:w="1818" w:type="dxa"/>
            <w:tcBorders>
              <w:bottom w:val="single" w:sz="4" w:space="0" w:color="auto"/>
            </w:tcBorders>
          </w:tcPr>
          <w:p w14:paraId="6032DE0E" w14:textId="77777777" w:rsidR="00C57742" w:rsidRPr="0013151B" w:rsidRDefault="001A51D6"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ocean</w:t>
            </w:r>
            <w:proofErr w:type="gramEnd"/>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t-2</w:t>
            </w:r>
          </w:p>
        </w:tc>
        <w:tc>
          <w:tcPr>
            <w:tcW w:w="1440" w:type="dxa"/>
            <w:tcBorders>
              <w:bottom w:val="single" w:sz="4" w:space="0" w:color="auto"/>
            </w:tcBorders>
          </w:tcPr>
          <w:p w14:paraId="1A7DAD29" w14:textId="77777777" w:rsidR="00C57742" w:rsidRPr="0013151B" w:rsidRDefault="00E718F6"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1A51D6" w:rsidRPr="0013151B">
              <w:rPr>
                <w:rFonts w:ascii="Times New Roman" w:hAnsi="Times New Roman" w:cs="Times New Roman"/>
                <w:sz w:val="20"/>
                <w:szCs w:val="20"/>
              </w:rPr>
              <w:t xml:space="preserve"> </w:t>
            </w:r>
            <w:proofErr w:type="spellStart"/>
            <w:r w:rsidR="001A51D6" w:rsidRPr="0013151B">
              <w:rPr>
                <w:rFonts w:ascii="Times New Roman" w:hAnsi="Times New Roman" w:cs="Times New Roman"/>
                <w:sz w:val="20"/>
                <w:szCs w:val="20"/>
              </w:rPr>
              <w:t>harv</w:t>
            </w:r>
            <w:proofErr w:type="spellEnd"/>
            <w:r w:rsidR="001A51D6" w:rsidRPr="0013151B">
              <w:rPr>
                <w:rFonts w:ascii="Times New Roman" w:hAnsi="Times New Roman" w:cs="Times New Roman"/>
                <w:sz w:val="20"/>
                <w:szCs w:val="20"/>
              </w:rPr>
              <w:t>.</w:t>
            </w:r>
            <w:r w:rsidR="00C57742" w:rsidRPr="0013151B">
              <w:rPr>
                <w:rFonts w:ascii="Times New Roman" w:hAnsi="Times New Roman" w:cs="Times New Roman"/>
                <w:sz w:val="20"/>
                <w:szCs w:val="20"/>
              </w:rPr>
              <w:t xml:space="preserve"> t</w:t>
            </w:r>
          </w:p>
        </w:tc>
        <w:tc>
          <w:tcPr>
            <w:tcW w:w="990" w:type="dxa"/>
            <w:tcBorders>
              <w:bottom w:val="single" w:sz="4" w:space="0" w:color="auto"/>
            </w:tcBorders>
          </w:tcPr>
          <w:p w14:paraId="6268AADA"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MEI t-5</w:t>
            </w:r>
          </w:p>
        </w:tc>
        <w:tc>
          <w:tcPr>
            <w:tcW w:w="900" w:type="dxa"/>
            <w:tcBorders>
              <w:bottom w:val="single" w:sz="4" w:space="0" w:color="auto"/>
            </w:tcBorders>
          </w:tcPr>
          <w:p w14:paraId="646F466F" w14:textId="77777777" w:rsidR="00C57742" w:rsidRPr="0013151B" w:rsidRDefault="00C57742" w:rsidP="002D69CA">
            <w:pPr>
              <w:rPr>
                <w:rFonts w:ascii="Times New Roman" w:hAnsi="Times New Roman" w:cs="Times New Roman"/>
                <w:sz w:val="20"/>
                <w:szCs w:val="20"/>
              </w:rPr>
            </w:pPr>
            <w:r w:rsidRPr="0013151B">
              <w:rPr>
                <w:rFonts w:ascii="Times New Roman" w:hAnsi="Times New Roman" w:cs="Times New Roman"/>
                <w:sz w:val="20"/>
                <w:szCs w:val="20"/>
              </w:rPr>
              <w:t>PDO t-5</w:t>
            </w:r>
          </w:p>
        </w:tc>
        <w:tc>
          <w:tcPr>
            <w:tcW w:w="630" w:type="dxa"/>
            <w:tcBorders>
              <w:bottom w:val="single" w:sz="4" w:space="0" w:color="auto"/>
            </w:tcBorders>
          </w:tcPr>
          <w:p w14:paraId="1BEDF6FA"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0.54</w:t>
            </w:r>
          </w:p>
        </w:tc>
        <w:tc>
          <w:tcPr>
            <w:tcW w:w="630" w:type="dxa"/>
            <w:tcBorders>
              <w:bottom w:val="single" w:sz="4" w:space="0" w:color="auto"/>
            </w:tcBorders>
          </w:tcPr>
          <w:p w14:paraId="1328A8D1"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0.44</w:t>
            </w:r>
          </w:p>
        </w:tc>
        <w:tc>
          <w:tcPr>
            <w:tcW w:w="720" w:type="dxa"/>
            <w:tcBorders>
              <w:bottom w:val="single" w:sz="4" w:space="0" w:color="auto"/>
            </w:tcBorders>
          </w:tcPr>
          <w:p w14:paraId="19E12528" w14:textId="77777777" w:rsidR="00C57742" w:rsidRPr="0013151B" w:rsidRDefault="00C57742" w:rsidP="002D69CA">
            <w:pPr>
              <w:jc w:val="center"/>
              <w:rPr>
                <w:rFonts w:ascii="Times New Roman" w:hAnsi="Times New Roman" w:cs="Times New Roman"/>
                <w:sz w:val="20"/>
                <w:szCs w:val="20"/>
              </w:rPr>
            </w:pPr>
            <w:r w:rsidRPr="0013151B">
              <w:rPr>
                <w:rFonts w:ascii="Times New Roman" w:hAnsi="Times New Roman" w:cs="Times New Roman"/>
                <w:sz w:val="20"/>
                <w:szCs w:val="20"/>
              </w:rPr>
              <w:t>67.31</w:t>
            </w:r>
          </w:p>
        </w:tc>
        <w:tc>
          <w:tcPr>
            <w:tcW w:w="720" w:type="dxa"/>
            <w:tcBorders>
              <w:bottom w:val="single" w:sz="4" w:space="0" w:color="auto"/>
            </w:tcBorders>
            <w:vAlign w:val="bottom"/>
          </w:tcPr>
          <w:p w14:paraId="6D5B3117" w14:textId="77777777" w:rsidR="00C57742" w:rsidRPr="0013151B" w:rsidRDefault="00C57742"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3.39</w:t>
            </w:r>
          </w:p>
        </w:tc>
        <w:tc>
          <w:tcPr>
            <w:tcW w:w="937" w:type="dxa"/>
            <w:tcBorders>
              <w:bottom w:val="single" w:sz="4" w:space="0" w:color="auto"/>
            </w:tcBorders>
            <w:vAlign w:val="bottom"/>
          </w:tcPr>
          <w:p w14:paraId="5E773D15" w14:textId="77777777" w:rsidR="00C57742" w:rsidRPr="0013151B" w:rsidRDefault="001A51D6"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9.4</w:t>
            </w:r>
            <w:r w:rsidR="00C57742" w:rsidRPr="0013151B">
              <w:rPr>
                <w:rFonts w:ascii="Times New Roman" w:hAnsi="Times New Roman" w:cs="Times New Roman"/>
                <w:color w:val="000000"/>
                <w:sz w:val="20"/>
                <w:szCs w:val="20"/>
              </w:rPr>
              <w:t>E-02</w:t>
            </w:r>
          </w:p>
        </w:tc>
      </w:tr>
    </w:tbl>
    <w:p w14:paraId="0B052081" w14:textId="77777777" w:rsidR="00B633B6" w:rsidRPr="001875A1" w:rsidRDefault="00CB30F8" w:rsidP="00820BE9">
      <w:pPr>
        <w:spacing w:line="240" w:lineRule="auto"/>
        <w:rPr>
          <w:rFonts w:ascii="Times New Roman" w:hAnsi="Times New Roman" w:cs="Times New Roman"/>
        </w:rPr>
      </w:pPr>
      <w:proofErr w:type="spellStart"/>
      <w:proofErr w:type="gramStart"/>
      <w:r w:rsidRPr="001875A1">
        <w:rPr>
          <w:rFonts w:ascii="Times New Roman" w:hAnsi="Times New Roman" w:cs="Times New Roman"/>
        </w:rPr>
        <w:t>harv</w:t>
      </w:r>
      <w:proofErr w:type="spellEnd"/>
      <w:proofErr w:type="gramEnd"/>
      <w:r w:rsidRPr="001875A1">
        <w:rPr>
          <w:rFonts w:ascii="Times New Roman" w:hAnsi="Times New Roman" w:cs="Times New Roman"/>
        </w:rPr>
        <w:t>. = harvest, ret. = returns</w:t>
      </w:r>
    </w:p>
    <w:p w14:paraId="5EBCAE7B" w14:textId="77777777" w:rsidR="00E34BE6" w:rsidRPr="001875A1" w:rsidRDefault="00820BE9" w:rsidP="002C113A">
      <w:pPr>
        <w:spacing w:after="0" w:line="480" w:lineRule="auto"/>
        <w:ind w:firstLine="720"/>
        <w:rPr>
          <w:rFonts w:ascii="Times New Roman" w:hAnsi="Times New Roman" w:cs="Times New Roman"/>
        </w:rPr>
      </w:pPr>
      <w:r w:rsidRPr="001875A1">
        <w:rPr>
          <w:rFonts w:ascii="Times New Roman" w:hAnsi="Times New Roman" w:cs="Times New Roman"/>
        </w:rPr>
        <w:t>The five variables most significantly correlated to Salmon River fall C</w:t>
      </w:r>
      <w:r w:rsidR="00F32543" w:rsidRPr="001875A1">
        <w:rPr>
          <w:rFonts w:ascii="Times New Roman" w:hAnsi="Times New Roman" w:cs="Times New Roman"/>
        </w:rPr>
        <w:t xml:space="preserve">hinook </w:t>
      </w:r>
      <w:r w:rsidR="00B14289" w:rsidRPr="001875A1">
        <w:rPr>
          <w:rFonts w:ascii="Times New Roman" w:hAnsi="Times New Roman" w:cs="Times New Roman"/>
        </w:rPr>
        <w:t xml:space="preserve">salmon </w:t>
      </w:r>
      <w:r w:rsidR="00F32543" w:rsidRPr="001875A1">
        <w:rPr>
          <w:rFonts w:ascii="Times New Roman" w:hAnsi="Times New Roman" w:cs="Times New Roman"/>
        </w:rPr>
        <w:t xml:space="preserve">were hatchery returns </w:t>
      </w:r>
      <w:r w:rsidRPr="001875A1">
        <w:rPr>
          <w:rFonts w:ascii="Times New Roman" w:hAnsi="Times New Roman" w:cs="Times New Roman"/>
        </w:rPr>
        <w:t>t-4</w:t>
      </w:r>
      <w:r w:rsidR="00034A91" w:rsidRPr="001875A1">
        <w:rPr>
          <w:rFonts w:ascii="Times New Roman" w:hAnsi="Times New Roman" w:cs="Times New Roman"/>
        </w:rPr>
        <w:t xml:space="preserve"> (p = 0.021, r</w:t>
      </w:r>
      <w:r w:rsidR="00034A91" w:rsidRPr="001875A1">
        <w:rPr>
          <w:rFonts w:ascii="Times New Roman" w:hAnsi="Times New Roman" w:cs="Times New Roman"/>
          <w:vertAlign w:val="superscript"/>
        </w:rPr>
        <w:t>2</w:t>
      </w:r>
      <w:r w:rsidR="00034A91" w:rsidRPr="001875A1">
        <w:rPr>
          <w:rFonts w:ascii="Times New Roman" w:hAnsi="Times New Roman" w:cs="Times New Roman"/>
        </w:rPr>
        <w:t xml:space="preserve"> = 0.17</w:t>
      </w:r>
      <w:r w:rsidR="003E0EDE" w:rsidRPr="001875A1">
        <w:rPr>
          <w:rFonts w:ascii="Times New Roman" w:hAnsi="Times New Roman" w:cs="Times New Roman"/>
        </w:rPr>
        <w:t>, slope = -0.045</w:t>
      </w:r>
      <w:r w:rsidR="00034A91" w:rsidRPr="001875A1">
        <w:rPr>
          <w:rFonts w:ascii="Times New Roman" w:hAnsi="Times New Roman" w:cs="Times New Roman"/>
        </w:rPr>
        <w:t>)</w:t>
      </w:r>
      <w:r w:rsidR="00F32543" w:rsidRPr="001875A1">
        <w:rPr>
          <w:rFonts w:ascii="Times New Roman" w:hAnsi="Times New Roman" w:cs="Times New Roman"/>
        </w:rPr>
        <w:t>, hatchery returns</w:t>
      </w:r>
      <w:r w:rsidRPr="001875A1">
        <w:rPr>
          <w:rFonts w:ascii="Times New Roman" w:hAnsi="Times New Roman" w:cs="Times New Roman"/>
        </w:rPr>
        <w:t xml:space="preserve"> t-5</w:t>
      </w:r>
      <w:r w:rsidR="00034A91" w:rsidRPr="001875A1">
        <w:rPr>
          <w:rFonts w:ascii="Times New Roman" w:hAnsi="Times New Roman" w:cs="Times New Roman"/>
        </w:rPr>
        <w:t xml:space="preserve"> (p = 0.015, r</w:t>
      </w:r>
      <w:r w:rsidR="00034A91" w:rsidRPr="001875A1">
        <w:rPr>
          <w:rFonts w:ascii="Times New Roman" w:hAnsi="Times New Roman" w:cs="Times New Roman"/>
          <w:vertAlign w:val="superscript"/>
        </w:rPr>
        <w:t>2</w:t>
      </w:r>
      <w:r w:rsidR="00034A91" w:rsidRPr="001875A1">
        <w:rPr>
          <w:rFonts w:ascii="Times New Roman" w:hAnsi="Times New Roman" w:cs="Times New Roman"/>
        </w:rPr>
        <w:t xml:space="preserve"> = 0.18</w:t>
      </w:r>
      <w:r w:rsidR="003E0EDE" w:rsidRPr="001875A1">
        <w:rPr>
          <w:rFonts w:ascii="Times New Roman" w:hAnsi="Times New Roman" w:cs="Times New Roman"/>
        </w:rPr>
        <w:t>, slope = -0.049</w:t>
      </w:r>
      <w:r w:rsidR="00034A91" w:rsidRPr="001875A1">
        <w:rPr>
          <w:rFonts w:ascii="Times New Roman" w:hAnsi="Times New Roman" w:cs="Times New Roman"/>
        </w:rPr>
        <w:t>)</w:t>
      </w:r>
      <w:r w:rsidR="00F32543" w:rsidRPr="001875A1">
        <w:rPr>
          <w:rFonts w:ascii="Times New Roman" w:hAnsi="Times New Roman" w:cs="Times New Roman"/>
        </w:rPr>
        <w:t xml:space="preserve">, NPGO </w:t>
      </w:r>
      <w:r w:rsidRPr="001875A1">
        <w:rPr>
          <w:rFonts w:ascii="Times New Roman" w:hAnsi="Times New Roman" w:cs="Times New Roman"/>
        </w:rPr>
        <w:t>t-4</w:t>
      </w:r>
      <w:r w:rsidR="00034A91" w:rsidRPr="001875A1">
        <w:rPr>
          <w:rFonts w:ascii="Times New Roman" w:hAnsi="Times New Roman" w:cs="Times New Roman"/>
        </w:rPr>
        <w:t xml:space="preserve"> (p = 0.0021, r</w:t>
      </w:r>
      <w:r w:rsidR="00034A91" w:rsidRPr="001875A1">
        <w:rPr>
          <w:rFonts w:ascii="Times New Roman" w:hAnsi="Times New Roman" w:cs="Times New Roman"/>
          <w:vertAlign w:val="superscript"/>
        </w:rPr>
        <w:t>2</w:t>
      </w:r>
      <w:r w:rsidR="00034A91" w:rsidRPr="001875A1">
        <w:rPr>
          <w:rFonts w:ascii="Times New Roman" w:hAnsi="Times New Roman" w:cs="Times New Roman"/>
        </w:rPr>
        <w:t xml:space="preserve"> = 0.27</w:t>
      </w:r>
      <w:r w:rsidR="003E0EDE" w:rsidRPr="001875A1">
        <w:rPr>
          <w:rFonts w:ascii="Times New Roman" w:hAnsi="Times New Roman" w:cs="Times New Roman"/>
        </w:rPr>
        <w:t>, slope = -0.80</w:t>
      </w:r>
      <w:r w:rsidR="00034A91" w:rsidRPr="001875A1">
        <w:rPr>
          <w:rFonts w:ascii="Times New Roman" w:hAnsi="Times New Roman" w:cs="Times New Roman"/>
        </w:rPr>
        <w:t>)</w:t>
      </w:r>
      <w:r w:rsidR="00F32543" w:rsidRPr="001875A1">
        <w:rPr>
          <w:rFonts w:ascii="Times New Roman" w:hAnsi="Times New Roman" w:cs="Times New Roman"/>
        </w:rPr>
        <w:t xml:space="preserve">, ERA </w:t>
      </w:r>
      <w:r w:rsidRPr="001875A1">
        <w:rPr>
          <w:rFonts w:ascii="Times New Roman" w:hAnsi="Times New Roman" w:cs="Times New Roman"/>
        </w:rPr>
        <w:t>t</w:t>
      </w:r>
      <w:r w:rsidR="00034A91" w:rsidRPr="001875A1">
        <w:rPr>
          <w:rFonts w:ascii="Times New Roman" w:hAnsi="Times New Roman" w:cs="Times New Roman"/>
        </w:rPr>
        <w:t xml:space="preserve"> (p = 0.0052, r</w:t>
      </w:r>
      <w:r w:rsidR="00034A91" w:rsidRPr="001875A1">
        <w:rPr>
          <w:rFonts w:ascii="Times New Roman" w:hAnsi="Times New Roman" w:cs="Times New Roman"/>
          <w:vertAlign w:val="superscript"/>
        </w:rPr>
        <w:t>2</w:t>
      </w:r>
      <w:r w:rsidR="00034A91" w:rsidRPr="001875A1">
        <w:rPr>
          <w:rFonts w:ascii="Times New Roman" w:hAnsi="Times New Roman" w:cs="Times New Roman"/>
        </w:rPr>
        <w:t xml:space="preserve"> = 0.24</w:t>
      </w:r>
      <w:r w:rsidR="003E0EDE" w:rsidRPr="001875A1">
        <w:rPr>
          <w:rFonts w:ascii="Times New Roman" w:hAnsi="Times New Roman" w:cs="Times New Roman"/>
        </w:rPr>
        <w:t>, slope = 292.5</w:t>
      </w:r>
      <w:r w:rsidR="00034A91" w:rsidRPr="001875A1">
        <w:rPr>
          <w:rFonts w:ascii="Times New Roman" w:hAnsi="Times New Roman" w:cs="Times New Roman"/>
        </w:rPr>
        <w:t>)</w:t>
      </w:r>
      <w:r w:rsidR="00F32543" w:rsidRPr="001875A1">
        <w:rPr>
          <w:rFonts w:ascii="Times New Roman" w:hAnsi="Times New Roman" w:cs="Times New Roman"/>
        </w:rPr>
        <w:t xml:space="preserve">, and snow </w:t>
      </w:r>
      <w:r w:rsidRPr="001875A1">
        <w:rPr>
          <w:rFonts w:ascii="Times New Roman" w:hAnsi="Times New Roman" w:cs="Times New Roman"/>
        </w:rPr>
        <w:t>t-5</w:t>
      </w:r>
      <w:r w:rsidR="00FD53E5" w:rsidRPr="001875A1">
        <w:rPr>
          <w:rFonts w:ascii="Times New Roman" w:hAnsi="Times New Roman" w:cs="Times New Roman"/>
        </w:rPr>
        <w:t xml:space="preserve"> </w:t>
      </w:r>
      <w:r w:rsidR="00034A91" w:rsidRPr="001875A1">
        <w:rPr>
          <w:rFonts w:ascii="Times New Roman" w:hAnsi="Times New Roman" w:cs="Times New Roman"/>
        </w:rPr>
        <w:t>(p = 0.044, r</w:t>
      </w:r>
      <w:r w:rsidR="00034A91" w:rsidRPr="001875A1">
        <w:rPr>
          <w:rFonts w:ascii="Times New Roman" w:hAnsi="Times New Roman" w:cs="Times New Roman"/>
          <w:vertAlign w:val="superscript"/>
        </w:rPr>
        <w:t>2</w:t>
      </w:r>
      <w:r w:rsidR="00034A91" w:rsidRPr="001875A1">
        <w:rPr>
          <w:rFonts w:ascii="Times New Roman" w:hAnsi="Times New Roman" w:cs="Times New Roman"/>
        </w:rPr>
        <w:t xml:space="preserve"> = 0.22</w:t>
      </w:r>
      <w:r w:rsidR="003E0EDE" w:rsidRPr="001875A1">
        <w:rPr>
          <w:rFonts w:ascii="Times New Roman" w:hAnsi="Times New Roman" w:cs="Times New Roman"/>
        </w:rPr>
        <w:t>, slope = -6.01</w:t>
      </w:r>
      <w:r w:rsidR="00034A91" w:rsidRPr="001875A1">
        <w:rPr>
          <w:rFonts w:ascii="Times New Roman" w:hAnsi="Times New Roman" w:cs="Times New Roman"/>
        </w:rPr>
        <w:t>)</w:t>
      </w:r>
      <w:r w:rsidRPr="001875A1">
        <w:rPr>
          <w:rFonts w:ascii="Times New Roman" w:hAnsi="Times New Roman" w:cs="Times New Roman"/>
        </w:rPr>
        <w:t>.</w:t>
      </w:r>
      <w:r w:rsidR="00F32543" w:rsidRPr="001875A1">
        <w:rPr>
          <w:rFonts w:ascii="Times New Roman" w:hAnsi="Times New Roman" w:cs="Times New Roman"/>
        </w:rPr>
        <w:t xml:space="preserve">  Of these, hatchery returns t-5 and snow </w:t>
      </w:r>
      <w:r w:rsidRPr="001875A1">
        <w:rPr>
          <w:rFonts w:ascii="Times New Roman" w:hAnsi="Times New Roman" w:cs="Times New Roman"/>
        </w:rPr>
        <w:t>t-5 ma</w:t>
      </w:r>
      <w:r w:rsidR="00CF3A0B" w:rsidRPr="001875A1">
        <w:rPr>
          <w:rFonts w:ascii="Times New Roman" w:hAnsi="Times New Roman" w:cs="Times New Roman"/>
        </w:rPr>
        <w:t xml:space="preserve">de up the GLM with the lowest </w:t>
      </w:r>
      <w:proofErr w:type="spellStart"/>
      <w:r w:rsidR="00CF3A0B" w:rsidRPr="001875A1">
        <w:rPr>
          <w:rFonts w:ascii="Times New Roman" w:hAnsi="Times New Roman" w:cs="Times New Roman"/>
        </w:rPr>
        <w:t>AIC</w:t>
      </w:r>
      <w:r w:rsidR="00CF3A0B" w:rsidRPr="001875A1">
        <w:rPr>
          <w:rFonts w:ascii="Times New Roman" w:hAnsi="Times New Roman" w:cs="Times New Roman"/>
          <w:vertAlign w:val="subscript"/>
        </w:rPr>
        <w:t>c</w:t>
      </w:r>
      <w:proofErr w:type="spellEnd"/>
      <w:r w:rsidR="00CF3A0B" w:rsidRPr="001875A1">
        <w:rPr>
          <w:rFonts w:ascii="Times New Roman" w:hAnsi="Times New Roman" w:cs="Times New Roman"/>
        </w:rPr>
        <w:t xml:space="preserve"> </w:t>
      </w:r>
      <w:r w:rsidRPr="001875A1">
        <w:rPr>
          <w:rFonts w:ascii="Times New Roman" w:hAnsi="Times New Roman" w:cs="Times New Roman"/>
        </w:rPr>
        <w:t xml:space="preserve">(Table </w:t>
      </w:r>
      <w:r w:rsidR="00772723">
        <w:rPr>
          <w:rFonts w:ascii="Times New Roman" w:hAnsi="Times New Roman" w:cs="Times New Roman"/>
        </w:rPr>
        <w:t>3.</w:t>
      </w:r>
      <w:r w:rsidRPr="001875A1">
        <w:rPr>
          <w:rFonts w:ascii="Times New Roman" w:hAnsi="Times New Roman" w:cs="Times New Roman"/>
        </w:rPr>
        <w:t xml:space="preserve">2; </w:t>
      </w:r>
      <w:proofErr w:type="spellStart"/>
      <w:r w:rsidRPr="001875A1">
        <w:rPr>
          <w:rFonts w:ascii="Times New Roman" w:hAnsi="Times New Roman" w:cs="Times New Roman"/>
        </w:rPr>
        <w:t>AIC</w:t>
      </w:r>
      <w:r w:rsidRPr="001875A1">
        <w:rPr>
          <w:rFonts w:ascii="Times New Roman" w:hAnsi="Times New Roman" w:cs="Times New Roman"/>
          <w:vertAlign w:val="subscript"/>
        </w:rPr>
        <w:t>c</w:t>
      </w:r>
      <w:proofErr w:type="spellEnd"/>
      <w:r w:rsidRPr="001875A1">
        <w:rPr>
          <w:rFonts w:ascii="Times New Roman" w:hAnsi="Times New Roman" w:cs="Times New Roman"/>
        </w:rPr>
        <w:t xml:space="preserve"> = 43.74).</w:t>
      </w:r>
    </w:p>
    <w:p w14:paraId="077E98AD" w14:textId="77777777" w:rsidR="0013151B" w:rsidRDefault="0013151B" w:rsidP="002C113A">
      <w:pPr>
        <w:spacing w:after="0" w:line="480" w:lineRule="auto"/>
        <w:rPr>
          <w:rFonts w:ascii="Times New Roman" w:hAnsi="Times New Roman" w:cs="Times New Roman"/>
        </w:rPr>
      </w:pPr>
    </w:p>
    <w:p w14:paraId="1EB3DF38" w14:textId="77777777" w:rsidR="0013151B" w:rsidRDefault="0013151B" w:rsidP="002C113A">
      <w:pPr>
        <w:spacing w:after="0" w:line="480" w:lineRule="auto"/>
        <w:rPr>
          <w:rFonts w:ascii="Times New Roman" w:hAnsi="Times New Roman" w:cs="Times New Roman"/>
        </w:rPr>
      </w:pPr>
    </w:p>
    <w:p w14:paraId="75872DEC" w14:textId="77777777" w:rsidR="00D02374" w:rsidRDefault="00D02374" w:rsidP="002C113A">
      <w:pPr>
        <w:spacing w:after="0" w:line="480" w:lineRule="auto"/>
        <w:rPr>
          <w:rFonts w:ascii="Times New Roman" w:hAnsi="Times New Roman" w:cs="Times New Roman"/>
        </w:rPr>
      </w:pPr>
    </w:p>
    <w:p w14:paraId="5DF9BAFB" w14:textId="77777777" w:rsidR="002C113A" w:rsidRPr="001875A1" w:rsidRDefault="00772723" w:rsidP="002C113A">
      <w:pPr>
        <w:spacing w:after="0" w:line="480" w:lineRule="auto"/>
        <w:rPr>
          <w:rFonts w:ascii="Times New Roman" w:hAnsi="Times New Roman" w:cs="Times New Roman"/>
        </w:rPr>
      </w:pPr>
      <w:r>
        <w:rPr>
          <w:rFonts w:ascii="Times New Roman" w:hAnsi="Times New Roman" w:cs="Times New Roman"/>
        </w:rPr>
        <w:lastRenderedPageBreak/>
        <w:t>T</w:t>
      </w:r>
      <w:r w:rsidR="00C736E1" w:rsidRPr="001875A1">
        <w:rPr>
          <w:rFonts w:ascii="Times New Roman" w:hAnsi="Times New Roman" w:cs="Times New Roman"/>
        </w:rPr>
        <w:t xml:space="preserve">able </w:t>
      </w:r>
      <w:r>
        <w:rPr>
          <w:rFonts w:ascii="Times New Roman" w:hAnsi="Times New Roman" w:cs="Times New Roman"/>
        </w:rPr>
        <w:t>3.</w:t>
      </w:r>
      <w:r w:rsidR="00C736E1" w:rsidRPr="001875A1">
        <w:rPr>
          <w:rFonts w:ascii="Times New Roman" w:hAnsi="Times New Roman" w:cs="Times New Roman"/>
        </w:rPr>
        <w:t>2.</w:t>
      </w:r>
      <w:r>
        <w:rPr>
          <w:rFonts w:ascii="Times New Roman" w:hAnsi="Times New Roman" w:cs="Times New Roman"/>
        </w:rPr>
        <w:t xml:space="preserve"> </w:t>
      </w:r>
      <w:r w:rsidR="00C736E1" w:rsidRPr="001875A1">
        <w:rPr>
          <w:rFonts w:ascii="Times New Roman" w:hAnsi="Times New Roman" w:cs="Times New Roman"/>
        </w:rPr>
        <w:t xml:space="preserve"> Generalized linear models of variables found to be significantly correlated to Salmon River fall Chinook</w:t>
      </w:r>
      <w:r w:rsidR="005E7ACE" w:rsidRPr="001875A1">
        <w:rPr>
          <w:rFonts w:ascii="Times New Roman" w:hAnsi="Times New Roman" w:cs="Times New Roman"/>
        </w:rPr>
        <w:t xml:space="preserve"> </w:t>
      </w:r>
      <w:r w:rsidR="00B14289" w:rsidRPr="001875A1">
        <w:rPr>
          <w:rFonts w:ascii="Times New Roman" w:hAnsi="Times New Roman" w:cs="Times New Roman"/>
        </w:rPr>
        <w:t xml:space="preserve">salmon </w:t>
      </w:r>
      <w:r w:rsidR="005E7ACE" w:rsidRPr="001875A1">
        <w:rPr>
          <w:rFonts w:ascii="Times New Roman" w:hAnsi="Times New Roman" w:cs="Times New Roman"/>
        </w:rPr>
        <w:t>escapement</w:t>
      </w:r>
      <w:r w:rsidR="00C736E1" w:rsidRPr="001875A1">
        <w:rPr>
          <w:rFonts w:ascii="Times New Roman" w:hAnsi="Times New Roman" w:cs="Times New Roman"/>
        </w:rPr>
        <w:t xml:space="preserve">.  </w:t>
      </w:r>
      <w:r w:rsidR="008C73F6" w:rsidRPr="001875A1">
        <w:rPr>
          <w:rFonts w:ascii="Times New Roman" w:hAnsi="Times New Roman" w:cs="Times New Roman"/>
        </w:rPr>
        <w:t>The preferred</w:t>
      </w:r>
      <w:r w:rsidR="00595B9B" w:rsidRPr="001875A1">
        <w:rPr>
          <w:rFonts w:ascii="Times New Roman" w:hAnsi="Times New Roman" w:cs="Times New Roman"/>
        </w:rPr>
        <w:t xml:space="preserve"> model (bold) was identified as having the fewest variables, and low ΔAIC</w:t>
      </w:r>
      <w:r w:rsidR="00595B9B" w:rsidRPr="001875A1">
        <w:rPr>
          <w:rFonts w:ascii="Times New Roman" w:hAnsi="Times New Roman" w:cs="Times New Roman"/>
          <w:vertAlign w:val="subscript"/>
        </w:rPr>
        <w:t xml:space="preserve"> </w:t>
      </w:r>
      <w:r w:rsidR="00595B9B" w:rsidRPr="001875A1">
        <w:rPr>
          <w:rFonts w:ascii="Times New Roman" w:hAnsi="Times New Roman" w:cs="Times New Roman"/>
        </w:rPr>
        <w:t xml:space="preserve">(&lt; 2) and high </w:t>
      </w:r>
      <w:proofErr w:type="spellStart"/>
      <w:proofErr w:type="gramStart"/>
      <w:r w:rsidR="00595B9B" w:rsidRPr="001875A1">
        <w:rPr>
          <w:rFonts w:ascii="Times New Roman" w:hAnsi="Times New Roman" w:cs="Times New Roman"/>
          <w:i/>
        </w:rPr>
        <w:t>w</w:t>
      </w:r>
      <w:r w:rsidR="00595B9B" w:rsidRPr="001875A1">
        <w:rPr>
          <w:rFonts w:ascii="Times New Roman" w:hAnsi="Times New Roman" w:cs="Times New Roman"/>
          <w:i/>
          <w:vertAlign w:val="subscript"/>
        </w:rPr>
        <w:t>i</w:t>
      </w:r>
      <w:proofErr w:type="spellEnd"/>
      <w:proofErr w:type="gramEnd"/>
      <w:r w:rsidR="00595B9B" w:rsidRPr="001875A1">
        <w:rPr>
          <w:rFonts w:ascii="Times New Roman" w:hAnsi="Times New Roman" w:cs="Times New Roman"/>
        </w:rPr>
        <w:t xml:space="preserve"> v</w:t>
      </w:r>
      <w:r w:rsidR="00853040" w:rsidRPr="001875A1">
        <w:rPr>
          <w:rFonts w:ascii="Times New Roman" w:hAnsi="Times New Roman" w:cs="Times New Roman"/>
        </w:rPr>
        <w:t>alues.</w:t>
      </w:r>
      <w:r w:rsidR="002C113A">
        <w:rPr>
          <w:rFonts w:ascii="Times New Roman" w:hAnsi="Times New Roman" w:cs="Times New Roman"/>
        </w:rPr>
        <w:t xml:space="preserve">  </w:t>
      </w:r>
      <w:r w:rsidR="002C113A" w:rsidRPr="001875A1">
        <w:rPr>
          <w:rFonts w:ascii="Times New Roman" w:hAnsi="Times New Roman" w:cs="Times New Roman"/>
        </w:rPr>
        <w:t>An asterisk (*) identifies possible alternative models (ΔAIC 0-2).</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260"/>
        <w:gridCol w:w="1170"/>
        <w:gridCol w:w="630"/>
        <w:gridCol w:w="630"/>
        <w:gridCol w:w="810"/>
        <w:gridCol w:w="990"/>
        <w:gridCol w:w="1080"/>
      </w:tblGrid>
      <w:tr w:rsidR="00C736E1" w:rsidRPr="0013151B" w14:paraId="73D6A30B" w14:textId="77777777" w:rsidTr="00FB160F">
        <w:tc>
          <w:tcPr>
            <w:tcW w:w="2268" w:type="dxa"/>
            <w:tcBorders>
              <w:top w:val="single" w:sz="4" w:space="0" w:color="auto"/>
              <w:bottom w:val="single" w:sz="8" w:space="0" w:color="auto"/>
            </w:tcBorders>
          </w:tcPr>
          <w:p w14:paraId="50871FF3" w14:textId="77777777" w:rsidR="00C736E1" w:rsidRPr="0013151B" w:rsidRDefault="00C736E1" w:rsidP="002D69CA">
            <w:pPr>
              <w:rPr>
                <w:rFonts w:ascii="Times New Roman" w:hAnsi="Times New Roman" w:cs="Times New Roman"/>
                <w:b/>
                <w:sz w:val="20"/>
                <w:szCs w:val="20"/>
              </w:rPr>
            </w:pPr>
          </w:p>
          <w:p w14:paraId="6AE19547" w14:textId="77777777" w:rsidR="00C736E1" w:rsidRPr="0013151B" w:rsidRDefault="00C736E1" w:rsidP="002D69CA">
            <w:pPr>
              <w:jc w:val="center"/>
              <w:rPr>
                <w:rFonts w:ascii="Times New Roman" w:hAnsi="Times New Roman" w:cs="Times New Roman"/>
                <w:b/>
                <w:sz w:val="20"/>
                <w:szCs w:val="20"/>
              </w:rPr>
            </w:pPr>
          </w:p>
          <w:p w14:paraId="6B28A320" w14:textId="77777777" w:rsidR="00C736E1" w:rsidRPr="0013151B" w:rsidRDefault="00C736E1" w:rsidP="002D69CA">
            <w:pPr>
              <w:jc w:val="center"/>
              <w:rPr>
                <w:rFonts w:ascii="Times New Roman" w:hAnsi="Times New Roman" w:cs="Times New Roman"/>
                <w:b/>
                <w:sz w:val="20"/>
                <w:szCs w:val="20"/>
              </w:rPr>
            </w:pPr>
            <w:r w:rsidRPr="0013151B">
              <w:rPr>
                <w:rFonts w:ascii="Times New Roman" w:hAnsi="Times New Roman" w:cs="Times New Roman"/>
                <w:b/>
                <w:sz w:val="20"/>
                <w:szCs w:val="20"/>
              </w:rPr>
              <w:t>Variable(s)</w:t>
            </w:r>
          </w:p>
        </w:tc>
        <w:tc>
          <w:tcPr>
            <w:tcW w:w="1260" w:type="dxa"/>
            <w:tcBorders>
              <w:top w:val="single" w:sz="4" w:space="0" w:color="auto"/>
              <w:bottom w:val="single" w:sz="8" w:space="0" w:color="auto"/>
            </w:tcBorders>
          </w:tcPr>
          <w:p w14:paraId="1106F6D8" w14:textId="77777777" w:rsidR="00C736E1" w:rsidRPr="0013151B" w:rsidRDefault="00C736E1" w:rsidP="002D69CA">
            <w:pPr>
              <w:rPr>
                <w:rFonts w:ascii="Times New Roman" w:hAnsi="Times New Roman" w:cs="Times New Roman"/>
                <w:b/>
                <w:sz w:val="20"/>
                <w:szCs w:val="20"/>
              </w:rPr>
            </w:pPr>
          </w:p>
        </w:tc>
        <w:tc>
          <w:tcPr>
            <w:tcW w:w="1170" w:type="dxa"/>
            <w:tcBorders>
              <w:top w:val="single" w:sz="4" w:space="0" w:color="auto"/>
              <w:bottom w:val="single" w:sz="8" w:space="0" w:color="auto"/>
            </w:tcBorders>
          </w:tcPr>
          <w:p w14:paraId="53386574" w14:textId="77777777" w:rsidR="00C736E1" w:rsidRPr="0013151B" w:rsidRDefault="00C736E1" w:rsidP="002D69CA">
            <w:pPr>
              <w:rPr>
                <w:rFonts w:ascii="Times New Roman" w:hAnsi="Times New Roman" w:cs="Times New Roman"/>
                <w:b/>
                <w:sz w:val="20"/>
                <w:szCs w:val="20"/>
              </w:rPr>
            </w:pPr>
          </w:p>
        </w:tc>
        <w:tc>
          <w:tcPr>
            <w:tcW w:w="630" w:type="dxa"/>
            <w:tcBorders>
              <w:top w:val="single" w:sz="4" w:space="0" w:color="auto"/>
              <w:bottom w:val="single" w:sz="8" w:space="0" w:color="auto"/>
            </w:tcBorders>
          </w:tcPr>
          <w:p w14:paraId="3598FAB1" w14:textId="77777777" w:rsidR="00C736E1" w:rsidRPr="0013151B" w:rsidRDefault="00C736E1" w:rsidP="002D69CA">
            <w:pPr>
              <w:jc w:val="center"/>
              <w:rPr>
                <w:rFonts w:ascii="Times New Roman" w:hAnsi="Times New Roman" w:cs="Times New Roman"/>
                <w:b/>
                <w:sz w:val="20"/>
                <w:szCs w:val="20"/>
              </w:rPr>
            </w:pPr>
          </w:p>
          <w:p w14:paraId="48D63330" w14:textId="77777777" w:rsidR="00C736E1" w:rsidRPr="0013151B" w:rsidRDefault="00C736E1" w:rsidP="002D69CA">
            <w:pPr>
              <w:jc w:val="center"/>
              <w:rPr>
                <w:rFonts w:ascii="Times New Roman" w:hAnsi="Times New Roman" w:cs="Times New Roman"/>
                <w:b/>
                <w:sz w:val="20"/>
                <w:szCs w:val="20"/>
              </w:rPr>
            </w:pPr>
          </w:p>
          <w:p w14:paraId="5C769EF0" w14:textId="77777777" w:rsidR="00C736E1" w:rsidRPr="0013151B" w:rsidRDefault="00C736E1" w:rsidP="002D69CA">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r</w:t>
            </w:r>
            <w:r w:rsidRPr="0013151B">
              <w:rPr>
                <w:rFonts w:ascii="Times New Roman" w:hAnsi="Times New Roman" w:cs="Times New Roman"/>
                <w:b/>
                <w:sz w:val="20"/>
                <w:szCs w:val="20"/>
                <w:vertAlign w:val="superscript"/>
              </w:rPr>
              <w:t>2</w:t>
            </w:r>
          </w:p>
        </w:tc>
        <w:tc>
          <w:tcPr>
            <w:tcW w:w="630" w:type="dxa"/>
            <w:tcBorders>
              <w:top w:val="single" w:sz="4" w:space="0" w:color="auto"/>
              <w:bottom w:val="single" w:sz="8" w:space="0" w:color="auto"/>
            </w:tcBorders>
          </w:tcPr>
          <w:p w14:paraId="4DBC499C" w14:textId="77777777" w:rsidR="00C736E1" w:rsidRPr="0013151B" w:rsidRDefault="00C736E1" w:rsidP="002D69CA">
            <w:pPr>
              <w:jc w:val="center"/>
              <w:rPr>
                <w:rFonts w:ascii="Times New Roman" w:hAnsi="Times New Roman" w:cs="Times New Roman"/>
                <w:b/>
                <w:sz w:val="20"/>
                <w:szCs w:val="20"/>
              </w:rPr>
            </w:pPr>
          </w:p>
          <w:p w14:paraId="4B60B924" w14:textId="77777777" w:rsidR="00C736E1" w:rsidRPr="0013151B" w:rsidRDefault="00C736E1" w:rsidP="002D69CA">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adj. r</w:t>
            </w:r>
            <w:r w:rsidRPr="0013151B">
              <w:rPr>
                <w:rFonts w:ascii="Times New Roman" w:hAnsi="Times New Roman" w:cs="Times New Roman"/>
                <w:b/>
                <w:sz w:val="20"/>
                <w:szCs w:val="20"/>
                <w:vertAlign w:val="superscript"/>
              </w:rPr>
              <w:t>2</w:t>
            </w:r>
          </w:p>
        </w:tc>
        <w:tc>
          <w:tcPr>
            <w:tcW w:w="810" w:type="dxa"/>
            <w:tcBorders>
              <w:top w:val="single" w:sz="4" w:space="0" w:color="auto"/>
              <w:bottom w:val="single" w:sz="8" w:space="0" w:color="auto"/>
            </w:tcBorders>
          </w:tcPr>
          <w:p w14:paraId="58AB8141" w14:textId="77777777" w:rsidR="00C736E1" w:rsidRPr="0013151B" w:rsidRDefault="00C736E1" w:rsidP="002D69CA">
            <w:pPr>
              <w:jc w:val="center"/>
              <w:rPr>
                <w:rFonts w:ascii="Times New Roman" w:hAnsi="Times New Roman" w:cs="Times New Roman"/>
                <w:b/>
                <w:sz w:val="20"/>
                <w:szCs w:val="20"/>
              </w:rPr>
            </w:pPr>
          </w:p>
          <w:p w14:paraId="468A7906" w14:textId="77777777" w:rsidR="00C736E1" w:rsidRPr="0013151B" w:rsidRDefault="00C736E1" w:rsidP="002D69CA">
            <w:pPr>
              <w:jc w:val="center"/>
              <w:rPr>
                <w:rFonts w:ascii="Times New Roman" w:hAnsi="Times New Roman" w:cs="Times New Roman"/>
                <w:b/>
                <w:sz w:val="20"/>
                <w:szCs w:val="20"/>
              </w:rPr>
            </w:pPr>
          </w:p>
          <w:p w14:paraId="4951AFEC" w14:textId="77777777" w:rsidR="00C736E1" w:rsidRPr="0013151B" w:rsidRDefault="00C736E1" w:rsidP="002D69CA">
            <w:pPr>
              <w:jc w:val="center"/>
              <w:rPr>
                <w:rFonts w:ascii="Times New Roman" w:hAnsi="Times New Roman" w:cs="Times New Roman"/>
                <w:b/>
                <w:sz w:val="20"/>
                <w:szCs w:val="20"/>
                <w:vertAlign w:val="subscript"/>
              </w:rPr>
            </w:pPr>
            <w:proofErr w:type="spellStart"/>
            <w:r w:rsidRPr="0013151B">
              <w:rPr>
                <w:rFonts w:ascii="Times New Roman" w:hAnsi="Times New Roman" w:cs="Times New Roman"/>
                <w:b/>
                <w:sz w:val="20"/>
                <w:szCs w:val="20"/>
              </w:rPr>
              <w:t>AIC</w:t>
            </w:r>
            <w:r w:rsidRPr="0013151B">
              <w:rPr>
                <w:rFonts w:ascii="Times New Roman" w:hAnsi="Times New Roman" w:cs="Times New Roman"/>
                <w:b/>
                <w:sz w:val="20"/>
                <w:szCs w:val="20"/>
                <w:vertAlign w:val="subscript"/>
              </w:rPr>
              <w:t>c</w:t>
            </w:r>
            <w:proofErr w:type="spellEnd"/>
          </w:p>
        </w:tc>
        <w:tc>
          <w:tcPr>
            <w:tcW w:w="990" w:type="dxa"/>
            <w:tcBorders>
              <w:top w:val="single" w:sz="4" w:space="0" w:color="auto"/>
              <w:bottom w:val="single" w:sz="8" w:space="0" w:color="auto"/>
            </w:tcBorders>
          </w:tcPr>
          <w:p w14:paraId="5DD6DB48" w14:textId="77777777" w:rsidR="00C736E1" w:rsidRPr="0013151B" w:rsidRDefault="00C736E1" w:rsidP="002D69CA">
            <w:pPr>
              <w:jc w:val="center"/>
              <w:rPr>
                <w:rFonts w:ascii="Times New Roman" w:hAnsi="Times New Roman" w:cs="Times New Roman"/>
                <w:b/>
                <w:sz w:val="20"/>
                <w:szCs w:val="20"/>
              </w:rPr>
            </w:pPr>
          </w:p>
          <w:p w14:paraId="16A73E3D" w14:textId="77777777" w:rsidR="00C736E1" w:rsidRPr="0013151B" w:rsidRDefault="00C736E1" w:rsidP="002D69CA">
            <w:pPr>
              <w:jc w:val="center"/>
              <w:rPr>
                <w:rFonts w:ascii="Times New Roman" w:hAnsi="Times New Roman" w:cs="Times New Roman"/>
                <w:b/>
                <w:sz w:val="20"/>
                <w:szCs w:val="20"/>
              </w:rPr>
            </w:pPr>
          </w:p>
          <w:p w14:paraId="290B5EE9" w14:textId="77777777" w:rsidR="00C736E1" w:rsidRPr="0013151B" w:rsidRDefault="00C736E1" w:rsidP="002D69CA">
            <w:pPr>
              <w:jc w:val="center"/>
              <w:rPr>
                <w:rFonts w:ascii="Times New Roman" w:hAnsi="Times New Roman" w:cs="Times New Roman"/>
                <w:b/>
                <w:sz w:val="20"/>
                <w:szCs w:val="20"/>
              </w:rPr>
            </w:pPr>
            <w:r w:rsidRPr="0013151B">
              <w:rPr>
                <w:rFonts w:ascii="Times New Roman" w:hAnsi="Times New Roman" w:cs="Times New Roman"/>
                <w:b/>
                <w:sz w:val="20"/>
                <w:szCs w:val="20"/>
              </w:rPr>
              <w:t>ΔAIC</w:t>
            </w:r>
          </w:p>
        </w:tc>
        <w:tc>
          <w:tcPr>
            <w:tcW w:w="1080" w:type="dxa"/>
            <w:tcBorders>
              <w:top w:val="single" w:sz="4" w:space="0" w:color="auto"/>
              <w:bottom w:val="single" w:sz="8" w:space="0" w:color="auto"/>
            </w:tcBorders>
          </w:tcPr>
          <w:p w14:paraId="3444E5B0" w14:textId="77777777" w:rsidR="00C736E1" w:rsidRPr="0013151B" w:rsidRDefault="00C736E1" w:rsidP="002D69CA">
            <w:pPr>
              <w:jc w:val="center"/>
              <w:rPr>
                <w:rFonts w:ascii="Times New Roman" w:hAnsi="Times New Roman" w:cs="Times New Roman"/>
                <w:b/>
                <w:sz w:val="20"/>
                <w:szCs w:val="20"/>
              </w:rPr>
            </w:pPr>
          </w:p>
          <w:p w14:paraId="522C70FF" w14:textId="77777777" w:rsidR="00C736E1" w:rsidRPr="0013151B" w:rsidRDefault="00C736E1" w:rsidP="002D69CA">
            <w:pPr>
              <w:jc w:val="center"/>
              <w:rPr>
                <w:rFonts w:ascii="Times New Roman" w:hAnsi="Times New Roman" w:cs="Times New Roman"/>
                <w:b/>
                <w:sz w:val="20"/>
                <w:szCs w:val="20"/>
              </w:rPr>
            </w:pPr>
          </w:p>
          <w:p w14:paraId="0DF7BB3C" w14:textId="77777777" w:rsidR="00C736E1" w:rsidRPr="0013151B" w:rsidRDefault="00C736E1" w:rsidP="002D69CA">
            <w:pPr>
              <w:jc w:val="center"/>
              <w:rPr>
                <w:rFonts w:ascii="Times New Roman" w:hAnsi="Times New Roman" w:cs="Times New Roman"/>
                <w:b/>
                <w:i/>
                <w:sz w:val="20"/>
                <w:szCs w:val="20"/>
                <w:vertAlign w:val="subscript"/>
              </w:rPr>
            </w:pPr>
            <w:proofErr w:type="spellStart"/>
            <w:r w:rsidRPr="0013151B">
              <w:rPr>
                <w:rFonts w:ascii="Times New Roman" w:hAnsi="Times New Roman" w:cs="Times New Roman"/>
                <w:b/>
                <w:i/>
                <w:sz w:val="20"/>
                <w:szCs w:val="20"/>
              </w:rPr>
              <w:t>w</w:t>
            </w:r>
            <w:r w:rsidRPr="0013151B">
              <w:rPr>
                <w:rFonts w:ascii="Times New Roman" w:hAnsi="Times New Roman" w:cs="Times New Roman"/>
                <w:b/>
                <w:i/>
                <w:sz w:val="20"/>
                <w:szCs w:val="20"/>
                <w:vertAlign w:val="subscript"/>
              </w:rPr>
              <w:t>i</w:t>
            </w:r>
            <w:proofErr w:type="spellEnd"/>
          </w:p>
        </w:tc>
      </w:tr>
      <w:tr w:rsidR="00C736E1" w:rsidRPr="0013151B" w14:paraId="546A615E" w14:textId="77777777" w:rsidTr="00FB160F">
        <w:tc>
          <w:tcPr>
            <w:tcW w:w="2268" w:type="dxa"/>
            <w:tcBorders>
              <w:top w:val="single" w:sz="8" w:space="0" w:color="auto"/>
            </w:tcBorders>
          </w:tcPr>
          <w:p w14:paraId="0C39CA52" w14:textId="77777777" w:rsidR="00C736E1" w:rsidRPr="0013151B" w:rsidRDefault="00C736E1" w:rsidP="002D69CA">
            <w:pPr>
              <w:rPr>
                <w:rFonts w:ascii="Times New Roman" w:hAnsi="Times New Roman" w:cs="Times New Roman"/>
                <w:sz w:val="20"/>
                <w:szCs w:val="20"/>
              </w:rPr>
            </w:pPr>
            <w:r w:rsidRPr="0013151B">
              <w:rPr>
                <w:rFonts w:ascii="Times New Roman" w:hAnsi="Times New Roman" w:cs="Times New Roman"/>
                <w:sz w:val="20"/>
                <w:szCs w:val="20"/>
              </w:rPr>
              <w:t>Population Models</w:t>
            </w:r>
          </w:p>
        </w:tc>
        <w:tc>
          <w:tcPr>
            <w:tcW w:w="1260" w:type="dxa"/>
            <w:tcBorders>
              <w:top w:val="single" w:sz="8" w:space="0" w:color="auto"/>
            </w:tcBorders>
          </w:tcPr>
          <w:p w14:paraId="20135FDE" w14:textId="77777777" w:rsidR="00C736E1" w:rsidRPr="0013151B" w:rsidRDefault="00C736E1" w:rsidP="002D69CA">
            <w:pPr>
              <w:rPr>
                <w:rFonts w:ascii="Times New Roman" w:hAnsi="Times New Roman" w:cs="Times New Roman"/>
                <w:sz w:val="20"/>
                <w:szCs w:val="20"/>
              </w:rPr>
            </w:pPr>
          </w:p>
        </w:tc>
        <w:tc>
          <w:tcPr>
            <w:tcW w:w="1170" w:type="dxa"/>
            <w:tcBorders>
              <w:top w:val="single" w:sz="8" w:space="0" w:color="auto"/>
            </w:tcBorders>
          </w:tcPr>
          <w:p w14:paraId="22518458" w14:textId="77777777" w:rsidR="00C736E1" w:rsidRPr="0013151B" w:rsidRDefault="00C736E1" w:rsidP="002D69CA">
            <w:pPr>
              <w:rPr>
                <w:rFonts w:ascii="Times New Roman" w:hAnsi="Times New Roman" w:cs="Times New Roman"/>
                <w:sz w:val="20"/>
                <w:szCs w:val="20"/>
              </w:rPr>
            </w:pPr>
          </w:p>
        </w:tc>
        <w:tc>
          <w:tcPr>
            <w:tcW w:w="630" w:type="dxa"/>
            <w:tcBorders>
              <w:top w:val="single" w:sz="8" w:space="0" w:color="auto"/>
            </w:tcBorders>
          </w:tcPr>
          <w:p w14:paraId="2C4EDC64" w14:textId="77777777" w:rsidR="00C736E1" w:rsidRPr="0013151B" w:rsidRDefault="00C736E1" w:rsidP="002D69CA">
            <w:pPr>
              <w:jc w:val="center"/>
              <w:rPr>
                <w:rFonts w:ascii="Times New Roman" w:hAnsi="Times New Roman" w:cs="Times New Roman"/>
                <w:sz w:val="20"/>
                <w:szCs w:val="20"/>
              </w:rPr>
            </w:pPr>
          </w:p>
        </w:tc>
        <w:tc>
          <w:tcPr>
            <w:tcW w:w="630" w:type="dxa"/>
            <w:tcBorders>
              <w:top w:val="single" w:sz="8" w:space="0" w:color="auto"/>
            </w:tcBorders>
          </w:tcPr>
          <w:p w14:paraId="6869B98C" w14:textId="77777777" w:rsidR="00C736E1" w:rsidRPr="0013151B" w:rsidRDefault="00C736E1" w:rsidP="002D69CA">
            <w:pPr>
              <w:jc w:val="center"/>
              <w:rPr>
                <w:rFonts w:ascii="Times New Roman" w:hAnsi="Times New Roman" w:cs="Times New Roman"/>
                <w:sz w:val="20"/>
                <w:szCs w:val="20"/>
              </w:rPr>
            </w:pPr>
          </w:p>
        </w:tc>
        <w:tc>
          <w:tcPr>
            <w:tcW w:w="810" w:type="dxa"/>
            <w:tcBorders>
              <w:top w:val="single" w:sz="8" w:space="0" w:color="auto"/>
            </w:tcBorders>
          </w:tcPr>
          <w:p w14:paraId="3B002C2B" w14:textId="77777777" w:rsidR="00C736E1" w:rsidRPr="0013151B" w:rsidRDefault="00C736E1" w:rsidP="002D69CA">
            <w:pPr>
              <w:jc w:val="center"/>
              <w:rPr>
                <w:rFonts w:ascii="Times New Roman" w:hAnsi="Times New Roman" w:cs="Times New Roman"/>
                <w:sz w:val="20"/>
                <w:szCs w:val="20"/>
              </w:rPr>
            </w:pPr>
          </w:p>
        </w:tc>
        <w:tc>
          <w:tcPr>
            <w:tcW w:w="990" w:type="dxa"/>
            <w:tcBorders>
              <w:top w:val="single" w:sz="8" w:space="0" w:color="auto"/>
            </w:tcBorders>
          </w:tcPr>
          <w:p w14:paraId="10AB2E36" w14:textId="77777777" w:rsidR="00C736E1" w:rsidRPr="0013151B" w:rsidRDefault="00C736E1" w:rsidP="002D69CA">
            <w:pPr>
              <w:jc w:val="center"/>
              <w:rPr>
                <w:rFonts w:ascii="Times New Roman" w:hAnsi="Times New Roman" w:cs="Times New Roman"/>
                <w:sz w:val="20"/>
                <w:szCs w:val="20"/>
              </w:rPr>
            </w:pPr>
          </w:p>
        </w:tc>
        <w:tc>
          <w:tcPr>
            <w:tcW w:w="1080" w:type="dxa"/>
            <w:tcBorders>
              <w:top w:val="single" w:sz="8" w:space="0" w:color="auto"/>
            </w:tcBorders>
          </w:tcPr>
          <w:p w14:paraId="12189720" w14:textId="77777777" w:rsidR="00C736E1" w:rsidRPr="0013151B" w:rsidRDefault="00C736E1" w:rsidP="002D69CA">
            <w:pPr>
              <w:jc w:val="center"/>
              <w:rPr>
                <w:rFonts w:ascii="Times New Roman" w:hAnsi="Times New Roman" w:cs="Times New Roman"/>
                <w:sz w:val="20"/>
                <w:szCs w:val="20"/>
              </w:rPr>
            </w:pPr>
          </w:p>
        </w:tc>
      </w:tr>
      <w:tr w:rsidR="002F0B32" w:rsidRPr="0013151B" w14:paraId="5E751D5B" w14:textId="77777777" w:rsidTr="00FB160F">
        <w:tc>
          <w:tcPr>
            <w:tcW w:w="2268" w:type="dxa"/>
          </w:tcPr>
          <w:p w14:paraId="10263C93" w14:textId="77777777" w:rsidR="002F0B32" w:rsidRPr="0013151B" w:rsidRDefault="00FB160F"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2F0B32" w:rsidRPr="0013151B">
              <w:rPr>
                <w:rFonts w:ascii="Times New Roman" w:hAnsi="Times New Roman" w:cs="Times New Roman"/>
                <w:sz w:val="20"/>
                <w:szCs w:val="20"/>
              </w:rPr>
              <w:t xml:space="preserve"> t-4</w:t>
            </w:r>
          </w:p>
        </w:tc>
        <w:tc>
          <w:tcPr>
            <w:tcW w:w="1260" w:type="dxa"/>
          </w:tcPr>
          <w:p w14:paraId="25EE9CAF" w14:textId="77777777" w:rsidR="002F0B32" w:rsidRPr="0013151B" w:rsidRDefault="002F0B32" w:rsidP="002D69CA">
            <w:pPr>
              <w:rPr>
                <w:rFonts w:ascii="Times New Roman" w:hAnsi="Times New Roman" w:cs="Times New Roman"/>
                <w:sz w:val="20"/>
                <w:szCs w:val="20"/>
              </w:rPr>
            </w:pPr>
          </w:p>
        </w:tc>
        <w:tc>
          <w:tcPr>
            <w:tcW w:w="1170" w:type="dxa"/>
          </w:tcPr>
          <w:p w14:paraId="4DFDB1C7" w14:textId="77777777" w:rsidR="002F0B32" w:rsidRPr="0013151B" w:rsidRDefault="002F0B32" w:rsidP="002D69CA">
            <w:pPr>
              <w:rPr>
                <w:rFonts w:ascii="Times New Roman" w:hAnsi="Times New Roman" w:cs="Times New Roman"/>
                <w:sz w:val="20"/>
                <w:szCs w:val="20"/>
              </w:rPr>
            </w:pPr>
          </w:p>
        </w:tc>
        <w:tc>
          <w:tcPr>
            <w:tcW w:w="630" w:type="dxa"/>
          </w:tcPr>
          <w:p w14:paraId="1899EEB8"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0.17</w:t>
            </w:r>
          </w:p>
        </w:tc>
        <w:tc>
          <w:tcPr>
            <w:tcW w:w="630" w:type="dxa"/>
          </w:tcPr>
          <w:p w14:paraId="6467D0FF"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0.14</w:t>
            </w:r>
          </w:p>
        </w:tc>
        <w:tc>
          <w:tcPr>
            <w:tcW w:w="810" w:type="dxa"/>
          </w:tcPr>
          <w:p w14:paraId="7DC9C3C3"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68.60</w:t>
            </w:r>
          </w:p>
        </w:tc>
        <w:tc>
          <w:tcPr>
            <w:tcW w:w="990" w:type="dxa"/>
          </w:tcPr>
          <w:p w14:paraId="40681D14"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24.86</w:t>
            </w:r>
          </w:p>
        </w:tc>
        <w:tc>
          <w:tcPr>
            <w:tcW w:w="1080" w:type="dxa"/>
            <w:vAlign w:val="bottom"/>
          </w:tcPr>
          <w:p w14:paraId="7530713D"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2.6</w:t>
            </w:r>
            <w:r w:rsidR="002F0B32" w:rsidRPr="0013151B">
              <w:rPr>
                <w:rFonts w:ascii="Times New Roman" w:hAnsi="Times New Roman" w:cs="Times New Roman"/>
                <w:color w:val="000000"/>
                <w:sz w:val="20"/>
                <w:szCs w:val="20"/>
              </w:rPr>
              <w:t>E-06</w:t>
            </w:r>
          </w:p>
        </w:tc>
      </w:tr>
      <w:tr w:rsidR="002F0B32" w:rsidRPr="0013151B" w14:paraId="562771CE" w14:textId="77777777" w:rsidTr="0013151B">
        <w:tc>
          <w:tcPr>
            <w:tcW w:w="2268" w:type="dxa"/>
          </w:tcPr>
          <w:p w14:paraId="4DF410FD" w14:textId="77777777" w:rsidR="002F0B32" w:rsidRPr="0013151B" w:rsidRDefault="00FB160F"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2F0B32" w:rsidRPr="0013151B">
              <w:rPr>
                <w:rFonts w:ascii="Times New Roman" w:hAnsi="Times New Roman" w:cs="Times New Roman"/>
                <w:sz w:val="20"/>
                <w:szCs w:val="20"/>
              </w:rPr>
              <w:t xml:space="preserve"> t-5</w:t>
            </w:r>
          </w:p>
        </w:tc>
        <w:tc>
          <w:tcPr>
            <w:tcW w:w="1260" w:type="dxa"/>
          </w:tcPr>
          <w:p w14:paraId="273C8717" w14:textId="77777777" w:rsidR="002F0B32" w:rsidRPr="0013151B" w:rsidRDefault="002F0B32" w:rsidP="002D69CA">
            <w:pPr>
              <w:rPr>
                <w:rFonts w:ascii="Times New Roman" w:hAnsi="Times New Roman" w:cs="Times New Roman"/>
                <w:sz w:val="20"/>
                <w:szCs w:val="20"/>
              </w:rPr>
            </w:pPr>
          </w:p>
        </w:tc>
        <w:tc>
          <w:tcPr>
            <w:tcW w:w="1170" w:type="dxa"/>
          </w:tcPr>
          <w:p w14:paraId="58173447" w14:textId="77777777" w:rsidR="002F0B32" w:rsidRPr="0013151B" w:rsidRDefault="002F0B32" w:rsidP="002D69CA">
            <w:pPr>
              <w:rPr>
                <w:rFonts w:ascii="Times New Roman" w:hAnsi="Times New Roman" w:cs="Times New Roman"/>
                <w:sz w:val="20"/>
                <w:szCs w:val="20"/>
              </w:rPr>
            </w:pPr>
          </w:p>
        </w:tc>
        <w:tc>
          <w:tcPr>
            <w:tcW w:w="630" w:type="dxa"/>
          </w:tcPr>
          <w:p w14:paraId="0D3D671B"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0.18</w:t>
            </w:r>
          </w:p>
        </w:tc>
        <w:tc>
          <w:tcPr>
            <w:tcW w:w="630" w:type="dxa"/>
          </w:tcPr>
          <w:p w14:paraId="07A92C16"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0.15</w:t>
            </w:r>
          </w:p>
        </w:tc>
        <w:tc>
          <w:tcPr>
            <w:tcW w:w="810" w:type="dxa"/>
          </w:tcPr>
          <w:p w14:paraId="000D0117"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68.10</w:t>
            </w:r>
          </w:p>
        </w:tc>
        <w:tc>
          <w:tcPr>
            <w:tcW w:w="990" w:type="dxa"/>
          </w:tcPr>
          <w:p w14:paraId="0DEF9292"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24.36</w:t>
            </w:r>
          </w:p>
        </w:tc>
        <w:tc>
          <w:tcPr>
            <w:tcW w:w="1080" w:type="dxa"/>
            <w:vAlign w:val="bottom"/>
          </w:tcPr>
          <w:p w14:paraId="3AD69BE5"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3.3</w:t>
            </w:r>
            <w:r w:rsidR="002F0B32" w:rsidRPr="0013151B">
              <w:rPr>
                <w:rFonts w:ascii="Times New Roman" w:hAnsi="Times New Roman" w:cs="Times New Roman"/>
                <w:color w:val="000000"/>
                <w:sz w:val="20"/>
                <w:szCs w:val="20"/>
              </w:rPr>
              <w:t>E-06</w:t>
            </w:r>
          </w:p>
        </w:tc>
      </w:tr>
      <w:tr w:rsidR="002F0B32" w:rsidRPr="0013151B" w14:paraId="769F87F4" w14:textId="77777777" w:rsidTr="0013151B">
        <w:tc>
          <w:tcPr>
            <w:tcW w:w="2268" w:type="dxa"/>
            <w:tcBorders>
              <w:bottom w:val="single" w:sz="4" w:space="0" w:color="auto"/>
            </w:tcBorders>
          </w:tcPr>
          <w:p w14:paraId="4245DCC1" w14:textId="77777777" w:rsidR="002F0B32" w:rsidRPr="0013151B" w:rsidRDefault="00FB160F"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2F0B32" w:rsidRPr="0013151B">
              <w:rPr>
                <w:rFonts w:ascii="Times New Roman" w:hAnsi="Times New Roman" w:cs="Times New Roman"/>
                <w:sz w:val="20"/>
                <w:szCs w:val="20"/>
              </w:rPr>
              <w:t xml:space="preserve"> t-4</w:t>
            </w:r>
          </w:p>
        </w:tc>
        <w:tc>
          <w:tcPr>
            <w:tcW w:w="1260" w:type="dxa"/>
            <w:tcBorders>
              <w:bottom w:val="single" w:sz="4" w:space="0" w:color="auto"/>
            </w:tcBorders>
          </w:tcPr>
          <w:p w14:paraId="0D32A7B1" w14:textId="77777777" w:rsidR="002F0B32" w:rsidRPr="0013151B" w:rsidRDefault="00FB160F"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2F0B32" w:rsidRPr="0013151B">
              <w:rPr>
                <w:rFonts w:ascii="Times New Roman" w:hAnsi="Times New Roman" w:cs="Times New Roman"/>
                <w:sz w:val="20"/>
                <w:szCs w:val="20"/>
              </w:rPr>
              <w:t xml:space="preserve"> t-5</w:t>
            </w:r>
          </w:p>
        </w:tc>
        <w:tc>
          <w:tcPr>
            <w:tcW w:w="1170" w:type="dxa"/>
            <w:tcBorders>
              <w:bottom w:val="single" w:sz="4" w:space="0" w:color="auto"/>
            </w:tcBorders>
          </w:tcPr>
          <w:p w14:paraId="6B57E107" w14:textId="77777777" w:rsidR="002F0B32" w:rsidRPr="0013151B" w:rsidRDefault="002F0B32" w:rsidP="002D69CA">
            <w:pPr>
              <w:rPr>
                <w:rFonts w:ascii="Times New Roman" w:hAnsi="Times New Roman" w:cs="Times New Roman"/>
                <w:sz w:val="20"/>
                <w:szCs w:val="20"/>
              </w:rPr>
            </w:pPr>
          </w:p>
        </w:tc>
        <w:tc>
          <w:tcPr>
            <w:tcW w:w="630" w:type="dxa"/>
            <w:tcBorders>
              <w:bottom w:val="single" w:sz="4" w:space="0" w:color="auto"/>
            </w:tcBorders>
          </w:tcPr>
          <w:p w14:paraId="2560BE6F"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0.19</w:t>
            </w:r>
          </w:p>
        </w:tc>
        <w:tc>
          <w:tcPr>
            <w:tcW w:w="630" w:type="dxa"/>
            <w:tcBorders>
              <w:bottom w:val="single" w:sz="4" w:space="0" w:color="auto"/>
            </w:tcBorders>
          </w:tcPr>
          <w:p w14:paraId="0B766997"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0.13</w:t>
            </w:r>
          </w:p>
        </w:tc>
        <w:tc>
          <w:tcPr>
            <w:tcW w:w="810" w:type="dxa"/>
            <w:tcBorders>
              <w:bottom w:val="single" w:sz="4" w:space="0" w:color="auto"/>
            </w:tcBorders>
          </w:tcPr>
          <w:p w14:paraId="58BD8159"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70.34</w:t>
            </w:r>
          </w:p>
        </w:tc>
        <w:tc>
          <w:tcPr>
            <w:tcW w:w="990" w:type="dxa"/>
            <w:tcBorders>
              <w:bottom w:val="single" w:sz="4" w:space="0" w:color="auto"/>
            </w:tcBorders>
          </w:tcPr>
          <w:p w14:paraId="791815B6"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26.6</w:t>
            </w:r>
          </w:p>
        </w:tc>
        <w:tc>
          <w:tcPr>
            <w:tcW w:w="1080" w:type="dxa"/>
            <w:tcBorders>
              <w:bottom w:val="single" w:sz="4" w:space="0" w:color="auto"/>
            </w:tcBorders>
            <w:vAlign w:val="bottom"/>
          </w:tcPr>
          <w:p w14:paraId="2C05D3EA"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1.1</w:t>
            </w:r>
            <w:r w:rsidR="002F0B32" w:rsidRPr="0013151B">
              <w:rPr>
                <w:rFonts w:ascii="Times New Roman" w:hAnsi="Times New Roman" w:cs="Times New Roman"/>
                <w:color w:val="000000"/>
                <w:sz w:val="20"/>
                <w:szCs w:val="20"/>
              </w:rPr>
              <w:t>E-06</w:t>
            </w:r>
          </w:p>
        </w:tc>
      </w:tr>
      <w:tr w:rsidR="002F0B32" w:rsidRPr="0013151B" w14:paraId="00EBABE9" w14:textId="77777777" w:rsidTr="0013151B">
        <w:tc>
          <w:tcPr>
            <w:tcW w:w="2268" w:type="dxa"/>
            <w:tcBorders>
              <w:top w:val="single" w:sz="4" w:space="0" w:color="auto"/>
            </w:tcBorders>
          </w:tcPr>
          <w:p w14:paraId="612F9493" w14:textId="77777777" w:rsidR="002F0B32" w:rsidRPr="0013151B" w:rsidRDefault="002F0B32" w:rsidP="002D69CA">
            <w:pPr>
              <w:rPr>
                <w:rFonts w:ascii="Times New Roman" w:hAnsi="Times New Roman" w:cs="Times New Roman"/>
                <w:sz w:val="20"/>
                <w:szCs w:val="20"/>
              </w:rPr>
            </w:pPr>
            <w:r w:rsidRPr="0013151B">
              <w:rPr>
                <w:rFonts w:ascii="Times New Roman" w:hAnsi="Times New Roman" w:cs="Times New Roman"/>
                <w:sz w:val="20"/>
                <w:szCs w:val="20"/>
              </w:rPr>
              <w:t>Climate Models</w:t>
            </w:r>
          </w:p>
        </w:tc>
        <w:tc>
          <w:tcPr>
            <w:tcW w:w="1260" w:type="dxa"/>
            <w:tcBorders>
              <w:top w:val="single" w:sz="4" w:space="0" w:color="auto"/>
            </w:tcBorders>
          </w:tcPr>
          <w:p w14:paraId="7963ABD5" w14:textId="77777777" w:rsidR="002F0B32" w:rsidRPr="0013151B" w:rsidRDefault="002F0B32" w:rsidP="002D69CA">
            <w:pPr>
              <w:rPr>
                <w:rFonts w:ascii="Times New Roman" w:hAnsi="Times New Roman" w:cs="Times New Roman"/>
                <w:sz w:val="20"/>
                <w:szCs w:val="20"/>
              </w:rPr>
            </w:pPr>
          </w:p>
        </w:tc>
        <w:tc>
          <w:tcPr>
            <w:tcW w:w="1170" w:type="dxa"/>
            <w:tcBorders>
              <w:top w:val="single" w:sz="4" w:space="0" w:color="auto"/>
            </w:tcBorders>
          </w:tcPr>
          <w:p w14:paraId="7FC401D0" w14:textId="77777777" w:rsidR="002F0B32" w:rsidRPr="0013151B" w:rsidRDefault="002F0B32" w:rsidP="002D69CA">
            <w:pPr>
              <w:rPr>
                <w:rFonts w:ascii="Times New Roman" w:hAnsi="Times New Roman" w:cs="Times New Roman"/>
                <w:sz w:val="20"/>
                <w:szCs w:val="20"/>
              </w:rPr>
            </w:pPr>
          </w:p>
        </w:tc>
        <w:tc>
          <w:tcPr>
            <w:tcW w:w="630" w:type="dxa"/>
            <w:tcBorders>
              <w:top w:val="single" w:sz="4" w:space="0" w:color="auto"/>
            </w:tcBorders>
          </w:tcPr>
          <w:p w14:paraId="1D867716" w14:textId="77777777" w:rsidR="002F0B32" w:rsidRPr="0013151B" w:rsidRDefault="002F0B32" w:rsidP="002D69CA">
            <w:pPr>
              <w:jc w:val="center"/>
              <w:rPr>
                <w:rFonts w:ascii="Times New Roman" w:hAnsi="Times New Roman" w:cs="Times New Roman"/>
                <w:sz w:val="20"/>
                <w:szCs w:val="20"/>
              </w:rPr>
            </w:pPr>
          </w:p>
        </w:tc>
        <w:tc>
          <w:tcPr>
            <w:tcW w:w="630" w:type="dxa"/>
            <w:tcBorders>
              <w:top w:val="single" w:sz="4" w:space="0" w:color="auto"/>
            </w:tcBorders>
          </w:tcPr>
          <w:p w14:paraId="4A933778" w14:textId="77777777" w:rsidR="002F0B32" w:rsidRPr="0013151B" w:rsidRDefault="002F0B32" w:rsidP="002D69CA">
            <w:pPr>
              <w:jc w:val="center"/>
              <w:rPr>
                <w:rFonts w:ascii="Times New Roman" w:hAnsi="Times New Roman" w:cs="Times New Roman"/>
                <w:sz w:val="20"/>
                <w:szCs w:val="20"/>
              </w:rPr>
            </w:pPr>
          </w:p>
        </w:tc>
        <w:tc>
          <w:tcPr>
            <w:tcW w:w="810" w:type="dxa"/>
            <w:tcBorders>
              <w:top w:val="single" w:sz="4" w:space="0" w:color="auto"/>
            </w:tcBorders>
          </w:tcPr>
          <w:p w14:paraId="0CC3E471" w14:textId="77777777" w:rsidR="002F0B32" w:rsidRPr="0013151B" w:rsidRDefault="002F0B32" w:rsidP="002D69CA">
            <w:pPr>
              <w:jc w:val="center"/>
              <w:rPr>
                <w:rFonts w:ascii="Times New Roman" w:hAnsi="Times New Roman" w:cs="Times New Roman"/>
                <w:sz w:val="20"/>
                <w:szCs w:val="20"/>
              </w:rPr>
            </w:pPr>
          </w:p>
        </w:tc>
        <w:tc>
          <w:tcPr>
            <w:tcW w:w="990" w:type="dxa"/>
            <w:tcBorders>
              <w:top w:val="single" w:sz="4" w:space="0" w:color="auto"/>
            </w:tcBorders>
          </w:tcPr>
          <w:p w14:paraId="521F8177" w14:textId="77777777" w:rsidR="002F0B32" w:rsidRPr="0013151B" w:rsidRDefault="002F0B32">
            <w:pPr>
              <w:jc w:val="center"/>
              <w:rPr>
                <w:rFonts w:ascii="Times New Roman" w:hAnsi="Times New Roman" w:cs="Times New Roman"/>
                <w:color w:val="000000"/>
                <w:sz w:val="20"/>
                <w:szCs w:val="20"/>
              </w:rPr>
            </w:pPr>
          </w:p>
        </w:tc>
        <w:tc>
          <w:tcPr>
            <w:tcW w:w="1080" w:type="dxa"/>
            <w:tcBorders>
              <w:top w:val="single" w:sz="4" w:space="0" w:color="auto"/>
            </w:tcBorders>
            <w:vAlign w:val="bottom"/>
          </w:tcPr>
          <w:p w14:paraId="1DB697D6" w14:textId="77777777" w:rsidR="002F0B32" w:rsidRPr="0013151B" w:rsidRDefault="002F0B32" w:rsidP="002D69CA">
            <w:pPr>
              <w:jc w:val="right"/>
              <w:rPr>
                <w:rFonts w:ascii="Times New Roman" w:hAnsi="Times New Roman" w:cs="Times New Roman"/>
                <w:color w:val="000000"/>
                <w:sz w:val="20"/>
                <w:szCs w:val="20"/>
              </w:rPr>
            </w:pPr>
          </w:p>
        </w:tc>
      </w:tr>
      <w:tr w:rsidR="002F0B32" w:rsidRPr="0013151B" w14:paraId="6C35C246" w14:textId="77777777" w:rsidTr="0013151B">
        <w:tc>
          <w:tcPr>
            <w:tcW w:w="2268" w:type="dxa"/>
            <w:tcBorders>
              <w:bottom w:val="single" w:sz="4" w:space="0" w:color="auto"/>
            </w:tcBorders>
          </w:tcPr>
          <w:p w14:paraId="6C2EC1D7" w14:textId="77777777" w:rsidR="002F0B32" w:rsidRPr="0013151B" w:rsidRDefault="002F0B32" w:rsidP="002D69CA">
            <w:pPr>
              <w:jc w:val="right"/>
              <w:rPr>
                <w:rFonts w:ascii="Times New Roman" w:hAnsi="Times New Roman" w:cs="Times New Roman"/>
                <w:sz w:val="20"/>
                <w:szCs w:val="20"/>
              </w:rPr>
            </w:pPr>
            <w:r w:rsidRPr="0013151B">
              <w:rPr>
                <w:rFonts w:ascii="Times New Roman" w:hAnsi="Times New Roman" w:cs="Times New Roman"/>
                <w:sz w:val="20"/>
                <w:szCs w:val="20"/>
              </w:rPr>
              <w:t>NPGO t-4</w:t>
            </w:r>
          </w:p>
        </w:tc>
        <w:tc>
          <w:tcPr>
            <w:tcW w:w="1260" w:type="dxa"/>
            <w:tcBorders>
              <w:bottom w:val="single" w:sz="4" w:space="0" w:color="auto"/>
            </w:tcBorders>
          </w:tcPr>
          <w:p w14:paraId="58CF37C9" w14:textId="77777777" w:rsidR="002F0B32" w:rsidRPr="0013151B" w:rsidRDefault="002F0B32" w:rsidP="002D69CA">
            <w:pPr>
              <w:rPr>
                <w:rFonts w:ascii="Times New Roman" w:hAnsi="Times New Roman" w:cs="Times New Roman"/>
                <w:sz w:val="20"/>
                <w:szCs w:val="20"/>
              </w:rPr>
            </w:pPr>
          </w:p>
        </w:tc>
        <w:tc>
          <w:tcPr>
            <w:tcW w:w="1170" w:type="dxa"/>
            <w:tcBorders>
              <w:bottom w:val="single" w:sz="4" w:space="0" w:color="auto"/>
            </w:tcBorders>
          </w:tcPr>
          <w:p w14:paraId="209C07F1" w14:textId="77777777" w:rsidR="002F0B32" w:rsidRPr="0013151B" w:rsidRDefault="002F0B32" w:rsidP="002D69CA">
            <w:pPr>
              <w:rPr>
                <w:rFonts w:ascii="Times New Roman" w:hAnsi="Times New Roman" w:cs="Times New Roman"/>
                <w:sz w:val="20"/>
                <w:szCs w:val="20"/>
              </w:rPr>
            </w:pPr>
          </w:p>
        </w:tc>
        <w:tc>
          <w:tcPr>
            <w:tcW w:w="630" w:type="dxa"/>
            <w:tcBorders>
              <w:bottom w:val="single" w:sz="4" w:space="0" w:color="auto"/>
            </w:tcBorders>
          </w:tcPr>
          <w:p w14:paraId="1CE96DF0"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0.27</w:t>
            </w:r>
          </w:p>
        </w:tc>
        <w:tc>
          <w:tcPr>
            <w:tcW w:w="630" w:type="dxa"/>
            <w:tcBorders>
              <w:bottom w:val="single" w:sz="4" w:space="0" w:color="auto"/>
            </w:tcBorders>
          </w:tcPr>
          <w:p w14:paraId="422B4B4E"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0.25</w:t>
            </w:r>
          </w:p>
        </w:tc>
        <w:tc>
          <w:tcPr>
            <w:tcW w:w="810" w:type="dxa"/>
            <w:tcBorders>
              <w:bottom w:val="single" w:sz="4" w:space="0" w:color="auto"/>
            </w:tcBorders>
          </w:tcPr>
          <w:p w14:paraId="11F4D53E"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64.34</w:t>
            </w:r>
          </w:p>
        </w:tc>
        <w:tc>
          <w:tcPr>
            <w:tcW w:w="990" w:type="dxa"/>
            <w:tcBorders>
              <w:bottom w:val="single" w:sz="4" w:space="0" w:color="auto"/>
            </w:tcBorders>
          </w:tcPr>
          <w:p w14:paraId="78A56032"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20.6</w:t>
            </w:r>
          </w:p>
        </w:tc>
        <w:tc>
          <w:tcPr>
            <w:tcW w:w="1080" w:type="dxa"/>
            <w:tcBorders>
              <w:bottom w:val="single" w:sz="4" w:space="0" w:color="auto"/>
            </w:tcBorders>
            <w:vAlign w:val="bottom"/>
          </w:tcPr>
          <w:p w14:paraId="7B685299"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2.1</w:t>
            </w:r>
            <w:r w:rsidR="002F0B32" w:rsidRPr="0013151B">
              <w:rPr>
                <w:rFonts w:ascii="Times New Roman" w:hAnsi="Times New Roman" w:cs="Times New Roman"/>
                <w:color w:val="000000"/>
                <w:sz w:val="20"/>
                <w:szCs w:val="20"/>
              </w:rPr>
              <w:t>E-05</w:t>
            </w:r>
          </w:p>
        </w:tc>
      </w:tr>
      <w:tr w:rsidR="002F0B32" w:rsidRPr="0013151B" w14:paraId="667BCF19" w14:textId="77777777" w:rsidTr="0013151B">
        <w:tc>
          <w:tcPr>
            <w:tcW w:w="2268" w:type="dxa"/>
            <w:tcBorders>
              <w:top w:val="single" w:sz="4" w:space="0" w:color="auto"/>
            </w:tcBorders>
          </w:tcPr>
          <w:p w14:paraId="656AD9A9" w14:textId="77777777" w:rsidR="002F0B32" w:rsidRPr="0013151B" w:rsidRDefault="002F0B32" w:rsidP="002D69CA">
            <w:pPr>
              <w:rPr>
                <w:rFonts w:ascii="Times New Roman" w:hAnsi="Times New Roman" w:cs="Times New Roman"/>
                <w:sz w:val="20"/>
                <w:szCs w:val="20"/>
              </w:rPr>
            </w:pPr>
            <w:r w:rsidRPr="0013151B">
              <w:rPr>
                <w:rFonts w:ascii="Times New Roman" w:hAnsi="Times New Roman" w:cs="Times New Roman"/>
                <w:sz w:val="20"/>
                <w:szCs w:val="20"/>
              </w:rPr>
              <w:t>Habitat Models</w:t>
            </w:r>
          </w:p>
        </w:tc>
        <w:tc>
          <w:tcPr>
            <w:tcW w:w="1260" w:type="dxa"/>
            <w:tcBorders>
              <w:top w:val="single" w:sz="4" w:space="0" w:color="auto"/>
            </w:tcBorders>
          </w:tcPr>
          <w:p w14:paraId="4F2D0754" w14:textId="77777777" w:rsidR="002F0B32" w:rsidRPr="0013151B" w:rsidRDefault="002F0B32" w:rsidP="002D69CA">
            <w:pPr>
              <w:rPr>
                <w:rFonts w:ascii="Times New Roman" w:hAnsi="Times New Roman" w:cs="Times New Roman"/>
                <w:sz w:val="20"/>
                <w:szCs w:val="20"/>
              </w:rPr>
            </w:pPr>
          </w:p>
        </w:tc>
        <w:tc>
          <w:tcPr>
            <w:tcW w:w="1170" w:type="dxa"/>
            <w:tcBorders>
              <w:top w:val="single" w:sz="4" w:space="0" w:color="auto"/>
            </w:tcBorders>
          </w:tcPr>
          <w:p w14:paraId="0D7F00AE" w14:textId="77777777" w:rsidR="002F0B32" w:rsidRPr="0013151B" w:rsidRDefault="002F0B32" w:rsidP="002D69CA">
            <w:pPr>
              <w:rPr>
                <w:rFonts w:ascii="Times New Roman" w:hAnsi="Times New Roman" w:cs="Times New Roman"/>
                <w:sz w:val="20"/>
                <w:szCs w:val="20"/>
              </w:rPr>
            </w:pPr>
          </w:p>
        </w:tc>
        <w:tc>
          <w:tcPr>
            <w:tcW w:w="630" w:type="dxa"/>
            <w:tcBorders>
              <w:top w:val="single" w:sz="4" w:space="0" w:color="auto"/>
            </w:tcBorders>
          </w:tcPr>
          <w:p w14:paraId="5C49BA8C" w14:textId="77777777" w:rsidR="002F0B32" w:rsidRPr="0013151B" w:rsidRDefault="002F0B32" w:rsidP="002D69CA">
            <w:pPr>
              <w:jc w:val="center"/>
              <w:rPr>
                <w:rFonts w:ascii="Times New Roman" w:hAnsi="Times New Roman" w:cs="Times New Roman"/>
                <w:b/>
                <w:sz w:val="20"/>
                <w:szCs w:val="20"/>
              </w:rPr>
            </w:pPr>
          </w:p>
        </w:tc>
        <w:tc>
          <w:tcPr>
            <w:tcW w:w="630" w:type="dxa"/>
            <w:tcBorders>
              <w:top w:val="single" w:sz="4" w:space="0" w:color="auto"/>
            </w:tcBorders>
          </w:tcPr>
          <w:p w14:paraId="13867490" w14:textId="77777777" w:rsidR="002F0B32" w:rsidRPr="0013151B" w:rsidRDefault="002F0B32" w:rsidP="002D69CA">
            <w:pPr>
              <w:jc w:val="center"/>
              <w:rPr>
                <w:rFonts w:ascii="Times New Roman" w:hAnsi="Times New Roman" w:cs="Times New Roman"/>
                <w:b/>
                <w:sz w:val="20"/>
                <w:szCs w:val="20"/>
              </w:rPr>
            </w:pPr>
          </w:p>
        </w:tc>
        <w:tc>
          <w:tcPr>
            <w:tcW w:w="810" w:type="dxa"/>
            <w:tcBorders>
              <w:top w:val="single" w:sz="4" w:space="0" w:color="auto"/>
            </w:tcBorders>
          </w:tcPr>
          <w:p w14:paraId="28327AC7" w14:textId="77777777" w:rsidR="002F0B32" w:rsidRPr="0013151B" w:rsidRDefault="002F0B32" w:rsidP="002D69CA">
            <w:pPr>
              <w:jc w:val="center"/>
              <w:rPr>
                <w:rFonts w:ascii="Times New Roman" w:hAnsi="Times New Roman" w:cs="Times New Roman"/>
                <w:b/>
                <w:sz w:val="20"/>
                <w:szCs w:val="20"/>
              </w:rPr>
            </w:pPr>
          </w:p>
        </w:tc>
        <w:tc>
          <w:tcPr>
            <w:tcW w:w="990" w:type="dxa"/>
            <w:tcBorders>
              <w:top w:val="single" w:sz="4" w:space="0" w:color="auto"/>
            </w:tcBorders>
          </w:tcPr>
          <w:p w14:paraId="339CDC31" w14:textId="77777777" w:rsidR="002F0B32" w:rsidRPr="0013151B" w:rsidRDefault="002F0B32">
            <w:pPr>
              <w:jc w:val="center"/>
              <w:rPr>
                <w:rFonts w:ascii="Times New Roman" w:hAnsi="Times New Roman" w:cs="Times New Roman"/>
                <w:color w:val="000000"/>
                <w:sz w:val="20"/>
                <w:szCs w:val="20"/>
              </w:rPr>
            </w:pPr>
          </w:p>
        </w:tc>
        <w:tc>
          <w:tcPr>
            <w:tcW w:w="1080" w:type="dxa"/>
            <w:tcBorders>
              <w:top w:val="single" w:sz="4" w:space="0" w:color="auto"/>
            </w:tcBorders>
            <w:vAlign w:val="bottom"/>
          </w:tcPr>
          <w:p w14:paraId="23B80A9C" w14:textId="77777777" w:rsidR="002F0B32" w:rsidRPr="0013151B" w:rsidRDefault="002F0B32" w:rsidP="002D69CA">
            <w:pPr>
              <w:jc w:val="right"/>
              <w:rPr>
                <w:rFonts w:ascii="Times New Roman" w:hAnsi="Times New Roman" w:cs="Times New Roman"/>
                <w:color w:val="000000"/>
                <w:sz w:val="20"/>
                <w:szCs w:val="20"/>
              </w:rPr>
            </w:pPr>
          </w:p>
        </w:tc>
      </w:tr>
      <w:tr w:rsidR="002F0B32" w:rsidRPr="0013151B" w14:paraId="37B7CF8B" w14:textId="77777777" w:rsidTr="00FB160F">
        <w:tc>
          <w:tcPr>
            <w:tcW w:w="2268" w:type="dxa"/>
          </w:tcPr>
          <w:p w14:paraId="36C4D669" w14:textId="77777777" w:rsidR="002F0B32" w:rsidRPr="0013151B" w:rsidRDefault="002F0B32" w:rsidP="002D69CA">
            <w:pPr>
              <w:jc w:val="right"/>
              <w:rPr>
                <w:rFonts w:ascii="Times New Roman" w:hAnsi="Times New Roman" w:cs="Times New Roman"/>
                <w:sz w:val="20"/>
                <w:szCs w:val="20"/>
              </w:rPr>
            </w:pPr>
            <w:r w:rsidRPr="0013151B">
              <w:rPr>
                <w:rFonts w:ascii="Times New Roman" w:hAnsi="Times New Roman" w:cs="Times New Roman"/>
                <w:sz w:val="20"/>
                <w:szCs w:val="20"/>
              </w:rPr>
              <w:t>ERA t</w:t>
            </w:r>
          </w:p>
        </w:tc>
        <w:tc>
          <w:tcPr>
            <w:tcW w:w="1260" w:type="dxa"/>
          </w:tcPr>
          <w:p w14:paraId="38625C4D" w14:textId="77777777" w:rsidR="002F0B32" w:rsidRPr="0013151B" w:rsidRDefault="002F0B32" w:rsidP="002D69CA">
            <w:pPr>
              <w:rPr>
                <w:rFonts w:ascii="Times New Roman" w:hAnsi="Times New Roman" w:cs="Times New Roman"/>
                <w:sz w:val="20"/>
                <w:szCs w:val="20"/>
              </w:rPr>
            </w:pPr>
          </w:p>
        </w:tc>
        <w:tc>
          <w:tcPr>
            <w:tcW w:w="1170" w:type="dxa"/>
          </w:tcPr>
          <w:p w14:paraId="307BCDDD" w14:textId="77777777" w:rsidR="002F0B32" w:rsidRPr="0013151B" w:rsidRDefault="002F0B32" w:rsidP="002D69CA">
            <w:pPr>
              <w:rPr>
                <w:rFonts w:ascii="Times New Roman" w:hAnsi="Times New Roman" w:cs="Times New Roman"/>
                <w:sz w:val="20"/>
                <w:szCs w:val="20"/>
              </w:rPr>
            </w:pPr>
          </w:p>
        </w:tc>
        <w:tc>
          <w:tcPr>
            <w:tcW w:w="630" w:type="dxa"/>
          </w:tcPr>
          <w:p w14:paraId="18957399"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0.24</w:t>
            </w:r>
          </w:p>
        </w:tc>
        <w:tc>
          <w:tcPr>
            <w:tcW w:w="630" w:type="dxa"/>
          </w:tcPr>
          <w:p w14:paraId="38808608"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0.22</w:t>
            </w:r>
          </w:p>
        </w:tc>
        <w:tc>
          <w:tcPr>
            <w:tcW w:w="810" w:type="dxa"/>
          </w:tcPr>
          <w:p w14:paraId="35A2A564"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62.25</w:t>
            </w:r>
          </w:p>
        </w:tc>
        <w:tc>
          <w:tcPr>
            <w:tcW w:w="990" w:type="dxa"/>
          </w:tcPr>
          <w:p w14:paraId="3BAFC7EB"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18.51</w:t>
            </w:r>
          </w:p>
        </w:tc>
        <w:tc>
          <w:tcPr>
            <w:tcW w:w="1080" w:type="dxa"/>
            <w:vAlign w:val="bottom"/>
          </w:tcPr>
          <w:p w14:paraId="61954CFF"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6.1</w:t>
            </w:r>
            <w:r w:rsidR="002F0B32" w:rsidRPr="0013151B">
              <w:rPr>
                <w:rFonts w:ascii="Times New Roman" w:hAnsi="Times New Roman" w:cs="Times New Roman"/>
                <w:color w:val="000000"/>
                <w:sz w:val="20"/>
                <w:szCs w:val="20"/>
              </w:rPr>
              <w:t>E-05</w:t>
            </w:r>
          </w:p>
        </w:tc>
      </w:tr>
      <w:tr w:rsidR="002F0B32" w:rsidRPr="0013151B" w14:paraId="6DC5CABC" w14:textId="77777777" w:rsidTr="0013151B">
        <w:tc>
          <w:tcPr>
            <w:tcW w:w="2268" w:type="dxa"/>
          </w:tcPr>
          <w:p w14:paraId="21A1D978" w14:textId="77777777" w:rsidR="002F0B32" w:rsidRPr="0013151B" w:rsidRDefault="002F0B32" w:rsidP="002D69CA">
            <w:pPr>
              <w:jc w:val="right"/>
              <w:rPr>
                <w:rFonts w:ascii="Times New Roman" w:hAnsi="Times New Roman" w:cs="Times New Roman"/>
                <w:sz w:val="20"/>
                <w:szCs w:val="20"/>
              </w:rPr>
            </w:pPr>
            <w:r w:rsidRPr="0013151B">
              <w:rPr>
                <w:rFonts w:ascii="Times New Roman" w:hAnsi="Times New Roman" w:cs="Times New Roman"/>
                <w:sz w:val="20"/>
                <w:szCs w:val="20"/>
              </w:rPr>
              <w:t>snow t-5</w:t>
            </w:r>
          </w:p>
        </w:tc>
        <w:tc>
          <w:tcPr>
            <w:tcW w:w="1260" w:type="dxa"/>
          </w:tcPr>
          <w:p w14:paraId="59209F7E" w14:textId="77777777" w:rsidR="002F0B32" w:rsidRPr="0013151B" w:rsidRDefault="002F0B32" w:rsidP="002D69CA">
            <w:pPr>
              <w:rPr>
                <w:rFonts w:ascii="Times New Roman" w:hAnsi="Times New Roman" w:cs="Times New Roman"/>
                <w:sz w:val="20"/>
                <w:szCs w:val="20"/>
              </w:rPr>
            </w:pPr>
          </w:p>
        </w:tc>
        <w:tc>
          <w:tcPr>
            <w:tcW w:w="1170" w:type="dxa"/>
          </w:tcPr>
          <w:p w14:paraId="539388E0" w14:textId="77777777" w:rsidR="002F0B32" w:rsidRPr="0013151B" w:rsidRDefault="002F0B32" w:rsidP="002D69CA">
            <w:pPr>
              <w:rPr>
                <w:rFonts w:ascii="Times New Roman" w:hAnsi="Times New Roman" w:cs="Times New Roman"/>
                <w:sz w:val="20"/>
                <w:szCs w:val="20"/>
              </w:rPr>
            </w:pPr>
          </w:p>
        </w:tc>
        <w:tc>
          <w:tcPr>
            <w:tcW w:w="630" w:type="dxa"/>
          </w:tcPr>
          <w:p w14:paraId="5DF6ECFD"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0.22</w:t>
            </w:r>
          </w:p>
        </w:tc>
        <w:tc>
          <w:tcPr>
            <w:tcW w:w="630" w:type="dxa"/>
          </w:tcPr>
          <w:p w14:paraId="64EE8A2A"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0.17</w:t>
            </w:r>
          </w:p>
        </w:tc>
        <w:tc>
          <w:tcPr>
            <w:tcW w:w="810" w:type="dxa"/>
          </w:tcPr>
          <w:p w14:paraId="2E374872"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46.65</w:t>
            </w:r>
          </w:p>
        </w:tc>
        <w:tc>
          <w:tcPr>
            <w:tcW w:w="990" w:type="dxa"/>
          </w:tcPr>
          <w:p w14:paraId="19E3196E"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2.91</w:t>
            </w:r>
          </w:p>
        </w:tc>
        <w:tc>
          <w:tcPr>
            <w:tcW w:w="1080" w:type="dxa"/>
            <w:vAlign w:val="bottom"/>
          </w:tcPr>
          <w:p w14:paraId="38534689"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1.5</w:t>
            </w:r>
            <w:r w:rsidR="002F0B32" w:rsidRPr="0013151B">
              <w:rPr>
                <w:rFonts w:ascii="Times New Roman" w:hAnsi="Times New Roman" w:cs="Times New Roman"/>
                <w:color w:val="000000"/>
                <w:sz w:val="20"/>
                <w:szCs w:val="20"/>
              </w:rPr>
              <w:t>E-01</w:t>
            </w:r>
          </w:p>
        </w:tc>
      </w:tr>
      <w:tr w:rsidR="002F0B32" w:rsidRPr="0013151B" w14:paraId="3E1CAC5B" w14:textId="77777777" w:rsidTr="0013151B">
        <w:tc>
          <w:tcPr>
            <w:tcW w:w="2268" w:type="dxa"/>
            <w:tcBorders>
              <w:bottom w:val="single" w:sz="4" w:space="0" w:color="auto"/>
            </w:tcBorders>
          </w:tcPr>
          <w:p w14:paraId="57FF8DC0" w14:textId="77777777" w:rsidR="002F0B32" w:rsidRPr="0013151B" w:rsidRDefault="002F0B32" w:rsidP="002D69CA">
            <w:pPr>
              <w:jc w:val="right"/>
              <w:rPr>
                <w:rFonts w:ascii="Times New Roman" w:hAnsi="Times New Roman" w:cs="Times New Roman"/>
                <w:sz w:val="20"/>
                <w:szCs w:val="20"/>
              </w:rPr>
            </w:pPr>
            <w:r w:rsidRPr="0013151B">
              <w:rPr>
                <w:rFonts w:ascii="Times New Roman" w:hAnsi="Times New Roman" w:cs="Times New Roman"/>
                <w:sz w:val="20"/>
                <w:szCs w:val="20"/>
              </w:rPr>
              <w:t>ERA t</w:t>
            </w:r>
          </w:p>
        </w:tc>
        <w:tc>
          <w:tcPr>
            <w:tcW w:w="1260" w:type="dxa"/>
            <w:tcBorders>
              <w:bottom w:val="single" w:sz="4" w:space="0" w:color="auto"/>
            </w:tcBorders>
          </w:tcPr>
          <w:p w14:paraId="01EDD78B" w14:textId="77777777" w:rsidR="002F0B32" w:rsidRPr="0013151B" w:rsidRDefault="002F0B32" w:rsidP="002D69CA">
            <w:pPr>
              <w:rPr>
                <w:rFonts w:ascii="Times New Roman" w:hAnsi="Times New Roman" w:cs="Times New Roman"/>
                <w:sz w:val="20"/>
                <w:szCs w:val="20"/>
              </w:rPr>
            </w:pPr>
            <w:r w:rsidRPr="0013151B">
              <w:rPr>
                <w:rFonts w:ascii="Times New Roman" w:hAnsi="Times New Roman" w:cs="Times New Roman"/>
                <w:sz w:val="20"/>
                <w:szCs w:val="20"/>
              </w:rPr>
              <w:t>snow t-5</w:t>
            </w:r>
          </w:p>
        </w:tc>
        <w:tc>
          <w:tcPr>
            <w:tcW w:w="1170" w:type="dxa"/>
            <w:tcBorders>
              <w:bottom w:val="single" w:sz="4" w:space="0" w:color="auto"/>
            </w:tcBorders>
          </w:tcPr>
          <w:p w14:paraId="1C72AC57" w14:textId="77777777" w:rsidR="002F0B32" w:rsidRPr="0013151B" w:rsidRDefault="002F0B32" w:rsidP="002D69CA">
            <w:pPr>
              <w:rPr>
                <w:rFonts w:ascii="Times New Roman" w:hAnsi="Times New Roman" w:cs="Times New Roman"/>
                <w:sz w:val="20"/>
                <w:szCs w:val="20"/>
              </w:rPr>
            </w:pPr>
          </w:p>
        </w:tc>
        <w:tc>
          <w:tcPr>
            <w:tcW w:w="630" w:type="dxa"/>
            <w:tcBorders>
              <w:bottom w:val="single" w:sz="4" w:space="0" w:color="auto"/>
            </w:tcBorders>
          </w:tcPr>
          <w:p w14:paraId="764A4BF6"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0.26</w:t>
            </w:r>
          </w:p>
        </w:tc>
        <w:tc>
          <w:tcPr>
            <w:tcW w:w="630" w:type="dxa"/>
            <w:tcBorders>
              <w:bottom w:val="single" w:sz="4" w:space="0" w:color="auto"/>
            </w:tcBorders>
          </w:tcPr>
          <w:p w14:paraId="1B5122B7"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0.17</w:t>
            </w:r>
          </w:p>
        </w:tc>
        <w:tc>
          <w:tcPr>
            <w:tcW w:w="810" w:type="dxa"/>
            <w:tcBorders>
              <w:bottom w:val="single" w:sz="4" w:space="0" w:color="auto"/>
            </w:tcBorders>
          </w:tcPr>
          <w:p w14:paraId="12AD942F"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48.85</w:t>
            </w:r>
          </w:p>
        </w:tc>
        <w:tc>
          <w:tcPr>
            <w:tcW w:w="990" w:type="dxa"/>
            <w:tcBorders>
              <w:bottom w:val="single" w:sz="4" w:space="0" w:color="auto"/>
            </w:tcBorders>
          </w:tcPr>
          <w:p w14:paraId="281A906A"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5.11</w:t>
            </w:r>
          </w:p>
        </w:tc>
        <w:tc>
          <w:tcPr>
            <w:tcW w:w="1080" w:type="dxa"/>
            <w:tcBorders>
              <w:bottom w:val="single" w:sz="4" w:space="0" w:color="auto"/>
            </w:tcBorders>
            <w:vAlign w:val="bottom"/>
          </w:tcPr>
          <w:p w14:paraId="1E22F4F9"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5.0</w:t>
            </w:r>
            <w:r w:rsidR="002F0B32" w:rsidRPr="0013151B">
              <w:rPr>
                <w:rFonts w:ascii="Times New Roman" w:hAnsi="Times New Roman" w:cs="Times New Roman"/>
                <w:color w:val="000000"/>
                <w:sz w:val="20"/>
                <w:szCs w:val="20"/>
              </w:rPr>
              <w:t>E-02</w:t>
            </w:r>
          </w:p>
        </w:tc>
      </w:tr>
      <w:tr w:rsidR="002F0B32" w:rsidRPr="0013151B" w14:paraId="2AFF5C6D" w14:textId="77777777" w:rsidTr="0013151B">
        <w:tc>
          <w:tcPr>
            <w:tcW w:w="2268" w:type="dxa"/>
            <w:tcBorders>
              <w:top w:val="single" w:sz="4" w:space="0" w:color="auto"/>
            </w:tcBorders>
          </w:tcPr>
          <w:p w14:paraId="6D0CE5DD" w14:textId="77777777" w:rsidR="002F0B32" w:rsidRPr="0013151B" w:rsidRDefault="002F0B32" w:rsidP="002D69CA">
            <w:pPr>
              <w:rPr>
                <w:rFonts w:ascii="Times New Roman" w:hAnsi="Times New Roman" w:cs="Times New Roman"/>
                <w:sz w:val="20"/>
                <w:szCs w:val="20"/>
              </w:rPr>
            </w:pPr>
            <w:r w:rsidRPr="0013151B">
              <w:rPr>
                <w:rFonts w:ascii="Times New Roman" w:hAnsi="Times New Roman" w:cs="Times New Roman"/>
                <w:sz w:val="20"/>
                <w:szCs w:val="20"/>
              </w:rPr>
              <w:t>Combined Models</w:t>
            </w:r>
          </w:p>
        </w:tc>
        <w:tc>
          <w:tcPr>
            <w:tcW w:w="1260" w:type="dxa"/>
            <w:tcBorders>
              <w:top w:val="single" w:sz="4" w:space="0" w:color="auto"/>
            </w:tcBorders>
          </w:tcPr>
          <w:p w14:paraId="22DB4214" w14:textId="77777777" w:rsidR="002F0B32" w:rsidRPr="0013151B" w:rsidRDefault="002F0B32" w:rsidP="002D69CA">
            <w:pPr>
              <w:rPr>
                <w:rFonts w:ascii="Times New Roman" w:hAnsi="Times New Roman" w:cs="Times New Roman"/>
                <w:sz w:val="20"/>
                <w:szCs w:val="20"/>
              </w:rPr>
            </w:pPr>
          </w:p>
        </w:tc>
        <w:tc>
          <w:tcPr>
            <w:tcW w:w="1170" w:type="dxa"/>
            <w:tcBorders>
              <w:top w:val="single" w:sz="4" w:space="0" w:color="auto"/>
            </w:tcBorders>
          </w:tcPr>
          <w:p w14:paraId="5082B73B" w14:textId="77777777" w:rsidR="002F0B32" w:rsidRPr="0013151B" w:rsidRDefault="002F0B32" w:rsidP="002D69CA">
            <w:pPr>
              <w:rPr>
                <w:rFonts w:ascii="Times New Roman" w:hAnsi="Times New Roman" w:cs="Times New Roman"/>
                <w:sz w:val="20"/>
                <w:szCs w:val="20"/>
              </w:rPr>
            </w:pPr>
          </w:p>
        </w:tc>
        <w:tc>
          <w:tcPr>
            <w:tcW w:w="630" w:type="dxa"/>
            <w:tcBorders>
              <w:top w:val="single" w:sz="4" w:space="0" w:color="auto"/>
            </w:tcBorders>
          </w:tcPr>
          <w:p w14:paraId="41BC3497" w14:textId="77777777" w:rsidR="002F0B32" w:rsidRPr="0013151B" w:rsidRDefault="002F0B32" w:rsidP="002D69CA">
            <w:pPr>
              <w:jc w:val="center"/>
              <w:rPr>
                <w:rFonts w:ascii="Times New Roman" w:hAnsi="Times New Roman" w:cs="Times New Roman"/>
                <w:sz w:val="20"/>
                <w:szCs w:val="20"/>
              </w:rPr>
            </w:pPr>
          </w:p>
        </w:tc>
        <w:tc>
          <w:tcPr>
            <w:tcW w:w="630" w:type="dxa"/>
            <w:tcBorders>
              <w:top w:val="single" w:sz="4" w:space="0" w:color="auto"/>
            </w:tcBorders>
          </w:tcPr>
          <w:p w14:paraId="6C3A5CBE" w14:textId="77777777" w:rsidR="002F0B32" w:rsidRPr="0013151B" w:rsidRDefault="002F0B32" w:rsidP="002D69CA">
            <w:pPr>
              <w:jc w:val="center"/>
              <w:rPr>
                <w:rFonts w:ascii="Times New Roman" w:hAnsi="Times New Roman" w:cs="Times New Roman"/>
                <w:sz w:val="20"/>
                <w:szCs w:val="20"/>
              </w:rPr>
            </w:pPr>
          </w:p>
        </w:tc>
        <w:tc>
          <w:tcPr>
            <w:tcW w:w="810" w:type="dxa"/>
            <w:tcBorders>
              <w:top w:val="single" w:sz="4" w:space="0" w:color="auto"/>
            </w:tcBorders>
          </w:tcPr>
          <w:p w14:paraId="1604E7B4" w14:textId="77777777" w:rsidR="002F0B32" w:rsidRPr="0013151B" w:rsidRDefault="002F0B32" w:rsidP="002D69CA">
            <w:pPr>
              <w:jc w:val="center"/>
              <w:rPr>
                <w:rFonts w:ascii="Times New Roman" w:hAnsi="Times New Roman" w:cs="Times New Roman"/>
                <w:sz w:val="20"/>
                <w:szCs w:val="20"/>
              </w:rPr>
            </w:pPr>
          </w:p>
        </w:tc>
        <w:tc>
          <w:tcPr>
            <w:tcW w:w="990" w:type="dxa"/>
            <w:tcBorders>
              <w:top w:val="single" w:sz="4" w:space="0" w:color="auto"/>
            </w:tcBorders>
          </w:tcPr>
          <w:p w14:paraId="55398F79" w14:textId="77777777" w:rsidR="002F0B32" w:rsidRPr="0013151B" w:rsidRDefault="002F0B32">
            <w:pPr>
              <w:jc w:val="center"/>
              <w:rPr>
                <w:rFonts w:ascii="Times New Roman" w:hAnsi="Times New Roman" w:cs="Times New Roman"/>
                <w:color w:val="000000"/>
                <w:sz w:val="20"/>
                <w:szCs w:val="20"/>
              </w:rPr>
            </w:pPr>
          </w:p>
        </w:tc>
        <w:tc>
          <w:tcPr>
            <w:tcW w:w="1080" w:type="dxa"/>
            <w:tcBorders>
              <w:top w:val="single" w:sz="4" w:space="0" w:color="auto"/>
            </w:tcBorders>
            <w:vAlign w:val="bottom"/>
          </w:tcPr>
          <w:p w14:paraId="1C41FFCF" w14:textId="77777777" w:rsidR="002F0B32" w:rsidRPr="0013151B" w:rsidRDefault="002F0B32" w:rsidP="002D69CA">
            <w:pPr>
              <w:jc w:val="right"/>
              <w:rPr>
                <w:rFonts w:ascii="Times New Roman" w:hAnsi="Times New Roman" w:cs="Times New Roman"/>
                <w:color w:val="000000"/>
                <w:sz w:val="20"/>
                <w:szCs w:val="20"/>
              </w:rPr>
            </w:pPr>
          </w:p>
        </w:tc>
      </w:tr>
      <w:tr w:rsidR="002F0B32" w:rsidRPr="0013151B" w14:paraId="6FA2A445" w14:textId="77777777" w:rsidTr="00FB160F">
        <w:tc>
          <w:tcPr>
            <w:tcW w:w="2268" w:type="dxa"/>
          </w:tcPr>
          <w:p w14:paraId="21898C3A" w14:textId="77777777" w:rsidR="002F0B32" w:rsidRPr="0013151B" w:rsidRDefault="00FB160F"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2F0B32" w:rsidRPr="0013151B">
              <w:rPr>
                <w:rFonts w:ascii="Times New Roman" w:hAnsi="Times New Roman" w:cs="Times New Roman"/>
                <w:sz w:val="20"/>
                <w:szCs w:val="20"/>
              </w:rPr>
              <w:t xml:space="preserve"> t-5</w:t>
            </w:r>
          </w:p>
        </w:tc>
        <w:tc>
          <w:tcPr>
            <w:tcW w:w="1260" w:type="dxa"/>
          </w:tcPr>
          <w:p w14:paraId="34D5639D" w14:textId="77777777" w:rsidR="002F0B32" w:rsidRPr="0013151B" w:rsidRDefault="002F0B32" w:rsidP="002D69CA">
            <w:pPr>
              <w:rPr>
                <w:rFonts w:ascii="Times New Roman" w:hAnsi="Times New Roman" w:cs="Times New Roman"/>
                <w:sz w:val="20"/>
                <w:szCs w:val="20"/>
              </w:rPr>
            </w:pPr>
            <w:r w:rsidRPr="0013151B">
              <w:rPr>
                <w:rFonts w:ascii="Times New Roman" w:hAnsi="Times New Roman" w:cs="Times New Roman"/>
                <w:sz w:val="20"/>
                <w:szCs w:val="20"/>
              </w:rPr>
              <w:t>NPGO t-4</w:t>
            </w:r>
          </w:p>
        </w:tc>
        <w:tc>
          <w:tcPr>
            <w:tcW w:w="1170" w:type="dxa"/>
          </w:tcPr>
          <w:p w14:paraId="795B5001" w14:textId="77777777" w:rsidR="002F0B32" w:rsidRPr="0013151B" w:rsidRDefault="002F0B32" w:rsidP="002D69CA">
            <w:pPr>
              <w:rPr>
                <w:rFonts w:ascii="Times New Roman" w:hAnsi="Times New Roman" w:cs="Times New Roman"/>
                <w:sz w:val="20"/>
                <w:szCs w:val="20"/>
              </w:rPr>
            </w:pPr>
          </w:p>
        </w:tc>
        <w:tc>
          <w:tcPr>
            <w:tcW w:w="630" w:type="dxa"/>
          </w:tcPr>
          <w:p w14:paraId="3F192BA0"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0.32</w:t>
            </w:r>
          </w:p>
        </w:tc>
        <w:tc>
          <w:tcPr>
            <w:tcW w:w="630" w:type="dxa"/>
          </w:tcPr>
          <w:p w14:paraId="43AB7D4E"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0.27</w:t>
            </w:r>
          </w:p>
        </w:tc>
        <w:tc>
          <w:tcPr>
            <w:tcW w:w="810" w:type="dxa"/>
          </w:tcPr>
          <w:p w14:paraId="24F2ED8F"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64.61</w:t>
            </w:r>
          </w:p>
        </w:tc>
        <w:tc>
          <w:tcPr>
            <w:tcW w:w="990" w:type="dxa"/>
          </w:tcPr>
          <w:p w14:paraId="169040B9"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20.87</w:t>
            </w:r>
          </w:p>
        </w:tc>
        <w:tc>
          <w:tcPr>
            <w:tcW w:w="1080" w:type="dxa"/>
            <w:vAlign w:val="bottom"/>
          </w:tcPr>
          <w:p w14:paraId="370FAE68"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1.9</w:t>
            </w:r>
            <w:r w:rsidR="002F0B32" w:rsidRPr="0013151B">
              <w:rPr>
                <w:rFonts w:ascii="Times New Roman" w:hAnsi="Times New Roman" w:cs="Times New Roman"/>
                <w:color w:val="000000"/>
                <w:sz w:val="20"/>
                <w:szCs w:val="20"/>
              </w:rPr>
              <w:t>E-05</w:t>
            </w:r>
          </w:p>
        </w:tc>
      </w:tr>
      <w:tr w:rsidR="002F0B32" w:rsidRPr="0013151B" w14:paraId="0DBF38DE" w14:textId="77777777" w:rsidTr="00FB160F">
        <w:tc>
          <w:tcPr>
            <w:tcW w:w="2268" w:type="dxa"/>
          </w:tcPr>
          <w:p w14:paraId="4D84D8C3" w14:textId="77777777" w:rsidR="002F0B32" w:rsidRPr="0013151B" w:rsidRDefault="00FB160F" w:rsidP="002D69CA">
            <w:pPr>
              <w:jc w:val="right"/>
              <w:rPr>
                <w:rFonts w:ascii="Times New Roman" w:hAnsi="Times New Roman" w:cs="Times New Roman"/>
                <w:b/>
                <w:sz w:val="20"/>
                <w:szCs w:val="20"/>
              </w:rPr>
            </w:pPr>
            <w:r w:rsidRPr="0013151B">
              <w:rPr>
                <w:rFonts w:ascii="Times New Roman" w:hAnsi="Times New Roman" w:cs="Times New Roman"/>
                <w:b/>
                <w:sz w:val="20"/>
                <w:szCs w:val="20"/>
              </w:rPr>
              <w:t>IGH ret.</w:t>
            </w:r>
            <w:r w:rsidR="002F0B32" w:rsidRPr="0013151B">
              <w:rPr>
                <w:rFonts w:ascii="Times New Roman" w:hAnsi="Times New Roman" w:cs="Times New Roman"/>
                <w:b/>
                <w:sz w:val="20"/>
                <w:szCs w:val="20"/>
              </w:rPr>
              <w:t xml:space="preserve"> t-5</w:t>
            </w:r>
          </w:p>
        </w:tc>
        <w:tc>
          <w:tcPr>
            <w:tcW w:w="1260" w:type="dxa"/>
          </w:tcPr>
          <w:p w14:paraId="7C7C87AE" w14:textId="77777777" w:rsidR="002F0B32" w:rsidRPr="0013151B" w:rsidRDefault="002F0B32" w:rsidP="002D69CA">
            <w:pPr>
              <w:rPr>
                <w:rFonts w:ascii="Times New Roman" w:hAnsi="Times New Roman" w:cs="Times New Roman"/>
                <w:b/>
                <w:sz w:val="20"/>
                <w:szCs w:val="20"/>
              </w:rPr>
            </w:pPr>
            <w:r w:rsidRPr="0013151B">
              <w:rPr>
                <w:rFonts w:ascii="Times New Roman" w:hAnsi="Times New Roman" w:cs="Times New Roman"/>
                <w:b/>
                <w:sz w:val="20"/>
                <w:szCs w:val="20"/>
              </w:rPr>
              <w:t>snow t-5</w:t>
            </w:r>
          </w:p>
        </w:tc>
        <w:tc>
          <w:tcPr>
            <w:tcW w:w="1170" w:type="dxa"/>
          </w:tcPr>
          <w:p w14:paraId="506E0C0E" w14:textId="77777777" w:rsidR="002F0B32" w:rsidRPr="0013151B" w:rsidRDefault="002F0B32" w:rsidP="002D69CA">
            <w:pPr>
              <w:rPr>
                <w:rFonts w:ascii="Times New Roman" w:hAnsi="Times New Roman" w:cs="Times New Roman"/>
                <w:b/>
                <w:sz w:val="20"/>
                <w:szCs w:val="20"/>
              </w:rPr>
            </w:pPr>
          </w:p>
        </w:tc>
        <w:tc>
          <w:tcPr>
            <w:tcW w:w="630" w:type="dxa"/>
          </w:tcPr>
          <w:p w14:paraId="28D15A04" w14:textId="77777777" w:rsidR="002F0B32" w:rsidRPr="0013151B" w:rsidRDefault="002F0B3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0.43</w:t>
            </w:r>
          </w:p>
        </w:tc>
        <w:tc>
          <w:tcPr>
            <w:tcW w:w="630" w:type="dxa"/>
          </w:tcPr>
          <w:p w14:paraId="027718A2" w14:textId="77777777" w:rsidR="002F0B32" w:rsidRPr="0013151B" w:rsidRDefault="002F0B3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0.36</w:t>
            </w:r>
          </w:p>
        </w:tc>
        <w:tc>
          <w:tcPr>
            <w:tcW w:w="810" w:type="dxa"/>
          </w:tcPr>
          <w:p w14:paraId="2DF8B5C7" w14:textId="77777777" w:rsidR="002F0B32" w:rsidRPr="0013151B" w:rsidRDefault="002F0B32" w:rsidP="002D69CA">
            <w:pPr>
              <w:jc w:val="center"/>
              <w:rPr>
                <w:rFonts w:ascii="Times New Roman" w:hAnsi="Times New Roman" w:cs="Times New Roman"/>
                <w:b/>
                <w:sz w:val="20"/>
                <w:szCs w:val="20"/>
              </w:rPr>
            </w:pPr>
            <w:r w:rsidRPr="0013151B">
              <w:rPr>
                <w:rFonts w:ascii="Times New Roman" w:hAnsi="Times New Roman" w:cs="Times New Roman"/>
                <w:b/>
                <w:sz w:val="20"/>
                <w:szCs w:val="20"/>
              </w:rPr>
              <w:t>43.74</w:t>
            </w:r>
          </w:p>
        </w:tc>
        <w:tc>
          <w:tcPr>
            <w:tcW w:w="990" w:type="dxa"/>
          </w:tcPr>
          <w:p w14:paraId="39624C3E" w14:textId="77777777" w:rsidR="002F0B32" w:rsidRPr="0013151B" w:rsidRDefault="002F0B32">
            <w:pPr>
              <w:jc w:val="center"/>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0</w:t>
            </w:r>
          </w:p>
        </w:tc>
        <w:tc>
          <w:tcPr>
            <w:tcW w:w="1080" w:type="dxa"/>
            <w:vAlign w:val="bottom"/>
          </w:tcPr>
          <w:p w14:paraId="0B13B2CE" w14:textId="77777777" w:rsidR="002F0B32" w:rsidRPr="0013151B" w:rsidRDefault="00FB160F" w:rsidP="002D69CA">
            <w:pPr>
              <w:jc w:val="right"/>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6.4</w:t>
            </w:r>
            <w:r w:rsidR="002F0B32" w:rsidRPr="0013151B">
              <w:rPr>
                <w:rFonts w:ascii="Times New Roman" w:hAnsi="Times New Roman" w:cs="Times New Roman"/>
                <w:b/>
                <w:color w:val="000000"/>
                <w:sz w:val="20"/>
                <w:szCs w:val="20"/>
              </w:rPr>
              <w:t>E-01</w:t>
            </w:r>
          </w:p>
        </w:tc>
      </w:tr>
      <w:tr w:rsidR="002F0B32" w:rsidRPr="0013151B" w14:paraId="1D544A07" w14:textId="77777777" w:rsidTr="00FB160F">
        <w:tc>
          <w:tcPr>
            <w:tcW w:w="2268" w:type="dxa"/>
            <w:tcBorders>
              <w:bottom w:val="single" w:sz="4" w:space="0" w:color="auto"/>
            </w:tcBorders>
          </w:tcPr>
          <w:p w14:paraId="7BF560AE" w14:textId="77777777" w:rsidR="002F0B32" w:rsidRPr="0013151B" w:rsidRDefault="00FB160F"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2F0B32" w:rsidRPr="0013151B">
              <w:rPr>
                <w:rFonts w:ascii="Times New Roman" w:hAnsi="Times New Roman" w:cs="Times New Roman"/>
                <w:sz w:val="20"/>
                <w:szCs w:val="20"/>
              </w:rPr>
              <w:t xml:space="preserve"> t-5</w:t>
            </w:r>
          </w:p>
        </w:tc>
        <w:tc>
          <w:tcPr>
            <w:tcW w:w="1260" w:type="dxa"/>
            <w:tcBorders>
              <w:bottom w:val="single" w:sz="4" w:space="0" w:color="auto"/>
            </w:tcBorders>
          </w:tcPr>
          <w:p w14:paraId="0F8AF0B8" w14:textId="77777777" w:rsidR="002F0B32" w:rsidRPr="0013151B" w:rsidRDefault="002F0B32" w:rsidP="002D69CA">
            <w:pPr>
              <w:rPr>
                <w:rFonts w:ascii="Times New Roman" w:hAnsi="Times New Roman" w:cs="Times New Roman"/>
                <w:sz w:val="20"/>
                <w:szCs w:val="20"/>
              </w:rPr>
            </w:pPr>
            <w:r w:rsidRPr="0013151B">
              <w:rPr>
                <w:rFonts w:ascii="Times New Roman" w:hAnsi="Times New Roman" w:cs="Times New Roman"/>
                <w:sz w:val="20"/>
                <w:szCs w:val="20"/>
              </w:rPr>
              <w:t>snow t-5</w:t>
            </w:r>
          </w:p>
        </w:tc>
        <w:tc>
          <w:tcPr>
            <w:tcW w:w="1170" w:type="dxa"/>
            <w:tcBorders>
              <w:bottom w:val="single" w:sz="4" w:space="0" w:color="auto"/>
            </w:tcBorders>
          </w:tcPr>
          <w:p w14:paraId="60417FE9" w14:textId="77777777" w:rsidR="002F0B32" w:rsidRPr="0013151B" w:rsidRDefault="002F0B32" w:rsidP="002D69CA">
            <w:pPr>
              <w:rPr>
                <w:rFonts w:ascii="Times New Roman" w:hAnsi="Times New Roman" w:cs="Times New Roman"/>
                <w:sz w:val="20"/>
                <w:szCs w:val="20"/>
              </w:rPr>
            </w:pPr>
            <w:r w:rsidRPr="0013151B">
              <w:rPr>
                <w:rFonts w:ascii="Times New Roman" w:hAnsi="Times New Roman" w:cs="Times New Roman"/>
                <w:sz w:val="20"/>
                <w:szCs w:val="20"/>
              </w:rPr>
              <w:t>NPGO t-4</w:t>
            </w:r>
          </w:p>
        </w:tc>
        <w:tc>
          <w:tcPr>
            <w:tcW w:w="630" w:type="dxa"/>
            <w:tcBorders>
              <w:bottom w:val="single" w:sz="4" w:space="0" w:color="auto"/>
            </w:tcBorders>
          </w:tcPr>
          <w:p w14:paraId="4BD4E8E8"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0.46</w:t>
            </w:r>
          </w:p>
        </w:tc>
        <w:tc>
          <w:tcPr>
            <w:tcW w:w="630" w:type="dxa"/>
            <w:tcBorders>
              <w:bottom w:val="single" w:sz="4" w:space="0" w:color="auto"/>
            </w:tcBorders>
          </w:tcPr>
          <w:p w14:paraId="41F7EF43"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0.36</w:t>
            </w:r>
          </w:p>
        </w:tc>
        <w:tc>
          <w:tcPr>
            <w:tcW w:w="810" w:type="dxa"/>
            <w:tcBorders>
              <w:bottom w:val="single" w:sz="4" w:space="0" w:color="auto"/>
            </w:tcBorders>
          </w:tcPr>
          <w:p w14:paraId="5FA2B527" w14:textId="77777777" w:rsidR="002F0B32" w:rsidRPr="0013151B" w:rsidRDefault="002F0B32" w:rsidP="002D69CA">
            <w:pPr>
              <w:jc w:val="center"/>
              <w:rPr>
                <w:rFonts w:ascii="Times New Roman" w:hAnsi="Times New Roman" w:cs="Times New Roman"/>
                <w:sz w:val="20"/>
                <w:szCs w:val="20"/>
              </w:rPr>
            </w:pPr>
            <w:r w:rsidRPr="0013151B">
              <w:rPr>
                <w:rFonts w:ascii="Times New Roman" w:hAnsi="Times New Roman" w:cs="Times New Roman"/>
                <w:sz w:val="20"/>
                <w:szCs w:val="20"/>
              </w:rPr>
              <w:t>46.45</w:t>
            </w:r>
          </w:p>
        </w:tc>
        <w:tc>
          <w:tcPr>
            <w:tcW w:w="990" w:type="dxa"/>
            <w:tcBorders>
              <w:bottom w:val="single" w:sz="4" w:space="0" w:color="auto"/>
            </w:tcBorders>
          </w:tcPr>
          <w:p w14:paraId="000C94E1" w14:textId="77777777" w:rsidR="002F0B32" w:rsidRPr="0013151B" w:rsidRDefault="002F0B32">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2.71</w:t>
            </w:r>
          </w:p>
        </w:tc>
        <w:tc>
          <w:tcPr>
            <w:tcW w:w="1080" w:type="dxa"/>
            <w:tcBorders>
              <w:bottom w:val="single" w:sz="4" w:space="0" w:color="auto"/>
            </w:tcBorders>
            <w:vAlign w:val="bottom"/>
          </w:tcPr>
          <w:p w14:paraId="7DB82AF1" w14:textId="77777777" w:rsidR="002F0B32" w:rsidRPr="0013151B" w:rsidRDefault="00FB160F"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1.6</w:t>
            </w:r>
            <w:r w:rsidR="002F0B32" w:rsidRPr="0013151B">
              <w:rPr>
                <w:rFonts w:ascii="Times New Roman" w:hAnsi="Times New Roman" w:cs="Times New Roman"/>
                <w:color w:val="000000"/>
                <w:sz w:val="20"/>
                <w:szCs w:val="20"/>
              </w:rPr>
              <w:t>E-01</w:t>
            </w:r>
          </w:p>
        </w:tc>
      </w:tr>
    </w:tbl>
    <w:p w14:paraId="45A8B400" w14:textId="77777777" w:rsidR="007A2BC0" w:rsidRPr="001875A1" w:rsidRDefault="00E15F67" w:rsidP="007A2BC0">
      <w:pPr>
        <w:spacing w:after="0" w:line="240" w:lineRule="auto"/>
        <w:rPr>
          <w:rFonts w:ascii="Times New Roman" w:hAnsi="Times New Roman" w:cs="Times New Roman"/>
        </w:rPr>
      </w:pPr>
      <w:r w:rsidRPr="001875A1">
        <w:rPr>
          <w:rFonts w:ascii="Times New Roman" w:hAnsi="Times New Roman" w:cs="Times New Roman"/>
        </w:rPr>
        <w:t>ret. = returns</w:t>
      </w:r>
    </w:p>
    <w:p w14:paraId="740E4C72" w14:textId="77777777" w:rsidR="00E15F67" w:rsidRPr="001875A1" w:rsidRDefault="00E15F67" w:rsidP="007A2BC0">
      <w:pPr>
        <w:spacing w:after="0" w:line="240" w:lineRule="auto"/>
        <w:rPr>
          <w:rFonts w:ascii="Times New Roman" w:hAnsi="Times New Roman" w:cs="Times New Roman"/>
        </w:rPr>
      </w:pPr>
    </w:p>
    <w:p w14:paraId="6397B98F" w14:textId="77777777" w:rsidR="00820BE9" w:rsidRPr="001875A1" w:rsidRDefault="00820BE9" w:rsidP="00F21B7B">
      <w:pPr>
        <w:spacing w:after="0" w:line="480" w:lineRule="auto"/>
        <w:ind w:firstLine="720"/>
        <w:rPr>
          <w:rFonts w:ascii="Times New Roman" w:hAnsi="Times New Roman" w:cs="Times New Roman"/>
        </w:rPr>
      </w:pPr>
      <w:r w:rsidRPr="001875A1">
        <w:rPr>
          <w:rFonts w:ascii="Times New Roman" w:hAnsi="Times New Roman" w:cs="Times New Roman"/>
        </w:rPr>
        <w:t xml:space="preserve">The five variables most significantly correlated to Salmon River summer steelhead </w:t>
      </w:r>
      <w:r w:rsidR="00414FF2" w:rsidRPr="001875A1">
        <w:rPr>
          <w:rFonts w:ascii="Times New Roman" w:hAnsi="Times New Roman" w:cs="Times New Roman"/>
        </w:rPr>
        <w:t xml:space="preserve">trout </w:t>
      </w:r>
      <w:r w:rsidRPr="001875A1">
        <w:rPr>
          <w:rFonts w:ascii="Times New Roman" w:hAnsi="Times New Roman" w:cs="Times New Roman"/>
        </w:rPr>
        <w:t>wer</w:t>
      </w:r>
      <w:r w:rsidR="00F32543" w:rsidRPr="001875A1">
        <w:rPr>
          <w:rFonts w:ascii="Times New Roman" w:hAnsi="Times New Roman" w:cs="Times New Roman"/>
        </w:rPr>
        <w:t xml:space="preserve">e </w:t>
      </w:r>
      <w:r w:rsidR="004E1276" w:rsidRPr="001875A1">
        <w:rPr>
          <w:rFonts w:ascii="Times New Roman" w:hAnsi="Times New Roman" w:cs="Times New Roman"/>
        </w:rPr>
        <w:t xml:space="preserve">(Chinook) </w:t>
      </w:r>
      <w:r w:rsidR="00F32543" w:rsidRPr="001875A1">
        <w:rPr>
          <w:rFonts w:ascii="Times New Roman" w:hAnsi="Times New Roman" w:cs="Times New Roman"/>
        </w:rPr>
        <w:t xml:space="preserve">ocean harvest </w:t>
      </w:r>
      <w:r w:rsidR="004E1276" w:rsidRPr="001875A1">
        <w:rPr>
          <w:rFonts w:ascii="Times New Roman" w:hAnsi="Times New Roman" w:cs="Times New Roman"/>
        </w:rPr>
        <w:t>t (p = 0.00005</w:t>
      </w:r>
      <w:r w:rsidR="00F32543" w:rsidRPr="001875A1">
        <w:rPr>
          <w:rFonts w:ascii="Times New Roman" w:hAnsi="Times New Roman" w:cs="Times New Roman"/>
        </w:rPr>
        <w:t>, r</w:t>
      </w:r>
      <w:r w:rsidR="00F32543" w:rsidRPr="001875A1">
        <w:rPr>
          <w:rFonts w:ascii="Times New Roman" w:hAnsi="Times New Roman" w:cs="Times New Roman"/>
          <w:vertAlign w:val="superscript"/>
        </w:rPr>
        <w:t>2</w:t>
      </w:r>
      <w:r w:rsidR="00F32543" w:rsidRPr="001875A1">
        <w:rPr>
          <w:rFonts w:ascii="Times New Roman" w:hAnsi="Times New Roman" w:cs="Times New Roman"/>
        </w:rPr>
        <w:t xml:space="preserve"> = </w:t>
      </w:r>
      <w:r w:rsidR="004E1276" w:rsidRPr="001875A1">
        <w:rPr>
          <w:rFonts w:ascii="Times New Roman" w:hAnsi="Times New Roman" w:cs="Times New Roman"/>
        </w:rPr>
        <w:t>0.55</w:t>
      </w:r>
      <w:r w:rsidR="00CA79BF" w:rsidRPr="001875A1">
        <w:rPr>
          <w:rFonts w:ascii="Times New Roman" w:hAnsi="Times New Roman" w:cs="Times New Roman"/>
        </w:rPr>
        <w:t>, slope = 0.53</w:t>
      </w:r>
      <w:r w:rsidR="00F32543" w:rsidRPr="001875A1">
        <w:rPr>
          <w:rFonts w:ascii="Times New Roman" w:hAnsi="Times New Roman" w:cs="Times New Roman"/>
        </w:rPr>
        <w:t>)</w:t>
      </w:r>
      <w:r w:rsidR="004E1276" w:rsidRPr="001875A1">
        <w:rPr>
          <w:rFonts w:ascii="Times New Roman" w:hAnsi="Times New Roman" w:cs="Times New Roman"/>
        </w:rPr>
        <w:t xml:space="preserve">, hatchery releases </w:t>
      </w:r>
      <w:r w:rsidRPr="001875A1">
        <w:rPr>
          <w:rFonts w:ascii="Times New Roman" w:hAnsi="Times New Roman" w:cs="Times New Roman"/>
        </w:rPr>
        <w:t>t</w:t>
      </w:r>
      <w:r w:rsidR="004E1276" w:rsidRPr="001875A1">
        <w:rPr>
          <w:rFonts w:ascii="Times New Roman" w:hAnsi="Times New Roman" w:cs="Times New Roman"/>
        </w:rPr>
        <w:t xml:space="preserve"> (p = 0.00061</w:t>
      </w:r>
      <w:r w:rsidR="00F32543" w:rsidRPr="001875A1">
        <w:rPr>
          <w:rFonts w:ascii="Times New Roman" w:hAnsi="Times New Roman" w:cs="Times New Roman"/>
        </w:rPr>
        <w:t>, r</w:t>
      </w:r>
      <w:r w:rsidR="00F32543" w:rsidRPr="001875A1">
        <w:rPr>
          <w:rFonts w:ascii="Times New Roman" w:hAnsi="Times New Roman" w:cs="Times New Roman"/>
          <w:vertAlign w:val="superscript"/>
        </w:rPr>
        <w:t>2</w:t>
      </w:r>
      <w:r w:rsidR="00F32543" w:rsidRPr="001875A1">
        <w:rPr>
          <w:rFonts w:ascii="Times New Roman" w:hAnsi="Times New Roman" w:cs="Times New Roman"/>
        </w:rPr>
        <w:t xml:space="preserve"> = </w:t>
      </w:r>
      <w:r w:rsidR="004E1276" w:rsidRPr="001875A1">
        <w:rPr>
          <w:rFonts w:ascii="Times New Roman" w:hAnsi="Times New Roman" w:cs="Times New Roman"/>
        </w:rPr>
        <w:t>0.37</w:t>
      </w:r>
      <w:r w:rsidR="00CA79BF" w:rsidRPr="001875A1">
        <w:rPr>
          <w:rFonts w:ascii="Times New Roman" w:hAnsi="Times New Roman" w:cs="Times New Roman"/>
        </w:rPr>
        <w:t>, slope = 53552</w:t>
      </w:r>
      <w:r w:rsidR="00F32543" w:rsidRPr="001875A1">
        <w:rPr>
          <w:rFonts w:ascii="Times New Roman" w:hAnsi="Times New Roman" w:cs="Times New Roman"/>
        </w:rPr>
        <w:t>)</w:t>
      </w:r>
      <w:r w:rsidR="004E1276" w:rsidRPr="001875A1">
        <w:rPr>
          <w:rFonts w:ascii="Times New Roman" w:hAnsi="Times New Roman" w:cs="Times New Roman"/>
        </w:rPr>
        <w:t xml:space="preserve">, and hatchery returns </w:t>
      </w:r>
      <w:r w:rsidRPr="001875A1">
        <w:rPr>
          <w:rFonts w:ascii="Times New Roman" w:hAnsi="Times New Roman" w:cs="Times New Roman"/>
        </w:rPr>
        <w:t>t</w:t>
      </w:r>
      <w:r w:rsidR="004E1276" w:rsidRPr="001875A1">
        <w:rPr>
          <w:rFonts w:ascii="Times New Roman" w:hAnsi="Times New Roman" w:cs="Times New Roman"/>
        </w:rPr>
        <w:t xml:space="preserve"> (p = 0.00001</w:t>
      </w:r>
      <w:r w:rsidR="00F32543" w:rsidRPr="001875A1">
        <w:rPr>
          <w:rFonts w:ascii="Times New Roman" w:hAnsi="Times New Roman" w:cs="Times New Roman"/>
        </w:rPr>
        <w:t>, r</w:t>
      </w:r>
      <w:r w:rsidR="00F32543" w:rsidRPr="001875A1">
        <w:rPr>
          <w:rFonts w:ascii="Times New Roman" w:hAnsi="Times New Roman" w:cs="Times New Roman"/>
          <w:vertAlign w:val="superscript"/>
        </w:rPr>
        <w:t>2</w:t>
      </w:r>
      <w:r w:rsidR="00F32543" w:rsidRPr="001875A1">
        <w:rPr>
          <w:rFonts w:ascii="Times New Roman" w:hAnsi="Times New Roman" w:cs="Times New Roman"/>
        </w:rPr>
        <w:t xml:space="preserve"> = </w:t>
      </w:r>
      <w:r w:rsidR="004E1276" w:rsidRPr="001875A1">
        <w:rPr>
          <w:rFonts w:ascii="Times New Roman" w:hAnsi="Times New Roman" w:cs="Times New Roman"/>
        </w:rPr>
        <w:t>0.62</w:t>
      </w:r>
      <w:r w:rsidR="00CA79BF" w:rsidRPr="001875A1">
        <w:rPr>
          <w:rFonts w:ascii="Times New Roman" w:hAnsi="Times New Roman" w:cs="Times New Roman"/>
        </w:rPr>
        <w:t>, slope = 0.90</w:t>
      </w:r>
      <w:r w:rsidR="00F32543" w:rsidRPr="001875A1">
        <w:rPr>
          <w:rFonts w:ascii="Times New Roman" w:hAnsi="Times New Roman" w:cs="Times New Roman"/>
        </w:rPr>
        <w:t>)</w:t>
      </w:r>
      <w:r w:rsidRPr="001875A1">
        <w:rPr>
          <w:rFonts w:ascii="Times New Roman" w:hAnsi="Times New Roman" w:cs="Times New Roman"/>
        </w:rPr>
        <w:t>, t-2</w:t>
      </w:r>
      <w:r w:rsidR="00CA79BF" w:rsidRPr="001875A1">
        <w:rPr>
          <w:rFonts w:ascii="Times New Roman" w:hAnsi="Times New Roman" w:cs="Times New Roman"/>
        </w:rPr>
        <w:t xml:space="preserve"> </w:t>
      </w:r>
      <w:r w:rsidR="004E1276" w:rsidRPr="001875A1">
        <w:rPr>
          <w:rFonts w:ascii="Times New Roman" w:hAnsi="Times New Roman" w:cs="Times New Roman"/>
        </w:rPr>
        <w:t>(p = 0.00002</w:t>
      </w:r>
      <w:r w:rsidR="00F32543" w:rsidRPr="001875A1">
        <w:rPr>
          <w:rFonts w:ascii="Times New Roman" w:hAnsi="Times New Roman" w:cs="Times New Roman"/>
        </w:rPr>
        <w:t>, r</w:t>
      </w:r>
      <w:r w:rsidR="00F32543" w:rsidRPr="001875A1">
        <w:rPr>
          <w:rFonts w:ascii="Times New Roman" w:hAnsi="Times New Roman" w:cs="Times New Roman"/>
          <w:vertAlign w:val="superscript"/>
        </w:rPr>
        <w:t>2</w:t>
      </w:r>
      <w:r w:rsidR="00F32543" w:rsidRPr="001875A1">
        <w:rPr>
          <w:rFonts w:ascii="Times New Roman" w:hAnsi="Times New Roman" w:cs="Times New Roman"/>
        </w:rPr>
        <w:t xml:space="preserve"> = </w:t>
      </w:r>
      <w:r w:rsidR="004E1276" w:rsidRPr="001875A1">
        <w:rPr>
          <w:rFonts w:ascii="Times New Roman" w:hAnsi="Times New Roman" w:cs="Times New Roman"/>
        </w:rPr>
        <w:t>0.56</w:t>
      </w:r>
      <w:r w:rsidR="00CA79BF" w:rsidRPr="001875A1">
        <w:rPr>
          <w:rFonts w:ascii="Times New Roman" w:hAnsi="Times New Roman" w:cs="Times New Roman"/>
        </w:rPr>
        <w:t>, slope = 0.87</w:t>
      </w:r>
      <w:r w:rsidR="00F32543" w:rsidRPr="001875A1">
        <w:rPr>
          <w:rFonts w:ascii="Times New Roman" w:hAnsi="Times New Roman" w:cs="Times New Roman"/>
        </w:rPr>
        <w:t>)</w:t>
      </w:r>
      <w:r w:rsidRPr="001875A1">
        <w:rPr>
          <w:rFonts w:ascii="Times New Roman" w:hAnsi="Times New Roman" w:cs="Times New Roman"/>
        </w:rPr>
        <w:t>, and t-3</w:t>
      </w:r>
      <w:r w:rsidR="00CA79BF" w:rsidRPr="001875A1">
        <w:rPr>
          <w:rFonts w:ascii="Times New Roman" w:hAnsi="Times New Roman" w:cs="Times New Roman"/>
        </w:rPr>
        <w:t xml:space="preserve"> </w:t>
      </w:r>
      <w:r w:rsidR="004E1276" w:rsidRPr="001875A1">
        <w:rPr>
          <w:rFonts w:ascii="Times New Roman" w:hAnsi="Times New Roman" w:cs="Times New Roman"/>
        </w:rPr>
        <w:t>(p = 0.00008</w:t>
      </w:r>
      <w:r w:rsidR="00F32543" w:rsidRPr="001875A1">
        <w:rPr>
          <w:rFonts w:ascii="Times New Roman" w:hAnsi="Times New Roman" w:cs="Times New Roman"/>
        </w:rPr>
        <w:t>, r</w:t>
      </w:r>
      <w:r w:rsidR="00F32543" w:rsidRPr="001875A1">
        <w:rPr>
          <w:rFonts w:ascii="Times New Roman" w:hAnsi="Times New Roman" w:cs="Times New Roman"/>
          <w:vertAlign w:val="superscript"/>
        </w:rPr>
        <w:t>2</w:t>
      </w:r>
      <w:r w:rsidR="00F32543" w:rsidRPr="001875A1">
        <w:rPr>
          <w:rFonts w:ascii="Times New Roman" w:hAnsi="Times New Roman" w:cs="Times New Roman"/>
        </w:rPr>
        <w:t xml:space="preserve"> = </w:t>
      </w:r>
      <w:r w:rsidR="004E1276" w:rsidRPr="001875A1">
        <w:rPr>
          <w:rFonts w:ascii="Times New Roman" w:hAnsi="Times New Roman" w:cs="Times New Roman"/>
        </w:rPr>
        <w:t>0.44</w:t>
      </w:r>
      <w:r w:rsidR="00CA79BF" w:rsidRPr="001875A1">
        <w:rPr>
          <w:rFonts w:ascii="Times New Roman" w:hAnsi="Times New Roman" w:cs="Times New Roman"/>
        </w:rPr>
        <w:t>, slope = 0.77</w:t>
      </w:r>
      <w:r w:rsidR="00F32543" w:rsidRPr="001875A1">
        <w:rPr>
          <w:rFonts w:ascii="Times New Roman" w:hAnsi="Times New Roman" w:cs="Times New Roman"/>
        </w:rPr>
        <w:t>)</w:t>
      </w:r>
      <w:r w:rsidRPr="001875A1">
        <w:rPr>
          <w:rFonts w:ascii="Times New Roman" w:hAnsi="Times New Roman" w:cs="Times New Roman"/>
        </w:rPr>
        <w:t>.  Only two variables, ocean harve</w:t>
      </w:r>
      <w:r w:rsidR="004E1276" w:rsidRPr="001875A1">
        <w:rPr>
          <w:rFonts w:ascii="Times New Roman" w:hAnsi="Times New Roman" w:cs="Times New Roman"/>
        </w:rPr>
        <w:t xml:space="preserve">st t and hatchery returns </w:t>
      </w:r>
      <w:r w:rsidR="008C73F6" w:rsidRPr="001875A1">
        <w:rPr>
          <w:rFonts w:ascii="Times New Roman" w:hAnsi="Times New Roman" w:cs="Times New Roman"/>
        </w:rPr>
        <w:t>t comprised the preferred</w:t>
      </w:r>
      <w:r w:rsidRPr="001875A1">
        <w:rPr>
          <w:rFonts w:ascii="Times New Roman" w:hAnsi="Times New Roman" w:cs="Times New Roman"/>
        </w:rPr>
        <w:t xml:space="preserve"> model (Table </w:t>
      </w:r>
      <w:r w:rsidR="00772723">
        <w:rPr>
          <w:rFonts w:ascii="Times New Roman" w:hAnsi="Times New Roman" w:cs="Times New Roman"/>
        </w:rPr>
        <w:t>3.</w:t>
      </w:r>
      <w:r w:rsidRPr="001875A1">
        <w:rPr>
          <w:rFonts w:ascii="Times New Roman" w:hAnsi="Times New Roman" w:cs="Times New Roman"/>
        </w:rPr>
        <w:t xml:space="preserve">3; </w:t>
      </w:r>
      <w:proofErr w:type="spellStart"/>
      <w:r w:rsidRPr="001875A1">
        <w:rPr>
          <w:rFonts w:ascii="Times New Roman" w:hAnsi="Times New Roman" w:cs="Times New Roman"/>
        </w:rPr>
        <w:t>AIC</w:t>
      </w:r>
      <w:r w:rsidRPr="001875A1">
        <w:rPr>
          <w:rFonts w:ascii="Times New Roman" w:hAnsi="Times New Roman" w:cs="Times New Roman"/>
          <w:vertAlign w:val="subscript"/>
        </w:rPr>
        <w:t>c</w:t>
      </w:r>
      <w:proofErr w:type="spellEnd"/>
      <w:r w:rsidRPr="001875A1">
        <w:rPr>
          <w:rFonts w:ascii="Times New Roman" w:hAnsi="Times New Roman" w:cs="Times New Roman"/>
        </w:rPr>
        <w:t xml:space="preserve"> = 49.41).</w:t>
      </w:r>
    </w:p>
    <w:p w14:paraId="4EB67E70" w14:textId="77777777" w:rsidR="007A2BC0" w:rsidRPr="001875A1" w:rsidRDefault="007A2BC0" w:rsidP="00E34BE6">
      <w:pPr>
        <w:spacing w:after="0" w:line="480" w:lineRule="auto"/>
        <w:rPr>
          <w:rFonts w:ascii="Times New Roman" w:hAnsi="Times New Roman" w:cs="Times New Roman"/>
        </w:rPr>
      </w:pPr>
    </w:p>
    <w:p w14:paraId="4A1D6036" w14:textId="77777777" w:rsidR="00F21B7B" w:rsidRPr="001875A1" w:rsidRDefault="00F21B7B" w:rsidP="00E34BE6">
      <w:pPr>
        <w:spacing w:after="0" w:line="480" w:lineRule="auto"/>
        <w:rPr>
          <w:rFonts w:ascii="Times New Roman" w:hAnsi="Times New Roman" w:cs="Times New Roman"/>
        </w:rPr>
      </w:pPr>
    </w:p>
    <w:p w14:paraId="6400C311" w14:textId="77777777" w:rsidR="00F21B7B" w:rsidRPr="001875A1" w:rsidRDefault="00F21B7B" w:rsidP="00E34BE6">
      <w:pPr>
        <w:spacing w:after="0" w:line="480" w:lineRule="auto"/>
        <w:rPr>
          <w:rFonts w:ascii="Times New Roman" w:hAnsi="Times New Roman" w:cs="Times New Roman"/>
        </w:rPr>
      </w:pPr>
    </w:p>
    <w:p w14:paraId="0C486003" w14:textId="77777777" w:rsidR="00F21B7B" w:rsidRPr="001875A1" w:rsidRDefault="00F21B7B" w:rsidP="00E34BE6">
      <w:pPr>
        <w:spacing w:after="0" w:line="480" w:lineRule="auto"/>
        <w:rPr>
          <w:rFonts w:ascii="Times New Roman" w:hAnsi="Times New Roman" w:cs="Times New Roman"/>
        </w:rPr>
      </w:pPr>
    </w:p>
    <w:p w14:paraId="4F97F7BB" w14:textId="77777777" w:rsidR="0013151B" w:rsidRDefault="0013151B" w:rsidP="0013151B">
      <w:pPr>
        <w:spacing w:after="0" w:line="480" w:lineRule="auto"/>
        <w:rPr>
          <w:rFonts w:ascii="Times New Roman" w:hAnsi="Times New Roman" w:cs="Times New Roman"/>
        </w:rPr>
      </w:pPr>
    </w:p>
    <w:p w14:paraId="140793F5" w14:textId="77777777" w:rsidR="0013151B" w:rsidRDefault="0013151B" w:rsidP="0013151B">
      <w:pPr>
        <w:spacing w:after="0" w:line="480" w:lineRule="auto"/>
        <w:rPr>
          <w:rFonts w:ascii="Times New Roman" w:hAnsi="Times New Roman" w:cs="Times New Roman"/>
        </w:rPr>
      </w:pPr>
    </w:p>
    <w:p w14:paraId="01C3DB60" w14:textId="77777777" w:rsidR="0013151B" w:rsidRPr="001875A1" w:rsidRDefault="007A2BC0" w:rsidP="0013151B">
      <w:pPr>
        <w:spacing w:after="0" w:line="480" w:lineRule="auto"/>
        <w:rPr>
          <w:rFonts w:ascii="Times New Roman" w:hAnsi="Times New Roman" w:cs="Times New Roman"/>
        </w:rPr>
      </w:pPr>
      <w:r w:rsidRPr="001875A1">
        <w:rPr>
          <w:rFonts w:ascii="Times New Roman" w:hAnsi="Times New Roman" w:cs="Times New Roman"/>
        </w:rPr>
        <w:lastRenderedPageBreak/>
        <w:t xml:space="preserve">Table </w:t>
      </w:r>
      <w:r w:rsidR="00772723">
        <w:rPr>
          <w:rFonts w:ascii="Times New Roman" w:hAnsi="Times New Roman" w:cs="Times New Roman"/>
        </w:rPr>
        <w:t>3.</w:t>
      </w:r>
      <w:r w:rsidRPr="001875A1">
        <w:rPr>
          <w:rFonts w:ascii="Times New Roman" w:hAnsi="Times New Roman" w:cs="Times New Roman"/>
        </w:rPr>
        <w:t>3. Generalized linear models of variables found to be significantly correlated to Salmon River summer steelhead</w:t>
      </w:r>
      <w:r w:rsidR="00414FF2" w:rsidRPr="001875A1">
        <w:rPr>
          <w:rFonts w:ascii="Times New Roman" w:hAnsi="Times New Roman" w:cs="Times New Roman"/>
        </w:rPr>
        <w:t xml:space="preserve"> trout</w:t>
      </w:r>
      <w:r w:rsidRPr="001875A1">
        <w:rPr>
          <w:rFonts w:ascii="Times New Roman" w:hAnsi="Times New Roman" w:cs="Times New Roman"/>
        </w:rPr>
        <w:t xml:space="preserve">.  </w:t>
      </w:r>
      <w:r w:rsidR="008C73F6" w:rsidRPr="001875A1">
        <w:rPr>
          <w:rFonts w:ascii="Times New Roman" w:hAnsi="Times New Roman" w:cs="Times New Roman"/>
        </w:rPr>
        <w:t>The preferred</w:t>
      </w:r>
      <w:r w:rsidR="00595B9B" w:rsidRPr="001875A1">
        <w:rPr>
          <w:rFonts w:ascii="Times New Roman" w:hAnsi="Times New Roman" w:cs="Times New Roman"/>
        </w:rPr>
        <w:t xml:space="preserve"> model (bold) was identified as having the fewest variables, and low ΔAIC</w:t>
      </w:r>
      <w:r w:rsidR="00595B9B" w:rsidRPr="001875A1">
        <w:rPr>
          <w:rFonts w:ascii="Times New Roman" w:hAnsi="Times New Roman" w:cs="Times New Roman"/>
          <w:vertAlign w:val="subscript"/>
        </w:rPr>
        <w:t xml:space="preserve"> </w:t>
      </w:r>
      <w:r w:rsidR="00595B9B" w:rsidRPr="001875A1">
        <w:rPr>
          <w:rFonts w:ascii="Times New Roman" w:hAnsi="Times New Roman" w:cs="Times New Roman"/>
        </w:rPr>
        <w:t xml:space="preserve">(&lt; 2) and high </w:t>
      </w:r>
      <w:proofErr w:type="spellStart"/>
      <w:proofErr w:type="gramStart"/>
      <w:r w:rsidR="00595B9B" w:rsidRPr="001875A1">
        <w:rPr>
          <w:rFonts w:ascii="Times New Roman" w:hAnsi="Times New Roman" w:cs="Times New Roman"/>
          <w:i/>
        </w:rPr>
        <w:t>w</w:t>
      </w:r>
      <w:r w:rsidR="00595B9B" w:rsidRPr="001875A1">
        <w:rPr>
          <w:rFonts w:ascii="Times New Roman" w:hAnsi="Times New Roman" w:cs="Times New Roman"/>
          <w:i/>
          <w:vertAlign w:val="subscript"/>
        </w:rPr>
        <w:t>i</w:t>
      </w:r>
      <w:proofErr w:type="spellEnd"/>
      <w:proofErr w:type="gramEnd"/>
      <w:r w:rsidR="00595B9B" w:rsidRPr="001875A1">
        <w:rPr>
          <w:rFonts w:ascii="Times New Roman" w:hAnsi="Times New Roman" w:cs="Times New Roman"/>
        </w:rPr>
        <w:t xml:space="preserve"> v</w:t>
      </w:r>
      <w:r w:rsidR="00853040" w:rsidRPr="001875A1">
        <w:rPr>
          <w:rFonts w:ascii="Times New Roman" w:hAnsi="Times New Roman" w:cs="Times New Roman"/>
        </w:rPr>
        <w:t>alues.</w:t>
      </w:r>
      <w:r w:rsidR="0013151B" w:rsidRPr="0013151B">
        <w:rPr>
          <w:rFonts w:ascii="Times New Roman" w:hAnsi="Times New Roman" w:cs="Times New Roman"/>
        </w:rPr>
        <w:t xml:space="preserve"> </w:t>
      </w:r>
      <w:r w:rsidR="0013151B">
        <w:rPr>
          <w:rFonts w:ascii="Times New Roman" w:hAnsi="Times New Roman" w:cs="Times New Roman"/>
        </w:rPr>
        <w:t xml:space="preserve"> </w:t>
      </w:r>
      <w:r w:rsidR="0013151B" w:rsidRPr="001875A1">
        <w:rPr>
          <w:rFonts w:ascii="Times New Roman" w:hAnsi="Times New Roman" w:cs="Times New Roman"/>
        </w:rPr>
        <w:t>An asterisk (*) identifies possible alternative models (ΔAIC 0-2).</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40"/>
        <w:gridCol w:w="1350"/>
        <w:gridCol w:w="630"/>
        <w:gridCol w:w="720"/>
        <w:gridCol w:w="720"/>
        <w:gridCol w:w="720"/>
        <w:gridCol w:w="990"/>
      </w:tblGrid>
      <w:tr w:rsidR="007A2BC0" w:rsidRPr="0013151B" w14:paraId="46C72904" w14:textId="77777777" w:rsidTr="004F457B">
        <w:tc>
          <w:tcPr>
            <w:tcW w:w="2268" w:type="dxa"/>
            <w:tcBorders>
              <w:top w:val="single" w:sz="4" w:space="0" w:color="auto"/>
              <w:bottom w:val="single" w:sz="8" w:space="0" w:color="auto"/>
            </w:tcBorders>
          </w:tcPr>
          <w:p w14:paraId="51C39C49" w14:textId="77777777" w:rsidR="007A2BC0" w:rsidRPr="0013151B" w:rsidRDefault="007A2BC0" w:rsidP="002D69CA">
            <w:pPr>
              <w:rPr>
                <w:rFonts w:ascii="Times New Roman" w:hAnsi="Times New Roman" w:cs="Times New Roman"/>
                <w:b/>
                <w:sz w:val="20"/>
                <w:szCs w:val="20"/>
              </w:rPr>
            </w:pPr>
          </w:p>
          <w:p w14:paraId="584F6F04" w14:textId="77777777" w:rsidR="007A2BC0" w:rsidRPr="0013151B" w:rsidRDefault="007A2BC0" w:rsidP="002D69CA">
            <w:pPr>
              <w:jc w:val="center"/>
              <w:rPr>
                <w:rFonts w:ascii="Times New Roman" w:hAnsi="Times New Roman" w:cs="Times New Roman"/>
                <w:b/>
                <w:sz w:val="20"/>
                <w:szCs w:val="20"/>
              </w:rPr>
            </w:pPr>
          </w:p>
          <w:p w14:paraId="7A62DCC4" w14:textId="77777777" w:rsidR="007A2BC0" w:rsidRPr="0013151B" w:rsidRDefault="007A2BC0" w:rsidP="002D69CA">
            <w:pPr>
              <w:jc w:val="center"/>
              <w:rPr>
                <w:rFonts w:ascii="Times New Roman" w:hAnsi="Times New Roman" w:cs="Times New Roman"/>
                <w:b/>
                <w:sz w:val="20"/>
                <w:szCs w:val="20"/>
              </w:rPr>
            </w:pPr>
            <w:r w:rsidRPr="0013151B">
              <w:rPr>
                <w:rFonts w:ascii="Times New Roman" w:hAnsi="Times New Roman" w:cs="Times New Roman"/>
                <w:b/>
                <w:sz w:val="20"/>
                <w:szCs w:val="20"/>
              </w:rPr>
              <w:t>Variable(s)</w:t>
            </w:r>
          </w:p>
        </w:tc>
        <w:tc>
          <w:tcPr>
            <w:tcW w:w="1440" w:type="dxa"/>
            <w:tcBorders>
              <w:top w:val="single" w:sz="4" w:space="0" w:color="auto"/>
              <w:bottom w:val="single" w:sz="8" w:space="0" w:color="auto"/>
            </w:tcBorders>
          </w:tcPr>
          <w:p w14:paraId="3DBC561F" w14:textId="77777777" w:rsidR="007A2BC0" w:rsidRPr="0013151B" w:rsidRDefault="007A2BC0" w:rsidP="002D69CA">
            <w:pPr>
              <w:rPr>
                <w:rFonts w:ascii="Times New Roman" w:hAnsi="Times New Roman" w:cs="Times New Roman"/>
                <w:b/>
                <w:sz w:val="20"/>
                <w:szCs w:val="20"/>
              </w:rPr>
            </w:pPr>
          </w:p>
        </w:tc>
        <w:tc>
          <w:tcPr>
            <w:tcW w:w="1350" w:type="dxa"/>
            <w:tcBorders>
              <w:top w:val="single" w:sz="4" w:space="0" w:color="auto"/>
              <w:bottom w:val="single" w:sz="8" w:space="0" w:color="auto"/>
            </w:tcBorders>
          </w:tcPr>
          <w:p w14:paraId="7D40B41B" w14:textId="77777777" w:rsidR="007A2BC0" w:rsidRPr="0013151B" w:rsidRDefault="007A2BC0" w:rsidP="002D69CA">
            <w:pPr>
              <w:rPr>
                <w:rFonts w:ascii="Times New Roman" w:hAnsi="Times New Roman" w:cs="Times New Roman"/>
                <w:b/>
                <w:sz w:val="20"/>
                <w:szCs w:val="20"/>
              </w:rPr>
            </w:pPr>
          </w:p>
        </w:tc>
        <w:tc>
          <w:tcPr>
            <w:tcW w:w="630" w:type="dxa"/>
            <w:tcBorders>
              <w:top w:val="single" w:sz="4" w:space="0" w:color="auto"/>
              <w:bottom w:val="single" w:sz="8" w:space="0" w:color="auto"/>
            </w:tcBorders>
          </w:tcPr>
          <w:p w14:paraId="364A6FA3" w14:textId="77777777" w:rsidR="007A2BC0" w:rsidRPr="0013151B" w:rsidRDefault="007A2BC0" w:rsidP="002D69CA">
            <w:pPr>
              <w:jc w:val="center"/>
              <w:rPr>
                <w:rFonts w:ascii="Times New Roman" w:hAnsi="Times New Roman" w:cs="Times New Roman"/>
                <w:b/>
                <w:sz w:val="20"/>
                <w:szCs w:val="20"/>
              </w:rPr>
            </w:pPr>
          </w:p>
          <w:p w14:paraId="60A9958E" w14:textId="77777777" w:rsidR="007A2BC0" w:rsidRPr="0013151B" w:rsidRDefault="007A2BC0" w:rsidP="002D69CA">
            <w:pPr>
              <w:jc w:val="center"/>
              <w:rPr>
                <w:rFonts w:ascii="Times New Roman" w:hAnsi="Times New Roman" w:cs="Times New Roman"/>
                <w:b/>
                <w:sz w:val="20"/>
                <w:szCs w:val="20"/>
              </w:rPr>
            </w:pPr>
          </w:p>
          <w:p w14:paraId="64DB6484" w14:textId="77777777" w:rsidR="007A2BC0" w:rsidRPr="0013151B" w:rsidRDefault="007A2BC0" w:rsidP="002D69CA">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r</w:t>
            </w:r>
            <w:r w:rsidRPr="0013151B">
              <w:rPr>
                <w:rFonts w:ascii="Times New Roman" w:hAnsi="Times New Roman" w:cs="Times New Roman"/>
                <w:b/>
                <w:sz w:val="20"/>
                <w:szCs w:val="20"/>
                <w:vertAlign w:val="superscript"/>
              </w:rPr>
              <w:t>2</w:t>
            </w:r>
          </w:p>
        </w:tc>
        <w:tc>
          <w:tcPr>
            <w:tcW w:w="720" w:type="dxa"/>
            <w:tcBorders>
              <w:top w:val="single" w:sz="4" w:space="0" w:color="auto"/>
              <w:bottom w:val="single" w:sz="8" w:space="0" w:color="auto"/>
            </w:tcBorders>
          </w:tcPr>
          <w:p w14:paraId="4FAC066D" w14:textId="77777777" w:rsidR="007A2BC0" w:rsidRPr="0013151B" w:rsidRDefault="007A2BC0" w:rsidP="002D69CA">
            <w:pPr>
              <w:jc w:val="center"/>
              <w:rPr>
                <w:rFonts w:ascii="Times New Roman" w:hAnsi="Times New Roman" w:cs="Times New Roman"/>
                <w:b/>
                <w:sz w:val="20"/>
                <w:szCs w:val="20"/>
              </w:rPr>
            </w:pPr>
          </w:p>
          <w:p w14:paraId="157F61B6" w14:textId="77777777" w:rsidR="007A2BC0" w:rsidRPr="0013151B" w:rsidRDefault="007A2BC0" w:rsidP="002D69CA">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adj. r</w:t>
            </w:r>
            <w:r w:rsidRPr="0013151B">
              <w:rPr>
                <w:rFonts w:ascii="Times New Roman" w:hAnsi="Times New Roman" w:cs="Times New Roman"/>
                <w:b/>
                <w:sz w:val="20"/>
                <w:szCs w:val="20"/>
                <w:vertAlign w:val="superscript"/>
              </w:rPr>
              <w:t>2</w:t>
            </w:r>
          </w:p>
        </w:tc>
        <w:tc>
          <w:tcPr>
            <w:tcW w:w="720" w:type="dxa"/>
            <w:tcBorders>
              <w:top w:val="single" w:sz="4" w:space="0" w:color="auto"/>
              <w:bottom w:val="single" w:sz="8" w:space="0" w:color="auto"/>
            </w:tcBorders>
          </w:tcPr>
          <w:p w14:paraId="52D43BFD" w14:textId="77777777" w:rsidR="007A2BC0" w:rsidRPr="0013151B" w:rsidRDefault="007A2BC0" w:rsidP="002D69CA">
            <w:pPr>
              <w:jc w:val="center"/>
              <w:rPr>
                <w:rFonts w:ascii="Times New Roman" w:hAnsi="Times New Roman" w:cs="Times New Roman"/>
                <w:b/>
                <w:sz w:val="20"/>
                <w:szCs w:val="20"/>
              </w:rPr>
            </w:pPr>
          </w:p>
          <w:p w14:paraId="330E2D95" w14:textId="77777777" w:rsidR="007A2BC0" w:rsidRPr="0013151B" w:rsidRDefault="007A2BC0" w:rsidP="002D69CA">
            <w:pPr>
              <w:jc w:val="center"/>
              <w:rPr>
                <w:rFonts w:ascii="Times New Roman" w:hAnsi="Times New Roman" w:cs="Times New Roman"/>
                <w:b/>
                <w:sz w:val="20"/>
                <w:szCs w:val="20"/>
              </w:rPr>
            </w:pPr>
          </w:p>
          <w:p w14:paraId="41F76A58" w14:textId="77777777" w:rsidR="007A2BC0" w:rsidRPr="0013151B" w:rsidRDefault="007A2BC0" w:rsidP="002D69CA">
            <w:pPr>
              <w:jc w:val="center"/>
              <w:rPr>
                <w:rFonts w:ascii="Times New Roman" w:hAnsi="Times New Roman" w:cs="Times New Roman"/>
                <w:b/>
                <w:sz w:val="20"/>
                <w:szCs w:val="20"/>
                <w:vertAlign w:val="subscript"/>
              </w:rPr>
            </w:pPr>
            <w:proofErr w:type="spellStart"/>
            <w:r w:rsidRPr="0013151B">
              <w:rPr>
                <w:rFonts w:ascii="Times New Roman" w:hAnsi="Times New Roman" w:cs="Times New Roman"/>
                <w:b/>
                <w:sz w:val="20"/>
                <w:szCs w:val="20"/>
              </w:rPr>
              <w:t>AIC</w:t>
            </w:r>
            <w:r w:rsidRPr="0013151B">
              <w:rPr>
                <w:rFonts w:ascii="Times New Roman" w:hAnsi="Times New Roman" w:cs="Times New Roman"/>
                <w:b/>
                <w:sz w:val="20"/>
                <w:szCs w:val="20"/>
                <w:vertAlign w:val="subscript"/>
              </w:rPr>
              <w:t>c</w:t>
            </w:r>
            <w:proofErr w:type="spellEnd"/>
          </w:p>
        </w:tc>
        <w:tc>
          <w:tcPr>
            <w:tcW w:w="720" w:type="dxa"/>
            <w:tcBorders>
              <w:top w:val="single" w:sz="4" w:space="0" w:color="auto"/>
              <w:bottom w:val="single" w:sz="8" w:space="0" w:color="auto"/>
            </w:tcBorders>
          </w:tcPr>
          <w:p w14:paraId="4BB79B2B" w14:textId="77777777" w:rsidR="007A2BC0" w:rsidRPr="0013151B" w:rsidRDefault="007A2BC0" w:rsidP="002D69CA">
            <w:pPr>
              <w:jc w:val="center"/>
              <w:rPr>
                <w:rFonts w:ascii="Times New Roman" w:hAnsi="Times New Roman" w:cs="Times New Roman"/>
                <w:b/>
                <w:sz w:val="20"/>
                <w:szCs w:val="20"/>
              </w:rPr>
            </w:pPr>
          </w:p>
          <w:p w14:paraId="5DC89B5C" w14:textId="77777777" w:rsidR="007A2BC0" w:rsidRPr="0013151B" w:rsidRDefault="007A2BC0" w:rsidP="002D69CA">
            <w:pPr>
              <w:jc w:val="center"/>
              <w:rPr>
                <w:rFonts w:ascii="Times New Roman" w:hAnsi="Times New Roman" w:cs="Times New Roman"/>
                <w:b/>
                <w:sz w:val="20"/>
                <w:szCs w:val="20"/>
              </w:rPr>
            </w:pPr>
          </w:p>
          <w:p w14:paraId="73FCF0FC" w14:textId="77777777" w:rsidR="007A2BC0" w:rsidRPr="0013151B" w:rsidRDefault="007A2BC0" w:rsidP="002D69CA">
            <w:pPr>
              <w:jc w:val="center"/>
              <w:rPr>
                <w:rFonts w:ascii="Times New Roman" w:hAnsi="Times New Roman" w:cs="Times New Roman"/>
                <w:b/>
                <w:sz w:val="20"/>
                <w:szCs w:val="20"/>
              </w:rPr>
            </w:pPr>
            <w:r w:rsidRPr="0013151B">
              <w:rPr>
                <w:rFonts w:ascii="Times New Roman" w:hAnsi="Times New Roman" w:cs="Times New Roman"/>
                <w:b/>
                <w:sz w:val="20"/>
                <w:szCs w:val="20"/>
              </w:rPr>
              <w:t>ΔAIC</w:t>
            </w:r>
          </w:p>
        </w:tc>
        <w:tc>
          <w:tcPr>
            <w:tcW w:w="990" w:type="dxa"/>
            <w:tcBorders>
              <w:top w:val="single" w:sz="4" w:space="0" w:color="auto"/>
              <w:bottom w:val="single" w:sz="8" w:space="0" w:color="auto"/>
            </w:tcBorders>
          </w:tcPr>
          <w:p w14:paraId="49B5E836" w14:textId="77777777" w:rsidR="007A2BC0" w:rsidRPr="0013151B" w:rsidRDefault="007A2BC0" w:rsidP="002D69CA">
            <w:pPr>
              <w:jc w:val="center"/>
              <w:rPr>
                <w:rFonts w:ascii="Times New Roman" w:hAnsi="Times New Roman" w:cs="Times New Roman"/>
                <w:b/>
                <w:sz w:val="20"/>
                <w:szCs w:val="20"/>
              </w:rPr>
            </w:pPr>
          </w:p>
          <w:p w14:paraId="629A3269" w14:textId="77777777" w:rsidR="007A2BC0" w:rsidRPr="0013151B" w:rsidRDefault="007A2BC0" w:rsidP="002D69CA">
            <w:pPr>
              <w:jc w:val="center"/>
              <w:rPr>
                <w:rFonts w:ascii="Times New Roman" w:hAnsi="Times New Roman" w:cs="Times New Roman"/>
                <w:b/>
                <w:sz w:val="20"/>
                <w:szCs w:val="20"/>
              </w:rPr>
            </w:pPr>
          </w:p>
          <w:p w14:paraId="508CDB55" w14:textId="77777777" w:rsidR="007A2BC0" w:rsidRPr="0013151B" w:rsidRDefault="007A2BC0" w:rsidP="002D69CA">
            <w:pPr>
              <w:jc w:val="center"/>
              <w:rPr>
                <w:rFonts w:ascii="Times New Roman" w:hAnsi="Times New Roman" w:cs="Times New Roman"/>
                <w:b/>
                <w:i/>
                <w:sz w:val="20"/>
                <w:szCs w:val="20"/>
                <w:vertAlign w:val="subscript"/>
              </w:rPr>
            </w:pPr>
            <w:proofErr w:type="spellStart"/>
            <w:r w:rsidRPr="0013151B">
              <w:rPr>
                <w:rFonts w:ascii="Times New Roman" w:hAnsi="Times New Roman" w:cs="Times New Roman"/>
                <w:b/>
                <w:i/>
                <w:sz w:val="20"/>
                <w:szCs w:val="20"/>
              </w:rPr>
              <w:t>w</w:t>
            </w:r>
            <w:r w:rsidRPr="0013151B">
              <w:rPr>
                <w:rFonts w:ascii="Times New Roman" w:hAnsi="Times New Roman" w:cs="Times New Roman"/>
                <w:b/>
                <w:i/>
                <w:sz w:val="20"/>
                <w:szCs w:val="20"/>
                <w:vertAlign w:val="subscript"/>
              </w:rPr>
              <w:t>i</w:t>
            </w:r>
            <w:proofErr w:type="spellEnd"/>
          </w:p>
        </w:tc>
      </w:tr>
      <w:tr w:rsidR="007A2BC0" w:rsidRPr="0013151B" w14:paraId="7B4F2EBB" w14:textId="77777777" w:rsidTr="004F457B">
        <w:tc>
          <w:tcPr>
            <w:tcW w:w="2268" w:type="dxa"/>
            <w:tcBorders>
              <w:top w:val="single" w:sz="8" w:space="0" w:color="auto"/>
            </w:tcBorders>
          </w:tcPr>
          <w:p w14:paraId="617D4FD3" w14:textId="77777777" w:rsidR="007A2BC0" w:rsidRPr="0013151B" w:rsidRDefault="007A2BC0" w:rsidP="002D69CA">
            <w:pPr>
              <w:rPr>
                <w:rFonts w:ascii="Times New Roman" w:hAnsi="Times New Roman" w:cs="Times New Roman"/>
                <w:sz w:val="20"/>
                <w:szCs w:val="20"/>
              </w:rPr>
            </w:pPr>
            <w:r w:rsidRPr="0013151B">
              <w:rPr>
                <w:rFonts w:ascii="Times New Roman" w:hAnsi="Times New Roman" w:cs="Times New Roman"/>
                <w:sz w:val="20"/>
                <w:szCs w:val="20"/>
              </w:rPr>
              <w:t>Population Models</w:t>
            </w:r>
          </w:p>
        </w:tc>
        <w:tc>
          <w:tcPr>
            <w:tcW w:w="1440" w:type="dxa"/>
            <w:tcBorders>
              <w:top w:val="single" w:sz="8" w:space="0" w:color="auto"/>
            </w:tcBorders>
          </w:tcPr>
          <w:p w14:paraId="1F6C3589" w14:textId="77777777" w:rsidR="007A2BC0" w:rsidRPr="0013151B" w:rsidRDefault="007A2BC0" w:rsidP="002D69CA">
            <w:pPr>
              <w:rPr>
                <w:rFonts w:ascii="Times New Roman" w:hAnsi="Times New Roman" w:cs="Times New Roman"/>
                <w:sz w:val="20"/>
                <w:szCs w:val="20"/>
              </w:rPr>
            </w:pPr>
          </w:p>
        </w:tc>
        <w:tc>
          <w:tcPr>
            <w:tcW w:w="1350" w:type="dxa"/>
            <w:tcBorders>
              <w:top w:val="single" w:sz="8" w:space="0" w:color="auto"/>
            </w:tcBorders>
          </w:tcPr>
          <w:p w14:paraId="154E811E" w14:textId="77777777" w:rsidR="007A2BC0" w:rsidRPr="0013151B" w:rsidRDefault="007A2BC0" w:rsidP="002D69CA">
            <w:pPr>
              <w:rPr>
                <w:rFonts w:ascii="Times New Roman" w:hAnsi="Times New Roman" w:cs="Times New Roman"/>
                <w:sz w:val="20"/>
                <w:szCs w:val="20"/>
              </w:rPr>
            </w:pPr>
          </w:p>
        </w:tc>
        <w:tc>
          <w:tcPr>
            <w:tcW w:w="630" w:type="dxa"/>
            <w:tcBorders>
              <w:top w:val="single" w:sz="8" w:space="0" w:color="auto"/>
            </w:tcBorders>
          </w:tcPr>
          <w:p w14:paraId="7FBC2626" w14:textId="77777777" w:rsidR="007A2BC0" w:rsidRPr="0013151B" w:rsidRDefault="007A2BC0" w:rsidP="002D69CA">
            <w:pPr>
              <w:jc w:val="center"/>
              <w:rPr>
                <w:rFonts w:ascii="Times New Roman" w:hAnsi="Times New Roman" w:cs="Times New Roman"/>
                <w:sz w:val="20"/>
                <w:szCs w:val="20"/>
              </w:rPr>
            </w:pPr>
          </w:p>
        </w:tc>
        <w:tc>
          <w:tcPr>
            <w:tcW w:w="720" w:type="dxa"/>
            <w:tcBorders>
              <w:top w:val="single" w:sz="8" w:space="0" w:color="auto"/>
            </w:tcBorders>
          </w:tcPr>
          <w:p w14:paraId="7010803B" w14:textId="77777777" w:rsidR="007A2BC0" w:rsidRPr="0013151B" w:rsidRDefault="007A2BC0" w:rsidP="002D69CA">
            <w:pPr>
              <w:jc w:val="center"/>
              <w:rPr>
                <w:rFonts w:ascii="Times New Roman" w:hAnsi="Times New Roman" w:cs="Times New Roman"/>
                <w:sz w:val="20"/>
                <w:szCs w:val="20"/>
              </w:rPr>
            </w:pPr>
          </w:p>
        </w:tc>
        <w:tc>
          <w:tcPr>
            <w:tcW w:w="720" w:type="dxa"/>
            <w:tcBorders>
              <w:top w:val="single" w:sz="8" w:space="0" w:color="auto"/>
            </w:tcBorders>
          </w:tcPr>
          <w:p w14:paraId="44143E29" w14:textId="77777777" w:rsidR="007A2BC0" w:rsidRPr="0013151B" w:rsidRDefault="007A2BC0" w:rsidP="002D69CA">
            <w:pPr>
              <w:jc w:val="center"/>
              <w:rPr>
                <w:rFonts w:ascii="Times New Roman" w:hAnsi="Times New Roman" w:cs="Times New Roman"/>
                <w:sz w:val="20"/>
                <w:szCs w:val="20"/>
              </w:rPr>
            </w:pPr>
          </w:p>
        </w:tc>
        <w:tc>
          <w:tcPr>
            <w:tcW w:w="720" w:type="dxa"/>
            <w:tcBorders>
              <w:top w:val="single" w:sz="8" w:space="0" w:color="auto"/>
            </w:tcBorders>
          </w:tcPr>
          <w:p w14:paraId="57A185EE" w14:textId="77777777" w:rsidR="007A2BC0" w:rsidRPr="0013151B" w:rsidRDefault="007A2BC0" w:rsidP="002D69CA">
            <w:pPr>
              <w:jc w:val="center"/>
              <w:rPr>
                <w:rFonts w:ascii="Times New Roman" w:hAnsi="Times New Roman" w:cs="Times New Roman"/>
                <w:sz w:val="20"/>
                <w:szCs w:val="20"/>
              </w:rPr>
            </w:pPr>
          </w:p>
        </w:tc>
        <w:tc>
          <w:tcPr>
            <w:tcW w:w="990" w:type="dxa"/>
            <w:tcBorders>
              <w:top w:val="single" w:sz="8" w:space="0" w:color="auto"/>
            </w:tcBorders>
          </w:tcPr>
          <w:p w14:paraId="6A9BEFE6" w14:textId="77777777" w:rsidR="007A2BC0" w:rsidRPr="0013151B" w:rsidRDefault="007A2BC0" w:rsidP="002D69CA">
            <w:pPr>
              <w:jc w:val="center"/>
              <w:rPr>
                <w:rFonts w:ascii="Times New Roman" w:hAnsi="Times New Roman" w:cs="Times New Roman"/>
                <w:sz w:val="20"/>
                <w:szCs w:val="20"/>
              </w:rPr>
            </w:pPr>
          </w:p>
        </w:tc>
      </w:tr>
      <w:tr w:rsidR="007A2BC0" w:rsidRPr="0013151B" w14:paraId="0EF24B9A" w14:textId="77777777" w:rsidTr="004F457B">
        <w:tc>
          <w:tcPr>
            <w:tcW w:w="2268" w:type="dxa"/>
          </w:tcPr>
          <w:p w14:paraId="27C0B685" w14:textId="77777777" w:rsidR="007A2BC0" w:rsidRPr="0013151B" w:rsidRDefault="00E15F67"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Chinook ocean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7A2BC0" w:rsidRPr="0013151B">
              <w:rPr>
                <w:rFonts w:ascii="Times New Roman" w:hAnsi="Times New Roman" w:cs="Times New Roman"/>
                <w:sz w:val="20"/>
                <w:szCs w:val="20"/>
              </w:rPr>
              <w:t xml:space="preserve"> t</w:t>
            </w:r>
          </w:p>
        </w:tc>
        <w:tc>
          <w:tcPr>
            <w:tcW w:w="1440" w:type="dxa"/>
          </w:tcPr>
          <w:p w14:paraId="2726C617" w14:textId="77777777" w:rsidR="007A2BC0" w:rsidRPr="0013151B" w:rsidRDefault="007A2BC0" w:rsidP="002D69CA">
            <w:pPr>
              <w:rPr>
                <w:rFonts w:ascii="Times New Roman" w:hAnsi="Times New Roman" w:cs="Times New Roman"/>
                <w:sz w:val="20"/>
                <w:szCs w:val="20"/>
              </w:rPr>
            </w:pPr>
          </w:p>
        </w:tc>
        <w:tc>
          <w:tcPr>
            <w:tcW w:w="1350" w:type="dxa"/>
          </w:tcPr>
          <w:p w14:paraId="158A158F" w14:textId="77777777" w:rsidR="007A2BC0" w:rsidRPr="0013151B" w:rsidRDefault="007A2BC0" w:rsidP="002D69CA">
            <w:pPr>
              <w:rPr>
                <w:rFonts w:ascii="Times New Roman" w:hAnsi="Times New Roman" w:cs="Times New Roman"/>
                <w:sz w:val="20"/>
                <w:szCs w:val="20"/>
              </w:rPr>
            </w:pPr>
          </w:p>
        </w:tc>
        <w:tc>
          <w:tcPr>
            <w:tcW w:w="630" w:type="dxa"/>
          </w:tcPr>
          <w:p w14:paraId="6D69C113"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0.55</w:t>
            </w:r>
          </w:p>
        </w:tc>
        <w:tc>
          <w:tcPr>
            <w:tcW w:w="720" w:type="dxa"/>
          </w:tcPr>
          <w:p w14:paraId="0D20E39A"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0.53</w:t>
            </w:r>
          </w:p>
        </w:tc>
        <w:tc>
          <w:tcPr>
            <w:tcW w:w="720" w:type="dxa"/>
          </w:tcPr>
          <w:p w14:paraId="41C83B6D"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61.72</w:t>
            </w:r>
          </w:p>
        </w:tc>
        <w:tc>
          <w:tcPr>
            <w:tcW w:w="720" w:type="dxa"/>
          </w:tcPr>
          <w:p w14:paraId="399C8C14"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12.31</w:t>
            </w:r>
          </w:p>
        </w:tc>
        <w:tc>
          <w:tcPr>
            <w:tcW w:w="990" w:type="dxa"/>
            <w:vAlign w:val="bottom"/>
          </w:tcPr>
          <w:p w14:paraId="45B6C00B"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2.1</w:t>
            </w:r>
            <w:r w:rsidR="007A2BC0" w:rsidRPr="0013151B">
              <w:rPr>
                <w:rFonts w:ascii="Times New Roman" w:hAnsi="Times New Roman" w:cs="Times New Roman"/>
                <w:color w:val="000000"/>
                <w:sz w:val="20"/>
                <w:szCs w:val="20"/>
              </w:rPr>
              <w:t>E-03</w:t>
            </w:r>
          </w:p>
        </w:tc>
      </w:tr>
      <w:tr w:rsidR="007A2BC0" w:rsidRPr="0013151B" w14:paraId="5F7F24D8" w14:textId="77777777" w:rsidTr="004F457B">
        <w:tc>
          <w:tcPr>
            <w:tcW w:w="2268" w:type="dxa"/>
          </w:tcPr>
          <w:p w14:paraId="004B121D" w14:textId="77777777" w:rsidR="007A2BC0" w:rsidRPr="0013151B" w:rsidRDefault="007A2BC0" w:rsidP="002D69CA">
            <w:pPr>
              <w:jc w:val="right"/>
              <w:rPr>
                <w:rFonts w:ascii="Times New Roman" w:hAnsi="Times New Roman" w:cs="Times New Roman"/>
                <w:sz w:val="20"/>
                <w:szCs w:val="20"/>
              </w:rPr>
            </w:pPr>
            <w:r w:rsidRPr="0013151B">
              <w:rPr>
                <w:rFonts w:ascii="Times New Roman" w:hAnsi="Times New Roman" w:cs="Times New Roman"/>
                <w:sz w:val="20"/>
                <w:szCs w:val="20"/>
              </w:rPr>
              <w:t>IGH releases t</w:t>
            </w:r>
          </w:p>
        </w:tc>
        <w:tc>
          <w:tcPr>
            <w:tcW w:w="1440" w:type="dxa"/>
          </w:tcPr>
          <w:p w14:paraId="5B029ABB" w14:textId="77777777" w:rsidR="007A2BC0" w:rsidRPr="0013151B" w:rsidRDefault="007A2BC0" w:rsidP="002D69CA">
            <w:pPr>
              <w:rPr>
                <w:rFonts w:ascii="Times New Roman" w:hAnsi="Times New Roman" w:cs="Times New Roman"/>
                <w:sz w:val="20"/>
                <w:szCs w:val="20"/>
              </w:rPr>
            </w:pPr>
          </w:p>
        </w:tc>
        <w:tc>
          <w:tcPr>
            <w:tcW w:w="1350" w:type="dxa"/>
          </w:tcPr>
          <w:p w14:paraId="0DF6DA9E" w14:textId="77777777" w:rsidR="007A2BC0" w:rsidRPr="0013151B" w:rsidRDefault="007A2BC0" w:rsidP="002D69CA">
            <w:pPr>
              <w:rPr>
                <w:rFonts w:ascii="Times New Roman" w:hAnsi="Times New Roman" w:cs="Times New Roman"/>
                <w:sz w:val="20"/>
                <w:szCs w:val="20"/>
              </w:rPr>
            </w:pPr>
          </w:p>
        </w:tc>
        <w:tc>
          <w:tcPr>
            <w:tcW w:w="630" w:type="dxa"/>
          </w:tcPr>
          <w:p w14:paraId="522DA9BA"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0.37</w:t>
            </w:r>
          </w:p>
        </w:tc>
        <w:tc>
          <w:tcPr>
            <w:tcW w:w="720" w:type="dxa"/>
          </w:tcPr>
          <w:p w14:paraId="3CD5259A"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0.35</w:t>
            </w:r>
          </w:p>
        </w:tc>
        <w:tc>
          <w:tcPr>
            <w:tcW w:w="720" w:type="dxa"/>
          </w:tcPr>
          <w:p w14:paraId="58106766"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79.60</w:t>
            </w:r>
          </w:p>
        </w:tc>
        <w:tc>
          <w:tcPr>
            <w:tcW w:w="720" w:type="dxa"/>
          </w:tcPr>
          <w:p w14:paraId="085BA7D3"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30.19</w:t>
            </w:r>
          </w:p>
        </w:tc>
        <w:tc>
          <w:tcPr>
            <w:tcW w:w="990" w:type="dxa"/>
            <w:vAlign w:val="bottom"/>
          </w:tcPr>
          <w:p w14:paraId="3F41EF1E"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2.7</w:t>
            </w:r>
            <w:r w:rsidR="007A2BC0" w:rsidRPr="0013151B">
              <w:rPr>
                <w:rFonts w:ascii="Times New Roman" w:hAnsi="Times New Roman" w:cs="Times New Roman"/>
                <w:color w:val="000000"/>
                <w:sz w:val="20"/>
                <w:szCs w:val="20"/>
              </w:rPr>
              <w:t>E-07</w:t>
            </w:r>
          </w:p>
        </w:tc>
      </w:tr>
      <w:tr w:rsidR="007A2BC0" w:rsidRPr="0013151B" w14:paraId="38AECC5F" w14:textId="77777777" w:rsidTr="004F457B">
        <w:tc>
          <w:tcPr>
            <w:tcW w:w="2268" w:type="dxa"/>
          </w:tcPr>
          <w:p w14:paraId="2BB54F3B" w14:textId="77777777" w:rsidR="007A2BC0" w:rsidRPr="0013151B" w:rsidRDefault="00E15F67"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w:t>
            </w:r>
          </w:p>
        </w:tc>
        <w:tc>
          <w:tcPr>
            <w:tcW w:w="1440" w:type="dxa"/>
          </w:tcPr>
          <w:p w14:paraId="65AD5F53" w14:textId="77777777" w:rsidR="007A2BC0" w:rsidRPr="0013151B" w:rsidRDefault="007A2BC0" w:rsidP="002D69CA">
            <w:pPr>
              <w:rPr>
                <w:rFonts w:ascii="Times New Roman" w:hAnsi="Times New Roman" w:cs="Times New Roman"/>
                <w:sz w:val="20"/>
                <w:szCs w:val="20"/>
              </w:rPr>
            </w:pPr>
          </w:p>
        </w:tc>
        <w:tc>
          <w:tcPr>
            <w:tcW w:w="1350" w:type="dxa"/>
          </w:tcPr>
          <w:p w14:paraId="472EEBA3" w14:textId="77777777" w:rsidR="007A2BC0" w:rsidRPr="0013151B" w:rsidRDefault="007A2BC0" w:rsidP="002D69CA">
            <w:pPr>
              <w:rPr>
                <w:rFonts w:ascii="Times New Roman" w:hAnsi="Times New Roman" w:cs="Times New Roman"/>
                <w:sz w:val="20"/>
                <w:szCs w:val="20"/>
              </w:rPr>
            </w:pPr>
          </w:p>
        </w:tc>
        <w:tc>
          <w:tcPr>
            <w:tcW w:w="630" w:type="dxa"/>
          </w:tcPr>
          <w:p w14:paraId="6E12A90C"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0.62</w:t>
            </w:r>
          </w:p>
        </w:tc>
        <w:tc>
          <w:tcPr>
            <w:tcW w:w="720" w:type="dxa"/>
          </w:tcPr>
          <w:p w14:paraId="5CEC3395"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0.61</w:t>
            </w:r>
          </w:p>
        </w:tc>
        <w:tc>
          <w:tcPr>
            <w:tcW w:w="720" w:type="dxa"/>
          </w:tcPr>
          <w:p w14:paraId="6C83CFA4"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81.19</w:t>
            </w:r>
          </w:p>
        </w:tc>
        <w:tc>
          <w:tcPr>
            <w:tcW w:w="720" w:type="dxa"/>
          </w:tcPr>
          <w:p w14:paraId="17C1B1BA"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31.78</w:t>
            </w:r>
          </w:p>
        </w:tc>
        <w:tc>
          <w:tcPr>
            <w:tcW w:w="990" w:type="dxa"/>
            <w:vAlign w:val="bottom"/>
          </w:tcPr>
          <w:p w14:paraId="7CCBFCD1"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1.2</w:t>
            </w:r>
            <w:r w:rsidR="007A2BC0" w:rsidRPr="0013151B">
              <w:rPr>
                <w:rFonts w:ascii="Times New Roman" w:hAnsi="Times New Roman" w:cs="Times New Roman"/>
                <w:color w:val="000000"/>
                <w:sz w:val="20"/>
                <w:szCs w:val="20"/>
              </w:rPr>
              <w:t>E-07</w:t>
            </w:r>
          </w:p>
        </w:tc>
      </w:tr>
      <w:tr w:rsidR="007A2BC0" w:rsidRPr="0013151B" w14:paraId="2ACCE1B7" w14:textId="77777777" w:rsidTr="004F457B">
        <w:tc>
          <w:tcPr>
            <w:tcW w:w="2268" w:type="dxa"/>
          </w:tcPr>
          <w:p w14:paraId="24E32876" w14:textId="77777777" w:rsidR="007A2BC0" w:rsidRPr="0013151B" w:rsidRDefault="00E15F67" w:rsidP="002D69CA">
            <w:pPr>
              <w:jc w:val="right"/>
              <w:rPr>
                <w:rFonts w:ascii="Times New Roman" w:hAnsi="Times New Roman" w:cs="Times New Roman"/>
                <w:i/>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t-2</w:t>
            </w:r>
          </w:p>
        </w:tc>
        <w:tc>
          <w:tcPr>
            <w:tcW w:w="1440" w:type="dxa"/>
          </w:tcPr>
          <w:p w14:paraId="39940970" w14:textId="77777777" w:rsidR="007A2BC0" w:rsidRPr="0013151B" w:rsidRDefault="007A2BC0" w:rsidP="002D69CA">
            <w:pPr>
              <w:rPr>
                <w:rFonts w:ascii="Times New Roman" w:hAnsi="Times New Roman" w:cs="Times New Roman"/>
                <w:sz w:val="20"/>
                <w:szCs w:val="20"/>
              </w:rPr>
            </w:pPr>
          </w:p>
        </w:tc>
        <w:tc>
          <w:tcPr>
            <w:tcW w:w="1350" w:type="dxa"/>
          </w:tcPr>
          <w:p w14:paraId="7F3AEDF8" w14:textId="77777777" w:rsidR="007A2BC0" w:rsidRPr="0013151B" w:rsidRDefault="007A2BC0" w:rsidP="002D69CA">
            <w:pPr>
              <w:rPr>
                <w:rFonts w:ascii="Times New Roman" w:hAnsi="Times New Roman" w:cs="Times New Roman"/>
                <w:sz w:val="20"/>
                <w:szCs w:val="20"/>
              </w:rPr>
            </w:pPr>
          </w:p>
        </w:tc>
        <w:tc>
          <w:tcPr>
            <w:tcW w:w="630" w:type="dxa"/>
          </w:tcPr>
          <w:p w14:paraId="12C82C99"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0.56</w:t>
            </w:r>
          </w:p>
        </w:tc>
        <w:tc>
          <w:tcPr>
            <w:tcW w:w="720" w:type="dxa"/>
          </w:tcPr>
          <w:p w14:paraId="24639378"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0.55</w:t>
            </w:r>
          </w:p>
        </w:tc>
        <w:tc>
          <w:tcPr>
            <w:tcW w:w="720" w:type="dxa"/>
          </w:tcPr>
          <w:p w14:paraId="1B1D2AAD"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86.75</w:t>
            </w:r>
          </w:p>
        </w:tc>
        <w:tc>
          <w:tcPr>
            <w:tcW w:w="720" w:type="dxa"/>
          </w:tcPr>
          <w:p w14:paraId="48FAFEA5"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37.34</w:t>
            </w:r>
          </w:p>
        </w:tc>
        <w:tc>
          <w:tcPr>
            <w:tcW w:w="990" w:type="dxa"/>
            <w:vAlign w:val="bottom"/>
          </w:tcPr>
          <w:p w14:paraId="6007EAF0" w14:textId="77777777" w:rsidR="007A2BC0" w:rsidRPr="0013151B" w:rsidRDefault="007A2BC0"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7.</w:t>
            </w:r>
            <w:r w:rsidR="00E15F67" w:rsidRPr="0013151B">
              <w:rPr>
                <w:rFonts w:ascii="Times New Roman" w:hAnsi="Times New Roman" w:cs="Times New Roman"/>
                <w:color w:val="000000"/>
                <w:sz w:val="20"/>
                <w:szCs w:val="20"/>
              </w:rPr>
              <w:t>6</w:t>
            </w:r>
            <w:r w:rsidRPr="0013151B">
              <w:rPr>
                <w:rFonts w:ascii="Times New Roman" w:hAnsi="Times New Roman" w:cs="Times New Roman"/>
                <w:color w:val="000000"/>
                <w:sz w:val="20"/>
                <w:szCs w:val="20"/>
              </w:rPr>
              <w:t>E-09</w:t>
            </w:r>
          </w:p>
        </w:tc>
      </w:tr>
      <w:tr w:rsidR="007A2BC0" w:rsidRPr="0013151B" w14:paraId="11E3EBA5" w14:textId="77777777" w:rsidTr="004F457B">
        <w:tc>
          <w:tcPr>
            <w:tcW w:w="2268" w:type="dxa"/>
          </w:tcPr>
          <w:p w14:paraId="10FBEBDF" w14:textId="77777777" w:rsidR="007A2BC0" w:rsidRPr="0013151B" w:rsidRDefault="00E15F67"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t-3</w:t>
            </w:r>
          </w:p>
        </w:tc>
        <w:tc>
          <w:tcPr>
            <w:tcW w:w="1440" w:type="dxa"/>
          </w:tcPr>
          <w:p w14:paraId="2B947AF1" w14:textId="77777777" w:rsidR="007A2BC0" w:rsidRPr="0013151B" w:rsidRDefault="007A2BC0" w:rsidP="002D69CA">
            <w:pPr>
              <w:rPr>
                <w:rFonts w:ascii="Times New Roman" w:hAnsi="Times New Roman" w:cs="Times New Roman"/>
                <w:sz w:val="20"/>
                <w:szCs w:val="20"/>
              </w:rPr>
            </w:pPr>
          </w:p>
        </w:tc>
        <w:tc>
          <w:tcPr>
            <w:tcW w:w="1350" w:type="dxa"/>
          </w:tcPr>
          <w:p w14:paraId="7A3D3A7A" w14:textId="77777777" w:rsidR="007A2BC0" w:rsidRPr="0013151B" w:rsidRDefault="007A2BC0" w:rsidP="002D69CA">
            <w:pPr>
              <w:rPr>
                <w:rFonts w:ascii="Times New Roman" w:hAnsi="Times New Roman" w:cs="Times New Roman"/>
                <w:sz w:val="20"/>
                <w:szCs w:val="20"/>
              </w:rPr>
            </w:pPr>
          </w:p>
        </w:tc>
        <w:tc>
          <w:tcPr>
            <w:tcW w:w="630" w:type="dxa"/>
          </w:tcPr>
          <w:p w14:paraId="19F94CBD"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0.44</w:t>
            </w:r>
          </w:p>
        </w:tc>
        <w:tc>
          <w:tcPr>
            <w:tcW w:w="720" w:type="dxa"/>
          </w:tcPr>
          <w:p w14:paraId="0C01B03A"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0.42</w:t>
            </w:r>
          </w:p>
        </w:tc>
        <w:tc>
          <w:tcPr>
            <w:tcW w:w="720" w:type="dxa"/>
          </w:tcPr>
          <w:p w14:paraId="37D25213"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92.51</w:t>
            </w:r>
          </w:p>
        </w:tc>
        <w:tc>
          <w:tcPr>
            <w:tcW w:w="720" w:type="dxa"/>
          </w:tcPr>
          <w:p w14:paraId="1AA374CD"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43.1</w:t>
            </w:r>
          </w:p>
        </w:tc>
        <w:tc>
          <w:tcPr>
            <w:tcW w:w="990" w:type="dxa"/>
            <w:vAlign w:val="bottom"/>
          </w:tcPr>
          <w:p w14:paraId="0BC4A468"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4.3</w:t>
            </w:r>
            <w:r w:rsidR="007A2BC0" w:rsidRPr="0013151B">
              <w:rPr>
                <w:rFonts w:ascii="Times New Roman" w:hAnsi="Times New Roman" w:cs="Times New Roman"/>
                <w:color w:val="000000"/>
                <w:sz w:val="20"/>
                <w:szCs w:val="20"/>
              </w:rPr>
              <w:t>E-10</w:t>
            </w:r>
          </w:p>
        </w:tc>
      </w:tr>
      <w:tr w:rsidR="007A2BC0" w:rsidRPr="0013151B" w14:paraId="3B078935" w14:textId="77777777" w:rsidTr="004F457B">
        <w:tc>
          <w:tcPr>
            <w:tcW w:w="2268" w:type="dxa"/>
          </w:tcPr>
          <w:p w14:paraId="6FD3E5D1" w14:textId="77777777" w:rsidR="007A2BC0" w:rsidRPr="0013151B" w:rsidRDefault="00E15F67" w:rsidP="002D69CA">
            <w:pPr>
              <w:jc w:val="right"/>
              <w:rPr>
                <w:rFonts w:ascii="Times New Roman" w:hAnsi="Times New Roman" w:cs="Times New Roman"/>
                <w:b/>
                <w:sz w:val="20"/>
                <w:szCs w:val="20"/>
              </w:rPr>
            </w:pPr>
            <w:r w:rsidRPr="0013151B">
              <w:rPr>
                <w:rFonts w:ascii="Times New Roman" w:hAnsi="Times New Roman" w:cs="Times New Roman"/>
                <w:b/>
                <w:sz w:val="20"/>
                <w:szCs w:val="20"/>
              </w:rPr>
              <w:t xml:space="preserve">Chinook ocean </w:t>
            </w:r>
            <w:proofErr w:type="spellStart"/>
            <w:r w:rsidRPr="0013151B">
              <w:rPr>
                <w:rFonts w:ascii="Times New Roman" w:hAnsi="Times New Roman" w:cs="Times New Roman"/>
                <w:b/>
                <w:sz w:val="20"/>
                <w:szCs w:val="20"/>
              </w:rPr>
              <w:t>harv</w:t>
            </w:r>
            <w:proofErr w:type="spellEnd"/>
            <w:r w:rsidRPr="0013151B">
              <w:rPr>
                <w:rFonts w:ascii="Times New Roman" w:hAnsi="Times New Roman" w:cs="Times New Roman"/>
                <w:b/>
                <w:sz w:val="20"/>
                <w:szCs w:val="20"/>
              </w:rPr>
              <w:t>.</w:t>
            </w:r>
            <w:r w:rsidR="007A2BC0" w:rsidRPr="0013151B">
              <w:rPr>
                <w:rFonts w:ascii="Times New Roman" w:hAnsi="Times New Roman" w:cs="Times New Roman"/>
                <w:b/>
                <w:sz w:val="20"/>
                <w:szCs w:val="20"/>
              </w:rPr>
              <w:t xml:space="preserve"> t</w:t>
            </w:r>
          </w:p>
        </w:tc>
        <w:tc>
          <w:tcPr>
            <w:tcW w:w="1440" w:type="dxa"/>
          </w:tcPr>
          <w:p w14:paraId="2F246AB4" w14:textId="77777777" w:rsidR="007A2BC0" w:rsidRPr="0013151B" w:rsidRDefault="00E15F67" w:rsidP="002D69CA">
            <w:pPr>
              <w:rPr>
                <w:rFonts w:ascii="Times New Roman" w:hAnsi="Times New Roman" w:cs="Times New Roman"/>
                <w:b/>
                <w:sz w:val="20"/>
                <w:szCs w:val="20"/>
              </w:rPr>
            </w:pPr>
            <w:r w:rsidRPr="0013151B">
              <w:rPr>
                <w:rFonts w:ascii="Times New Roman" w:hAnsi="Times New Roman" w:cs="Times New Roman"/>
                <w:b/>
                <w:sz w:val="20"/>
                <w:szCs w:val="20"/>
              </w:rPr>
              <w:t>IGH ret.</w:t>
            </w:r>
            <w:r w:rsidR="007A2BC0" w:rsidRPr="0013151B">
              <w:rPr>
                <w:rFonts w:ascii="Times New Roman" w:hAnsi="Times New Roman" w:cs="Times New Roman"/>
                <w:b/>
                <w:sz w:val="20"/>
                <w:szCs w:val="20"/>
              </w:rPr>
              <w:t xml:space="preserve"> t</w:t>
            </w:r>
          </w:p>
        </w:tc>
        <w:tc>
          <w:tcPr>
            <w:tcW w:w="1350" w:type="dxa"/>
          </w:tcPr>
          <w:p w14:paraId="231E44E6" w14:textId="77777777" w:rsidR="007A2BC0" w:rsidRPr="0013151B" w:rsidRDefault="007A2BC0" w:rsidP="002D69CA">
            <w:pPr>
              <w:rPr>
                <w:rFonts w:ascii="Times New Roman" w:hAnsi="Times New Roman" w:cs="Times New Roman"/>
                <w:b/>
                <w:sz w:val="20"/>
                <w:szCs w:val="20"/>
              </w:rPr>
            </w:pPr>
          </w:p>
        </w:tc>
        <w:tc>
          <w:tcPr>
            <w:tcW w:w="630" w:type="dxa"/>
          </w:tcPr>
          <w:p w14:paraId="5B45E64C" w14:textId="77777777" w:rsidR="007A2BC0" w:rsidRPr="0013151B" w:rsidRDefault="007A2BC0"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0.75</w:t>
            </w:r>
          </w:p>
        </w:tc>
        <w:tc>
          <w:tcPr>
            <w:tcW w:w="720" w:type="dxa"/>
          </w:tcPr>
          <w:p w14:paraId="23A0DB09" w14:textId="77777777" w:rsidR="007A2BC0" w:rsidRPr="0013151B" w:rsidRDefault="007A2BC0"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0.73</w:t>
            </w:r>
          </w:p>
        </w:tc>
        <w:tc>
          <w:tcPr>
            <w:tcW w:w="720" w:type="dxa"/>
          </w:tcPr>
          <w:p w14:paraId="6CFFB18C" w14:textId="77777777" w:rsidR="007A2BC0" w:rsidRPr="0013151B" w:rsidRDefault="007A2BC0" w:rsidP="002D69CA">
            <w:pPr>
              <w:jc w:val="center"/>
              <w:rPr>
                <w:rFonts w:ascii="Times New Roman" w:hAnsi="Times New Roman" w:cs="Times New Roman"/>
                <w:b/>
                <w:sz w:val="20"/>
                <w:szCs w:val="20"/>
              </w:rPr>
            </w:pPr>
            <w:r w:rsidRPr="0013151B">
              <w:rPr>
                <w:rFonts w:ascii="Times New Roman" w:hAnsi="Times New Roman" w:cs="Times New Roman"/>
                <w:b/>
                <w:sz w:val="20"/>
                <w:szCs w:val="20"/>
              </w:rPr>
              <w:t>49.41</w:t>
            </w:r>
          </w:p>
        </w:tc>
        <w:tc>
          <w:tcPr>
            <w:tcW w:w="720" w:type="dxa"/>
          </w:tcPr>
          <w:p w14:paraId="284B3A6D" w14:textId="77777777" w:rsidR="007A2BC0" w:rsidRPr="0013151B" w:rsidRDefault="007A2BC0" w:rsidP="002D69CA">
            <w:pPr>
              <w:jc w:val="center"/>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0</w:t>
            </w:r>
          </w:p>
        </w:tc>
        <w:tc>
          <w:tcPr>
            <w:tcW w:w="990" w:type="dxa"/>
            <w:vAlign w:val="bottom"/>
          </w:tcPr>
          <w:p w14:paraId="690D3718" w14:textId="77777777" w:rsidR="007A2BC0" w:rsidRPr="0013151B" w:rsidRDefault="00E15F67" w:rsidP="002D69CA">
            <w:pPr>
              <w:jc w:val="right"/>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9.8</w:t>
            </w:r>
            <w:r w:rsidR="007A2BC0" w:rsidRPr="0013151B">
              <w:rPr>
                <w:rFonts w:ascii="Times New Roman" w:hAnsi="Times New Roman" w:cs="Times New Roman"/>
                <w:b/>
                <w:color w:val="000000"/>
                <w:sz w:val="20"/>
                <w:szCs w:val="20"/>
              </w:rPr>
              <w:t>E-01</w:t>
            </w:r>
          </w:p>
        </w:tc>
      </w:tr>
      <w:tr w:rsidR="007A2BC0" w:rsidRPr="0013151B" w14:paraId="510276ED" w14:textId="77777777" w:rsidTr="004F457B">
        <w:tc>
          <w:tcPr>
            <w:tcW w:w="2268" w:type="dxa"/>
          </w:tcPr>
          <w:p w14:paraId="2B2788E7" w14:textId="77777777" w:rsidR="007A2BC0" w:rsidRPr="0013151B" w:rsidRDefault="007A2BC0"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IGH releases t  </w:t>
            </w:r>
          </w:p>
        </w:tc>
        <w:tc>
          <w:tcPr>
            <w:tcW w:w="1440" w:type="dxa"/>
          </w:tcPr>
          <w:p w14:paraId="26BBC6CF"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w:t>
            </w:r>
          </w:p>
        </w:tc>
        <w:tc>
          <w:tcPr>
            <w:tcW w:w="1350" w:type="dxa"/>
          </w:tcPr>
          <w:p w14:paraId="0CC6B238" w14:textId="77777777" w:rsidR="007A2BC0" w:rsidRPr="0013151B" w:rsidRDefault="007A2BC0" w:rsidP="002D69CA">
            <w:pPr>
              <w:rPr>
                <w:rFonts w:ascii="Times New Roman" w:hAnsi="Times New Roman" w:cs="Times New Roman"/>
                <w:sz w:val="20"/>
                <w:szCs w:val="20"/>
              </w:rPr>
            </w:pPr>
          </w:p>
        </w:tc>
        <w:tc>
          <w:tcPr>
            <w:tcW w:w="630" w:type="dxa"/>
          </w:tcPr>
          <w:p w14:paraId="3DAFB89B"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0.73</w:t>
            </w:r>
          </w:p>
        </w:tc>
        <w:tc>
          <w:tcPr>
            <w:tcW w:w="720" w:type="dxa"/>
          </w:tcPr>
          <w:p w14:paraId="1949D6DF"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0.71</w:t>
            </w:r>
          </w:p>
        </w:tc>
        <w:tc>
          <w:tcPr>
            <w:tcW w:w="720" w:type="dxa"/>
          </w:tcPr>
          <w:p w14:paraId="40C4E435"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57.47</w:t>
            </w:r>
          </w:p>
        </w:tc>
        <w:tc>
          <w:tcPr>
            <w:tcW w:w="720" w:type="dxa"/>
          </w:tcPr>
          <w:p w14:paraId="5C738BC3"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8.06</w:t>
            </w:r>
          </w:p>
        </w:tc>
        <w:tc>
          <w:tcPr>
            <w:tcW w:w="990" w:type="dxa"/>
            <w:vAlign w:val="bottom"/>
          </w:tcPr>
          <w:p w14:paraId="57C58EC1"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1.7</w:t>
            </w:r>
            <w:r w:rsidR="007A2BC0" w:rsidRPr="0013151B">
              <w:rPr>
                <w:rFonts w:ascii="Times New Roman" w:hAnsi="Times New Roman" w:cs="Times New Roman"/>
                <w:color w:val="000000"/>
                <w:sz w:val="20"/>
                <w:szCs w:val="20"/>
              </w:rPr>
              <w:t>E-02</w:t>
            </w:r>
          </w:p>
        </w:tc>
      </w:tr>
      <w:tr w:rsidR="007A2BC0" w:rsidRPr="0013151B" w14:paraId="4E71A5F7" w14:textId="77777777" w:rsidTr="004F457B">
        <w:tc>
          <w:tcPr>
            <w:tcW w:w="2268" w:type="dxa"/>
          </w:tcPr>
          <w:p w14:paraId="669942C1" w14:textId="77777777" w:rsidR="007A2BC0" w:rsidRPr="0013151B" w:rsidRDefault="007A2BC0"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IGH releases t  </w:t>
            </w:r>
          </w:p>
        </w:tc>
        <w:tc>
          <w:tcPr>
            <w:tcW w:w="1440" w:type="dxa"/>
          </w:tcPr>
          <w:p w14:paraId="20A2CC18"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t-3</w:t>
            </w:r>
          </w:p>
        </w:tc>
        <w:tc>
          <w:tcPr>
            <w:tcW w:w="1350" w:type="dxa"/>
          </w:tcPr>
          <w:p w14:paraId="207C705D" w14:textId="77777777" w:rsidR="007A2BC0" w:rsidRPr="0013151B" w:rsidRDefault="007A2BC0" w:rsidP="002D69CA">
            <w:pPr>
              <w:rPr>
                <w:rFonts w:ascii="Times New Roman" w:hAnsi="Times New Roman" w:cs="Times New Roman"/>
                <w:sz w:val="20"/>
                <w:szCs w:val="20"/>
              </w:rPr>
            </w:pPr>
          </w:p>
        </w:tc>
        <w:tc>
          <w:tcPr>
            <w:tcW w:w="630" w:type="dxa"/>
          </w:tcPr>
          <w:p w14:paraId="60EF69BD"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0.46</w:t>
            </w:r>
          </w:p>
        </w:tc>
        <w:tc>
          <w:tcPr>
            <w:tcW w:w="720" w:type="dxa"/>
          </w:tcPr>
          <w:p w14:paraId="5BB85C36"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0.42</w:t>
            </w:r>
          </w:p>
        </w:tc>
        <w:tc>
          <w:tcPr>
            <w:tcW w:w="720" w:type="dxa"/>
          </w:tcPr>
          <w:p w14:paraId="4AB67AAE"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78.09</w:t>
            </w:r>
          </w:p>
        </w:tc>
        <w:tc>
          <w:tcPr>
            <w:tcW w:w="720" w:type="dxa"/>
          </w:tcPr>
          <w:p w14:paraId="558D30BD"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28.68</w:t>
            </w:r>
          </w:p>
        </w:tc>
        <w:tc>
          <w:tcPr>
            <w:tcW w:w="990" w:type="dxa"/>
            <w:vAlign w:val="bottom"/>
          </w:tcPr>
          <w:p w14:paraId="2493A019"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5.8</w:t>
            </w:r>
            <w:r w:rsidR="007A2BC0" w:rsidRPr="0013151B">
              <w:rPr>
                <w:rFonts w:ascii="Times New Roman" w:hAnsi="Times New Roman" w:cs="Times New Roman"/>
                <w:color w:val="000000"/>
                <w:sz w:val="20"/>
                <w:szCs w:val="20"/>
              </w:rPr>
              <w:t>E-07</w:t>
            </w:r>
          </w:p>
        </w:tc>
      </w:tr>
      <w:tr w:rsidR="007A2BC0" w:rsidRPr="0013151B" w14:paraId="0F63C5E9" w14:textId="77777777" w:rsidTr="004F457B">
        <w:tc>
          <w:tcPr>
            <w:tcW w:w="2268" w:type="dxa"/>
          </w:tcPr>
          <w:p w14:paraId="78F8C81F" w14:textId="77777777" w:rsidR="007A2BC0" w:rsidRPr="0013151B" w:rsidRDefault="007A2BC0"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IGH releases t  </w:t>
            </w:r>
          </w:p>
        </w:tc>
        <w:tc>
          <w:tcPr>
            <w:tcW w:w="1440" w:type="dxa"/>
          </w:tcPr>
          <w:p w14:paraId="7B2253D4"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w:t>
            </w:r>
          </w:p>
        </w:tc>
        <w:tc>
          <w:tcPr>
            <w:tcW w:w="1350" w:type="dxa"/>
          </w:tcPr>
          <w:p w14:paraId="6EF6F4E8"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t-3</w:t>
            </w:r>
          </w:p>
        </w:tc>
        <w:tc>
          <w:tcPr>
            <w:tcW w:w="630" w:type="dxa"/>
          </w:tcPr>
          <w:p w14:paraId="131E6317"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0.73</w:t>
            </w:r>
          </w:p>
        </w:tc>
        <w:tc>
          <w:tcPr>
            <w:tcW w:w="720" w:type="dxa"/>
          </w:tcPr>
          <w:p w14:paraId="0FCC381C"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0.70</w:t>
            </w:r>
          </w:p>
        </w:tc>
        <w:tc>
          <w:tcPr>
            <w:tcW w:w="720" w:type="dxa"/>
          </w:tcPr>
          <w:p w14:paraId="289139FA"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60.22</w:t>
            </w:r>
          </w:p>
        </w:tc>
        <w:tc>
          <w:tcPr>
            <w:tcW w:w="720" w:type="dxa"/>
          </w:tcPr>
          <w:p w14:paraId="666A0150"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10.81</w:t>
            </w:r>
          </w:p>
        </w:tc>
        <w:tc>
          <w:tcPr>
            <w:tcW w:w="990" w:type="dxa"/>
            <w:vAlign w:val="bottom"/>
          </w:tcPr>
          <w:p w14:paraId="0BC13D92"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4.4</w:t>
            </w:r>
            <w:r w:rsidR="007A2BC0" w:rsidRPr="0013151B">
              <w:rPr>
                <w:rFonts w:ascii="Times New Roman" w:hAnsi="Times New Roman" w:cs="Times New Roman"/>
                <w:color w:val="000000"/>
                <w:sz w:val="20"/>
                <w:szCs w:val="20"/>
              </w:rPr>
              <w:t>E-03</w:t>
            </w:r>
          </w:p>
        </w:tc>
      </w:tr>
      <w:tr w:rsidR="007A2BC0" w:rsidRPr="0013151B" w14:paraId="18D2CF87" w14:textId="77777777" w:rsidTr="004F457B">
        <w:tc>
          <w:tcPr>
            <w:tcW w:w="2268" w:type="dxa"/>
          </w:tcPr>
          <w:p w14:paraId="01AC3425" w14:textId="77777777" w:rsidR="007A2BC0" w:rsidRPr="0013151B" w:rsidRDefault="00E15F67"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w:t>
            </w:r>
          </w:p>
        </w:tc>
        <w:tc>
          <w:tcPr>
            <w:tcW w:w="1440" w:type="dxa"/>
          </w:tcPr>
          <w:p w14:paraId="46592145"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t-2</w:t>
            </w:r>
          </w:p>
        </w:tc>
        <w:tc>
          <w:tcPr>
            <w:tcW w:w="1350" w:type="dxa"/>
          </w:tcPr>
          <w:p w14:paraId="645E25E3" w14:textId="77777777" w:rsidR="007A2BC0" w:rsidRPr="0013151B" w:rsidRDefault="007A2BC0" w:rsidP="002D69CA">
            <w:pPr>
              <w:rPr>
                <w:rFonts w:ascii="Times New Roman" w:hAnsi="Times New Roman" w:cs="Times New Roman"/>
                <w:sz w:val="20"/>
                <w:szCs w:val="20"/>
              </w:rPr>
            </w:pPr>
          </w:p>
        </w:tc>
        <w:tc>
          <w:tcPr>
            <w:tcW w:w="630" w:type="dxa"/>
          </w:tcPr>
          <w:p w14:paraId="0AE073CC"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0.71</w:t>
            </w:r>
          </w:p>
        </w:tc>
        <w:tc>
          <w:tcPr>
            <w:tcW w:w="720" w:type="dxa"/>
          </w:tcPr>
          <w:p w14:paraId="5FC71606"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0.69</w:t>
            </w:r>
          </w:p>
        </w:tc>
        <w:tc>
          <w:tcPr>
            <w:tcW w:w="720" w:type="dxa"/>
          </w:tcPr>
          <w:p w14:paraId="73A4D7DE"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74.28</w:t>
            </w:r>
          </w:p>
        </w:tc>
        <w:tc>
          <w:tcPr>
            <w:tcW w:w="720" w:type="dxa"/>
          </w:tcPr>
          <w:p w14:paraId="15FA4AE0"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24.87</w:t>
            </w:r>
          </w:p>
        </w:tc>
        <w:tc>
          <w:tcPr>
            <w:tcW w:w="990" w:type="dxa"/>
            <w:vAlign w:val="bottom"/>
          </w:tcPr>
          <w:p w14:paraId="3E172427"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3.9</w:t>
            </w:r>
            <w:r w:rsidR="007A2BC0" w:rsidRPr="0013151B">
              <w:rPr>
                <w:rFonts w:ascii="Times New Roman" w:hAnsi="Times New Roman" w:cs="Times New Roman"/>
                <w:color w:val="000000"/>
                <w:sz w:val="20"/>
                <w:szCs w:val="20"/>
              </w:rPr>
              <w:t>E-06</w:t>
            </w:r>
          </w:p>
        </w:tc>
      </w:tr>
      <w:tr w:rsidR="007A2BC0" w:rsidRPr="0013151B" w14:paraId="42C8A2F8" w14:textId="77777777" w:rsidTr="004F457B">
        <w:tc>
          <w:tcPr>
            <w:tcW w:w="2268" w:type="dxa"/>
          </w:tcPr>
          <w:p w14:paraId="6A701BF9" w14:textId="77777777" w:rsidR="007A2BC0" w:rsidRPr="0013151B" w:rsidRDefault="00E15F67"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IGH ret. </w:t>
            </w:r>
            <w:r w:rsidR="007A2BC0" w:rsidRPr="0013151B">
              <w:rPr>
                <w:rFonts w:ascii="Times New Roman" w:hAnsi="Times New Roman" w:cs="Times New Roman"/>
                <w:sz w:val="20"/>
                <w:szCs w:val="20"/>
              </w:rPr>
              <w:t>t</w:t>
            </w:r>
          </w:p>
        </w:tc>
        <w:tc>
          <w:tcPr>
            <w:tcW w:w="1440" w:type="dxa"/>
          </w:tcPr>
          <w:p w14:paraId="69EE068E"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t-3</w:t>
            </w:r>
          </w:p>
        </w:tc>
        <w:tc>
          <w:tcPr>
            <w:tcW w:w="1350" w:type="dxa"/>
          </w:tcPr>
          <w:p w14:paraId="6B7E7363" w14:textId="77777777" w:rsidR="007A2BC0" w:rsidRPr="0013151B" w:rsidRDefault="007A2BC0" w:rsidP="002D69CA">
            <w:pPr>
              <w:rPr>
                <w:rFonts w:ascii="Times New Roman" w:hAnsi="Times New Roman" w:cs="Times New Roman"/>
                <w:sz w:val="20"/>
                <w:szCs w:val="20"/>
              </w:rPr>
            </w:pPr>
          </w:p>
        </w:tc>
        <w:tc>
          <w:tcPr>
            <w:tcW w:w="630" w:type="dxa"/>
          </w:tcPr>
          <w:p w14:paraId="6D1D9C31"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0.72</w:t>
            </w:r>
          </w:p>
        </w:tc>
        <w:tc>
          <w:tcPr>
            <w:tcW w:w="720" w:type="dxa"/>
          </w:tcPr>
          <w:p w14:paraId="23FDEE20"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0.70</w:t>
            </w:r>
          </w:p>
        </w:tc>
        <w:tc>
          <w:tcPr>
            <w:tcW w:w="720" w:type="dxa"/>
          </w:tcPr>
          <w:p w14:paraId="5FA511DF"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71.32</w:t>
            </w:r>
          </w:p>
        </w:tc>
        <w:tc>
          <w:tcPr>
            <w:tcW w:w="720" w:type="dxa"/>
          </w:tcPr>
          <w:p w14:paraId="5AAB8674"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21.91</w:t>
            </w:r>
          </w:p>
        </w:tc>
        <w:tc>
          <w:tcPr>
            <w:tcW w:w="990" w:type="dxa"/>
            <w:vAlign w:val="bottom"/>
          </w:tcPr>
          <w:p w14:paraId="0152064F"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1.7</w:t>
            </w:r>
            <w:r w:rsidR="007A2BC0" w:rsidRPr="0013151B">
              <w:rPr>
                <w:rFonts w:ascii="Times New Roman" w:hAnsi="Times New Roman" w:cs="Times New Roman"/>
                <w:color w:val="000000"/>
                <w:sz w:val="20"/>
                <w:szCs w:val="20"/>
              </w:rPr>
              <w:t>E-05</w:t>
            </w:r>
          </w:p>
        </w:tc>
      </w:tr>
      <w:tr w:rsidR="007A2BC0" w:rsidRPr="0013151B" w14:paraId="408D4958" w14:textId="77777777" w:rsidTr="004F457B">
        <w:tc>
          <w:tcPr>
            <w:tcW w:w="2268" w:type="dxa"/>
            <w:tcBorders>
              <w:bottom w:val="single" w:sz="4" w:space="0" w:color="auto"/>
            </w:tcBorders>
          </w:tcPr>
          <w:p w14:paraId="2620EC9F" w14:textId="77777777" w:rsidR="007A2BC0" w:rsidRPr="0013151B" w:rsidRDefault="00E15F67" w:rsidP="002D69CA">
            <w:pPr>
              <w:jc w:val="right"/>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w:t>
            </w:r>
          </w:p>
        </w:tc>
        <w:tc>
          <w:tcPr>
            <w:tcW w:w="1440" w:type="dxa"/>
            <w:tcBorders>
              <w:bottom w:val="single" w:sz="4" w:space="0" w:color="auto"/>
            </w:tcBorders>
          </w:tcPr>
          <w:p w14:paraId="58225D9C"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t-2</w:t>
            </w:r>
          </w:p>
        </w:tc>
        <w:tc>
          <w:tcPr>
            <w:tcW w:w="1350" w:type="dxa"/>
            <w:tcBorders>
              <w:bottom w:val="single" w:sz="4" w:space="0" w:color="auto"/>
            </w:tcBorders>
          </w:tcPr>
          <w:p w14:paraId="396E1F4F" w14:textId="77777777" w:rsidR="007A2BC0" w:rsidRPr="0013151B" w:rsidRDefault="00E15F67" w:rsidP="002D69CA">
            <w:pPr>
              <w:rPr>
                <w:rFonts w:ascii="Times New Roman" w:hAnsi="Times New Roman" w:cs="Times New Roman"/>
                <w:sz w:val="20"/>
                <w:szCs w:val="20"/>
              </w:rPr>
            </w:pPr>
            <w:r w:rsidRPr="0013151B">
              <w:rPr>
                <w:rFonts w:ascii="Times New Roman" w:hAnsi="Times New Roman" w:cs="Times New Roman"/>
                <w:sz w:val="20"/>
                <w:szCs w:val="20"/>
              </w:rPr>
              <w:t>IGH ret.</w:t>
            </w:r>
            <w:r w:rsidR="007A2BC0" w:rsidRPr="0013151B">
              <w:rPr>
                <w:rFonts w:ascii="Times New Roman" w:hAnsi="Times New Roman" w:cs="Times New Roman"/>
                <w:sz w:val="20"/>
                <w:szCs w:val="20"/>
              </w:rPr>
              <w:t xml:space="preserve"> t-3</w:t>
            </w:r>
          </w:p>
        </w:tc>
        <w:tc>
          <w:tcPr>
            <w:tcW w:w="630" w:type="dxa"/>
            <w:tcBorders>
              <w:bottom w:val="single" w:sz="4" w:space="0" w:color="auto"/>
            </w:tcBorders>
          </w:tcPr>
          <w:p w14:paraId="50B3FA48"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0.75</w:t>
            </w:r>
          </w:p>
        </w:tc>
        <w:tc>
          <w:tcPr>
            <w:tcW w:w="720" w:type="dxa"/>
            <w:tcBorders>
              <w:bottom w:val="single" w:sz="4" w:space="0" w:color="auto"/>
            </w:tcBorders>
          </w:tcPr>
          <w:p w14:paraId="23957B2B"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0.73</w:t>
            </w:r>
          </w:p>
        </w:tc>
        <w:tc>
          <w:tcPr>
            <w:tcW w:w="720" w:type="dxa"/>
            <w:tcBorders>
              <w:bottom w:val="single" w:sz="4" w:space="0" w:color="auto"/>
            </w:tcBorders>
          </w:tcPr>
          <w:p w14:paraId="38A2E063" w14:textId="77777777" w:rsidR="007A2BC0" w:rsidRPr="0013151B" w:rsidRDefault="007A2BC0" w:rsidP="002D69CA">
            <w:pPr>
              <w:jc w:val="center"/>
              <w:rPr>
                <w:rFonts w:ascii="Times New Roman" w:hAnsi="Times New Roman" w:cs="Times New Roman"/>
                <w:sz w:val="20"/>
                <w:szCs w:val="20"/>
              </w:rPr>
            </w:pPr>
            <w:r w:rsidRPr="0013151B">
              <w:rPr>
                <w:rFonts w:ascii="Times New Roman" w:hAnsi="Times New Roman" w:cs="Times New Roman"/>
                <w:sz w:val="20"/>
                <w:szCs w:val="20"/>
              </w:rPr>
              <w:t>70.48</w:t>
            </w:r>
          </w:p>
        </w:tc>
        <w:tc>
          <w:tcPr>
            <w:tcW w:w="720" w:type="dxa"/>
            <w:tcBorders>
              <w:bottom w:val="single" w:sz="4" w:space="0" w:color="auto"/>
            </w:tcBorders>
          </w:tcPr>
          <w:p w14:paraId="5B86FF8B" w14:textId="77777777" w:rsidR="007A2BC0" w:rsidRPr="0013151B" w:rsidRDefault="007A2BC0"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21.07</w:t>
            </w:r>
          </w:p>
        </w:tc>
        <w:tc>
          <w:tcPr>
            <w:tcW w:w="990" w:type="dxa"/>
            <w:tcBorders>
              <w:bottom w:val="single" w:sz="4" w:space="0" w:color="auto"/>
            </w:tcBorders>
            <w:vAlign w:val="bottom"/>
          </w:tcPr>
          <w:p w14:paraId="65065F92" w14:textId="77777777" w:rsidR="007A2BC0" w:rsidRPr="0013151B" w:rsidRDefault="00E15F67" w:rsidP="002D69CA">
            <w:pPr>
              <w:jc w:val="right"/>
              <w:rPr>
                <w:rFonts w:ascii="Times New Roman" w:hAnsi="Times New Roman" w:cs="Times New Roman"/>
                <w:color w:val="000000"/>
                <w:sz w:val="20"/>
                <w:szCs w:val="20"/>
              </w:rPr>
            </w:pPr>
            <w:r w:rsidRPr="0013151B">
              <w:rPr>
                <w:rFonts w:ascii="Times New Roman" w:hAnsi="Times New Roman" w:cs="Times New Roman"/>
                <w:color w:val="000000"/>
                <w:sz w:val="20"/>
                <w:szCs w:val="20"/>
              </w:rPr>
              <w:t>2.6</w:t>
            </w:r>
            <w:r w:rsidR="007A2BC0" w:rsidRPr="0013151B">
              <w:rPr>
                <w:rFonts w:ascii="Times New Roman" w:hAnsi="Times New Roman" w:cs="Times New Roman"/>
                <w:color w:val="000000"/>
                <w:sz w:val="20"/>
                <w:szCs w:val="20"/>
              </w:rPr>
              <w:t>E-05</w:t>
            </w:r>
          </w:p>
        </w:tc>
      </w:tr>
    </w:tbl>
    <w:p w14:paraId="07437EA1" w14:textId="77777777" w:rsidR="007A2BC0" w:rsidRPr="001875A1" w:rsidRDefault="00533EC6" w:rsidP="007A2BC0">
      <w:pPr>
        <w:spacing w:after="0" w:line="240" w:lineRule="auto"/>
        <w:rPr>
          <w:rFonts w:ascii="Times New Roman" w:hAnsi="Times New Roman" w:cs="Times New Roman"/>
        </w:rPr>
      </w:pPr>
      <w:proofErr w:type="spellStart"/>
      <w:proofErr w:type="gramStart"/>
      <w:r w:rsidRPr="001875A1">
        <w:rPr>
          <w:rFonts w:ascii="Times New Roman" w:hAnsi="Times New Roman" w:cs="Times New Roman"/>
        </w:rPr>
        <w:t>harv</w:t>
      </w:r>
      <w:proofErr w:type="spellEnd"/>
      <w:proofErr w:type="gramEnd"/>
      <w:r w:rsidRPr="001875A1">
        <w:rPr>
          <w:rFonts w:ascii="Times New Roman" w:hAnsi="Times New Roman" w:cs="Times New Roman"/>
        </w:rPr>
        <w:t>. = harvest, ret. = returns</w:t>
      </w:r>
    </w:p>
    <w:p w14:paraId="435D88CE" w14:textId="77777777" w:rsidR="00533EC6" w:rsidRPr="001875A1" w:rsidRDefault="00533EC6" w:rsidP="007A2BC0">
      <w:pPr>
        <w:spacing w:after="0" w:line="240" w:lineRule="auto"/>
        <w:rPr>
          <w:rFonts w:ascii="Times New Roman" w:hAnsi="Times New Roman" w:cs="Times New Roman"/>
        </w:rPr>
      </w:pPr>
    </w:p>
    <w:p w14:paraId="76562804" w14:textId="77777777" w:rsidR="00820BE9" w:rsidRPr="001875A1" w:rsidRDefault="00820BE9" w:rsidP="00F21B7B">
      <w:pPr>
        <w:spacing w:after="0" w:line="480" w:lineRule="auto"/>
        <w:ind w:firstLine="720"/>
        <w:rPr>
          <w:rFonts w:ascii="Times New Roman" w:hAnsi="Times New Roman" w:cs="Times New Roman"/>
        </w:rPr>
      </w:pPr>
      <w:r w:rsidRPr="001875A1">
        <w:rPr>
          <w:rFonts w:ascii="Times New Roman" w:hAnsi="Times New Roman" w:cs="Times New Roman"/>
        </w:rPr>
        <w:t xml:space="preserve">The five variables most significantly correlated to Scott River fall </w:t>
      </w:r>
      <w:r w:rsidR="003D42CE" w:rsidRPr="001875A1">
        <w:rPr>
          <w:rFonts w:ascii="Times New Roman" w:hAnsi="Times New Roman" w:cs="Times New Roman"/>
        </w:rPr>
        <w:t xml:space="preserve">Chinook </w:t>
      </w:r>
      <w:r w:rsidR="003C31D9" w:rsidRPr="001875A1">
        <w:rPr>
          <w:rFonts w:ascii="Times New Roman" w:hAnsi="Times New Roman" w:cs="Times New Roman"/>
        </w:rPr>
        <w:t xml:space="preserve">salmon </w:t>
      </w:r>
      <w:r w:rsidR="003D42CE" w:rsidRPr="001875A1">
        <w:rPr>
          <w:rFonts w:ascii="Times New Roman" w:hAnsi="Times New Roman" w:cs="Times New Roman"/>
        </w:rPr>
        <w:t xml:space="preserve">were </w:t>
      </w:r>
      <w:r w:rsidR="00E718F6" w:rsidRPr="001875A1">
        <w:rPr>
          <w:rFonts w:ascii="Times New Roman" w:hAnsi="Times New Roman" w:cs="Times New Roman"/>
        </w:rPr>
        <w:t>in-river</w:t>
      </w:r>
      <w:r w:rsidR="003D42CE" w:rsidRPr="001875A1">
        <w:rPr>
          <w:rFonts w:ascii="Times New Roman" w:hAnsi="Times New Roman" w:cs="Times New Roman"/>
        </w:rPr>
        <w:t xml:space="preserve"> harvest</w:t>
      </w:r>
      <w:r w:rsidRPr="001875A1">
        <w:rPr>
          <w:rFonts w:ascii="Times New Roman" w:hAnsi="Times New Roman" w:cs="Times New Roman"/>
        </w:rPr>
        <w:t xml:space="preserve"> t</w:t>
      </w:r>
      <w:r w:rsidR="003D42CE" w:rsidRPr="001875A1">
        <w:rPr>
          <w:rFonts w:ascii="Times New Roman" w:hAnsi="Times New Roman" w:cs="Times New Roman"/>
        </w:rPr>
        <w:t xml:space="preserve"> (p = 0.019, r</w:t>
      </w:r>
      <w:r w:rsidR="003D42CE" w:rsidRPr="001875A1">
        <w:rPr>
          <w:rFonts w:ascii="Times New Roman" w:hAnsi="Times New Roman" w:cs="Times New Roman"/>
          <w:vertAlign w:val="superscript"/>
        </w:rPr>
        <w:t>2</w:t>
      </w:r>
      <w:r w:rsidR="003D42CE" w:rsidRPr="001875A1">
        <w:rPr>
          <w:rFonts w:ascii="Times New Roman" w:hAnsi="Times New Roman" w:cs="Times New Roman"/>
        </w:rPr>
        <w:t xml:space="preserve"> = 0.17</w:t>
      </w:r>
      <w:r w:rsidR="00204784" w:rsidRPr="001875A1">
        <w:rPr>
          <w:rFonts w:ascii="Times New Roman" w:hAnsi="Times New Roman" w:cs="Times New Roman"/>
        </w:rPr>
        <w:t>, slope = 10772</w:t>
      </w:r>
      <w:r w:rsidR="003D42CE" w:rsidRPr="001875A1">
        <w:rPr>
          <w:rFonts w:ascii="Times New Roman" w:hAnsi="Times New Roman" w:cs="Times New Roman"/>
        </w:rPr>
        <w:t xml:space="preserve">), </w:t>
      </w:r>
      <w:r w:rsidR="00E718F6" w:rsidRPr="001875A1">
        <w:rPr>
          <w:rFonts w:ascii="Times New Roman" w:hAnsi="Times New Roman" w:cs="Times New Roman"/>
        </w:rPr>
        <w:t>in-river</w:t>
      </w:r>
      <w:r w:rsidR="003D42CE" w:rsidRPr="001875A1">
        <w:rPr>
          <w:rFonts w:ascii="Times New Roman" w:hAnsi="Times New Roman" w:cs="Times New Roman"/>
        </w:rPr>
        <w:t xml:space="preserve"> harvest </w:t>
      </w:r>
      <w:r w:rsidRPr="001875A1">
        <w:rPr>
          <w:rFonts w:ascii="Times New Roman" w:hAnsi="Times New Roman" w:cs="Times New Roman"/>
        </w:rPr>
        <w:t>t-3</w:t>
      </w:r>
      <w:r w:rsidR="003D42CE" w:rsidRPr="001875A1">
        <w:rPr>
          <w:rFonts w:ascii="Times New Roman" w:hAnsi="Times New Roman" w:cs="Times New Roman"/>
        </w:rPr>
        <w:t xml:space="preserve"> (p = 0.0046, r</w:t>
      </w:r>
      <w:r w:rsidR="003D42CE" w:rsidRPr="001875A1">
        <w:rPr>
          <w:rFonts w:ascii="Times New Roman" w:hAnsi="Times New Roman" w:cs="Times New Roman"/>
          <w:vertAlign w:val="superscript"/>
        </w:rPr>
        <w:t>2</w:t>
      </w:r>
      <w:r w:rsidR="003D42CE" w:rsidRPr="001875A1">
        <w:rPr>
          <w:rFonts w:ascii="Times New Roman" w:hAnsi="Times New Roman" w:cs="Times New Roman"/>
        </w:rPr>
        <w:t xml:space="preserve"> = 0.27</w:t>
      </w:r>
      <w:r w:rsidR="00204784" w:rsidRPr="001875A1">
        <w:rPr>
          <w:rFonts w:ascii="Times New Roman" w:hAnsi="Times New Roman" w:cs="Times New Roman"/>
        </w:rPr>
        <w:t>, slope = -13668</w:t>
      </w:r>
      <w:r w:rsidR="003D42CE" w:rsidRPr="001875A1">
        <w:rPr>
          <w:rFonts w:ascii="Times New Roman" w:hAnsi="Times New Roman" w:cs="Times New Roman"/>
        </w:rPr>
        <w:t xml:space="preserve">), hatchery returns </w:t>
      </w:r>
      <w:r w:rsidRPr="001875A1">
        <w:rPr>
          <w:rFonts w:ascii="Times New Roman" w:hAnsi="Times New Roman" w:cs="Times New Roman"/>
        </w:rPr>
        <w:t>t-4</w:t>
      </w:r>
      <w:r w:rsidR="003D42CE" w:rsidRPr="001875A1">
        <w:rPr>
          <w:rFonts w:ascii="Times New Roman" w:hAnsi="Times New Roman" w:cs="Times New Roman"/>
        </w:rPr>
        <w:t xml:space="preserve"> (p = 0.014, r</w:t>
      </w:r>
      <w:r w:rsidR="003D42CE" w:rsidRPr="001875A1">
        <w:rPr>
          <w:rFonts w:ascii="Times New Roman" w:hAnsi="Times New Roman" w:cs="Times New Roman"/>
          <w:vertAlign w:val="superscript"/>
        </w:rPr>
        <w:t>2</w:t>
      </w:r>
      <w:r w:rsidR="003D42CE" w:rsidRPr="001875A1">
        <w:rPr>
          <w:rFonts w:ascii="Times New Roman" w:hAnsi="Times New Roman" w:cs="Times New Roman"/>
        </w:rPr>
        <w:t xml:space="preserve"> = 0.19</w:t>
      </w:r>
      <w:r w:rsidR="00204784" w:rsidRPr="001875A1">
        <w:rPr>
          <w:rFonts w:ascii="Times New Roman" w:hAnsi="Times New Roman" w:cs="Times New Roman"/>
        </w:rPr>
        <w:t>, slope = -0.045</w:t>
      </w:r>
      <w:r w:rsidR="003D42CE" w:rsidRPr="001875A1">
        <w:rPr>
          <w:rFonts w:ascii="Times New Roman" w:hAnsi="Times New Roman" w:cs="Times New Roman"/>
        </w:rPr>
        <w:t xml:space="preserve">), NPGO </w:t>
      </w:r>
      <w:r w:rsidRPr="001875A1">
        <w:rPr>
          <w:rFonts w:ascii="Times New Roman" w:hAnsi="Times New Roman" w:cs="Times New Roman"/>
        </w:rPr>
        <w:t>t-3</w:t>
      </w:r>
      <w:r w:rsidR="003D42CE" w:rsidRPr="001875A1">
        <w:rPr>
          <w:rFonts w:ascii="Times New Roman" w:hAnsi="Times New Roman" w:cs="Times New Roman"/>
        </w:rPr>
        <w:t xml:space="preserve"> (p = 0.022, r</w:t>
      </w:r>
      <w:r w:rsidR="003D42CE" w:rsidRPr="001875A1">
        <w:rPr>
          <w:rFonts w:ascii="Times New Roman" w:hAnsi="Times New Roman" w:cs="Times New Roman"/>
          <w:vertAlign w:val="superscript"/>
        </w:rPr>
        <w:t>2</w:t>
      </w:r>
      <w:r w:rsidR="003D42CE" w:rsidRPr="001875A1">
        <w:rPr>
          <w:rFonts w:ascii="Times New Roman" w:hAnsi="Times New Roman" w:cs="Times New Roman"/>
        </w:rPr>
        <w:t xml:space="preserve"> = 0.16</w:t>
      </w:r>
      <w:r w:rsidR="00204784" w:rsidRPr="001875A1">
        <w:rPr>
          <w:rFonts w:ascii="Times New Roman" w:hAnsi="Times New Roman" w:cs="Times New Roman"/>
        </w:rPr>
        <w:t>, slope = -0.58</w:t>
      </w:r>
      <w:r w:rsidR="003D42CE" w:rsidRPr="001875A1">
        <w:rPr>
          <w:rFonts w:ascii="Times New Roman" w:hAnsi="Times New Roman" w:cs="Times New Roman"/>
        </w:rPr>
        <w:t xml:space="preserve">), and flow </w:t>
      </w:r>
      <w:r w:rsidRPr="001875A1">
        <w:rPr>
          <w:rFonts w:ascii="Times New Roman" w:hAnsi="Times New Roman" w:cs="Times New Roman"/>
        </w:rPr>
        <w:t>t-3</w:t>
      </w:r>
      <w:r w:rsidR="003D42CE" w:rsidRPr="001875A1">
        <w:rPr>
          <w:rFonts w:ascii="Times New Roman" w:hAnsi="Times New Roman" w:cs="Times New Roman"/>
        </w:rPr>
        <w:t xml:space="preserve"> (p = 0.031, r</w:t>
      </w:r>
      <w:r w:rsidR="003D42CE" w:rsidRPr="001875A1">
        <w:rPr>
          <w:rFonts w:ascii="Times New Roman" w:hAnsi="Times New Roman" w:cs="Times New Roman"/>
          <w:vertAlign w:val="superscript"/>
        </w:rPr>
        <w:t>2</w:t>
      </w:r>
      <w:r w:rsidR="003D42CE" w:rsidRPr="001875A1">
        <w:rPr>
          <w:rFonts w:ascii="Times New Roman" w:hAnsi="Times New Roman" w:cs="Times New Roman"/>
        </w:rPr>
        <w:t xml:space="preserve"> = 0.15</w:t>
      </w:r>
      <w:r w:rsidR="00204784" w:rsidRPr="001875A1">
        <w:rPr>
          <w:rFonts w:ascii="Times New Roman" w:hAnsi="Times New Roman" w:cs="Times New Roman"/>
        </w:rPr>
        <w:t>, slope = 0.53</w:t>
      </w:r>
      <w:r w:rsidR="003D42CE" w:rsidRPr="001875A1">
        <w:rPr>
          <w:rFonts w:ascii="Times New Roman" w:hAnsi="Times New Roman" w:cs="Times New Roman"/>
        </w:rPr>
        <w:t>)</w:t>
      </w:r>
      <w:r w:rsidR="00F625F4" w:rsidRPr="001875A1">
        <w:rPr>
          <w:rFonts w:ascii="Times New Roman" w:hAnsi="Times New Roman" w:cs="Times New Roman"/>
        </w:rPr>
        <w:t>.  The preferred</w:t>
      </w:r>
      <w:r w:rsidRPr="001875A1">
        <w:rPr>
          <w:rFonts w:ascii="Times New Roman" w:hAnsi="Times New Roman" w:cs="Times New Roman"/>
        </w:rPr>
        <w:t xml:space="preserve"> model for Scott River fall Ch</w:t>
      </w:r>
      <w:r w:rsidR="003D42CE" w:rsidRPr="001875A1">
        <w:rPr>
          <w:rFonts w:ascii="Times New Roman" w:hAnsi="Times New Roman" w:cs="Times New Roman"/>
        </w:rPr>
        <w:t xml:space="preserve">inook </w:t>
      </w:r>
      <w:r w:rsidR="003C31D9" w:rsidRPr="001875A1">
        <w:rPr>
          <w:rFonts w:ascii="Times New Roman" w:hAnsi="Times New Roman" w:cs="Times New Roman"/>
        </w:rPr>
        <w:t xml:space="preserve">salmon </w:t>
      </w:r>
      <w:r w:rsidR="003D42CE" w:rsidRPr="001875A1">
        <w:rPr>
          <w:rFonts w:ascii="Times New Roman" w:hAnsi="Times New Roman" w:cs="Times New Roman"/>
        </w:rPr>
        <w:t xml:space="preserve">contained only one variable: </w:t>
      </w:r>
      <w:r w:rsidR="00E718F6" w:rsidRPr="001875A1">
        <w:rPr>
          <w:rFonts w:ascii="Times New Roman" w:hAnsi="Times New Roman" w:cs="Times New Roman"/>
        </w:rPr>
        <w:t>in-river</w:t>
      </w:r>
      <w:r w:rsidR="003D42CE" w:rsidRPr="001875A1">
        <w:rPr>
          <w:rFonts w:ascii="Times New Roman" w:hAnsi="Times New Roman" w:cs="Times New Roman"/>
        </w:rPr>
        <w:t xml:space="preserve"> harvest t-3</w:t>
      </w:r>
      <w:r w:rsidRPr="001875A1">
        <w:rPr>
          <w:rFonts w:ascii="Times New Roman" w:hAnsi="Times New Roman" w:cs="Times New Roman"/>
        </w:rPr>
        <w:t xml:space="preserve"> (Table </w:t>
      </w:r>
      <w:r w:rsidR="00772723">
        <w:rPr>
          <w:rFonts w:ascii="Times New Roman" w:hAnsi="Times New Roman" w:cs="Times New Roman"/>
        </w:rPr>
        <w:t>3.</w:t>
      </w:r>
      <w:r w:rsidRPr="001875A1">
        <w:rPr>
          <w:rFonts w:ascii="Times New Roman" w:hAnsi="Times New Roman" w:cs="Times New Roman"/>
        </w:rPr>
        <w:t xml:space="preserve">4; </w:t>
      </w:r>
      <w:proofErr w:type="spellStart"/>
      <w:r w:rsidRPr="001875A1">
        <w:rPr>
          <w:rFonts w:ascii="Times New Roman" w:hAnsi="Times New Roman" w:cs="Times New Roman"/>
        </w:rPr>
        <w:t>AIC</w:t>
      </w:r>
      <w:r w:rsidRPr="001875A1">
        <w:rPr>
          <w:rFonts w:ascii="Times New Roman" w:hAnsi="Times New Roman" w:cs="Times New Roman"/>
          <w:vertAlign w:val="subscript"/>
        </w:rPr>
        <w:t>c</w:t>
      </w:r>
      <w:proofErr w:type="spellEnd"/>
      <w:r w:rsidR="003D42CE" w:rsidRPr="001875A1">
        <w:rPr>
          <w:rFonts w:ascii="Times New Roman" w:hAnsi="Times New Roman" w:cs="Times New Roman"/>
        </w:rPr>
        <w:t xml:space="preserve"> = 65.11</w:t>
      </w:r>
      <w:r w:rsidRPr="001875A1">
        <w:rPr>
          <w:rFonts w:ascii="Times New Roman" w:hAnsi="Times New Roman" w:cs="Times New Roman"/>
        </w:rPr>
        <w:t>).</w:t>
      </w:r>
    </w:p>
    <w:p w14:paraId="624A11D8" w14:textId="77777777" w:rsidR="00F21B7B" w:rsidRPr="001875A1" w:rsidRDefault="00F21B7B" w:rsidP="00E34BE6">
      <w:pPr>
        <w:spacing w:after="0" w:line="480" w:lineRule="auto"/>
        <w:rPr>
          <w:rFonts w:ascii="Times New Roman" w:hAnsi="Times New Roman" w:cs="Times New Roman"/>
        </w:rPr>
      </w:pPr>
    </w:p>
    <w:p w14:paraId="4E9B76FE" w14:textId="77777777" w:rsidR="00F21B7B" w:rsidRPr="001875A1" w:rsidRDefault="00F21B7B" w:rsidP="00E34BE6">
      <w:pPr>
        <w:spacing w:after="0" w:line="480" w:lineRule="auto"/>
        <w:rPr>
          <w:rFonts w:ascii="Times New Roman" w:hAnsi="Times New Roman" w:cs="Times New Roman"/>
        </w:rPr>
      </w:pPr>
    </w:p>
    <w:p w14:paraId="3D30BADA" w14:textId="77777777" w:rsidR="00F21B7B" w:rsidRPr="001875A1" w:rsidRDefault="00F21B7B" w:rsidP="00E34BE6">
      <w:pPr>
        <w:spacing w:after="0" w:line="480" w:lineRule="auto"/>
        <w:rPr>
          <w:rFonts w:ascii="Times New Roman" w:hAnsi="Times New Roman" w:cs="Times New Roman"/>
        </w:rPr>
      </w:pPr>
    </w:p>
    <w:p w14:paraId="117D091A" w14:textId="77777777" w:rsidR="00F21B7B" w:rsidRPr="001875A1" w:rsidRDefault="00F21B7B" w:rsidP="00E34BE6">
      <w:pPr>
        <w:spacing w:after="0" w:line="480" w:lineRule="auto"/>
        <w:rPr>
          <w:rFonts w:ascii="Times New Roman" w:hAnsi="Times New Roman" w:cs="Times New Roman"/>
        </w:rPr>
      </w:pPr>
    </w:p>
    <w:p w14:paraId="04D2DE00" w14:textId="77777777" w:rsidR="00F21B7B" w:rsidRPr="001875A1" w:rsidRDefault="00F21B7B" w:rsidP="00E34BE6">
      <w:pPr>
        <w:spacing w:after="0" w:line="480" w:lineRule="auto"/>
        <w:rPr>
          <w:rFonts w:ascii="Times New Roman" w:hAnsi="Times New Roman" w:cs="Times New Roman"/>
        </w:rPr>
      </w:pPr>
    </w:p>
    <w:p w14:paraId="289B5847" w14:textId="77777777" w:rsidR="00F21B7B" w:rsidRPr="001875A1" w:rsidRDefault="00F21B7B" w:rsidP="00E34BE6">
      <w:pPr>
        <w:spacing w:after="0" w:line="480" w:lineRule="auto"/>
        <w:rPr>
          <w:rFonts w:ascii="Times New Roman" w:hAnsi="Times New Roman" w:cs="Times New Roman"/>
        </w:rPr>
      </w:pPr>
    </w:p>
    <w:p w14:paraId="6A96710F" w14:textId="77777777" w:rsidR="00F21B7B" w:rsidRPr="001875A1" w:rsidRDefault="00F21B7B" w:rsidP="00E34BE6">
      <w:pPr>
        <w:spacing w:after="0" w:line="480" w:lineRule="auto"/>
        <w:rPr>
          <w:rFonts w:ascii="Times New Roman" w:hAnsi="Times New Roman" w:cs="Times New Roman"/>
        </w:rPr>
      </w:pPr>
    </w:p>
    <w:p w14:paraId="287C416A" w14:textId="77777777" w:rsidR="007A2BC0" w:rsidRPr="001875A1" w:rsidRDefault="007A2BC0" w:rsidP="00E34BE6">
      <w:pPr>
        <w:spacing w:after="0" w:line="480" w:lineRule="auto"/>
        <w:rPr>
          <w:rFonts w:ascii="Times New Roman" w:hAnsi="Times New Roman" w:cs="Times New Roman"/>
        </w:rPr>
      </w:pPr>
      <w:r w:rsidRPr="001875A1">
        <w:rPr>
          <w:rFonts w:ascii="Times New Roman" w:hAnsi="Times New Roman" w:cs="Times New Roman"/>
        </w:rPr>
        <w:lastRenderedPageBreak/>
        <w:t xml:space="preserve">Table </w:t>
      </w:r>
      <w:r w:rsidR="00772723">
        <w:rPr>
          <w:rFonts w:ascii="Times New Roman" w:hAnsi="Times New Roman" w:cs="Times New Roman"/>
        </w:rPr>
        <w:t>3.</w:t>
      </w:r>
      <w:r w:rsidRPr="001875A1">
        <w:rPr>
          <w:rFonts w:ascii="Times New Roman" w:hAnsi="Times New Roman" w:cs="Times New Roman"/>
        </w:rPr>
        <w:t>4. Generalized linear models of variables found to be significantly correlated to Scott River fall Chinook</w:t>
      </w:r>
      <w:r w:rsidR="002F0B32" w:rsidRPr="001875A1">
        <w:rPr>
          <w:rFonts w:ascii="Times New Roman" w:hAnsi="Times New Roman" w:cs="Times New Roman"/>
        </w:rPr>
        <w:t xml:space="preserve"> </w:t>
      </w:r>
      <w:r w:rsidR="003C31D9" w:rsidRPr="001875A1">
        <w:rPr>
          <w:rFonts w:ascii="Times New Roman" w:hAnsi="Times New Roman" w:cs="Times New Roman"/>
        </w:rPr>
        <w:t xml:space="preserve">salmon </w:t>
      </w:r>
      <w:r w:rsidR="002F0B32" w:rsidRPr="001875A1">
        <w:rPr>
          <w:rFonts w:ascii="Times New Roman" w:hAnsi="Times New Roman" w:cs="Times New Roman"/>
        </w:rPr>
        <w:t>escapement</w:t>
      </w:r>
      <w:r w:rsidRPr="001875A1">
        <w:rPr>
          <w:rFonts w:ascii="Times New Roman" w:hAnsi="Times New Roman" w:cs="Times New Roman"/>
        </w:rPr>
        <w:t xml:space="preserve">.  </w:t>
      </w:r>
      <w:r w:rsidR="00F625F4" w:rsidRPr="001875A1">
        <w:rPr>
          <w:rFonts w:ascii="Times New Roman" w:hAnsi="Times New Roman" w:cs="Times New Roman"/>
        </w:rPr>
        <w:t>The preferred</w:t>
      </w:r>
      <w:r w:rsidR="00595B9B" w:rsidRPr="001875A1">
        <w:rPr>
          <w:rFonts w:ascii="Times New Roman" w:hAnsi="Times New Roman" w:cs="Times New Roman"/>
        </w:rPr>
        <w:t xml:space="preserve"> model (bold) was identified as having the fewest variables, and low ΔAIC</w:t>
      </w:r>
      <w:r w:rsidR="00595B9B" w:rsidRPr="001875A1">
        <w:rPr>
          <w:rFonts w:ascii="Times New Roman" w:hAnsi="Times New Roman" w:cs="Times New Roman"/>
          <w:vertAlign w:val="subscript"/>
        </w:rPr>
        <w:t xml:space="preserve"> </w:t>
      </w:r>
      <w:r w:rsidR="00595B9B" w:rsidRPr="001875A1">
        <w:rPr>
          <w:rFonts w:ascii="Times New Roman" w:hAnsi="Times New Roman" w:cs="Times New Roman"/>
        </w:rPr>
        <w:t xml:space="preserve">(&lt; 2) and high </w:t>
      </w:r>
      <w:proofErr w:type="spellStart"/>
      <w:proofErr w:type="gramStart"/>
      <w:r w:rsidR="00595B9B" w:rsidRPr="001875A1">
        <w:rPr>
          <w:rFonts w:ascii="Times New Roman" w:hAnsi="Times New Roman" w:cs="Times New Roman"/>
          <w:i/>
        </w:rPr>
        <w:t>w</w:t>
      </w:r>
      <w:r w:rsidR="00595B9B" w:rsidRPr="001875A1">
        <w:rPr>
          <w:rFonts w:ascii="Times New Roman" w:hAnsi="Times New Roman" w:cs="Times New Roman"/>
          <w:i/>
          <w:vertAlign w:val="subscript"/>
        </w:rPr>
        <w:t>i</w:t>
      </w:r>
      <w:proofErr w:type="spellEnd"/>
      <w:proofErr w:type="gramEnd"/>
      <w:r w:rsidR="00595B9B" w:rsidRPr="001875A1">
        <w:rPr>
          <w:rFonts w:ascii="Times New Roman" w:hAnsi="Times New Roman" w:cs="Times New Roman"/>
        </w:rPr>
        <w:t xml:space="preserve"> values.  An asterisk (*) identifies possible alternative models (ΔAIC 0-2).</w:t>
      </w:r>
    </w:p>
    <w:tbl>
      <w:tblPr>
        <w:tblStyle w:val="TableGrid"/>
        <w:tblW w:w="8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208"/>
        <w:gridCol w:w="1436"/>
        <w:gridCol w:w="210"/>
        <w:gridCol w:w="945"/>
        <w:gridCol w:w="1033"/>
        <w:gridCol w:w="566"/>
        <w:gridCol w:w="566"/>
        <w:gridCol w:w="666"/>
        <w:gridCol w:w="634"/>
        <w:gridCol w:w="90"/>
        <w:gridCol w:w="810"/>
      </w:tblGrid>
      <w:tr w:rsidR="00C3745C" w:rsidRPr="0013151B" w14:paraId="4653BE4C" w14:textId="77777777" w:rsidTr="0002400B">
        <w:trPr>
          <w:trHeight w:val="173"/>
        </w:trPr>
        <w:tc>
          <w:tcPr>
            <w:tcW w:w="1700" w:type="dxa"/>
            <w:tcBorders>
              <w:top w:val="single" w:sz="4" w:space="0" w:color="auto"/>
              <w:bottom w:val="single" w:sz="8" w:space="0" w:color="auto"/>
            </w:tcBorders>
          </w:tcPr>
          <w:p w14:paraId="41E647BD" w14:textId="77777777" w:rsidR="00C3745C" w:rsidRPr="0013151B" w:rsidRDefault="00C3745C" w:rsidP="00C3745C">
            <w:pPr>
              <w:jc w:val="center"/>
              <w:rPr>
                <w:rFonts w:ascii="Times New Roman" w:hAnsi="Times New Roman" w:cs="Times New Roman"/>
                <w:b/>
                <w:sz w:val="20"/>
                <w:szCs w:val="20"/>
              </w:rPr>
            </w:pPr>
          </w:p>
          <w:p w14:paraId="3A5AFB65" w14:textId="77777777" w:rsidR="00C3745C" w:rsidRPr="0013151B" w:rsidRDefault="00C3745C" w:rsidP="00C3745C">
            <w:pPr>
              <w:jc w:val="center"/>
              <w:rPr>
                <w:rFonts w:ascii="Times New Roman" w:hAnsi="Times New Roman" w:cs="Times New Roman"/>
                <w:b/>
                <w:sz w:val="20"/>
                <w:szCs w:val="20"/>
              </w:rPr>
            </w:pPr>
            <w:r w:rsidRPr="0013151B">
              <w:rPr>
                <w:rFonts w:ascii="Times New Roman" w:hAnsi="Times New Roman" w:cs="Times New Roman"/>
                <w:b/>
                <w:sz w:val="20"/>
                <w:szCs w:val="20"/>
              </w:rPr>
              <w:t>Variable(s)</w:t>
            </w:r>
          </w:p>
        </w:tc>
        <w:tc>
          <w:tcPr>
            <w:tcW w:w="1644" w:type="dxa"/>
            <w:gridSpan w:val="2"/>
            <w:tcBorders>
              <w:top w:val="single" w:sz="4" w:space="0" w:color="auto"/>
              <w:bottom w:val="single" w:sz="8" w:space="0" w:color="auto"/>
            </w:tcBorders>
          </w:tcPr>
          <w:p w14:paraId="4F6B3472" w14:textId="77777777" w:rsidR="00C3745C" w:rsidRPr="0013151B" w:rsidRDefault="00C3745C" w:rsidP="002D69CA">
            <w:pPr>
              <w:rPr>
                <w:rFonts w:ascii="Times New Roman" w:hAnsi="Times New Roman" w:cs="Times New Roman"/>
                <w:b/>
                <w:sz w:val="20"/>
                <w:szCs w:val="20"/>
              </w:rPr>
            </w:pPr>
          </w:p>
        </w:tc>
        <w:tc>
          <w:tcPr>
            <w:tcW w:w="1155" w:type="dxa"/>
            <w:gridSpan w:val="2"/>
            <w:tcBorders>
              <w:top w:val="single" w:sz="4" w:space="0" w:color="auto"/>
              <w:bottom w:val="single" w:sz="8" w:space="0" w:color="auto"/>
            </w:tcBorders>
          </w:tcPr>
          <w:p w14:paraId="5EC7E2B0" w14:textId="77777777" w:rsidR="00C3745C" w:rsidRPr="0013151B" w:rsidRDefault="00C3745C" w:rsidP="002D69CA">
            <w:pPr>
              <w:rPr>
                <w:rFonts w:ascii="Times New Roman" w:hAnsi="Times New Roman" w:cs="Times New Roman"/>
                <w:b/>
                <w:sz w:val="20"/>
                <w:szCs w:val="20"/>
              </w:rPr>
            </w:pPr>
          </w:p>
        </w:tc>
        <w:tc>
          <w:tcPr>
            <w:tcW w:w="1033" w:type="dxa"/>
            <w:tcBorders>
              <w:top w:val="single" w:sz="4" w:space="0" w:color="auto"/>
              <w:bottom w:val="single" w:sz="8" w:space="0" w:color="auto"/>
            </w:tcBorders>
          </w:tcPr>
          <w:p w14:paraId="35505BA5" w14:textId="77777777" w:rsidR="00C3745C" w:rsidRPr="0013151B" w:rsidRDefault="00C3745C" w:rsidP="002D69CA">
            <w:pPr>
              <w:rPr>
                <w:rFonts w:ascii="Times New Roman" w:hAnsi="Times New Roman" w:cs="Times New Roman"/>
                <w:b/>
                <w:sz w:val="20"/>
                <w:szCs w:val="20"/>
              </w:rPr>
            </w:pPr>
          </w:p>
        </w:tc>
        <w:tc>
          <w:tcPr>
            <w:tcW w:w="566" w:type="dxa"/>
            <w:tcBorders>
              <w:top w:val="single" w:sz="4" w:space="0" w:color="auto"/>
              <w:bottom w:val="single" w:sz="8" w:space="0" w:color="auto"/>
            </w:tcBorders>
          </w:tcPr>
          <w:p w14:paraId="66D89D62" w14:textId="77777777" w:rsidR="00C3745C" w:rsidRPr="0013151B" w:rsidRDefault="00C3745C" w:rsidP="00C3745C">
            <w:pPr>
              <w:jc w:val="center"/>
              <w:rPr>
                <w:rFonts w:ascii="Times New Roman" w:hAnsi="Times New Roman" w:cs="Times New Roman"/>
                <w:b/>
                <w:sz w:val="20"/>
                <w:szCs w:val="20"/>
              </w:rPr>
            </w:pPr>
          </w:p>
          <w:p w14:paraId="1F1AADA4" w14:textId="77777777" w:rsidR="00C3745C" w:rsidRPr="0013151B" w:rsidRDefault="00C3745C" w:rsidP="00C3745C">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r</w:t>
            </w:r>
            <w:r w:rsidRPr="0013151B">
              <w:rPr>
                <w:rFonts w:ascii="Times New Roman" w:hAnsi="Times New Roman" w:cs="Times New Roman"/>
                <w:b/>
                <w:sz w:val="20"/>
                <w:szCs w:val="20"/>
                <w:vertAlign w:val="superscript"/>
              </w:rPr>
              <w:t>2</w:t>
            </w:r>
          </w:p>
        </w:tc>
        <w:tc>
          <w:tcPr>
            <w:tcW w:w="566" w:type="dxa"/>
            <w:tcBorders>
              <w:top w:val="single" w:sz="4" w:space="0" w:color="auto"/>
              <w:bottom w:val="single" w:sz="8" w:space="0" w:color="auto"/>
            </w:tcBorders>
          </w:tcPr>
          <w:p w14:paraId="5D843BC7" w14:textId="77777777" w:rsidR="00C3745C" w:rsidRPr="0013151B" w:rsidRDefault="00C3745C" w:rsidP="00C3745C">
            <w:pPr>
              <w:rPr>
                <w:rFonts w:ascii="Times New Roman" w:hAnsi="Times New Roman" w:cs="Times New Roman"/>
                <w:b/>
                <w:sz w:val="20"/>
                <w:szCs w:val="20"/>
              </w:rPr>
            </w:pPr>
            <w:r w:rsidRPr="0013151B">
              <w:rPr>
                <w:rFonts w:ascii="Times New Roman" w:hAnsi="Times New Roman" w:cs="Times New Roman"/>
                <w:b/>
                <w:sz w:val="20"/>
                <w:szCs w:val="20"/>
              </w:rPr>
              <w:t>adj.</w:t>
            </w:r>
          </w:p>
          <w:p w14:paraId="34F61AE9" w14:textId="77777777" w:rsidR="00C3745C" w:rsidRPr="0013151B" w:rsidRDefault="00C3745C" w:rsidP="002D69CA">
            <w:pPr>
              <w:jc w:val="center"/>
              <w:rPr>
                <w:rFonts w:ascii="Times New Roman" w:hAnsi="Times New Roman" w:cs="Times New Roman"/>
                <w:b/>
                <w:sz w:val="20"/>
                <w:szCs w:val="20"/>
                <w:vertAlign w:val="superscript"/>
              </w:rPr>
            </w:pPr>
            <w:r w:rsidRPr="0013151B">
              <w:rPr>
                <w:rFonts w:ascii="Times New Roman" w:hAnsi="Times New Roman" w:cs="Times New Roman"/>
                <w:b/>
                <w:sz w:val="20"/>
                <w:szCs w:val="20"/>
              </w:rPr>
              <w:t>r</w:t>
            </w:r>
            <w:r w:rsidRPr="0013151B">
              <w:rPr>
                <w:rFonts w:ascii="Times New Roman" w:hAnsi="Times New Roman" w:cs="Times New Roman"/>
                <w:b/>
                <w:sz w:val="20"/>
                <w:szCs w:val="20"/>
                <w:vertAlign w:val="superscript"/>
              </w:rPr>
              <w:t>2</w:t>
            </w:r>
          </w:p>
        </w:tc>
        <w:tc>
          <w:tcPr>
            <w:tcW w:w="666" w:type="dxa"/>
            <w:tcBorders>
              <w:top w:val="single" w:sz="4" w:space="0" w:color="auto"/>
              <w:bottom w:val="single" w:sz="8" w:space="0" w:color="auto"/>
            </w:tcBorders>
          </w:tcPr>
          <w:p w14:paraId="60731969" w14:textId="77777777" w:rsidR="00C3745C" w:rsidRPr="0013151B" w:rsidRDefault="00C3745C" w:rsidP="00C3745C">
            <w:pPr>
              <w:rPr>
                <w:rFonts w:ascii="Times New Roman" w:hAnsi="Times New Roman" w:cs="Times New Roman"/>
                <w:b/>
                <w:sz w:val="20"/>
                <w:szCs w:val="20"/>
              </w:rPr>
            </w:pPr>
          </w:p>
          <w:p w14:paraId="3AA2B6E6" w14:textId="77777777" w:rsidR="00C3745C" w:rsidRPr="0013151B" w:rsidRDefault="00C3745C" w:rsidP="00C3745C">
            <w:pPr>
              <w:rPr>
                <w:rFonts w:ascii="Times New Roman" w:hAnsi="Times New Roman" w:cs="Times New Roman"/>
                <w:b/>
                <w:sz w:val="20"/>
                <w:szCs w:val="20"/>
                <w:vertAlign w:val="subscript"/>
              </w:rPr>
            </w:pPr>
            <w:proofErr w:type="spellStart"/>
            <w:r w:rsidRPr="0013151B">
              <w:rPr>
                <w:rFonts w:ascii="Times New Roman" w:hAnsi="Times New Roman" w:cs="Times New Roman"/>
                <w:b/>
                <w:sz w:val="20"/>
                <w:szCs w:val="20"/>
              </w:rPr>
              <w:t>AIC</w:t>
            </w:r>
            <w:r w:rsidRPr="0013151B">
              <w:rPr>
                <w:rFonts w:ascii="Times New Roman" w:hAnsi="Times New Roman" w:cs="Times New Roman"/>
                <w:b/>
                <w:sz w:val="20"/>
                <w:szCs w:val="20"/>
                <w:vertAlign w:val="subscript"/>
              </w:rPr>
              <w:t>c</w:t>
            </w:r>
            <w:proofErr w:type="spellEnd"/>
          </w:p>
        </w:tc>
        <w:tc>
          <w:tcPr>
            <w:tcW w:w="724" w:type="dxa"/>
            <w:gridSpan w:val="2"/>
            <w:tcBorders>
              <w:top w:val="single" w:sz="4" w:space="0" w:color="auto"/>
              <w:bottom w:val="single" w:sz="8" w:space="0" w:color="auto"/>
            </w:tcBorders>
          </w:tcPr>
          <w:p w14:paraId="0F4F62A9" w14:textId="77777777" w:rsidR="00C3745C" w:rsidRPr="0013151B" w:rsidRDefault="00C3745C" w:rsidP="00C3745C">
            <w:pPr>
              <w:rPr>
                <w:rFonts w:ascii="Times New Roman" w:hAnsi="Times New Roman" w:cs="Times New Roman"/>
                <w:b/>
                <w:sz w:val="20"/>
                <w:szCs w:val="20"/>
              </w:rPr>
            </w:pPr>
          </w:p>
          <w:p w14:paraId="73889D59" w14:textId="77777777" w:rsidR="00C3745C" w:rsidRPr="0013151B" w:rsidRDefault="00C3745C" w:rsidP="00C3745C">
            <w:pPr>
              <w:rPr>
                <w:rFonts w:ascii="Times New Roman" w:hAnsi="Times New Roman" w:cs="Times New Roman"/>
                <w:b/>
                <w:sz w:val="20"/>
                <w:szCs w:val="20"/>
              </w:rPr>
            </w:pPr>
            <w:r w:rsidRPr="0013151B">
              <w:rPr>
                <w:rFonts w:ascii="Times New Roman" w:hAnsi="Times New Roman" w:cs="Times New Roman"/>
                <w:b/>
                <w:sz w:val="20"/>
                <w:szCs w:val="20"/>
              </w:rPr>
              <w:t>ΔAIC</w:t>
            </w:r>
          </w:p>
        </w:tc>
        <w:tc>
          <w:tcPr>
            <w:tcW w:w="810" w:type="dxa"/>
            <w:tcBorders>
              <w:top w:val="single" w:sz="4" w:space="0" w:color="auto"/>
              <w:bottom w:val="single" w:sz="8" w:space="0" w:color="auto"/>
            </w:tcBorders>
          </w:tcPr>
          <w:p w14:paraId="5B0942C3" w14:textId="77777777" w:rsidR="00C3745C" w:rsidRPr="0013151B" w:rsidRDefault="00C3745C" w:rsidP="002D69CA">
            <w:pPr>
              <w:jc w:val="center"/>
              <w:rPr>
                <w:rFonts w:ascii="Times New Roman" w:hAnsi="Times New Roman" w:cs="Times New Roman"/>
                <w:b/>
                <w:sz w:val="20"/>
                <w:szCs w:val="20"/>
              </w:rPr>
            </w:pPr>
          </w:p>
          <w:p w14:paraId="0D530E2E" w14:textId="77777777" w:rsidR="00C3745C" w:rsidRPr="0013151B" w:rsidRDefault="00C3745C" w:rsidP="002D69CA">
            <w:pPr>
              <w:jc w:val="center"/>
              <w:rPr>
                <w:rFonts w:ascii="Times New Roman" w:hAnsi="Times New Roman" w:cs="Times New Roman"/>
                <w:b/>
                <w:sz w:val="20"/>
                <w:szCs w:val="20"/>
              </w:rPr>
            </w:pPr>
            <w:proofErr w:type="spellStart"/>
            <w:r w:rsidRPr="0013151B">
              <w:rPr>
                <w:rFonts w:ascii="Times New Roman" w:hAnsi="Times New Roman" w:cs="Times New Roman"/>
                <w:b/>
                <w:i/>
                <w:sz w:val="20"/>
                <w:szCs w:val="20"/>
              </w:rPr>
              <w:t>w</w:t>
            </w:r>
            <w:r w:rsidRPr="0013151B">
              <w:rPr>
                <w:rFonts w:ascii="Times New Roman" w:hAnsi="Times New Roman" w:cs="Times New Roman"/>
                <w:b/>
                <w:i/>
                <w:sz w:val="20"/>
                <w:szCs w:val="20"/>
                <w:vertAlign w:val="subscript"/>
              </w:rPr>
              <w:t>i</w:t>
            </w:r>
            <w:proofErr w:type="spellEnd"/>
          </w:p>
        </w:tc>
      </w:tr>
      <w:tr w:rsidR="00C3745C" w:rsidRPr="0013151B" w14:paraId="4BED0CD8" w14:textId="77777777" w:rsidTr="000D28B8">
        <w:trPr>
          <w:trHeight w:val="173"/>
        </w:trPr>
        <w:tc>
          <w:tcPr>
            <w:tcW w:w="1908" w:type="dxa"/>
            <w:gridSpan w:val="2"/>
            <w:tcBorders>
              <w:top w:val="single" w:sz="8" w:space="0" w:color="auto"/>
            </w:tcBorders>
          </w:tcPr>
          <w:p w14:paraId="15B83D4F"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 xml:space="preserve">Population </w:t>
            </w:r>
            <w:r w:rsidR="000D28B8" w:rsidRPr="0013151B">
              <w:rPr>
                <w:rFonts w:ascii="Times New Roman" w:hAnsi="Times New Roman" w:cs="Times New Roman"/>
                <w:sz w:val="20"/>
                <w:szCs w:val="20"/>
              </w:rPr>
              <w:t>Models</w:t>
            </w:r>
          </w:p>
        </w:tc>
        <w:tc>
          <w:tcPr>
            <w:tcW w:w="1436" w:type="dxa"/>
            <w:tcBorders>
              <w:top w:val="single" w:sz="8" w:space="0" w:color="auto"/>
            </w:tcBorders>
          </w:tcPr>
          <w:p w14:paraId="5814AF0E" w14:textId="77777777" w:rsidR="00C3745C" w:rsidRPr="0013151B" w:rsidRDefault="00C3745C" w:rsidP="000D28B8">
            <w:pPr>
              <w:jc w:val="both"/>
              <w:rPr>
                <w:rFonts w:ascii="Times New Roman" w:hAnsi="Times New Roman" w:cs="Times New Roman"/>
                <w:sz w:val="20"/>
                <w:szCs w:val="20"/>
              </w:rPr>
            </w:pPr>
          </w:p>
        </w:tc>
        <w:tc>
          <w:tcPr>
            <w:tcW w:w="1155" w:type="dxa"/>
            <w:gridSpan w:val="2"/>
            <w:tcBorders>
              <w:top w:val="single" w:sz="8" w:space="0" w:color="auto"/>
            </w:tcBorders>
          </w:tcPr>
          <w:p w14:paraId="2C8C7E22" w14:textId="77777777" w:rsidR="00C3745C" w:rsidRPr="0013151B" w:rsidRDefault="00C3745C" w:rsidP="002D69CA">
            <w:pPr>
              <w:rPr>
                <w:rFonts w:ascii="Times New Roman" w:hAnsi="Times New Roman" w:cs="Times New Roman"/>
                <w:sz w:val="20"/>
                <w:szCs w:val="20"/>
              </w:rPr>
            </w:pPr>
          </w:p>
        </w:tc>
        <w:tc>
          <w:tcPr>
            <w:tcW w:w="1033" w:type="dxa"/>
            <w:tcBorders>
              <w:top w:val="single" w:sz="8" w:space="0" w:color="auto"/>
            </w:tcBorders>
          </w:tcPr>
          <w:p w14:paraId="24CFB439" w14:textId="77777777" w:rsidR="00C3745C" w:rsidRPr="0013151B" w:rsidRDefault="00C3745C" w:rsidP="002D69CA">
            <w:pPr>
              <w:rPr>
                <w:rFonts w:ascii="Times New Roman" w:hAnsi="Times New Roman" w:cs="Times New Roman"/>
                <w:sz w:val="20"/>
                <w:szCs w:val="20"/>
              </w:rPr>
            </w:pPr>
          </w:p>
        </w:tc>
        <w:tc>
          <w:tcPr>
            <w:tcW w:w="566" w:type="dxa"/>
            <w:tcBorders>
              <w:top w:val="single" w:sz="8" w:space="0" w:color="auto"/>
            </w:tcBorders>
          </w:tcPr>
          <w:p w14:paraId="4F41A854" w14:textId="77777777" w:rsidR="00C3745C" w:rsidRPr="0013151B" w:rsidRDefault="00C3745C" w:rsidP="002D69CA">
            <w:pPr>
              <w:jc w:val="center"/>
              <w:rPr>
                <w:rFonts w:ascii="Times New Roman" w:hAnsi="Times New Roman" w:cs="Times New Roman"/>
                <w:sz w:val="20"/>
                <w:szCs w:val="20"/>
              </w:rPr>
            </w:pPr>
          </w:p>
        </w:tc>
        <w:tc>
          <w:tcPr>
            <w:tcW w:w="566" w:type="dxa"/>
            <w:tcBorders>
              <w:top w:val="single" w:sz="8" w:space="0" w:color="auto"/>
            </w:tcBorders>
          </w:tcPr>
          <w:p w14:paraId="24E36C25" w14:textId="77777777" w:rsidR="00C3745C" w:rsidRPr="0013151B" w:rsidRDefault="00C3745C" w:rsidP="002D69CA">
            <w:pPr>
              <w:jc w:val="center"/>
              <w:rPr>
                <w:rFonts w:ascii="Times New Roman" w:hAnsi="Times New Roman" w:cs="Times New Roman"/>
                <w:sz w:val="20"/>
                <w:szCs w:val="20"/>
              </w:rPr>
            </w:pPr>
          </w:p>
        </w:tc>
        <w:tc>
          <w:tcPr>
            <w:tcW w:w="666" w:type="dxa"/>
            <w:tcBorders>
              <w:top w:val="single" w:sz="8" w:space="0" w:color="auto"/>
            </w:tcBorders>
          </w:tcPr>
          <w:p w14:paraId="43B881D0" w14:textId="77777777" w:rsidR="00C3745C" w:rsidRPr="0013151B" w:rsidRDefault="00C3745C" w:rsidP="002D69CA">
            <w:pPr>
              <w:jc w:val="center"/>
              <w:rPr>
                <w:rFonts w:ascii="Times New Roman" w:hAnsi="Times New Roman" w:cs="Times New Roman"/>
                <w:sz w:val="20"/>
                <w:szCs w:val="20"/>
              </w:rPr>
            </w:pPr>
          </w:p>
        </w:tc>
        <w:tc>
          <w:tcPr>
            <w:tcW w:w="634" w:type="dxa"/>
            <w:tcBorders>
              <w:top w:val="single" w:sz="8" w:space="0" w:color="auto"/>
            </w:tcBorders>
          </w:tcPr>
          <w:p w14:paraId="1858CF26" w14:textId="77777777" w:rsidR="00C3745C" w:rsidRPr="0013151B" w:rsidRDefault="00C3745C" w:rsidP="002D69CA">
            <w:pPr>
              <w:jc w:val="center"/>
              <w:rPr>
                <w:rFonts w:ascii="Times New Roman" w:hAnsi="Times New Roman" w:cs="Times New Roman"/>
                <w:sz w:val="20"/>
                <w:szCs w:val="20"/>
              </w:rPr>
            </w:pPr>
          </w:p>
        </w:tc>
        <w:tc>
          <w:tcPr>
            <w:tcW w:w="900" w:type="dxa"/>
            <w:gridSpan w:val="2"/>
            <w:tcBorders>
              <w:top w:val="single" w:sz="8" w:space="0" w:color="auto"/>
            </w:tcBorders>
          </w:tcPr>
          <w:p w14:paraId="220F9C54" w14:textId="77777777" w:rsidR="00C3745C" w:rsidRPr="0013151B" w:rsidRDefault="00C3745C" w:rsidP="002D69CA">
            <w:pPr>
              <w:jc w:val="center"/>
              <w:rPr>
                <w:rFonts w:ascii="Times New Roman" w:hAnsi="Times New Roman" w:cs="Times New Roman"/>
                <w:sz w:val="20"/>
                <w:szCs w:val="20"/>
              </w:rPr>
            </w:pPr>
          </w:p>
        </w:tc>
      </w:tr>
      <w:tr w:rsidR="00C3745C" w:rsidRPr="0013151B" w14:paraId="3197BEC8" w14:textId="77777777" w:rsidTr="0002400B">
        <w:trPr>
          <w:trHeight w:val="173"/>
        </w:trPr>
        <w:tc>
          <w:tcPr>
            <w:tcW w:w="1700" w:type="dxa"/>
          </w:tcPr>
          <w:p w14:paraId="60129B80" w14:textId="77777777" w:rsidR="00C3745C" w:rsidRPr="0013151B" w:rsidRDefault="00C3745C" w:rsidP="000D28B8">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 xml:space="preserve">-river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 xml:space="preserve">. t  </w:t>
            </w:r>
          </w:p>
        </w:tc>
        <w:tc>
          <w:tcPr>
            <w:tcW w:w="1644" w:type="dxa"/>
            <w:gridSpan w:val="2"/>
          </w:tcPr>
          <w:p w14:paraId="44E45FF5" w14:textId="77777777" w:rsidR="00C3745C" w:rsidRPr="0013151B" w:rsidRDefault="00C3745C" w:rsidP="002D69CA">
            <w:pPr>
              <w:rPr>
                <w:rFonts w:ascii="Times New Roman" w:hAnsi="Times New Roman" w:cs="Times New Roman"/>
                <w:sz w:val="20"/>
                <w:szCs w:val="20"/>
              </w:rPr>
            </w:pPr>
          </w:p>
        </w:tc>
        <w:tc>
          <w:tcPr>
            <w:tcW w:w="1155" w:type="dxa"/>
            <w:gridSpan w:val="2"/>
          </w:tcPr>
          <w:p w14:paraId="08420769" w14:textId="77777777" w:rsidR="00C3745C" w:rsidRPr="0013151B" w:rsidRDefault="00C3745C" w:rsidP="002D69CA">
            <w:pPr>
              <w:rPr>
                <w:rFonts w:ascii="Times New Roman" w:hAnsi="Times New Roman" w:cs="Times New Roman"/>
                <w:sz w:val="20"/>
                <w:szCs w:val="20"/>
              </w:rPr>
            </w:pPr>
          </w:p>
        </w:tc>
        <w:tc>
          <w:tcPr>
            <w:tcW w:w="1033" w:type="dxa"/>
          </w:tcPr>
          <w:p w14:paraId="6822EC9B" w14:textId="77777777" w:rsidR="00C3745C" w:rsidRPr="0013151B" w:rsidRDefault="00C3745C" w:rsidP="002D69CA">
            <w:pPr>
              <w:rPr>
                <w:rFonts w:ascii="Times New Roman" w:hAnsi="Times New Roman" w:cs="Times New Roman"/>
                <w:sz w:val="20"/>
                <w:szCs w:val="20"/>
              </w:rPr>
            </w:pPr>
          </w:p>
        </w:tc>
        <w:tc>
          <w:tcPr>
            <w:tcW w:w="566" w:type="dxa"/>
          </w:tcPr>
          <w:p w14:paraId="1EDBEF9F" w14:textId="77777777" w:rsidR="00C3745C" w:rsidRPr="0013151B" w:rsidRDefault="00C3745C" w:rsidP="00C3745C">
            <w:pPr>
              <w:rPr>
                <w:rFonts w:ascii="Times New Roman" w:hAnsi="Times New Roman" w:cs="Times New Roman"/>
                <w:sz w:val="20"/>
                <w:szCs w:val="20"/>
              </w:rPr>
            </w:pPr>
            <w:r w:rsidRPr="0013151B">
              <w:rPr>
                <w:rFonts w:ascii="Times New Roman" w:hAnsi="Times New Roman" w:cs="Times New Roman"/>
                <w:sz w:val="20"/>
                <w:szCs w:val="20"/>
              </w:rPr>
              <w:t>0.17</w:t>
            </w:r>
          </w:p>
        </w:tc>
        <w:tc>
          <w:tcPr>
            <w:tcW w:w="566" w:type="dxa"/>
          </w:tcPr>
          <w:p w14:paraId="76845D28" w14:textId="77777777" w:rsidR="00C3745C" w:rsidRPr="0013151B" w:rsidRDefault="00C3745C" w:rsidP="00C3745C">
            <w:pPr>
              <w:rPr>
                <w:rFonts w:ascii="Times New Roman" w:hAnsi="Times New Roman" w:cs="Times New Roman"/>
                <w:sz w:val="20"/>
                <w:szCs w:val="20"/>
              </w:rPr>
            </w:pPr>
            <w:r w:rsidRPr="0013151B">
              <w:rPr>
                <w:rFonts w:ascii="Times New Roman" w:hAnsi="Times New Roman" w:cs="Times New Roman"/>
                <w:sz w:val="20"/>
                <w:szCs w:val="20"/>
              </w:rPr>
              <w:t>0.14</w:t>
            </w:r>
          </w:p>
        </w:tc>
        <w:tc>
          <w:tcPr>
            <w:tcW w:w="666" w:type="dxa"/>
          </w:tcPr>
          <w:p w14:paraId="4EF6C2CA" w14:textId="77777777" w:rsidR="00C3745C" w:rsidRPr="0013151B" w:rsidRDefault="00C3745C" w:rsidP="00C3745C">
            <w:pPr>
              <w:rPr>
                <w:rFonts w:ascii="Times New Roman" w:hAnsi="Times New Roman" w:cs="Times New Roman"/>
                <w:sz w:val="20"/>
                <w:szCs w:val="20"/>
              </w:rPr>
            </w:pPr>
            <w:r w:rsidRPr="0013151B">
              <w:rPr>
                <w:rFonts w:ascii="Times New Roman" w:hAnsi="Times New Roman" w:cs="Times New Roman"/>
                <w:sz w:val="20"/>
                <w:szCs w:val="20"/>
              </w:rPr>
              <w:t>72.19</w:t>
            </w:r>
          </w:p>
        </w:tc>
        <w:tc>
          <w:tcPr>
            <w:tcW w:w="634" w:type="dxa"/>
          </w:tcPr>
          <w:p w14:paraId="6B9B9194" w14:textId="77777777" w:rsidR="00C3745C" w:rsidRPr="0013151B" w:rsidRDefault="00C3745C" w:rsidP="00C3745C">
            <w:pPr>
              <w:rPr>
                <w:rFonts w:ascii="Times New Roman" w:hAnsi="Times New Roman" w:cs="Times New Roman"/>
                <w:color w:val="000000"/>
                <w:sz w:val="20"/>
                <w:szCs w:val="20"/>
              </w:rPr>
            </w:pPr>
            <w:r w:rsidRPr="0013151B">
              <w:rPr>
                <w:rFonts w:ascii="Times New Roman" w:hAnsi="Times New Roman" w:cs="Times New Roman"/>
                <w:color w:val="000000"/>
                <w:sz w:val="20"/>
                <w:szCs w:val="20"/>
              </w:rPr>
              <w:t>8.08</w:t>
            </w:r>
          </w:p>
        </w:tc>
        <w:tc>
          <w:tcPr>
            <w:tcW w:w="900" w:type="dxa"/>
            <w:gridSpan w:val="2"/>
          </w:tcPr>
          <w:p w14:paraId="4A2CBE92" w14:textId="77777777" w:rsidR="00C3745C" w:rsidRPr="0013151B" w:rsidRDefault="00C3745C" w:rsidP="00C3745C">
            <w:pPr>
              <w:rPr>
                <w:rFonts w:ascii="Times New Roman" w:hAnsi="Times New Roman" w:cs="Times New Roman"/>
                <w:color w:val="000000"/>
                <w:sz w:val="20"/>
                <w:szCs w:val="20"/>
              </w:rPr>
            </w:pPr>
            <w:r w:rsidRPr="0013151B">
              <w:rPr>
                <w:rFonts w:ascii="Times New Roman" w:hAnsi="Times New Roman" w:cs="Times New Roman"/>
                <w:color w:val="000000"/>
                <w:sz w:val="20"/>
                <w:szCs w:val="20"/>
              </w:rPr>
              <w:t>4.1E-03</w:t>
            </w:r>
          </w:p>
        </w:tc>
      </w:tr>
      <w:tr w:rsidR="00C3745C" w:rsidRPr="0013151B" w14:paraId="52F13DF3" w14:textId="77777777" w:rsidTr="0002400B">
        <w:trPr>
          <w:trHeight w:val="173"/>
        </w:trPr>
        <w:tc>
          <w:tcPr>
            <w:tcW w:w="1700" w:type="dxa"/>
          </w:tcPr>
          <w:p w14:paraId="257ECD08" w14:textId="77777777" w:rsidR="00C3745C" w:rsidRPr="0013151B" w:rsidRDefault="00C3745C" w:rsidP="000D28B8">
            <w:pPr>
              <w:jc w:val="right"/>
              <w:rPr>
                <w:rFonts w:ascii="Times New Roman" w:hAnsi="Times New Roman" w:cs="Times New Roman"/>
                <w:b/>
                <w:sz w:val="20"/>
                <w:szCs w:val="20"/>
              </w:rPr>
            </w:pPr>
            <w:proofErr w:type="gramStart"/>
            <w:r w:rsidRPr="0013151B">
              <w:rPr>
                <w:rFonts w:ascii="Times New Roman" w:hAnsi="Times New Roman" w:cs="Times New Roman"/>
                <w:b/>
                <w:sz w:val="20"/>
                <w:szCs w:val="20"/>
              </w:rPr>
              <w:t>in</w:t>
            </w:r>
            <w:proofErr w:type="gramEnd"/>
            <w:r w:rsidRPr="0013151B">
              <w:rPr>
                <w:rFonts w:ascii="Times New Roman" w:hAnsi="Times New Roman" w:cs="Times New Roman"/>
                <w:b/>
                <w:sz w:val="20"/>
                <w:szCs w:val="20"/>
              </w:rPr>
              <w:t xml:space="preserve">-river </w:t>
            </w:r>
            <w:proofErr w:type="spellStart"/>
            <w:r w:rsidRPr="0013151B">
              <w:rPr>
                <w:rFonts w:ascii="Times New Roman" w:hAnsi="Times New Roman" w:cs="Times New Roman"/>
                <w:b/>
                <w:sz w:val="20"/>
                <w:szCs w:val="20"/>
              </w:rPr>
              <w:t>harv</w:t>
            </w:r>
            <w:proofErr w:type="spellEnd"/>
            <w:r w:rsidRPr="0013151B">
              <w:rPr>
                <w:rFonts w:ascii="Times New Roman" w:hAnsi="Times New Roman" w:cs="Times New Roman"/>
                <w:b/>
                <w:sz w:val="20"/>
                <w:szCs w:val="20"/>
              </w:rPr>
              <w:t xml:space="preserve">. t-3 </w:t>
            </w:r>
          </w:p>
        </w:tc>
        <w:tc>
          <w:tcPr>
            <w:tcW w:w="1644" w:type="dxa"/>
            <w:gridSpan w:val="2"/>
          </w:tcPr>
          <w:p w14:paraId="0C8C8599" w14:textId="77777777" w:rsidR="00C3745C" w:rsidRPr="0013151B" w:rsidRDefault="00C3745C" w:rsidP="002D69CA">
            <w:pPr>
              <w:rPr>
                <w:rFonts w:ascii="Times New Roman" w:hAnsi="Times New Roman" w:cs="Times New Roman"/>
                <w:b/>
                <w:sz w:val="20"/>
                <w:szCs w:val="20"/>
              </w:rPr>
            </w:pPr>
          </w:p>
        </w:tc>
        <w:tc>
          <w:tcPr>
            <w:tcW w:w="1155" w:type="dxa"/>
            <w:gridSpan w:val="2"/>
          </w:tcPr>
          <w:p w14:paraId="05EE0252" w14:textId="77777777" w:rsidR="00C3745C" w:rsidRPr="0013151B" w:rsidRDefault="00C3745C" w:rsidP="002D69CA">
            <w:pPr>
              <w:rPr>
                <w:rFonts w:ascii="Times New Roman" w:hAnsi="Times New Roman" w:cs="Times New Roman"/>
                <w:b/>
                <w:sz w:val="20"/>
                <w:szCs w:val="20"/>
              </w:rPr>
            </w:pPr>
          </w:p>
        </w:tc>
        <w:tc>
          <w:tcPr>
            <w:tcW w:w="1033" w:type="dxa"/>
          </w:tcPr>
          <w:p w14:paraId="16DBBF0F" w14:textId="77777777" w:rsidR="00C3745C" w:rsidRPr="0013151B" w:rsidRDefault="00C3745C" w:rsidP="002D69CA">
            <w:pPr>
              <w:rPr>
                <w:rFonts w:ascii="Times New Roman" w:hAnsi="Times New Roman" w:cs="Times New Roman"/>
                <w:b/>
                <w:sz w:val="20"/>
                <w:szCs w:val="20"/>
              </w:rPr>
            </w:pPr>
          </w:p>
        </w:tc>
        <w:tc>
          <w:tcPr>
            <w:tcW w:w="566" w:type="dxa"/>
          </w:tcPr>
          <w:p w14:paraId="073D6FEE" w14:textId="77777777" w:rsidR="00C3745C" w:rsidRPr="0013151B" w:rsidRDefault="00C3745C"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0.27</w:t>
            </w:r>
          </w:p>
        </w:tc>
        <w:tc>
          <w:tcPr>
            <w:tcW w:w="566" w:type="dxa"/>
          </w:tcPr>
          <w:p w14:paraId="5AFBA9E4" w14:textId="77777777" w:rsidR="00C3745C" w:rsidRPr="0013151B" w:rsidRDefault="00C3745C" w:rsidP="002D69CA">
            <w:pPr>
              <w:jc w:val="center"/>
              <w:rPr>
                <w:rFonts w:ascii="Times New Roman" w:hAnsi="Times New Roman" w:cs="Times New Roman"/>
                <w:b/>
                <w:sz w:val="20"/>
                <w:szCs w:val="20"/>
              </w:rPr>
            </w:pPr>
            <w:r w:rsidRPr="0013151B">
              <w:rPr>
                <w:rFonts w:ascii="Times New Roman" w:hAnsi="Times New Roman" w:cs="Times New Roman"/>
                <w:b/>
                <w:sz w:val="20"/>
                <w:szCs w:val="20"/>
              </w:rPr>
              <w:t>0.24</w:t>
            </w:r>
          </w:p>
        </w:tc>
        <w:tc>
          <w:tcPr>
            <w:tcW w:w="666" w:type="dxa"/>
          </w:tcPr>
          <w:p w14:paraId="03B18505" w14:textId="77777777" w:rsidR="00C3745C" w:rsidRPr="0013151B" w:rsidRDefault="00C3745C" w:rsidP="002D69CA">
            <w:pPr>
              <w:jc w:val="center"/>
              <w:rPr>
                <w:rFonts w:ascii="Times New Roman" w:hAnsi="Times New Roman" w:cs="Times New Roman"/>
                <w:b/>
                <w:sz w:val="20"/>
                <w:szCs w:val="20"/>
              </w:rPr>
            </w:pPr>
            <w:r w:rsidRPr="0013151B">
              <w:rPr>
                <w:rFonts w:ascii="Times New Roman" w:hAnsi="Times New Roman" w:cs="Times New Roman"/>
                <w:b/>
                <w:sz w:val="20"/>
                <w:szCs w:val="20"/>
              </w:rPr>
              <w:t>65.11</w:t>
            </w:r>
          </w:p>
        </w:tc>
        <w:tc>
          <w:tcPr>
            <w:tcW w:w="634" w:type="dxa"/>
          </w:tcPr>
          <w:p w14:paraId="4C48C797" w14:textId="77777777" w:rsidR="00C3745C" w:rsidRPr="0013151B" w:rsidRDefault="00C3745C" w:rsidP="002D69CA">
            <w:pPr>
              <w:jc w:val="center"/>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1</w:t>
            </w:r>
          </w:p>
        </w:tc>
        <w:tc>
          <w:tcPr>
            <w:tcW w:w="900" w:type="dxa"/>
            <w:gridSpan w:val="2"/>
          </w:tcPr>
          <w:p w14:paraId="1F1DBD3B" w14:textId="77777777" w:rsidR="00C3745C" w:rsidRPr="0013151B" w:rsidRDefault="0002400B" w:rsidP="002D69CA">
            <w:pPr>
              <w:jc w:val="center"/>
              <w:rPr>
                <w:rFonts w:ascii="Times New Roman" w:hAnsi="Times New Roman" w:cs="Times New Roman"/>
                <w:b/>
                <w:color w:val="000000"/>
                <w:sz w:val="20"/>
                <w:szCs w:val="20"/>
              </w:rPr>
            </w:pPr>
            <w:r w:rsidRPr="0013151B">
              <w:rPr>
                <w:rFonts w:ascii="Times New Roman" w:hAnsi="Times New Roman" w:cs="Times New Roman"/>
                <w:b/>
                <w:color w:val="000000"/>
                <w:sz w:val="20"/>
                <w:szCs w:val="20"/>
              </w:rPr>
              <w:t>1.4E-01</w:t>
            </w:r>
          </w:p>
        </w:tc>
      </w:tr>
      <w:tr w:rsidR="00C3745C" w:rsidRPr="0013151B" w14:paraId="3C10573A" w14:textId="77777777" w:rsidTr="0002400B">
        <w:trPr>
          <w:trHeight w:val="173"/>
        </w:trPr>
        <w:tc>
          <w:tcPr>
            <w:tcW w:w="1700" w:type="dxa"/>
          </w:tcPr>
          <w:p w14:paraId="0BE271FD" w14:textId="77777777" w:rsidR="00C3745C" w:rsidRPr="0013151B" w:rsidRDefault="00C3745C" w:rsidP="002D69CA">
            <w:pPr>
              <w:jc w:val="right"/>
              <w:rPr>
                <w:rFonts w:ascii="Times New Roman" w:hAnsi="Times New Roman" w:cs="Times New Roman"/>
                <w:sz w:val="20"/>
                <w:szCs w:val="20"/>
              </w:rPr>
            </w:pPr>
            <w:r w:rsidRPr="0013151B">
              <w:rPr>
                <w:rFonts w:ascii="Times New Roman" w:hAnsi="Times New Roman" w:cs="Times New Roman"/>
                <w:sz w:val="20"/>
                <w:szCs w:val="20"/>
              </w:rPr>
              <w:t>IGH ret. t-4</w:t>
            </w:r>
          </w:p>
        </w:tc>
        <w:tc>
          <w:tcPr>
            <w:tcW w:w="1644" w:type="dxa"/>
            <w:gridSpan w:val="2"/>
          </w:tcPr>
          <w:p w14:paraId="093BC12B" w14:textId="77777777" w:rsidR="00C3745C" w:rsidRPr="0013151B" w:rsidRDefault="00C3745C" w:rsidP="002D69CA">
            <w:pPr>
              <w:rPr>
                <w:rFonts w:ascii="Times New Roman" w:hAnsi="Times New Roman" w:cs="Times New Roman"/>
                <w:sz w:val="20"/>
                <w:szCs w:val="20"/>
              </w:rPr>
            </w:pPr>
          </w:p>
        </w:tc>
        <w:tc>
          <w:tcPr>
            <w:tcW w:w="1155" w:type="dxa"/>
            <w:gridSpan w:val="2"/>
          </w:tcPr>
          <w:p w14:paraId="546E4252" w14:textId="77777777" w:rsidR="00C3745C" w:rsidRPr="0013151B" w:rsidRDefault="00C3745C" w:rsidP="002D69CA">
            <w:pPr>
              <w:rPr>
                <w:rFonts w:ascii="Times New Roman" w:hAnsi="Times New Roman" w:cs="Times New Roman"/>
                <w:sz w:val="20"/>
                <w:szCs w:val="20"/>
              </w:rPr>
            </w:pPr>
          </w:p>
        </w:tc>
        <w:tc>
          <w:tcPr>
            <w:tcW w:w="1033" w:type="dxa"/>
          </w:tcPr>
          <w:p w14:paraId="24F32A5E" w14:textId="77777777" w:rsidR="00C3745C" w:rsidRPr="0013151B" w:rsidRDefault="00C3745C" w:rsidP="002D69CA">
            <w:pPr>
              <w:rPr>
                <w:rFonts w:ascii="Times New Roman" w:hAnsi="Times New Roman" w:cs="Times New Roman"/>
                <w:sz w:val="20"/>
                <w:szCs w:val="20"/>
              </w:rPr>
            </w:pPr>
          </w:p>
        </w:tc>
        <w:tc>
          <w:tcPr>
            <w:tcW w:w="566" w:type="dxa"/>
          </w:tcPr>
          <w:p w14:paraId="1FAD252D"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0.19</w:t>
            </w:r>
          </w:p>
        </w:tc>
        <w:tc>
          <w:tcPr>
            <w:tcW w:w="566" w:type="dxa"/>
          </w:tcPr>
          <w:p w14:paraId="5077FEB2"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0.16</w:t>
            </w:r>
          </w:p>
        </w:tc>
        <w:tc>
          <w:tcPr>
            <w:tcW w:w="666" w:type="dxa"/>
          </w:tcPr>
          <w:p w14:paraId="2672DA38"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71.47</w:t>
            </w:r>
          </w:p>
        </w:tc>
        <w:tc>
          <w:tcPr>
            <w:tcW w:w="634" w:type="dxa"/>
          </w:tcPr>
          <w:p w14:paraId="1F2A4ADF"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7.36</w:t>
            </w:r>
          </w:p>
        </w:tc>
        <w:tc>
          <w:tcPr>
            <w:tcW w:w="900" w:type="dxa"/>
            <w:gridSpan w:val="2"/>
          </w:tcPr>
          <w:p w14:paraId="34870D27"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5.9E-03</w:t>
            </w:r>
          </w:p>
        </w:tc>
      </w:tr>
      <w:tr w:rsidR="00C3745C" w:rsidRPr="0013151B" w14:paraId="186A71F8" w14:textId="77777777" w:rsidTr="0002400B">
        <w:trPr>
          <w:trHeight w:val="173"/>
        </w:trPr>
        <w:tc>
          <w:tcPr>
            <w:tcW w:w="1700" w:type="dxa"/>
          </w:tcPr>
          <w:p w14:paraId="59EF1F8A" w14:textId="77777777" w:rsidR="00C3745C" w:rsidRPr="0013151B" w:rsidRDefault="00C3745C"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*in-river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02400B" w:rsidRPr="0013151B">
              <w:rPr>
                <w:rFonts w:ascii="Times New Roman" w:hAnsi="Times New Roman" w:cs="Times New Roman"/>
                <w:sz w:val="20"/>
                <w:szCs w:val="20"/>
              </w:rPr>
              <w:t xml:space="preserve"> t</w:t>
            </w:r>
            <w:r w:rsidRPr="0013151B">
              <w:rPr>
                <w:rFonts w:ascii="Times New Roman" w:hAnsi="Times New Roman" w:cs="Times New Roman"/>
                <w:sz w:val="20"/>
                <w:szCs w:val="20"/>
              </w:rPr>
              <w:t xml:space="preserve"> </w:t>
            </w:r>
          </w:p>
        </w:tc>
        <w:tc>
          <w:tcPr>
            <w:tcW w:w="1854" w:type="dxa"/>
            <w:gridSpan w:val="3"/>
          </w:tcPr>
          <w:p w14:paraId="4599D84F" w14:textId="77777777" w:rsidR="00C3745C" w:rsidRPr="0013151B" w:rsidRDefault="00C3745C"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w:t>
            </w:r>
            <w:r w:rsidR="0002400B" w:rsidRPr="0013151B">
              <w:rPr>
                <w:rFonts w:ascii="Times New Roman" w:hAnsi="Times New Roman" w:cs="Times New Roman"/>
                <w:sz w:val="20"/>
                <w:szCs w:val="20"/>
              </w:rPr>
              <w:t>er</w:t>
            </w:r>
            <w:r w:rsidRPr="0013151B">
              <w:rPr>
                <w:rFonts w:ascii="Times New Roman" w:hAnsi="Times New Roman" w:cs="Times New Roman"/>
                <w:sz w:val="20"/>
                <w:szCs w:val="20"/>
              </w:rPr>
              <w:t xml:space="preserve">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w:t>
            </w:r>
            <w:r w:rsidR="0002400B" w:rsidRPr="0013151B">
              <w:rPr>
                <w:rFonts w:ascii="Times New Roman" w:hAnsi="Times New Roman" w:cs="Times New Roman"/>
                <w:sz w:val="20"/>
                <w:szCs w:val="20"/>
              </w:rPr>
              <w:t xml:space="preserve"> t-3</w:t>
            </w:r>
          </w:p>
        </w:tc>
        <w:tc>
          <w:tcPr>
            <w:tcW w:w="945" w:type="dxa"/>
          </w:tcPr>
          <w:p w14:paraId="3A0C2D1C" w14:textId="77777777" w:rsidR="00C3745C" w:rsidRPr="0013151B" w:rsidRDefault="00C3745C" w:rsidP="002D69CA">
            <w:pPr>
              <w:rPr>
                <w:rFonts w:ascii="Times New Roman" w:hAnsi="Times New Roman" w:cs="Times New Roman"/>
                <w:sz w:val="20"/>
                <w:szCs w:val="20"/>
              </w:rPr>
            </w:pPr>
          </w:p>
        </w:tc>
        <w:tc>
          <w:tcPr>
            <w:tcW w:w="1033" w:type="dxa"/>
          </w:tcPr>
          <w:p w14:paraId="002B5FEC" w14:textId="77777777" w:rsidR="00C3745C" w:rsidRPr="0013151B" w:rsidRDefault="00C3745C" w:rsidP="002D69CA">
            <w:pPr>
              <w:rPr>
                <w:rFonts w:ascii="Times New Roman" w:hAnsi="Times New Roman" w:cs="Times New Roman"/>
                <w:sz w:val="20"/>
                <w:szCs w:val="20"/>
              </w:rPr>
            </w:pPr>
          </w:p>
        </w:tc>
        <w:tc>
          <w:tcPr>
            <w:tcW w:w="566" w:type="dxa"/>
          </w:tcPr>
          <w:p w14:paraId="1B0B7E8F"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0.35</w:t>
            </w:r>
          </w:p>
        </w:tc>
        <w:tc>
          <w:tcPr>
            <w:tcW w:w="566" w:type="dxa"/>
          </w:tcPr>
          <w:p w14:paraId="2302F2AB"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0.30</w:t>
            </w:r>
          </w:p>
        </w:tc>
        <w:tc>
          <w:tcPr>
            <w:tcW w:w="666" w:type="dxa"/>
          </w:tcPr>
          <w:p w14:paraId="43244D42"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64.43</w:t>
            </w:r>
          </w:p>
        </w:tc>
        <w:tc>
          <w:tcPr>
            <w:tcW w:w="634" w:type="dxa"/>
          </w:tcPr>
          <w:p w14:paraId="62B4AD39"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0.32</w:t>
            </w:r>
          </w:p>
        </w:tc>
        <w:tc>
          <w:tcPr>
            <w:tcW w:w="900" w:type="dxa"/>
            <w:gridSpan w:val="2"/>
          </w:tcPr>
          <w:p w14:paraId="48665227"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2.0E-01</w:t>
            </w:r>
          </w:p>
        </w:tc>
      </w:tr>
      <w:tr w:rsidR="00C3745C" w:rsidRPr="0013151B" w14:paraId="747EF724" w14:textId="77777777" w:rsidTr="0002400B">
        <w:trPr>
          <w:trHeight w:val="173"/>
        </w:trPr>
        <w:tc>
          <w:tcPr>
            <w:tcW w:w="1700" w:type="dxa"/>
          </w:tcPr>
          <w:p w14:paraId="46A2FBBA" w14:textId="77777777" w:rsidR="00C3745C" w:rsidRPr="0013151B" w:rsidRDefault="00C3745C"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 xml:space="preserve">-river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 xml:space="preserve">. t  </w:t>
            </w:r>
          </w:p>
        </w:tc>
        <w:tc>
          <w:tcPr>
            <w:tcW w:w="1644" w:type="dxa"/>
            <w:gridSpan w:val="2"/>
          </w:tcPr>
          <w:p w14:paraId="759FF718"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IGH ret. t-4</w:t>
            </w:r>
          </w:p>
        </w:tc>
        <w:tc>
          <w:tcPr>
            <w:tcW w:w="1155" w:type="dxa"/>
            <w:gridSpan w:val="2"/>
          </w:tcPr>
          <w:p w14:paraId="14D73C79" w14:textId="77777777" w:rsidR="00C3745C" w:rsidRPr="0013151B" w:rsidRDefault="00C3745C" w:rsidP="002D69CA">
            <w:pPr>
              <w:rPr>
                <w:rFonts w:ascii="Times New Roman" w:hAnsi="Times New Roman" w:cs="Times New Roman"/>
                <w:sz w:val="20"/>
                <w:szCs w:val="20"/>
              </w:rPr>
            </w:pPr>
          </w:p>
        </w:tc>
        <w:tc>
          <w:tcPr>
            <w:tcW w:w="1033" w:type="dxa"/>
          </w:tcPr>
          <w:p w14:paraId="20379F0A" w14:textId="77777777" w:rsidR="00C3745C" w:rsidRPr="0013151B" w:rsidRDefault="00C3745C" w:rsidP="002D69CA">
            <w:pPr>
              <w:rPr>
                <w:rFonts w:ascii="Times New Roman" w:hAnsi="Times New Roman" w:cs="Times New Roman"/>
                <w:sz w:val="20"/>
                <w:szCs w:val="20"/>
              </w:rPr>
            </w:pPr>
          </w:p>
        </w:tc>
        <w:tc>
          <w:tcPr>
            <w:tcW w:w="566" w:type="dxa"/>
          </w:tcPr>
          <w:p w14:paraId="10DCF523"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0.31</w:t>
            </w:r>
          </w:p>
        </w:tc>
        <w:tc>
          <w:tcPr>
            <w:tcW w:w="566" w:type="dxa"/>
          </w:tcPr>
          <w:p w14:paraId="07B50387"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0.27</w:t>
            </w:r>
          </w:p>
        </w:tc>
        <w:tc>
          <w:tcPr>
            <w:tcW w:w="666" w:type="dxa"/>
          </w:tcPr>
          <w:p w14:paraId="46551448"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68.69</w:t>
            </w:r>
          </w:p>
        </w:tc>
        <w:tc>
          <w:tcPr>
            <w:tcW w:w="634" w:type="dxa"/>
          </w:tcPr>
          <w:p w14:paraId="48F7D783"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4.58</w:t>
            </w:r>
          </w:p>
        </w:tc>
        <w:tc>
          <w:tcPr>
            <w:tcW w:w="900" w:type="dxa"/>
            <w:gridSpan w:val="2"/>
          </w:tcPr>
          <w:p w14:paraId="67138FC2"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2.4E-02</w:t>
            </w:r>
          </w:p>
        </w:tc>
      </w:tr>
      <w:tr w:rsidR="00C3745C" w:rsidRPr="0013151B" w14:paraId="438A35F5" w14:textId="77777777" w:rsidTr="0013151B">
        <w:trPr>
          <w:trHeight w:val="173"/>
        </w:trPr>
        <w:tc>
          <w:tcPr>
            <w:tcW w:w="1700" w:type="dxa"/>
          </w:tcPr>
          <w:p w14:paraId="45DC0EF9" w14:textId="77777777" w:rsidR="00C3745C" w:rsidRPr="0013151B" w:rsidRDefault="00C3745C"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*in-river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 xml:space="preserve">. t-3  </w:t>
            </w:r>
          </w:p>
        </w:tc>
        <w:tc>
          <w:tcPr>
            <w:tcW w:w="1644" w:type="dxa"/>
            <w:gridSpan w:val="2"/>
          </w:tcPr>
          <w:p w14:paraId="263739B4"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IGH ret. t-4</w:t>
            </w:r>
          </w:p>
        </w:tc>
        <w:tc>
          <w:tcPr>
            <w:tcW w:w="1155" w:type="dxa"/>
            <w:gridSpan w:val="2"/>
          </w:tcPr>
          <w:p w14:paraId="2FAD80AA" w14:textId="77777777" w:rsidR="00C3745C" w:rsidRPr="0013151B" w:rsidRDefault="00C3745C" w:rsidP="002D69CA">
            <w:pPr>
              <w:rPr>
                <w:rFonts w:ascii="Times New Roman" w:hAnsi="Times New Roman" w:cs="Times New Roman"/>
                <w:sz w:val="20"/>
                <w:szCs w:val="20"/>
              </w:rPr>
            </w:pPr>
          </w:p>
        </w:tc>
        <w:tc>
          <w:tcPr>
            <w:tcW w:w="1033" w:type="dxa"/>
          </w:tcPr>
          <w:p w14:paraId="2E2DBE2B" w14:textId="77777777" w:rsidR="00C3745C" w:rsidRPr="0013151B" w:rsidRDefault="00C3745C" w:rsidP="002D69CA">
            <w:pPr>
              <w:rPr>
                <w:rFonts w:ascii="Times New Roman" w:hAnsi="Times New Roman" w:cs="Times New Roman"/>
                <w:sz w:val="20"/>
                <w:szCs w:val="20"/>
              </w:rPr>
            </w:pPr>
          </w:p>
        </w:tc>
        <w:tc>
          <w:tcPr>
            <w:tcW w:w="566" w:type="dxa"/>
          </w:tcPr>
          <w:p w14:paraId="2BE54B3E"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0.35</w:t>
            </w:r>
          </w:p>
        </w:tc>
        <w:tc>
          <w:tcPr>
            <w:tcW w:w="566" w:type="dxa"/>
          </w:tcPr>
          <w:p w14:paraId="16845847"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0.30</w:t>
            </w:r>
          </w:p>
        </w:tc>
        <w:tc>
          <w:tcPr>
            <w:tcW w:w="666" w:type="dxa"/>
          </w:tcPr>
          <w:p w14:paraId="6E3B4B98"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64.47</w:t>
            </w:r>
          </w:p>
        </w:tc>
        <w:tc>
          <w:tcPr>
            <w:tcW w:w="634" w:type="dxa"/>
          </w:tcPr>
          <w:p w14:paraId="73D00213"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0.36</w:t>
            </w:r>
          </w:p>
        </w:tc>
        <w:tc>
          <w:tcPr>
            <w:tcW w:w="900" w:type="dxa"/>
            <w:gridSpan w:val="2"/>
          </w:tcPr>
          <w:p w14:paraId="0DEC767C"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2.0E-01</w:t>
            </w:r>
          </w:p>
        </w:tc>
      </w:tr>
      <w:tr w:rsidR="00C3745C" w:rsidRPr="0013151B" w14:paraId="5DE9695F" w14:textId="77777777" w:rsidTr="0013151B">
        <w:trPr>
          <w:trHeight w:val="173"/>
        </w:trPr>
        <w:tc>
          <w:tcPr>
            <w:tcW w:w="1700" w:type="dxa"/>
            <w:tcBorders>
              <w:bottom w:val="single" w:sz="4" w:space="0" w:color="auto"/>
            </w:tcBorders>
          </w:tcPr>
          <w:p w14:paraId="2844D9B6" w14:textId="77777777" w:rsidR="00C3745C" w:rsidRPr="0013151B" w:rsidRDefault="00C3745C"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*in-river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 xml:space="preserve">. t  </w:t>
            </w:r>
          </w:p>
        </w:tc>
        <w:tc>
          <w:tcPr>
            <w:tcW w:w="1644" w:type="dxa"/>
            <w:gridSpan w:val="2"/>
            <w:tcBorders>
              <w:bottom w:val="single" w:sz="4" w:space="0" w:color="auto"/>
            </w:tcBorders>
          </w:tcPr>
          <w:p w14:paraId="7460EF8F" w14:textId="77777777" w:rsidR="00C3745C" w:rsidRPr="0013151B" w:rsidRDefault="0002400B"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C3745C" w:rsidRPr="0013151B">
              <w:rPr>
                <w:rFonts w:ascii="Times New Roman" w:hAnsi="Times New Roman" w:cs="Times New Roman"/>
                <w:sz w:val="20"/>
                <w:szCs w:val="20"/>
              </w:rPr>
              <w:t xml:space="preserve"> </w:t>
            </w:r>
            <w:proofErr w:type="spellStart"/>
            <w:r w:rsidR="00C3745C" w:rsidRPr="0013151B">
              <w:rPr>
                <w:rFonts w:ascii="Times New Roman" w:hAnsi="Times New Roman" w:cs="Times New Roman"/>
                <w:sz w:val="20"/>
                <w:szCs w:val="20"/>
              </w:rPr>
              <w:t>harv</w:t>
            </w:r>
            <w:proofErr w:type="spellEnd"/>
            <w:r w:rsidR="00C3745C" w:rsidRPr="0013151B">
              <w:rPr>
                <w:rFonts w:ascii="Times New Roman" w:hAnsi="Times New Roman" w:cs="Times New Roman"/>
                <w:sz w:val="20"/>
                <w:szCs w:val="20"/>
              </w:rPr>
              <w:t>.</w:t>
            </w:r>
            <w:r w:rsidRPr="0013151B">
              <w:rPr>
                <w:rFonts w:ascii="Times New Roman" w:hAnsi="Times New Roman" w:cs="Times New Roman"/>
                <w:sz w:val="20"/>
                <w:szCs w:val="20"/>
              </w:rPr>
              <w:t xml:space="preserve"> t-3</w:t>
            </w:r>
          </w:p>
        </w:tc>
        <w:tc>
          <w:tcPr>
            <w:tcW w:w="1155" w:type="dxa"/>
            <w:gridSpan w:val="2"/>
            <w:tcBorders>
              <w:bottom w:val="single" w:sz="4" w:space="0" w:color="auto"/>
            </w:tcBorders>
          </w:tcPr>
          <w:p w14:paraId="45D335FD"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IGH ret. t-4</w:t>
            </w:r>
          </w:p>
        </w:tc>
        <w:tc>
          <w:tcPr>
            <w:tcW w:w="1033" w:type="dxa"/>
            <w:tcBorders>
              <w:bottom w:val="single" w:sz="4" w:space="0" w:color="auto"/>
            </w:tcBorders>
          </w:tcPr>
          <w:p w14:paraId="52CAFA42" w14:textId="77777777" w:rsidR="00C3745C" w:rsidRPr="0013151B" w:rsidRDefault="00C3745C" w:rsidP="002D69CA">
            <w:pPr>
              <w:rPr>
                <w:rFonts w:ascii="Times New Roman" w:hAnsi="Times New Roman" w:cs="Times New Roman"/>
                <w:sz w:val="20"/>
                <w:szCs w:val="20"/>
              </w:rPr>
            </w:pPr>
          </w:p>
        </w:tc>
        <w:tc>
          <w:tcPr>
            <w:tcW w:w="566" w:type="dxa"/>
            <w:tcBorders>
              <w:bottom w:val="single" w:sz="4" w:space="0" w:color="auto"/>
            </w:tcBorders>
          </w:tcPr>
          <w:p w14:paraId="4FEF9D87"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0.42</w:t>
            </w:r>
          </w:p>
        </w:tc>
        <w:tc>
          <w:tcPr>
            <w:tcW w:w="566" w:type="dxa"/>
            <w:tcBorders>
              <w:bottom w:val="single" w:sz="4" w:space="0" w:color="auto"/>
            </w:tcBorders>
          </w:tcPr>
          <w:p w14:paraId="367B1EEF"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0.35</w:t>
            </w:r>
          </w:p>
        </w:tc>
        <w:tc>
          <w:tcPr>
            <w:tcW w:w="666" w:type="dxa"/>
            <w:tcBorders>
              <w:bottom w:val="single" w:sz="4" w:space="0" w:color="auto"/>
            </w:tcBorders>
          </w:tcPr>
          <w:p w14:paraId="2C5E76F7"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64.11</w:t>
            </w:r>
          </w:p>
        </w:tc>
        <w:tc>
          <w:tcPr>
            <w:tcW w:w="634" w:type="dxa"/>
            <w:tcBorders>
              <w:bottom w:val="single" w:sz="4" w:space="0" w:color="auto"/>
            </w:tcBorders>
          </w:tcPr>
          <w:p w14:paraId="3F06A7CA"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0</w:t>
            </w:r>
          </w:p>
        </w:tc>
        <w:tc>
          <w:tcPr>
            <w:tcW w:w="900" w:type="dxa"/>
            <w:gridSpan w:val="2"/>
            <w:tcBorders>
              <w:bottom w:val="single" w:sz="4" w:space="0" w:color="auto"/>
            </w:tcBorders>
          </w:tcPr>
          <w:p w14:paraId="7D5FC3D9"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2.4E-01</w:t>
            </w:r>
          </w:p>
        </w:tc>
      </w:tr>
      <w:tr w:rsidR="00C3745C" w:rsidRPr="0013151B" w14:paraId="6E6ACAE8" w14:textId="77777777" w:rsidTr="0013151B">
        <w:trPr>
          <w:trHeight w:val="173"/>
        </w:trPr>
        <w:tc>
          <w:tcPr>
            <w:tcW w:w="1700" w:type="dxa"/>
            <w:tcBorders>
              <w:top w:val="single" w:sz="4" w:space="0" w:color="auto"/>
            </w:tcBorders>
          </w:tcPr>
          <w:p w14:paraId="5E7C3FFF"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Climate Model</w:t>
            </w:r>
            <w:r w:rsidR="00E0512E" w:rsidRPr="0013151B">
              <w:rPr>
                <w:rFonts w:ascii="Times New Roman" w:hAnsi="Times New Roman" w:cs="Times New Roman"/>
                <w:sz w:val="20"/>
                <w:szCs w:val="20"/>
              </w:rPr>
              <w:t>s</w:t>
            </w:r>
          </w:p>
        </w:tc>
        <w:tc>
          <w:tcPr>
            <w:tcW w:w="1644" w:type="dxa"/>
            <w:gridSpan w:val="2"/>
            <w:tcBorders>
              <w:top w:val="single" w:sz="4" w:space="0" w:color="auto"/>
            </w:tcBorders>
          </w:tcPr>
          <w:p w14:paraId="5FAFF559" w14:textId="77777777" w:rsidR="00C3745C" w:rsidRPr="0013151B" w:rsidRDefault="00C3745C" w:rsidP="002D69CA">
            <w:pPr>
              <w:rPr>
                <w:rFonts w:ascii="Times New Roman" w:hAnsi="Times New Roman" w:cs="Times New Roman"/>
                <w:sz w:val="20"/>
                <w:szCs w:val="20"/>
              </w:rPr>
            </w:pPr>
          </w:p>
        </w:tc>
        <w:tc>
          <w:tcPr>
            <w:tcW w:w="1155" w:type="dxa"/>
            <w:gridSpan w:val="2"/>
            <w:tcBorders>
              <w:top w:val="single" w:sz="4" w:space="0" w:color="auto"/>
            </w:tcBorders>
          </w:tcPr>
          <w:p w14:paraId="7C643DC1" w14:textId="77777777" w:rsidR="00C3745C" w:rsidRPr="0013151B" w:rsidRDefault="00C3745C" w:rsidP="002D69CA">
            <w:pPr>
              <w:rPr>
                <w:rFonts w:ascii="Times New Roman" w:hAnsi="Times New Roman" w:cs="Times New Roman"/>
                <w:sz w:val="20"/>
                <w:szCs w:val="20"/>
              </w:rPr>
            </w:pPr>
          </w:p>
        </w:tc>
        <w:tc>
          <w:tcPr>
            <w:tcW w:w="1033" w:type="dxa"/>
            <w:tcBorders>
              <w:top w:val="single" w:sz="4" w:space="0" w:color="auto"/>
            </w:tcBorders>
          </w:tcPr>
          <w:p w14:paraId="2CA220EE" w14:textId="77777777" w:rsidR="00C3745C" w:rsidRPr="0013151B" w:rsidRDefault="00C3745C" w:rsidP="002D69CA">
            <w:pPr>
              <w:rPr>
                <w:rFonts w:ascii="Times New Roman" w:hAnsi="Times New Roman" w:cs="Times New Roman"/>
                <w:sz w:val="20"/>
                <w:szCs w:val="20"/>
              </w:rPr>
            </w:pPr>
          </w:p>
        </w:tc>
        <w:tc>
          <w:tcPr>
            <w:tcW w:w="566" w:type="dxa"/>
            <w:tcBorders>
              <w:top w:val="single" w:sz="4" w:space="0" w:color="auto"/>
            </w:tcBorders>
          </w:tcPr>
          <w:p w14:paraId="62D62233" w14:textId="77777777" w:rsidR="00C3745C" w:rsidRPr="0013151B" w:rsidRDefault="00C3745C" w:rsidP="002D69CA">
            <w:pPr>
              <w:jc w:val="center"/>
              <w:rPr>
                <w:rFonts w:ascii="Times New Roman" w:hAnsi="Times New Roman" w:cs="Times New Roman"/>
                <w:sz w:val="20"/>
                <w:szCs w:val="20"/>
              </w:rPr>
            </w:pPr>
          </w:p>
        </w:tc>
        <w:tc>
          <w:tcPr>
            <w:tcW w:w="566" w:type="dxa"/>
            <w:tcBorders>
              <w:top w:val="single" w:sz="4" w:space="0" w:color="auto"/>
            </w:tcBorders>
          </w:tcPr>
          <w:p w14:paraId="4BEAF344" w14:textId="77777777" w:rsidR="00C3745C" w:rsidRPr="0013151B" w:rsidRDefault="00C3745C" w:rsidP="002D69CA">
            <w:pPr>
              <w:jc w:val="center"/>
              <w:rPr>
                <w:rFonts w:ascii="Times New Roman" w:hAnsi="Times New Roman" w:cs="Times New Roman"/>
                <w:sz w:val="20"/>
                <w:szCs w:val="20"/>
              </w:rPr>
            </w:pPr>
          </w:p>
        </w:tc>
        <w:tc>
          <w:tcPr>
            <w:tcW w:w="666" w:type="dxa"/>
            <w:tcBorders>
              <w:top w:val="single" w:sz="4" w:space="0" w:color="auto"/>
            </w:tcBorders>
          </w:tcPr>
          <w:p w14:paraId="0F835165" w14:textId="77777777" w:rsidR="00C3745C" w:rsidRPr="0013151B" w:rsidRDefault="00C3745C" w:rsidP="002D69CA">
            <w:pPr>
              <w:jc w:val="center"/>
              <w:rPr>
                <w:rFonts w:ascii="Times New Roman" w:hAnsi="Times New Roman" w:cs="Times New Roman"/>
                <w:sz w:val="20"/>
                <w:szCs w:val="20"/>
              </w:rPr>
            </w:pPr>
          </w:p>
        </w:tc>
        <w:tc>
          <w:tcPr>
            <w:tcW w:w="634" w:type="dxa"/>
            <w:tcBorders>
              <w:top w:val="single" w:sz="4" w:space="0" w:color="auto"/>
            </w:tcBorders>
          </w:tcPr>
          <w:p w14:paraId="3BD6536D" w14:textId="77777777" w:rsidR="00C3745C" w:rsidRPr="0013151B" w:rsidRDefault="00C3745C" w:rsidP="002D69CA">
            <w:pPr>
              <w:jc w:val="center"/>
              <w:rPr>
                <w:rFonts w:ascii="Times New Roman" w:hAnsi="Times New Roman" w:cs="Times New Roman"/>
                <w:color w:val="000000"/>
                <w:sz w:val="20"/>
                <w:szCs w:val="20"/>
              </w:rPr>
            </w:pPr>
          </w:p>
        </w:tc>
        <w:tc>
          <w:tcPr>
            <w:tcW w:w="900" w:type="dxa"/>
            <w:gridSpan w:val="2"/>
            <w:tcBorders>
              <w:top w:val="single" w:sz="4" w:space="0" w:color="auto"/>
            </w:tcBorders>
          </w:tcPr>
          <w:p w14:paraId="284B5E3B" w14:textId="77777777" w:rsidR="00C3745C" w:rsidRPr="0013151B" w:rsidRDefault="00C3745C" w:rsidP="002D69CA">
            <w:pPr>
              <w:jc w:val="center"/>
              <w:rPr>
                <w:rFonts w:ascii="Times New Roman" w:hAnsi="Times New Roman" w:cs="Times New Roman"/>
                <w:color w:val="000000"/>
                <w:sz w:val="20"/>
                <w:szCs w:val="20"/>
              </w:rPr>
            </w:pPr>
          </w:p>
        </w:tc>
      </w:tr>
      <w:tr w:rsidR="00C3745C" w:rsidRPr="0013151B" w14:paraId="43EDE089" w14:textId="77777777" w:rsidTr="0013151B">
        <w:trPr>
          <w:trHeight w:val="173"/>
        </w:trPr>
        <w:tc>
          <w:tcPr>
            <w:tcW w:w="1700" w:type="dxa"/>
            <w:tcBorders>
              <w:bottom w:val="single" w:sz="4" w:space="0" w:color="auto"/>
            </w:tcBorders>
          </w:tcPr>
          <w:p w14:paraId="11F71F72" w14:textId="77777777" w:rsidR="00C3745C" w:rsidRPr="0013151B" w:rsidRDefault="00C3745C" w:rsidP="002D69CA">
            <w:pPr>
              <w:jc w:val="right"/>
              <w:rPr>
                <w:rFonts w:ascii="Times New Roman" w:hAnsi="Times New Roman" w:cs="Times New Roman"/>
                <w:sz w:val="20"/>
                <w:szCs w:val="20"/>
              </w:rPr>
            </w:pPr>
            <w:r w:rsidRPr="0013151B">
              <w:rPr>
                <w:rFonts w:ascii="Times New Roman" w:hAnsi="Times New Roman" w:cs="Times New Roman"/>
                <w:sz w:val="20"/>
                <w:szCs w:val="20"/>
              </w:rPr>
              <w:t>NPGO t-3</w:t>
            </w:r>
          </w:p>
        </w:tc>
        <w:tc>
          <w:tcPr>
            <w:tcW w:w="1644" w:type="dxa"/>
            <w:gridSpan w:val="2"/>
            <w:tcBorders>
              <w:bottom w:val="single" w:sz="4" w:space="0" w:color="auto"/>
            </w:tcBorders>
          </w:tcPr>
          <w:p w14:paraId="507E00F3" w14:textId="77777777" w:rsidR="00C3745C" w:rsidRPr="0013151B" w:rsidRDefault="00C3745C" w:rsidP="002D69CA">
            <w:pPr>
              <w:rPr>
                <w:rFonts w:ascii="Times New Roman" w:hAnsi="Times New Roman" w:cs="Times New Roman"/>
                <w:sz w:val="20"/>
                <w:szCs w:val="20"/>
              </w:rPr>
            </w:pPr>
          </w:p>
        </w:tc>
        <w:tc>
          <w:tcPr>
            <w:tcW w:w="1155" w:type="dxa"/>
            <w:gridSpan w:val="2"/>
            <w:tcBorders>
              <w:bottom w:val="single" w:sz="4" w:space="0" w:color="auto"/>
            </w:tcBorders>
          </w:tcPr>
          <w:p w14:paraId="0CF74E63" w14:textId="77777777" w:rsidR="00C3745C" w:rsidRPr="0013151B" w:rsidRDefault="00C3745C" w:rsidP="002D69CA">
            <w:pPr>
              <w:rPr>
                <w:rFonts w:ascii="Times New Roman" w:hAnsi="Times New Roman" w:cs="Times New Roman"/>
                <w:sz w:val="20"/>
                <w:szCs w:val="20"/>
              </w:rPr>
            </w:pPr>
          </w:p>
        </w:tc>
        <w:tc>
          <w:tcPr>
            <w:tcW w:w="1033" w:type="dxa"/>
            <w:tcBorders>
              <w:bottom w:val="single" w:sz="4" w:space="0" w:color="auto"/>
            </w:tcBorders>
          </w:tcPr>
          <w:p w14:paraId="0686D2DB" w14:textId="77777777" w:rsidR="00C3745C" w:rsidRPr="0013151B" w:rsidRDefault="00C3745C" w:rsidP="002D69CA">
            <w:pPr>
              <w:rPr>
                <w:rFonts w:ascii="Times New Roman" w:hAnsi="Times New Roman" w:cs="Times New Roman"/>
                <w:sz w:val="20"/>
                <w:szCs w:val="20"/>
              </w:rPr>
            </w:pPr>
          </w:p>
        </w:tc>
        <w:tc>
          <w:tcPr>
            <w:tcW w:w="566" w:type="dxa"/>
            <w:tcBorders>
              <w:bottom w:val="single" w:sz="4" w:space="0" w:color="auto"/>
            </w:tcBorders>
          </w:tcPr>
          <w:p w14:paraId="7D53D972"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0.16</w:t>
            </w:r>
          </w:p>
        </w:tc>
        <w:tc>
          <w:tcPr>
            <w:tcW w:w="566" w:type="dxa"/>
            <w:tcBorders>
              <w:bottom w:val="single" w:sz="4" w:space="0" w:color="auto"/>
            </w:tcBorders>
          </w:tcPr>
          <w:p w14:paraId="14C9EBF8"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0.13</w:t>
            </w:r>
          </w:p>
        </w:tc>
        <w:tc>
          <w:tcPr>
            <w:tcW w:w="666" w:type="dxa"/>
            <w:tcBorders>
              <w:bottom w:val="single" w:sz="4" w:space="0" w:color="auto"/>
            </w:tcBorders>
          </w:tcPr>
          <w:p w14:paraId="216E3ED2"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72.55</w:t>
            </w:r>
          </w:p>
        </w:tc>
        <w:tc>
          <w:tcPr>
            <w:tcW w:w="634" w:type="dxa"/>
            <w:tcBorders>
              <w:bottom w:val="single" w:sz="4" w:space="0" w:color="auto"/>
            </w:tcBorders>
          </w:tcPr>
          <w:p w14:paraId="1D6CBAD5"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8.44</w:t>
            </w:r>
          </w:p>
        </w:tc>
        <w:tc>
          <w:tcPr>
            <w:tcW w:w="900" w:type="dxa"/>
            <w:gridSpan w:val="2"/>
            <w:tcBorders>
              <w:bottom w:val="single" w:sz="4" w:space="0" w:color="auto"/>
            </w:tcBorders>
          </w:tcPr>
          <w:p w14:paraId="6F484E39"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3.5E-03</w:t>
            </w:r>
          </w:p>
        </w:tc>
      </w:tr>
      <w:tr w:rsidR="00C3745C" w:rsidRPr="0013151B" w14:paraId="1DD5517B" w14:textId="77777777" w:rsidTr="0013151B">
        <w:trPr>
          <w:trHeight w:val="173"/>
        </w:trPr>
        <w:tc>
          <w:tcPr>
            <w:tcW w:w="1700" w:type="dxa"/>
            <w:tcBorders>
              <w:top w:val="single" w:sz="4" w:space="0" w:color="auto"/>
            </w:tcBorders>
          </w:tcPr>
          <w:p w14:paraId="17CBBD1E"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Habitat Model</w:t>
            </w:r>
            <w:r w:rsidR="00E0512E" w:rsidRPr="0013151B">
              <w:rPr>
                <w:rFonts w:ascii="Times New Roman" w:hAnsi="Times New Roman" w:cs="Times New Roman"/>
                <w:sz w:val="20"/>
                <w:szCs w:val="20"/>
              </w:rPr>
              <w:t>s</w:t>
            </w:r>
          </w:p>
        </w:tc>
        <w:tc>
          <w:tcPr>
            <w:tcW w:w="1644" w:type="dxa"/>
            <w:gridSpan w:val="2"/>
            <w:tcBorders>
              <w:top w:val="single" w:sz="4" w:space="0" w:color="auto"/>
            </w:tcBorders>
          </w:tcPr>
          <w:p w14:paraId="7E22D71A" w14:textId="77777777" w:rsidR="00C3745C" w:rsidRPr="0013151B" w:rsidRDefault="00C3745C" w:rsidP="002D69CA">
            <w:pPr>
              <w:rPr>
                <w:rFonts w:ascii="Times New Roman" w:hAnsi="Times New Roman" w:cs="Times New Roman"/>
                <w:sz w:val="20"/>
                <w:szCs w:val="20"/>
              </w:rPr>
            </w:pPr>
          </w:p>
        </w:tc>
        <w:tc>
          <w:tcPr>
            <w:tcW w:w="1155" w:type="dxa"/>
            <w:gridSpan w:val="2"/>
            <w:tcBorders>
              <w:top w:val="single" w:sz="4" w:space="0" w:color="auto"/>
            </w:tcBorders>
          </w:tcPr>
          <w:p w14:paraId="19A2EAEC" w14:textId="77777777" w:rsidR="00C3745C" w:rsidRPr="0013151B" w:rsidRDefault="00C3745C" w:rsidP="002D69CA">
            <w:pPr>
              <w:rPr>
                <w:rFonts w:ascii="Times New Roman" w:hAnsi="Times New Roman" w:cs="Times New Roman"/>
                <w:sz w:val="20"/>
                <w:szCs w:val="20"/>
              </w:rPr>
            </w:pPr>
          </w:p>
        </w:tc>
        <w:tc>
          <w:tcPr>
            <w:tcW w:w="1033" w:type="dxa"/>
            <w:tcBorders>
              <w:top w:val="single" w:sz="4" w:space="0" w:color="auto"/>
            </w:tcBorders>
          </w:tcPr>
          <w:p w14:paraId="1A1B178F" w14:textId="77777777" w:rsidR="00C3745C" w:rsidRPr="0013151B" w:rsidRDefault="00C3745C" w:rsidP="002D69CA">
            <w:pPr>
              <w:rPr>
                <w:rFonts w:ascii="Times New Roman" w:hAnsi="Times New Roman" w:cs="Times New Roman"/>
                <w:sz w:val="20"/>
                <w:szCs w:val="20"/>
              </w:rPr>
            </w:pPr>
          </w:p>
        </w:tc>
        <w:tc>
          <w:tcPr>
            <w:tcW w:w="566" w:type="dxa"/>
            <w:tcBorders>
              <w:top w:val="single" w:sz="4" w:space="0" w:color="auto"/>
            </w:tcBorders>
          </w:tcPr>
          <w:p w14:paraId="1C6388CA" w14:textId="77777777" w:rsidR="00C3745C" w:rsidRPr="0013151B" w:rsidRDefault="00C3745C" w:rsidP="002D69CA">
            <w:pPr>
              <w:jc w:val="center"/>
              <w:rPr>
                <w:rFonts w:ascii="Times New Roman" w:hAnsi="Times New Roman" w:cs="Times New Roman"/>
                <w:sz w:val="20"/>
                <w:szCs w:val="20"/>
              </w:rPr>
            </w:pPr>
          </w:p>
        </w:tc>
        <w:tc>
          <w:tcPr>
            <w:tcW w:w="566" w:type="dxa"/>
            <w:tcBorders>
              <w:top w:val="single" w:sz="4" w:space="0" w:color="auto"/>
            </w:tcBorders>
          </w:tcPr>
          <w:p w14:paraId="31837DEF" w14:textId="77777777" w:rsidR="00C3745C" w:rsidRPr="0013151B" w:rsidRDefault="00C3745C" w:rsidP="002D69CA">
            <w:pPr>
              <w:jc w:val="center"/>
              <w:rPr>
                <w:rFonts w:ascii="Times New Roman" w:hAnsi="Times New Roman" w:cs="Times New Roman"/>
                <w:sz w:val="20"/>
                <w:szCs w:val="20"/>
              </w:rPr>
            </w:pPr>
          </w:p>
        </w:tc>
        <w:tc>
          <w:tcPr>
            <w:tcW w:w="666" w:type="dxa"/>
            <w:tcBorders>
              <w:top w:val="single" w:sz="4" w:space="0" w:color="auto"/>
            </w:tcBorders>
          </w:tcPr>
          <w:p w14:paraId="1C82F76B" w14:textId="77777777" w:rsidR="00C3745C" w:rsidRPr="0013151B" w:rsidRDefault="00C3745C" w:rsidP="002D69CA">
            <w:pPr>
              <w:jc w:val="center"/>
              <w:rPr>
                <w:rFonts w:ascii="Times New Roman" w:hAnsi="Times New Roman" w:cs="Times New Roman"/>
                <w:sz w:val="20"/>
                <w:szCs w:val="20"/>
              </w:rPr>
            </w:pPr>
          </w:p>
        </w:tc>
        <w:tc>
          <w:tcPr>
            <w:tcW w:w="634" w:type="dxa"/>
            <w:tcBorders>
              <w:top w:val="single" w:sz="4" w:space="0" w:color="auto"/>
            </w:tcBorders>
          </w:tcPr>
          <w:p w14:paraId="675A832F" w14:textId="77777777" w:rsidR="00C3745C" w:rsidRPr="0013151B" w:rsidRDefault="00C3745C" w:rsidP="002D69CA">
            <w:pPr>
              <w:jc w:val="center"/>
              <w:rPr>
                <w:rFonts w:ascii="Times New Roman" w:hAnsi="Times New Roman" w:cs="Times New Roman"/>
                <w:color w:val="000000"/>
                <w:sz w:val="20"/>
                <w:szCs w:val="20"/>
              </w:rPr>
            </w:pPr>
          </w:p>
        </w:tc>
        <w:tc>
          <w:tcPr>
            <w:tcW w:w="900" w:type="dxa"/>
            <w:gridSpan w:val="2"/>
            <w:tcBorders>
              <w:top w:val="single" w:sz="4" w:space="0" w:color="auto"/>
            </w:tcBorders>
          </w:tcPr>
          <w:p w14:paraId="16678E93" w14:textId="77777777" w:rsidR="00C3745C" w:rsidRPr="0013151B" w:rsidRDefault="00C3745C" w:rsidP="002D69CA">
            <w:pPr>
              <w:jc w:val="center"/>
              <w:rPr>
                <w:rFonts w:ascii="Times New Roman" w:hAnsi="Times New Roman" w:cs="Times New Roman"/>
                <w:color w:val="000000"/>
                <w:sz w:val="20"/>
                <w:szCs w:val="20"/>
              </w:rPr>
            </w:pPr>
          </w:p>
        </w:tc>
      </w:tr>
      <w:tr w:rsidR="00C3745C" w:rsidRPr="0013151B" w14:paraId="44585AAC" w14:textId="77777777" w:rsidTr="0013151B">
        <w:trPr>
          <w:trHeight w:val="173"/>
        </w:trPr>
        <w:tc>
          <w:tcPr>
            <w:tcW w:w="1700" w:type="dxa"/>
            <w:tcBorders>
              <w:bottom w:val="single" w:sz="4" w:space="0" w:color="auto"/>
            </w:tcBorders>
          </w:tcPr>
          <w:p w14:paraId="1BA39861" w14:textId="77777777" w:rsidR="00C3745C" w:rsidRPr="0013151B" w:rsidRDefault="00C3745C" w:rsidP="002D69CA">
            <w:pPr>
              <w:jc w:val="right"/>
              <w:rPr>
                <w:rFonts w:ascii="Times New Roman" w:hAnsi="Times New Roman" w:cs="Times New Roman"/>
                <w:sz w:val="20"/>
                <w:szCs w:val="20"/>
              </w:rPr>
            </w:pPr>
            <w:r w:rsidRPr="0013151B">
              <w:rPr>
                <w:rFonts w:ascii="Times New Roman" w:hAnsi="Times New Roman" w:cs="Times New Roman"/>
                <w:sz w:val="20"/>
                <w:szCs w:val="20"/>
              </w:rPr>
              <w:t>flow t-3</w:t>
            </w:r>
          </w:p>
        </w:tc>
        <w:tc>
          <w:tcPr>
            <w:tcW w:w="1644" w:type="dxa"/>
            <w:gridSpan w:val="2"/>
            <w:tcBorders>
              <w:bottom w:val="single" w:sz="4" w:space="0" w:color="auto"/>
            </w:tcBorders>
          </w:tcPr>
          <w:p w14:paraId="6E1979A8" w14:textId="77777777" w:rsidR="00C3745C" w:rsidRPr="0013151B" w:rsidRDefault="00C3745C" w:rsidP="002D69CA">
            <w:pPr>
              <w:rPr>
                <w:rFonts w:ascii="Times New Roman" w:hAnsi="Times New Roman" w:cs="Times New Roman"/>
                <w:sz w:val="20"/>
                <w:szCs w:val="20"/>
              </w:rPr>
            </w:pPr>
          </w:p>
        </w:tc>
        <w:tc>
          <w:tcPr>
            <w:tcW w:w="1155" w:type="dxa"/>
            <w:gridSpan w:val="2"/>
            <w:tcBorders>
              <w:bottom w:val="single" w:sz="4" w:space="0" w:color="auto"/>
            </w:tcBorders>
          </w:tcPr>
          <w:p w14:paraId="625D199D" w14:textId="77777777" w:rsidR="00C3745C" w:rsidRPr="0013151B" w:rsidRDefault="00C3745C" w:rsidP="002D69CA">
            <w:pPr>
              <w:rPr>
                <w:rFonts w:ascii="Times New Roman" w:hAnsi="Times New Roman" w:cs="Times New Roman"/>
                <w:sz w:val="20"/>
                <w:szCs w:val="20"/>
              </w:rPr>
            </w:pPr>
          </w:p>
        </w:tc>
        <w:tc>
          <w:tcPr>
            <w:tcW w:w="1033" w:type="dxa"/>
            <w:tcBorders>
              <w:bottom w:val="single" w:sz="4" w:space="0" w:color="auto"/>
            </w:tcBorders>
          </w:tcPr>
          <w:p w14:paraId="28AC9858" w14:textId="77777777" w:rsidR="00C3745C" w:rsidRPr="0013151B" w:rsidRDefault="00C3745C" w:rsidP="002D69CA">
            <w:pPr>
              <w:rPr>
                <w:rFonts w:ascii="Times New Roman" w:hAnsi="Times New Roman" w:cs="Times New Roman"/>
                <w:sz w:val="20"/>
                <w:szCs w:val="20"/>
              </w:rPr>
            </w:pPr>
          </w:p>
        </w:tc>
        <w:tc>
          <w:tcPr>
            <w:tcW w:w="566" w:type="dxa"/>
            <w:tcBorders>
              <w:bottom w:val="single" w:sz="4" w:space="0" w:color="auto"/>
            </w:tcBorders>
          </w:tcPr>
          <w:p w14:paraId="005D2890"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0.15</w:t>
            </w:r>
          </w:p>
        </w:tc>
        <w:tc>
          <w:tcPr>
            <w:tcW w:w="566" w:type="dxa"/>
            <w:tcBorders>
              <w:bottom w:val="single" w:sz="4" w:space="0" w:color="auto"/>
            </w:tcBorders>
          </w:tcPr>
          <w:p w14:paraId="10E9BF75"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0.12</w:t>
            </w:r>
          </w:p>
        </w:tc>
        <w:tc>
          <w:tcPr>
            <w:tcW w:w="666" w:type="dxa"/>
            <w:tcBorders>
              <w:bottom w:val="single" w:sz="4" w:space="0" w:color="auto"/>
            </w:tcBorders>
          </w:tcPr>
          <w:p w14:paraId="7262A63F"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73.05</w:t>
            </w:r>
          </w:p>
        </w:tc>
        <w:tc>
          <w:tcPr>
            <w:tcW w:w="634" w:type="dxa"/>
            <w:tcBorders>
              <w:bottom w:val="single" w:sz="4" w:space="0" w:color="auto"/>
            </w:tcBorders>
          </w:tcPr>
          <w:p w14:paraId="4D90B6AE"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8.94</w:t>
            </w:r>
          </w:p>
        </w:tc>
        <w:tc>
          <w:tcPr>
            <w:tcW w:w="900" w:type="dxa"/>
            <w:gridSpan w:val="2"/>
            <w:tcBorders>
              <w:bottom w:val="single" w:sz="4" w:space="0" w:color="auto"/>
            </w:tcBorders>
          </w:tcPr>
          <w:p w14:paraId="43BCFD90"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2.7E-03</w:t>
            </w:r>
          </w:p>
        </w:tc>
      </w:tr>
      <w:tr w:rsidR="00C3745C" w:rsidRPr="0013151B" w14:paraId="29938C6B" w14:textId="77777777" w:rsidTr="0013151B">
        <w:trPr>
          <w:trHeight w:val="173"/>
        </w:trPr>
        <w:tc>
          <w:tcPr>
            <w:tcW w:w="1700" w:type="dxa"/>
            <w:tcBorders>
              <w:top w:val="single" w:sz="4" w:space="0" w:color="auto"/>
            </w:tcBorders>
          </w:tcPr>
          <w:p w14:paraId="0C9B5EC4" w14:textId="77777777" w:rsidR="00C3745C" w:rsidRPr="0013151B" w:rsidRDefault="00C3745C" w:rsidP="0002400B">
            <w:pPr>
              <w:rPr>
                <w:rFonts w:ascii="Times New Roman" w:hAnsi="Times New Roman" w:cs="Times New Roman"/>
                <w:sz w:val="20"/>
                <w:szCs w:val="20"/>
              </w:rPr>
            </w:pPr>
            <w:r w:rsidRPr="0013151B">
              <w:rPr>
                <w:rFonts w:ascii="Times New Roman" w:hAnsi="Times New Roman" w:cs="Times New Roman"/>
                <w:sz w:val="20"/>
                <w:szCs w:val="20"/>
              </w:rPr>
              <w:t>Combined Mode</w:t>
            </w:r>
            <w:r w:rsidR="0002400B" w:rsidRPr="0013151B">
              <w:rPr>
                <w:rFonts w:ascii="Times New Roman" w:hAnsi="Times New Roman" w:cs="Times New Roman"/>
                <w:sz w:val="20"/>
                <w:szCs w:val="20"/>
              </w:rPr>
              <w:t>l</w:t>
            </w:r>
            <w:r w:rsidRPr="0013151B">
              <w:rPr>
                <w:rFonts w:ascii="Times New Roman" w:hAnsi="Times New Roman" w:cs="Times New Roman"/>
                <w:sz w:val="20"/>
                <w:szCs w:val="20"/>
              </w:rPr>
              <w:t>s</w:t>
            </w:r>
          </w:p>
        </w:tc>
        <w:tc>
          <w:tcPr>
            <w:tcW w:w="1644" w:type="dxa"/>
            <w:gridSpan w:val="2"/>
            <w:tcBorders>
              <w:top w:val="single" w:sz="4" w:space="0" w:color="auto"/>
            </w:tcBorders>
          </w:tcPr>
          <w:p w14:paraId="3F8F365B" w14:textId="77777777" w:rsidR="00C3745C" w:rsidRPr="0013151B" w:rsidRDefault="00C3745C" w:rsidP="002D69CA">
            <w:pPr>
              <w:rPr>
                <w:rFonts w:ascii="Times New Roman" w:hAnsi="Times New Roman" w:cs="Times New Roman"/>
                <w:sz w:val="20"/>
                <w:szCs w:val="20"/>
              </w:rPr>
            </w:pPr>
          </w:p>
        </w:tc>
        <w:tc>
          <w:tcPr>
            <w:tcW w:w="1155" w:type="dxa"/>
            <w:gridSpan w:val="2"/>
            <w:tcBorders>
              <w:top w:val="single" w:sz="4" w:space="0" w:color="auto"/>
            </w:tcBorders>
          </w:tcPr>
          <w:p w14:paraId="742520E4" w14:textId="77777777" w:rsidR="00C3745C" w:rsidRPr="0013151B" w:rsidRDefault="00C3745C" w:rsidP="002D69CA">
            <w:pPr>
              <w:rPr>
                <w:rFonts w:ascii="Times New Roman" w:hAnsi="Times New Roman" w:cs="Times New Roman"/>
                <w:sz w:val="20"/>
                <w:szCs w:val="20"/>
              </w:rPr>
            </w:pPr>
          </w:p>
        </w:tc>
        <w:tc>
          <w:tcPr>
            <w:tcW w:w="1033" w:type="dxa"/>
            <w:tcBorders>
              <w:top w:val="single" w:sz="4" w:space="0" w:color="auto"/>
            </w:tcBorders>
          </w:tcPr>
          <w:p w14:paraId="4F6BB0E1" w14:textId="77777777" w:rsidR="00C3745C" w:rsidRPr="0013151B" w:rsidRDefault="00C3745C" w:rsidP="002D69CA">
            <w:pPr>
              <w:rPr>
                <w:rFonts w:ascii="Times New Roman" w:hAnsi="Times New Roman" w:cs="Times New Roman"/>
                <w:sz w:val="20"/>
                <w:szCs w:val="20"/>
              </w:rPr>
            </w:pPr>
          </w:p>
        </w:tc>
        <w:tc>
          <w:tcPr>
            <w:tcW w:w="566" w:type="dxa"/>
            <w:tcBorders>
              <w:top w:val="single" w:sz="4" w:space="0" w:color="auto"/>
            </w:tcBorders>
          </w:tcPr>
          <w:p w14:paraId="716D90DC" w14:textId="77777777" w:rsidR="00C3745C" w:rsidRPr="0013151B" w:rsidRDefault="00C3745C" w:rsidP="002D69CA">
            <w:pPr>
              <w:jc w:val="center"/>
              <w:rPr>
                <w:rFonts w:ascii="Times New Roman" w:hAnsi="Times New Roman" w:cs="Times New Roman"/>
                <w:sz w:val="20"/>
                <w:szCs w:val="20"/>
              </w:rPr>
            </w:pPr>
          </w:p>
        </w:tc>
        <w:tc>
          <w:tcPr>
            <w:tcW w:w="566" w:type="dxa"/>
            <w:tcBorders>
              <w:top w:val="single" w:sz="4" w:space="0" w:color="auto"/>
            </w:tcBorders>
          </w:tcPr>
          <w:p w14:paraId="135B420F" w14:textId="77777777" w:rsidR="00C3745C" w:rsidRPr="0013151B" w:rsidRDefault="00C3745C" w:rsidP="002D69CA">
            <w:pPr>
              <w:jc w:val="center"/>
              <w:rPr>
                <w:rFonts w:ascii="Times New Roman" w:hAnsi="Times New Roman" w:cs="Times New Roman"/>
                <w:sz w:val="20"/>
                <w:szCs w:val="20"/>
              </w:rPr>
            </w:pPr>
          </w:p>
        </w:tc>
        <w:tc>
          <w:tcPr>
            <w:tcW w:w="666" w:type="dxa"/>
            <w:tcBorders>
              <w:top w:val="single" w:sz="4" w:space="0" w:color="auto"/>
            </w:tcBorders>
          </w:tcPr>
          <w:p w14:paraId="2F01EFEC" w14:textId="77777777" w:rsidR="00C3745C" w:rsidRPr="0013151B" w:rsidRDefault="00C3745C" w:rsidP="002D69CA">
            <w:pPr>
              <w:jc w:val="center"/>
              <w:rPr>
                <w:rFonts w:ascii="Times New Roman" w:hAnsi="Times New Roman" w:cs="Times New Roman"/>
                <w:sz w:val="20"/>
                <w:szCs w:val="20"/>
              </w:rPr>
            </w:pPr>
          </w:p>
        </w:tc>
        <w:tc>
          <w:tcPr>
            <w:tcW w:w="634" w:type="dxa"/>
            <w:tcBorders>
              <w:top w:val="single" w:sz="4" w:space="0" w:color="auto"/>
            </w:tcBorders>
          </w:tcPr>
          <w:p w14:paraId="785E0C98" w14:textId="77777777" w:rsidR="00C3745C" w:rsidRPr="0013151B" w:rsidRDefault="00C3745C" w:rsidP="002D69CA">
            <w:pPr>
              <w:jc w:val="center"/>
              <w:rPr>
                <w:rFonts w:ascii="Times New Roman" w:hAnsi="Times New Roman" w:cs="Times New Roman"/>
                <w:color w:val="000000"/>
                <w:sz w:val="20"/>
                <w:szCs w:val="20"/>
              </w:rPr>
            </w:pPr>
          </w:p>
        </w:tc>
        <w:tc>
          <w:tcPr>
            <w:tcW w:w="900" w:type="dxa"/>
            <w:gridSpan w:val="2"/>
            <w:tcBorders>
              <w:top w:val="single" w:sz="4" w:space="0" w:color="auto"/>
            </w:tcBorders>
          </w:tcPr>
          <w:p w14:paraId="4B161795" w14:textId="77777777" w:rsidR="00C3745C" w:rsidRPr="0013151B" w:rsidRDefault="00C3745C" w:rsidP="002D69CA">
            <w:pPr>
              <w:jc w:val="center"/>
              <w:rPr>
                <w:rFonts w:ascii="Times New Roman" w:hAnsi="Times New Roman" w:cs="Times New Roman"/>
                <w:color w:val="000000"/>
                <w:sz w:val="20"/>
                <w:szCs w:val="20"/>
              </w:rPr>
            </w:pPr>
          </w:p>
        </w:tc>
      </w:tr>
      <w:tr w:rsidR="00C3745C" w:rsidRPr="0013151B" w14:paraId="1D616ACB" w14:textId="77777777" w:rsidTr="0002400B">
        <w:trPr>
          <w:trHeight w:val="173"/>
        </w:trPr>
        <w:tc>
          <w:tcPr>
            <w:tcW w:w="1700" w:type="dxa"/>
          </w:tcPr>
          <w:p w14:paraId="1C7E9DD2" w14:textId="77777777" w:rsidR="00C3745C" w:rsidRPr="0013151B" w:rsidRDefault="00C3745C" w:rsidP="002D69CA">
            <w:pPr>
              <w:jc w:val="right"/>
              <w:rPr>
                <w:rFonts w:ascii="Times New Roman" w:hAnsi="Times New Roman" w:cs="Times New Roman"/>
                <w:sz w:val="20"/>
                <w:szCs w:val="20"/>
              </w:rPr>
            </w:pPr>
            <w:r w:rsidRPr="0013151B">
              <w:rPr>
                <w:rFonts w:ascii="Times New Roman" w:hAnsi="Times New Roman" w:cs="Times New Roman"/>
                <w:sz w:val="20"/>
                <w:szCs w:val="20"/>
              </w:rPr>
              <w:t xml:space="preserve">*in-river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 xml:space="preserve">. t  </w:t>
            </w:r>
          </w:p>
        </w:tc>
        <w:tc>
          <w:tcPr>
            <w:tcW w:w="1644" w:type="dxa"/>
            <w:gridSpan w:val="2"/>
          </w:tcPr>
          <w:p w14:paraId="40793690" w14:textId="77777777" w:rsidR="00C3745C" w:rsidRPr="0013151B" w:rsidRDefault="0002400B"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C3745C" w:rsidRPr="0013151B">
              <w:rPr>
                <w:rFonts w:ascii="Times New Roman" w:hAnsi="Times New Roman" w:cs="Times New Roman"/>
                <w:sz w:val="20"/>
                <w:szCs w:val="20"/>
              </w:rPr>
              <w:t xml:space="preserve"> </w:t>
            </w:r>
            <w:proofErr w:type="spellStart"/>
            <w:r w:rsidR="00C3745C" w:rsidRPr="0013151B">
              <w:rPr>
                <w:rFonts w:ascii="Times New Roman" w:hAnsi="Times New Roman" w:cs="Times New Roman"/>
                <w:sz w:val="20"/>
                <w:szCs w:val="20"/>
              </w:rPr>
              <w:t>harv</w:t>
            </w:r>
            <w:proofErr w:type="spellEnd"/>
            <w:r w:rsidR="00C3745C" w:rsidRPr="0013151B">
              <w:rPr>
                <w:rFonts w:ascii="Times New Roman" w:hAnsi="Times New Roman" w:cs="Times New Roman"/>
                <w:sz w:val="20"/>
                <w:szCs w:val="20"/>
              </w:rPr>
              <w:t>.</w:t>
            </w:r>
            <w:r w:rsidRPr="0013151B">
              <w:rPr>
                <w:rFonts w:ascii="Times New Roman" w:hAnsi="Times New Roman" w:cs="Times New Roman"/>
                <w:sz w:val="20"/>
                <w:szCs w:val="20"/>
              </w:rPr>
              <w:t xml:space="preserve"> t-3</w:t>
            </w:r>
          </w:p>
        </w:tc>
        <w:tc>
          <w:tcPr>
            <w:tcW w:w="1155" w:type="dxa"/>
            <w:gridSpan w:val="2"/>
          </w:tcPr>
          <w:p w14:paraId="052F11C6"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IGH ret. t-4</w:t>
            </w:r>
          </w:p>
        </w:tc>
        <w:tc>
          <w:tcPr>
            <w:tcW w:w="1033" w:type="dxa"/>
          </w:tcPr>
          <w:p w14:paraId="79C99C23"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NPGO t-3</w:t>
            </w:r>
          </w:p>
        </w:tc>
        <w:tc>
          <w:tcPr>
            <w:tcW w:w="566" w:type="dxa"/>
          </w:tcPr>
          <w:p w14:paraId="4677E84B"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0.45</w:t>
            </w:r>
          </w:p>
        </w:tc>
        <w:tc>
          <w:tcPr>
            <w:tcW w:w="566" w:type="dxa"/>
          </w:tcPr>
          <w:p w14:paraId="01176F93"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0.36</w:t>
            </w:r>
          </w:p>
        </w:tc>
        <w:tc>
          <w:tcPr>
            <w:tcW w:w="666" w:type="dxa"/>
          </w:tcPr>
          <w:p w14:paraId="7B200436"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65.65</w:t>
            </w:r>
          </w:p>
        </w:tc>
        <w:tc>
          <w:tcPr>
            <w:tcW w:w="634" w:type="dxa"/>
          </w:tcPr>
          <w:p w14:paraId="164E7319"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1.54</w:t>
            </w:r>
          </w:p>
        </w:tc>
        <w:tc>
          <w:tcPr>
            <w:tcW w:w="900" w:type="dxa"/>
            <w:gridSpan w:val="2"/>
          </w:tcPr>
          <w:p w14:paraId="5AA23F40"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1.1E-01</w:t>
            </w:r>
          </w:p>
        </w:tc>
      </w:tr>
      <w:tr w:rsidR="00C3745C" w:rsidRPr="0013151B" w14:paraId="0BE3B64A" w14:textId="77777777" w:rsidTr="0002400B">
        <w:trPr>
          <w:trHeight w:val="173"/>
        </w:trPr>
        <w:tc>
          <w:tcPr>
            <w:tcW w:w="1700" w:type="dxa"/>
            <w:tcBorders>
              <w:bottom w:val="single" w:sz="4" w:space="0" w:color="auto"/>
            </w:tcBorders>
          </w:tcPr>
          <w:p w14:paraId="3D4AC0D8" w14:textId="77777777" w:rsidR="00C3745C" w:rsidRPr="0013151B" w:rsidRDefault="00C3745C" w:rsidP="002D69CA">
            <w:pPr>
              <w:jc w:val="right"/>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 xml:space="preserve">-river </w:t>
            </w:r>
            <w:proofErr w:type="spellStart"/>
            <w:r w:rsidRPr="0013151B">
              <w:rPr>
                <w:rFonts w:ascii="Times New Roman" w:hAnsi="Times New Roman" w:cs="Times New Roman"/>
                <w:sz w:val="20"/>
                <w:szCs w:val="20"/>
              </w:rPr>
              <w:t>harv</w:t>
            </w:r>
            <w:proofErr w:type="spellEnd"/>
            <w:r w:rsidRPr="0013151B">
              <w:rPr>
                <w:rFonts w:ascii="Times New Roman" w:hAnsi="Times New Roman" w:cs="Times New Roman"/>
                <w:sz w:val="20"/>
                <w:szCs w:val="20"/>
              </w:rPr>
              <w:t xml:space="preserve">. t  </w:t>
            </w:r>
          </w:p>
        </w:tc>
        <w:tc>
          <w:tcPr>
            <w:tcW w:w="1644" w:type="dxa"/>
            <w:gridSpan w:val="2"/>
            <w:tcBorders>
              <w:bottom w:val="single" w:sz="4" w:space="0" w:color="auto"/>
            </w:tcBorders>
          </w:tcPr>
          <w:p w14:paraId="77D4E2CD" w14:textId="77777777" w:rsidR="00C3745C" w:rsidRPr="0013151B" w:rsidRDefault="0002400B" w:rsidP="002D69CA">
            <w:pPr>
              <w:rPr>
                <w:rFonts w:ascii="Times New Roman" w:hAnsi="Times New Roman" w:cs="Times New Roman"/>
                <w:sz w:val="20"/>
                <w:szCs w:val="20"/>
              </w:rPr>
            </w:pPr>
            <w:proofErr w:type="gramStart"/>
            <w:r w:rsidRPr="0013151B">
              <w:rPr>
                <w:rFonts w:ascii="Times New Roman" w:hAnsi="Times New Roman" w:cs="Times New Roman"/>
                <w:sz w:val="20"/>
                <w:szCs w:val="20"/>
              </w:rPr>
              <w:t>in</w:t>
            </w:r>
            <w:proofErr w:type="gramEnd"/>
            <w:r w:rsidRPr="0013151B">
              <w:rPr>
                <w:rFonts w:ascii="Times New Roman" w:hAnsi="Times New Roman" w:cs="Times New Roman"/>
                <w:sz w:val="20"/>
                <w:szCs w:val="20"/>
              </w:rPr>
              <w:t>-river</w:t>
            </w:r>
            <w:r w:rsidR="00C3745C" w:rsidRPr="0013151B">
              <w:rPr>
                <w:rFonts w:ascii="Times New Roman" w:hAnsi="Times New Roman" w:cs="Times New Roman"/>
                <w:sz w:val="20"/>
                <w:szCs w:val="20"/>
              </w:rPr>
              <w:t xml:space="preserve"> </w:t>
            </w:r>
            <w:proofErr w:type="spellStart"/>
            <w:r w:rsidR="00C3745C" w:rsidRPr="0013151B">
              <w:rPr>
                <w:rFonts w:ascii="Times New Roman" w:hAnsi="Times New Roman" w:cs="Times New Roman"/>
                <w:sz w:val="20"/>
                <w:szCs w:val="20"/>
              </w:rPr>
              <w:t>harv</w:t>
            </w:r>
            <w:proofErr w:type="spellEnd"/>
            <w:r w:rsidR="00C3745C" w:rsidRPr="0013151B">
              <w:rPr>
                <w:rFonts w:ascii="Times New Roman" w:hAnsi="Times New Roman" w:cs="Times New Roman"/>
                <w:sz w:val="20"/>
                <w:szCs w:val="20"/>
              </w:rPr>
              <w:t>.</w:t>
            </w:r>
            <w:r w:rsidRPr="0013151B">
              <w:rPr>
                <w:rFonts w:ascii="Times New Roman" w:hAnsi="Times New Roman" w:cs="Times New Roman"/>
                <w:sz w:val="20"/>
                <w:szCs w:val="20"/>
              </w:rPr>
              <w:t xml:space="preserve"> t-3</w:t>
            </w:r>
          </w:p>
        </w:tc>
        <w:tc>
          <w:tcPr>
            <w:tcW w:w="1155" w:type="dxa"/>
            <w:gridSpan w:val="2"/>
            <w:tcBorders>
              <w:bottom w:val="single" w:sz="4" w:space="0" w:color="auto"/>
            </w:tcBorders>
          </w:tcPr>
          <w:p w14:paraId="3D0DC57D"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IGH ret. t-4</w:t>
            </w:r>
          </w:p>
        </w:tc>
        <w:tc>
          <w:tcPr>
            <w:tcW w:w="1033" w:type="dxa"/>
            <w:tcBorders>
              <w:bottom w:val="single" w:sz="4" w:space="0" w:color="auto"/>
            </w:tcBorders>
          </w:tcPr>
          <w:p w14:paraId="545E1F5B" w14:textId="77777777" w:rsidR="00C3745C" w:rsidRPr="0013151B" w:rsidRDefault="00C3745C" w:rsidP="002D69CA">
            <w:pPr>
              <w:rPr>
                <w:rFonts w:ascii="Times New Roman" w:hAnsi="Times New Roman" w:cs="Times New Roman"/>
                <w:sz w:val="20"/>
                <w:szCs w:val="20"/>
              </w:rPr>
            </w:pPr>
            <w:r w:rsidRPr="0013151B">
              <w:rPr>
                <w:rFonts w:ascii="Times New Roman" w:hAnsi="Times New Roman" w:cs="Times New Roman"/>
                <w:sz w:val="20"/>
                <w:szCs w:val="20"/>
              </w:rPr>
              <w:t>flow t-3</w:t>
            </w:r>
          </w:p>
        </w:tc>
        <w:tc>
          <w:tcPr>
            <w:tcW w:w="566" w:type="dxa"/>
            <w:tcBorders>
              <w:bottom w:val="single" w:sz="4" w:space="0" w:color="auto"/>
            </w:tcBorders>
          </w:tcPr>
          <w:p w14:paraId="39E5C2D2"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0.44</w:t>
            </w:r>
          </w:p>
        </w:tc>
        <w:tc>
          <w:tcPr>
            <w:tcW w:w="566" w:type="dxa"/>
            <w:tcBorders>
              <w:bottom w:val="single" w:sz="4" w:space="0" w:color="auto"/>
            </w:tcBorders>
          </w:tcPr>
          <w:p w14:paraId="3E6FC72F"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0.35</w:t>
            </w:r>
          </w:p>
        </w:tc>
        <w:tc>
          <w:tcPr>
            <w:tcW w:w="666" w:type="dxa"/>
            <w:tcBorders>
              <w:bottom w:val="single" w:sz="4" w:space="0" w:color="auto"/>
            </w:tcBorders>
          </w:tcPr>
          <w:p w14:paraId="61392832" w14:textId="77777777" w:rsidR="00C3745C" w:rsidRPr="0013151B" w:rsidRDefault="00C3745C" w:rsidP="002D69CA">
            <w:pPr>
              <w:jc w:val="center"/>
              <w:rPr>
                <w:rFonts w:ascii="Times New Roman" w:hAnsi="Times New Roman" w:cs="Times New Roman"/>
                <w:sz w:val="20"/>
                <w:szCs w:val="20"/>
              </w:rPr>
            </w:pPr>
            <w:r w:rsidRPr="0013151B">
              <w:rPr>
                <w:rFonts w:ascii="Times New Roman" w:hAnsi="Times New Roman" w:cs="Times New Roman"/>
                <w:sz w:val="20"/>
                <w:szCs w:val="20"/>
              </w:rPr>
              <w:t>66.31</w:t>
            </w:r>
          </w:p>
        </w:tc>
        <w:tc>
          <w:tcPr>
            <w:tcW w:w="634" w:type="dxa"/>
            <w:tcBorders>
              <w:bottom w:val="single" w:sz="4" w:space="0" w:color="auto"/>
            </w:tcBorders>
          </w:tcPr>
          <w:p w14:paraId="68C7E300" w14:textId="77777777" w:rsidR="00C3745C" w:rsidRPr="0013151B" w:rsidRDefault="00C3745C"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2.2</w:t>
            </w:r>
          </w:p>
        </w:tc>
        <w:tc>
          <w:tcPr>
            <w:tcW w:w="900" w:type="dxa"/>
            <w:gridSpan w:val="2"/>
            <w:tcBorders>
              <w:bottom w:val="single" w:sz="4" w:space="0" w:color="auto"/>
            </w:tcBorders>
          </w:tcPr>
          <w:p w14:paraId="575C52DC" w14:textId="77777777" w:rsidR="00C3745C" w:rsidRPr="0013151B" w:rsidRDefault="0002400B" w:rsidP="002D69CA">
            <w:pPr>
              <w:jc w:val="center"/>
              <w:rPr>
                <w:rFonts w:ascii="Times New Roman" w:hAnsi="Times New Roman" w:cs="Times New Roman"/>
                <w:color w:val="000000"/>
                <w:sz w:val="20"/>
                <w:szCs w:val="20"/>
              </w:rPr>
            </w:pPr>
            <w:r w:rsidRPr="0013151B">
              <w:rPr>
                <w:rFonts w:ascii="Times New Roman" w:hAnsi="Times New Roman" w:cs="Times New Roman"/>
                <w:color w:val="000000"/>
                <w:sz w:val="20"/>
                <w:szCs w:val="20"/>
              </w:rPr>
              <w:t>7.8E-02</w:t>
            </w:r>
          </w:p>
        </w:tc>
      </w:tr>
    </w:tbl>
    <w:p w14:paraId="39D4EBBB" w14:textId="77777777" w:rsidR="007A2BC0" w:rsidRPr="001875A1" w:rsidRDefault="00AD33C5" w:rsidP="00C57742">
      <w:pPr>
        <w:spacing w:after="0" w:line="240" w:lineRule="auto"/>
        <w:rPr>
          <w:rFonts w:ascii="Times New Roman" w:hAnsi="Times New Roman" w:cs="Times New Roman"/>
        </w:rPr>
      </w:pPr>
      <w:r w:rsidRPr="001875A1">
        <w:rPr>
          <w:rFonts w:ascii="Times New Roman" w:hAnsi="Times New Roman" w:cs="Times New Roman"/>
        </w:rPr>
        <w:t xml:space="preserve">ret. = returns, </w:t>
      </w:r>
      <w:proofErr w:type="spellStart"/>
      <w:r w:rsidR="0002400B" w:rsidRPr="001875A1">
        <w:rPr>
          <w:rFonts w:ascii="Times New Roman" w:hAnsi="Times New Roman" w:cs="Times New Roman"/>
        </w:rPr>
        <w:t>harv</w:t>
      </w:r>
      <w:proofErr w:type="spellEnd"/>
      <w:r w:rsidR="0002400B" w:rsidRPr="001875A1">
        <w:rPr>
          <w:rFonts w:ascii="Times New Roman" w:hAnsi="Times New Roman" w:cs="Times New Roman"/>
        </w:rPr>
        <w:t>. = harvest</w:t>
      </w:r>
    </w:p>
    <w:p w14:paraId="38643D46" w14:textId="77777777" w:rsidR="00496714" w:rsidRPr="001875A1" w:rsidRDefault="00496714" w:rsidP="00C57742">
      <w:pPr>
        <w:spacing w:after="0" w:line="240" w:lineRule="auto"/>
        <w:rPr>
          <w:rFonts w:ascii="Times New Roman" w:hAnsi="Times New Roman" w:cs="Times New Roman"/>
        </w:rPr>
      </w:pPr>
    </w:p>
    <w:p w14:paraId="788F862F" w14:textId="77777777" w:rsidR="00C57742" w:rsidRPr="00772723" w:rsidRDefault="00C57742" w:rsidP="00E34BE6">
      <w:pPr>
        <w:spacing w:after="0" w:line="480" w:lineRule="auto"/>
        <w:rPr>
          <w:rFonts w:ascii="Times New Roman" w:hAnsi="Times New Roman" w:cs="Times New Roman"/>
          <w:b/>
        </w:rPr>
      </w:pPr>
      <w:r w:rsidRPr="00772723">
        <w:rPr>
          <w:rFonts w:ascii="Times New Roman" w:hAnsi="Times New Roman" w:cs="Times New Roman"/>
          <w:b/>
        </w:rPr>
        <w:t>Density dependence</w:t>
      </w:r>
    </w:p>
    <w:p w14:paraId="351BBE86" w14:textId="77777777" w:rsidR="00321870" w:rsidRPr="001875A1" w:rsidRDefault="00321870" w:rsidP="008A5141">
      <w:pPr>
        <w:spacing w:after="0" w:line="480" w:lineRule="auto"/>
        <w:ind w:firstLine="720"/>
        <w:rPr>
          <w:rFonts w:ascii="Times New Roman" w:hAnsi="Times New Roman" w:cs="Times New Roman"/>
        </w:rPr>
      </w:pPr>
      <w:r w:rsidRPr="001875A1">
        <w:rPr>
          <w:rFonts w:ascii="Times New Roman" w:hAnsi="Times New Roman" w:cs="Times New Roman"/>
        </w:rPr>
        <w:t>All four taxa showed significant (p &lt; 0.05) negative density dependence between consecutive years (t vs</w:t>
      </w:r>
      <w:r w:rsidR="00716D49" w:rsidRPr="001875A1">
        <w:rPr>
          <w:rFonts w:ascii="Times New Roman" w:hAnsi="Times New Roman" w:cs="Times New Roman"/>
        </w:rPr>
        <w:t>. t+1,</w:t>
      </w:r>
      <w:r w:rsidR="00DB64DA" w:rsidRPr="001875A1">
        <w:rPr>
          <w:rFonts w:ascii="Times New Roman" w:hAnsi="Times New Roman" w:cs="Times New Roman"/>
        </w:rPr>
        <w:t xml:space="preserve"> </w:t>
      </w:r>
      <w:r w:rsidR="00716D49" w:rsidRPr="001875A1">
        <w:rPr>
          <w:rFonts w:ascii="Times New Roman" w:hAnsi="Times New Roman" w:cs="Times New Roman"/>
        </w:rPr>
        <w:t xml:space="preserve">in other words, non-delayed density dependence; </w:t>
      </w:r>
      <w:r w:rsidR="005E6F15" w:rsidRPr="001875A1">
        <w:rPr>
          <w:rFonts w:ascii="Times New Roman" w:hAnsi="Times New Roman" w:cs="Times New Roman"/>
        </w:rPr>
        <w:t>Figure 3</w:t>
      </w:r>
      <w:r w:rsidR="00772723">
        <w:rPr>
          <w:rFonts w:ascii="Times New Roman" w:hAnsi="Times New Roman" w:cs="Times New Roman"/>
        </w:rPr>
        <w:t>.3</w:t>
      </w:r>
      <w:r w:rsidR="00DB64DA" w:rsidRPr="001875A1">
        <w:rPr>
          <w:rFonts w:ascii="Times New Roman" w:hAnsi="Times New Roman" w:cs="Times New Roman"/>
        </w:rPr>
        <w:t xml:space="preserve">).  Abundances </w:t>
      </w:r>
      <w:r w:rsidR="00B03C35" w:rsidRPr="001875A1">
        <w:rPr>
          <w:rFonts w:ascii="Times New Roman" w:hAnsi="Times New Roman" w:cs="Times New Roman"/>
        </w:rPr>
        <w:t>of Salmon River fall Chinook</w:t>
      </w:r>
      <w:r w:rsidR="00706260" w:rsidRPr="001875A1">
        <w:rPr>
          <w:rFonts w:ascii="Times New Roman" w:hAnsi="Times New Roman" w:cs="Times New Roman"/>
        </w:rPr>
        <w:t xml:space="preserve"> salmon</w:t>
      </w:r>
      <w:r w:rsidR="00B03C35" w:rsidRPr="001875A1">
        <w:rPr>
          <w:rFonts w:ascii="Times New Roman" w:hAnsi="Times New Roman" w:cs="Times New Roman"/>
        </w:rPr>
        <w:t xml:space="preserve"> </w:t>
      </w:r>
      <w:r w:rsidR="00DB64DA" w:rsidRPr="001875A1">
        <w:rPr>
          <w:rFonts w:ascii="Times New Roman" w:hAnsi="Times New Roman" w:cs="Times New Roman"/>
        </w:rPr>
        <w:t>(r</w:t>
      </w:r>
      <w:r w:rsidR="00DB64DA" w:rsidRPr="001875A1">
        <w:rPr>
          <w:rFonts w:ascii="Times New Roman" w:hAnsi="Times New Roman" w:cs="Times New Roman"/>
          <w:vertAlign w:val="superscript"/>
        </w:rPr>
        <w:t xml:space="preserve">2 </w:t>
      </w:r>
      <w:r w:rsidR="00DB64DA" w:rsidRPr="001875A1">
        <w:rPr>
          <w:rFonts w:ascii="Times New Roman" w:hAnsi="Times New Roman" w:cs="Times New Roman"/>
        </w:rPr>
        <w:t xml:space="preserve">= </w:t>
      </w:r>
      <w:r w:rsidR="005E6F15" w:rsidRPr="001875A1">
        <w:rPr>
          <w:rFonts w:ascii="Times New Roman" w:hAnsi="Times New Roman" w:cs="Times New Roman"/>
        </w:rPr>
        <w:t xml:space="preserve">0.21, p = 0.0096; Table </w:t>
      </w:r>
      <w:r w:rsidR="00772723">
        <w:rPr>
          <w:rFonts w:ascii="Times New Roman" w:hAnsi="Times New Roman" w:cs="Times New Roman"/>
        </w:rPr>
        <w:t>3.</w:t>
      </w:r>
      <w:r w:rsidR="005E6F15" w:rsidRPr="001875A1">
        <w:rPr>
          <w:rFonts w:ascii="Times New Roman" w:hAnsi="Times New Roman" w:cs="Times New Roman"/>
        </w:rPr>
        <w:t>5</w:t>
      </w:r>
      <w:r w:rsidR="00DB64DA" w:rsidRPr="001875A1">
        <w:rPr>
          <w:rFonts w:ascii="Times New Roman" w:hAnsi="Times New Roman" w:cs="Times New Roman"/>
        </w:rPr>
        <w:t>) were significantly correlated with abundances at t-1</w:t>
      </w:r>
      <w:r w:rsidR="003C6B14" w:rsidRPr="001875A1">
        <w:rPr>
          <w:rFonts w:ascii="Times New Roman" w:hAnsi="Times New Roman" w:cs="Times New Roman"/>
        </w:rPr>
        <w:t xml:space="preserve"> (delayed density dependence)</w:t>
      </w:r>
      <w:r w:rsidR="00DB64DA" w:rsidRPr="001875A1">
        <w:rPr>
          <w:rFonts w:ascii="Times New Roman" w:hAnsi="Times New Roman" w:cs="Times New Roman"/>
        </w:rPr>
        <w:t>, while abundances of summer steelhead</w:t>
      </w:r>
      <w:r w:rsidR="00B03C35" w:rsidRPr="001875A1">
        <w:rPr>
          <w:rFonts w:ascii="Times New Roman" w:hAnsi="Times New Roman" w:cs="Times New Roman"/>
        </w:rPr>
        <w:t xml:space="preserve"> </w:t>
      </w:r>
      <w:r w:rsidR="00706260" w:rsidRPr="001875A1">
        <w:rPr>
          <w:rFonts w:ascii="Times New Roman" w:hAnsi="Times New Roman" w:cs="Times New Roman"/>
        </w:rPr>
        <w:t xml:space="preserve">trout </w:t>
      </w:r>
      <w:r w:rsidR="00DB64DA" w:rsidRPr="001875A1">
        <w:rPr>
          <w:rFonts w:ascii="Times New Roman" w:hAnsi="Times New Roman" w:cs="Times New Roman"/>
        </w:rPr>
        <w:t>were</w:t>
      </w:r>
      <w:r w:rsidR="000A77A7" w:rsidRPr="001875A1">
        <w:rPr>
          <w:rFonts w:ascii="Times New Roman" w:hAnsi="Times New Roman" w:cs="Times New Roman"/>
        </w:rPr>
        <w:t xml:space="preserve"> significantly correlated with</w:t>
      </w:r>
      <w:r w:rsidR="00DB64DA" w:rsidRPr="001875A1">
        <w:rPr>
          <w:rFonts w:ascii="Times New Roman" w:hAnsi="Times New Roman" w:cs="Times New Roman"/>
        </w:rPr>
        <w:t xml:space="preserve"> all years</w:t>
      </w:r>
      <w:r w:rsidR="000A77A7" w:rsidRPr="001875A1">
        <w:rPr>
          <w:rFonts w:ascii="Times New Roman" w:hAnsi="Times New Roman" w:cs="Times New Roman"/>
        </w:rPr>
        <w:t xml:space="preserve"> analyzed</w:t>
      </w:r>
      <w:r w:rsidR="00DB64DA" w:rsidRPr="001875A1">
        <w:rPr>
          <w:rFonts w:ascii="Times New Roman" w:hAnsi="Times New Roman" w:cs="Times New Roman"/>
        </w:rPr>
        <w:t xml:space="preserve"> (r</w:t>
      </w:r>
      <w:r w:rsidR="00DB64DA" w:rsidRPr="001875A1">
        <w:rPr>
          <w:rFonts w:ascii="Times New Roman" w:hAnsi="Times New Roman" w:cs="Times New Roman"/>
          <w:vertAlign w:val="superscript"/>
        </w:rPr>
        <w:t>2</w:t>
      </w:r>
      <w:r w:rsidR="005E6F15" w:rsidRPr="001875A1">
        <w:rPr>
          <w:rFonts w:ascii="Times New Roman" w:hAnsi="Times New Roman" w:cs="Times New Roman"/>
        </w:rPr>
        <w:t xml:space="preserve"> = 0.24-0.53, p &lt; 0.05; Table </w:t>
      </w:r>
      <w:r w:rsidR="00772723">
        <w:rPr>
          <w:rFonts w:ascii="Times New Roman" w:hAnsi="Times New Roman" w:cs="Times New Roman"/>
        </w:rPr>
        <w:t>3.</w:t>
      </w:r>
      <w:r w:rsidR="005E6F15" w:rsidRPr="001875A1">
        <w:rPr>
          <w:rFonts w:ascii="Times New Roman" w:hAnsi="Times New Roman" w:cs="Times New Roman"/>
        </w:rPr>
        <w:t>5</w:t>
      </w:r>
      <w:r w:rsidR="00DB64DA" w:rsidRPr="001875A1">
        <w:rPr>
          <w:rFonts w:ascii="Times New Roman" w:hAnsi="Times New Roman" w:cs="Times New Roman"/>
        </w:rPr>
        <w:t xml:space="preserve">).  </w:t>
      </w:r>
      <w:r w:rsidR="0073724C" w:rsidRPr="001875A1">
        <w:rPr>
          <w:rFonts w:ascii="Times New Roman" w:hAnsi="Times New Roman" w:cs="Times New Roman"/>
        </w:rPr>
        <w:t xml:space="preserve">Neither Salmon River spring Chinook </w:t>
      </w:r>
      <w:r w:rsidR="00AF4675" w:rsidRPr="001875A1">
        <w:rPr>
          <w:rFonts w:ascii="Times New Roman" w:hAnsi="Times New Roman" w:cs="Times New Roman"/>
        </w:rPr>
        <w:t xml:space="preserve">(Table </w:t>
      </w:r>
      <w:r w:rsidR="00772723">
        <w:rPr>
          <w:rFonts w:ascii="Times New Roman" w:hAnsi="Times New Roman" w:cs="Times New Roman"/>
        </w:rPr>
        <w:t>3.</w:t>
      </w:r>
      <w:r w:rsidR="00AF4675" w:rsidRPr="001875A1">
        <w:rPr>
          <w:rFonts w:ascii="Times New Roman" w:hAnsi="Times New Roman" w:cs="Times New Roman"/>
        </w:rPr>
        <w:t xml:space="preserve">5) </w:t>
      </w:r>
      <w:r w:rsidR="0073724C" w:rsidRPr="001875A1">
        <w:rPr>
          <w:rFonts w:ascii="Times New Roman" w:hAnsi="Times New Roman" w:cs="Times New Roman"/>
        </w:rPr>
        <w:t>nor Scott River fall Chino</w:t>
      </w:r>
      <w:r w:rsidR="006C095E" w:rsidRPr="001875A1">
        <w:rPr>
          <w:rFonts w:ascii="Times New Roman" w:hAnsi="Times New Roman" w:cs="Times New Roman"/>
        </w:rPr>
        <w:t xml:space="preserve">ok </w:t>
      </w:r>
      <w:r w:rsidR="00706260" w:rsidRPr="001875A1">
        <w:rPr>
          <w:rFonts w:ascii="Times New Roman" w:hAnsi="Times New Roman" w:cs="Times New Roman"/>
        </w:rPr>
        <w:t xml:space="preserve">salmon </w:t>
      </w:r>
      <w:r w:rsidR="005E6F15" w:rsidRPr="001875A1">
        <w:rPr>
          <w:rFonts w:ascii="Times New Roman" w:hAnsi="Times New Roman" w:cs="Times New Roman"/>
        </w:rPr>
        <w:t xml:space="preserve">(Table </w:t>
      </w:r>
      <w:r w:rsidR="00772723">
        <w:rPr>
          <w:rFonts w:ascii="Times New Roman" w:hAnsi="Times New Roman" w:cs="Times New Roman"/>
        </w:rPr>
        <w:t>3.</w:t>
      </w:r>
      <w:r w:rsidR="005E6F15" w:rsidRPr="001875A1">
        <w:rPr>
          <w:rFonts w:ascii="Times New Roman" w:hAnsi="Times New Roman" w:cs="Times New Roman"/>
        </w:rPr>
        <w:t>5</w:t>
      </w:r>
      <w:r w:rsidR="00AF4675" w:rsidRPr="001875A1">
        <w:rPr>
          <w:rFonts w:ascii="Times New Roman" w:hAnsi="Times New Roman" w:cs="Times New Roman"/>
        </w:rPr>
        <w:t xml:space="preserve">) </w:t>
      </w:r>
      <w:r w:rsidR="006C095E" w:rsidRPr="001875A1">
        <w:rPr>
          <w:rFonts w:ascii="Times New Roman" w:hAnsi="Times New Roman" w:cs="Times New Roman"/>
        </w:rPr>
        <w:t>abundance</w:t>
      </w:r>
      <w:r w:rsidR="00B03C35" w:rsidRPr="001875A1">
        <w:rPr>
          <w:rFonts w:ascii="Times New Roman" w:hAnsi="Times New Roman" w:cs="Times New Roman"/>
        </w:rPr>
        <w:t xml:space="preserve">s </w:t>
      </w:r>
      <w:proofErr w:type="gramStart"/>
      <w:r w:rsidR="0073724C" w:rsidRPr="001875A1">
        <w:rPr>
          <w:rFonts w:ascii="Times New Roman" w:hAnsi="Times New Roman" w:cs="Times New Roman"/>
        </w:rPr>
        <w:t>were</w:t>
      </w:r>
      <w:proofErr w:type="gramEnd"/>
      <w:r w:rsidR="0073724C" w:rsidRPr="001875A1">
        <w:rPr>
          <w:rFonts w:ascii="Times New Roman" w:hAnsi="Times New Roman" w:cs="Times New Roman"/>
        </w:rPr>
        <w:t xml:space="preserve"> significantly correlated to lagged abundances.  </w:t>
      </w:r>
    </w:p>
    <w:p w14:paraId="0468E17E" w14:textId="77777777" w:rsidR="00997C84" w:rsidRPr="001875A1" w:rsidRDefault="00997C84" w:rsidP="00C57742">
      <w:pPr>
        <w:spacing w:after="0" w:line="240" w:lineRule="auto"/>
        <w:rPr>
          <w:rFonts w:ascii="Times New Roman" w:hAnsi="Times New Roman" w:cs="Times New Roman"/>
        </w:rPr>
      </w:pPr>
    </w:p>
    <w:p w14:paraId="469F44D6" w14:textId="77777777" w:rsidR="000559B4" w:rsidRPr="001875A1" w:rsidRDefault="000559B4" w:rsidP="000559B4">
      <w:pPr>
        <w:spacing w:after="0" w:line="240" w:lineRule="auto"/>
        <w:rPr>
          <w:rFonts w:ascii="Times New Roman" w:hAnsi="Times New Roman" w:cs="Times New Roman"/>
        </w:rPr>
      </w:pP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590"/>
      </w:tblGrid>
      <w:tr w:rsidR="00A06F98" w14:paraId="2BEFC28E" w14:textId="77777777" w:rsidTr="00A06F98">
        <w:trPr>
          <w:trHeight w:val="3860"/>
        </w:trPr>
        <w:tc>
          <w:tcPr>
            <w:tcW w:w="4248" w:type="dxa"/>
          </w:tcPr>
          <w:p w14:paraId="6720AA12" w14:textId="77777777" w:rsidR="00A06F98" w:rsidRDefault="00A06F98" w:rsidP="002355B6">
            <w:r w:rsidRPr="004018F4">
              <w:rPr>
                <w:noProof/>
              </w:rPr>
              <w:lastRenderedPageBreak/>
              <w:drawing>
                <wp:inline distT="0" distB="0" distL="0" distR="0" wp14:anchorId="06CCDC0A" wp14:editId="7C220FD2">
                  <wp:extent cx="2618841" cy="2465223"/>
                  <wp:effectExtent l="19050" t="0" r="0" b="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90" w:type="dxa"/>
          </w:tcPr>
          <w:p w14:paraId="6B2956B1" w14:textId="77777777" w:rsidR="00A06F98" w:rsidRDefault="00A06F98" w:rsidP="002355B6">
            <w:r w:rsidRPr="004018F4">
              <w:rPr>
                <w:noProof/>
              </w:rPr>
              <w:drawing>
                <wp:inline distT="0" distB="0" distL="0" distR="0" wp14:anchorId="41C5E13A" wp14:editId="5F5E4450">
                  <wp:extent cx="2811272" cy="2501799"/>
                  <wp:effectExtent l="19050" t="0" r="8128"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A06F98" w14:paraId="1E3A1EBE" w14:textId="77777777" w:rsidTr="00A06F98">
        <w:trPr>
          <w:trHeight w:val="3779"/>
        </w:trPr>
        <w:tc>
          <w:tcPr>
            <w:tcW w:w="4248" w:type="dxa"/>
          </w:tcPr>
          <w:p w14:paraId="28079DF9" w14:textId="77777777" w:rsidR="00A06F98" w:rsidRDefault="00A06F98" w:rsidP="002355B6">
            <w:r w:rsidRPr="004018F4">
              <w:rPr>
                <w:noProof/>
              </w:rPr>
              <w:drawing>
                <wp:inline distT="0" distB="0" distL="0" distR="0" wp14:anchorId="3E6F8D86" wp14:editId="58952D10">
                  <wp:extent cx="2705100" cy="2371725"/>
                  <wp:effectExtent l="19050" t="0" r="0" b="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590" w:type="dxa"/>
          </w:tcPr>
          <w:p w14:paraId="474431DF" w14:textId="77777777" w:rsidR="00A06F98" w:rsidRDefault="00A06F98" w:rsidP="002355B6">
            <w:r w:rsidRPr="004018F4">
              <w:rPr>
                <w:noProof/>
              </w:rPr>
              <w:drawing>
                <wp:inline distT="0" distB="0" distL="0" distR="0" wp14:anchorId="6DEEA16A" wp14:editId="76B36135">
                  <wp:extent cx="2962275" cy="2419350"/>
                  <wp:effectExtent l="19050" t="0" r="0" b="0"/>
                  <wp:docPr id="1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36BA13A0" w14:textId="77777777" w:rsidR="00A06F98" w:rsidRDefault="00A06F98" w:rsidP="00A06F98">
      <w:pPr>
        <w:spacing w:after="0" w:line="480" w:lineRule="auto"/>
        <w:rPr>
          <w:rFonts w:ascii="Times New Roman" w:hAnsi="Times New Roman" w:cs="Times New Roman"/>
        </w:rPr>
      </w:pPr>
    </w:p>
    <w:p w14:paraId="1B8FA83C" w14:textId="77777777" w:rsidR="00A06F98" w:rsidRPr="001875A1" w:rsidRDefault="00A06F98" w:rsidP="00A06F98">
      <w:pPr>
        <w:spacing w:after="0" w:line="480" w:lineRule="auto"/>
        <w:rPr>
          <w:rFonts w:ascii="Times New Roman" w:hAnsi="Times New Roman" w:cs="Times New Roman"/>
        </w:rPr>
      </w:pPr>
      <w:r w:rsidRPr="001875A1">
        <w:rPr>
          <w:rFonts w:ascii="Times New Roman" w:hAnsi="Times New Roman" w:cs="Times New Roman"/>
        </w:rPr>
        <w:t xml:space="preserve">Figure </w:t>
      </w:r>
      <w:r>
        <w:rPr>
          <w:rFonts w:ascii="Times New Roman" w:hAnsi="Times New Roman" w:cs="Times New Roman"/>
        </w:rPr>
        <w:t>3.</w:t>
      </w:r>
      <w:r w:rsidRPr="001875A1">
        <w:rPr>
          <w:rFonts w:ascii="Times New Roman" w:hAnsi="Times New Roman" w:cs="Times New Roman"/>
        </w:rPr>
        <w:t xml:space="preserve">3.  Negative (non-delayed) density dependence of Salmon River spring Chinook salmon </w:t>
      </w:r>
      <w:r>
        <w:rPr>
          <w:rFonts w:ascii="Times New Roman" w:hAnsi="Times New Roman" w:cs="Times New Roman"/>
        </w:rPr>
        <w:t>(A</w:t>
      </w:r>
      <w:r w:rsidRPr="001875A1">
        <w:rPr>
          <w:rFonts w:ascii="Times New Roman" w:hAnsi="Times New Roman" w:cs="Times New Roman"/>
        </w:rPr>
        <w:t xml:space="preserve">), Salmon River fall Chinook salmon </w:t>
      </w:r>
      <w:r>
        <w:rPr>
          <w:rFonts w:ascii="Times New Roman" w:hAnsi="Times New Roman" w:cs="Times New Roman"/>
        </w:rPr>
        <w:t>(B</w:t>
      </w:r>
      <w:r w:rsidRPr="001875A1">
        <w:rPr>
          <w:rFonts w:ascii="Times New Roman" w:hAnsi="Times New Roman" w:cs="Times New Roman"/>
        </w:rPr>
        <w:t xml:space="preserve">), Salmon River summer steelhead trout </w:t>
      </w:r>
      <w:r>
        <w:rPr>
          <w:rFonts w:ascii="Times New Roman" w:hAnsi="Times New Roman" w:cs="Times New Roman"/>
        </w:rPr>
        <w:t>(C</w:t>
      </w:r>
      <w:r w:rsidRPr="001875A1">
        <w:rPr>
          <w:rFonts w:ascii="Times New Roman" w:hAnsi="Times New Roman" w:cs="Times New Roman"/>
        </w:rPr>
        <w:t xml:space="preserve">), and Scott River fall Chinook salmon </w:t>
      </w:r>
      <w:r>
        <w:rPr>
          <w:rFonts w:ascii="Times New Roman" w:hAnsi="Times New Roman" w:cs="Times New Roman"/>
        </w:rPr>
        <w:t>(D</w:t>
      </w:r>
      <w:r w:rsidRPr="001875A1">
        <w:rPr>
          <w:rFonts w:ascii="Times New Roman" w:hAnsi="Times New Roman" w:cs="Times New Roman"/>
        </w:rPr>
        <w:t>) between years (t) and (t+1).  Vertical axis is the difference between abundances of consecutive years (abundance t – abundance t+1).  Horizontal axis is abundance at year (t).</w:t>
      </w:r>
    </w:p>
    <w:p w14:paraId="7135C7BB" w14:textId="77777777" w:rsidR="00652643" w:rsidRDefault="00652643" w:rsidP="00E34BE6">
      <w:pPr>
        <w:spacing w:after="0" w:line="480" w:lineRule="auto"/>
        <w:rPr>
          <w:rFonts w:ascii="Times New Roman" w:hAnsi="Times New Roman" w:cs="Times New Roman"/>
        </w:rPr>
      </w:pPr>
    </w:p>
    <w:p w14:paraId="373C4B24" w14:textId="77777777" w:rsidR="00A06F98" w:rsidRDefault="00A06F98" w:rsidP="00E34BE6">
      <w:pPr>
        <w:spacing w:after="0" w:line="480" w:lineRule="auto"/>
        <w:rPr>
          <w:rFonts w:ascii="Times New Roman" w:hAnsi="Times New Roman" w:cs="Times New Roman"/>
        </w:rPr>
      </w:pPr>
    </w:p>
    <w:p w14:paraId="1F1B87CF" w14:textId="77777777" w:rsidR="00A06F98" w:rsidRDefault="00A06F98" w:rsidP="00E34BE6">
      <w:pPr>
        <w:spacing w:after="0" w:line="480" w:lineRule="auto"/>
        <w:rPr>
          <w:rFonts w:ascii="Times New Roman" w:hAnsi="Times New Roman" w:cs="Times New Roman"/>
        </w:rPr>
      </w:pPr>
    </w:p>
    <w:p w14:paraId="7E35E0F8" w14:textId="77777777" w:rsidR="00A06F98" w:rsidRDefault="00A06F98" w:rsidP="00E34BE6">
      <w:pPr>
        <w:spacing w:after="0" w:line="480" w:lineRule="auto"/>
        <w:rPr>
          <w:rFonts w:ascii="Times New Roman" w:hAnsi="Times New Roman" w:cs="Times New Roman"/>
        </w:rPr>
      </w:pPr>
    </w:p>
    <w:p w14:paraId="740482F3" w14:textId="77777777" w:rsidR="006639B1" w:rsidRPr="001875A1" w:rsidRDefault="00772723" w:rsidP="00E34BE6">
      <w:pPr>
        <w:spacing w:after="0" w:line="480" w:lineRule="auto"/>
        <w:rPr>
          <w:rFonts w:ascii="Times New Roman" w:hAnsi="Times New Roman" w:cs="Times New Roman"/>
        </w:rPr>
      </w:pPr>
      <w:r>
        <w:rPr>
          <w:rFonts w:ascii="Times New Roman" w:hAnsi="Times New Roman" w:cs="Times New Roman"/>
        </w:rPr>
        <w:lastRenderedPageBreak/>
        <w:t>Ta</w:t>
      </w:r>
      <w:r w:rsidR="001769E1" w:rsidRPr="001875A1">
        <w:rPr>
          <w:rFonts w:ascii="Times New Roman" w:hAnsi="Times New Roman" w:cs="Times New Roman"/>
        </w:rPr>
        <w:t xml:space="preserve">ble </w:t>
      </w:r>
      <w:r>
        <w:rPr>
          <w:rFonts w:ascii="Times New Roman" w:hAnsi="Times New Roman" w:cs="Times New Roman"/>
        </w:rPr>
        <w:t>3.</w:t>
      </w:r>
      <w:r w:rsidR="001769E1" w:rsidRPr="001875A1">
        <w:rPr>
          <w:rFonts w:ascii="Times New Roman" w:hAnsi="Times New Roman" w:cs="Times New Roman"/>
        </w:rPr>
        <w:t xml:space="preserve">5.  Delayed density dependence as revealed by regressions </w:t>
      </w:r>
      <w:r w:rsidR="00321870" w:rsidRPr="001875A1">
        <w:rPr>
          <w:rFonts w:ascii="Times New Roman" w:hAnsi="Times New Roman" w:cs="Times New Roman"/>
        </w:rPr>
        <w:t xml:space="preserve">of Salmon </w:t>
      </w:r>
    </w:p>
    <w:p w14:paraId="6C20A407" w14:textId="77777777" w:rsidR="004C0AA5" w:rsidRPr="001875A1" w:rsidRDefault="00321870" w:rsidP="00E34BE6">
      <w:pPr>
        <w:spacing w:after="0" w:line="480" w:lineRule="auto"/>
        <w:rPr>
          <w:rFonts w:ascii="Times New Roman" w:hAnsi="Times New Roman" w:cs="Times New Roman"/>
        </w:rPr>
      </w:pPr>
      <w:r w:rsidRPr="001875A1">
        <w:rPr>
          <w:rFonts w:ascii="Times New Roman" w:hAnsi="Times New Roman" w:cs="Times New Roman"/>
        </w:rPr>
        <w:t>River spring C</w:t>
      </w:r>
      <w:r w:rsidR="004C0AA5" w:rsidRPr="001875A1">
        <w:rPr>
          <w:rFonts w:ascii="Times New Roman" w:hAnsi="Times New Roman" w:cs="Times New Roman"/>
        </w:rPr>
        <w:t>hinook salmon</w:t>
      </w:r>
      <w:r w:rsidR="009C3DC9" w:rsidRPr="001875A1">
        <w:rPr>
          <w:rFonts w:ascii="Times New Roman" w:hAnsi="Times New Roman" w:cs="Times New Roman"/>
        </w:rPr>
        <w:t>, Salm</w:t>
      </w:r>
      <w:r w:rsidR="004C0AA5" w:rsidRPr="001875A1">
        <w:rPr>
          <w:rFonts w:ascii="Times New Roman" w:hAnsi="Times New Roman" w:cs="Times New Roman"/>
        </w:rPr>
        <w:t>on River fall Chinook salmon</w:t>
      </w:r>
      <w:r w:rsidR="009C3DC9" w:rsidRPr="001875A1">
        <w:rPr>
          <w:rFonts w:ascii="Times New Roman" w:hAnsi="Times New Roman" w:cs="Times New Roman"/>
        </w:rPr>
        <w:t xml:space="preserve">, Salmon </w:t>
      </w:r>
    </w:p>
    <w:p w14:paraId="3B419535" w14:textId="77777777" w:rsidR="004C0AA5" w:rsidRPr="001875A1" w:rsidRDefault="009C3DC9" w:rsidP="00E34BE6">
      <w:pPr>
        <w:spacing w:after="0" w:line="480" w:lineRule="auto"/>
        <w:rPr>
          <w:rFonts w:ascii="Times New Roman" w:hAnsi="Times New Roman" w:cs="Times New Roman"/>
        </w:rPr>
      </w:pPr>
      <w:r w:rsidRPr="001875A1">
        <w:rPr>
          <w:rFonts w:ascii="Times New Roman" w:hAnsi="Times New Roman" w:cs="Times New Roman"/>
        </w:rPr>
        <w:t>River summer stee</w:t>
      </w:r>
      <w:r w:rsidR="004C0AA5" w:rsidRPr="001875A1">
        <w:rPr>
          <w:rFonts w:ascii="Times New Roman" w:hAnsi="Times New Roman" w:cs="Times New Roman"/>
        </w:rPr>
        <w:t>lhead trout</w:t>
      </w:r>
      <w:r w:rsidRPr="001875A1">
        <w:rPr>
          <w:rFonts w:ascii="Times New Roman" w:hAnsi="Times New Roman" w:cs="Times New Roman"/>
        </w:rPr>
        <w:t xml:space="preserve">, </w:t>
      </w:r>
      <w:r w:rsidR="00042818" w:rsidRPr="001875A1">
        <w:rPr>
          <w:rFonts w:ascii="Times New Roman" w:hAnsi="Times New Roman" w:cs="Times New Roman"/>
        </w:rPr>
        <w:t xml:space="preserve">and </w:t>
      </w:r>
      <w:r w:rsidRPr="001875A1">
        <w:rPr>
          <w:rFonts w:ascii="Times New Roman" w:hAnsi="Times New Roman" w:cs="Times New Roman"/>
        </w:rPr>
        <w:t xml:space="preserve">Scott River </w:t>
      </w:r>
      <w:r w:rsidR="004C0AA5" w:rsidRPr="001875A1">
        <w:rPr>
          <w:rFonts w:ascii="Times New Roman" w:hAnsi="Times New Roman" w:cs="Times New Roman"/>
        </w:rPr>
        <w:t xml:space="preserve">fall </w:t>
      </w:r>
      <w:r w:rsidRPr="001875A1">
        <w:rPr>
          <w:rFonts w:ascii="Times New Roman" w:hAnsi="Times New Roman" w:cs="Times New Roman"/>
        </w:rPr>
        <w:t xml:space="preserve">Chinook salmon </w:t>
      </w:r>
    </w:p>
    <w:p w14:paraId="5E05E50C" w14:textId="77777777" w:rsidR="004E2D94" w:rsidRDefault="00527357" w:rsidP="00E34BE6">
      <w:pPr>
        <w:spacing w:after="0" w:line="480" w:lineRule="auto"/>
        <w:rPr>
          <w:rFonts w:ascii="Times New Roman" w:hAnsi="Times New Roman" w:cs="Times New Roman"/>
        </w:rPr>
      </w:pPr>
      <w:proofErr w:type="gramStart"/>
      <w:r w:rsidRPr="001875A1">
        <w:rPr>
          <w:rFonts w:ascii="Times New Roman" w:hAnsi="Times New Roman" w:cs="Times New Roman"/>
        </w:rPr>
        <w:t>abundances</w:t>
      </w:r>
      <w:proofErr w:type="gramEnd"/>
      <w:r w:rsidRPr="001875A1">
        <w:rPr>
          <w:rFonts w:ascii="Times New Roman" w:hAnsi="Times New Roman" w:cs="Times New Roman"/>
        </w:rPr>
        <w:t xml:space="preserve"> at year (t) and </w:t>
      </w:r>
      <w:r w:rsidR="001769E1" w:rsidRPr="001875A1">
        <w:rPr>
          <w:rFonts w:ascii="Times New Roman" w:hAnsi="Times New Roman" w:cs="Times New Roman"/>
        </w:rPr>
        <w:t>previous consecutive</w:t>
      </w:r>
      <w:r w:rsidRPr="001875A1">
        <w:rPr>
          <w:rFonts w:ascii="Times New Roman" w:hAnsi="Times New Roman" w:cs="Times New Roman"/>
        </w:rPr>
        <w:t xml:space="preserve"> five years (to t-5).</w:t>
      </w:r>
      <w:r w:rsidR="007D32B6" w:rsidRPr="001875A1">
        <w:rPr>
          <w:rFonts w:ascii="Times New Roman" w:hAnsi="Times New Roman" w:cs="Times New Roman"/>
        </w:rPr>
        <w:t xml:space="preserve">  </w:t>
      </w:r>
    </w:p>
    <w:p w14:paraId="2330F28D" w14:textId="77777777" w:rsidR="007D32B6" w:rsidRPr="001875A1" w:rsidRDefault="004E2D94" w:rsidP="00E34BE6">
      <w:pPr>
        <w:spacing w:after="0" w:line="480" w:lineRule="auto"/>
        <w:rPr>
          <w:rFonts w:ascii="Times New Roman" w:hAnsi="Times New Roman" w:cs="Times New Roman"/>
        </w:rPr>
      </w:pPr>
      <w:r>
        <w:rPr>
          <w:rFonts w:ascii="Times New Roman" w:hAnsi="Times New Roman" w:cs="Times New Roman"/>
        </w:rPr>
        <w:t>R</w:t>
      </w:r>
      <w:r w:rsidR="007D32B6" w:rsidRPr="001875A1">
        <w:rPr>
          <w:rFonts w:ascii="Times New Roman" w:hAnsi="Times New Roman" w:cs="Times New Roman"/>
        </w:rPr>
        <w:t>egressions statistically significant at α = 0.05</w:t>
      </w:r>
      <w:r>
        <w:rPr>
          <w:rFonts w:ascii="Times New Roman" w:hAnsi="Times New Roman" w:cs="Times New Roman"/>
        </w:rPr>
        <w:t xml:space="preserve"> are in bold</w:t>
      </w:r>
      <w:r w:rsidR="007D32B6" w:rsidRPr="001875A1">
        <w:rPr>
          <w:rFonts w:ascii="Times New Roman" w:hAnsi="Times New Roman" w:cs="Times New Roman"/>
        </w:rPr>
        <w:t>.</w:t>
      </w:r>
    </w:p>
    <w:tbl>
      <w:tblPr>
        <w:tblW w:w="6755" w:type="dxa"/>
        <w:tblInd w:w="95" w:type="dxa"/>
        <w:tblLook w:val="04A0" w:firstRow="1" w:lastRow="0" w:firstColumn="1" w:lastColumn="0" w:noHBand="0" w:noVBand="1"/>
      </w:tblPr>
      <w:tblGrid>
        <w:gridCol w:w="3883"/>
        <w:gridCol w:w="900"/>
        <w:gridCol w:w="931"/>
        <w:gridCol w:w="1041"/>
      </w:tblGrid>
      <w:tr w:rsidR="002F11DC" w:rsidRPr="001875A1" w14:paraId="41140812" w14:textId="77777777" w:rsidTr="006C4913">
        <w:trPr>
          <w:trHeight w:val="300"/>
        </w:trPr>
        <w:tc>
          <w:tcPr>
            <w:tcW w:w="3883" w:type="dxa"/>
            <w:tcBorders>
              <w:top w:val="single" w:sz="4" w:space="0" w:color="auto"/>
              <w:left w:val="nil"/>
              <w:bottom w:val="single" w:sz="4" w:space="0" w:color="auto"/>
              <w:right w:val="nil"/>
            </w:tcBorders>
            <w:shd w:val="clear" w:color="auto" w:fill="auto"/>
            <w:noWrap/>
            <w:vAlign w:val="bottom"/>
          </w:tcPr>
          <w:p w14:paraId="27D5C1FF" w14:textId="77777777" w:rsidR="002F11DC" w:rsidRPr="001875A1" w:rsidRDefault="00E33694" w:rsidP="002F11DC">
            <w:pPr>
              <w:spacing w:after="0" w:line="240" w:lineRule="auto"/>
              <w:rPr>
                <w:rFonts w:ascii="Times New Roman" w:eastAsia="Times New Roman" w:hAnsi="Times New Roman" w:cs="Times New Roman"/>
                <w:b/>
                <w:color w:val="000000"/>
              </w:rPr>
            </w:pPr>
            <w:r w:rsidRPr="001875A1">
              <w:rPr>
                <w:rFonts w:ascii="Times New Roman" w:eastAsia="Times New Roman" w:hAnsi="Times New Roman" w:cs="Times New Roman"/>
                <w:b/>
                <w:color w:val="000000"/>
              </w:rPr>
              <w:t>Variables</w:t>
            </w:r>
          </w:p>
        </w:tc>
        <w:tc>
          <w:tcPr>
            <w:tcW w:w="900" w:type="dxa"/>
            <w:tcBorders>
              <w:top w:val="single" w:sz="4" w:space="0" w:color="auto"/>
              <w:left w:val="nil"/>
              <w:bottom w:val="single" w:sz="4" w:space="0" w:color="auto"/>
              <w:right w:val="nil"/>
            </w:tcBorders>
            <w:shd w:val="clear" w:color="auto" w:fill="auto"/>
            <w:noWrap/>
            <w:vAlign w:val="bottom"/>
          </w:tcPr>
          <w:p w14:paraId="4E802502" w14:textId="77777777" w:rsidR="002F11DC" w:rsidRPr="001875A1" w:rsidRDefault="002F11DC" w:rsidP="002F11DC">
            <w:pPr>
              <w:spacing w:after="0" w:line="240" w:lineRule="auto"/>
              <w:jc w:val="center"/>
              <w:rPr>
                <w:rFonts w:ascii="Times New Roman" w:eastAsia="Times New Roman" w:hAnsi="Times New Roman" w:cs="Times New Roman"/>
                <w:b/>
                <w:color w:val="000000"/>
              </w:rPr>
            </w:pPr>
            <w:r w:rsidRPr="001875A1">
              <w:rPr>
                <w:rFonts w:ascii="Times New Roman" w:eastAsia="Times New Roman" w:hAnsi="Times New Roman" w:cs="Times New Roman"/>
                <w:b/>
                <w:color w:val="000000"/>
              </w:rPr>
              <w:t>slope</w:t>
            </w:r>
          </w:p>
        </w:tc>
        <w:tc>
          <w:tcPr>
            <w:tcW w:w="931" w:type="dxa"/>
            <w:tcBorders>
              <w:top w:val="single" w:sz="4" w:space="0" w:color="auto"/>
              <w:left w:val="nil"/>
              <w:bottom w:val="single" w:sz="4" w:space="0" w:color="auto"/>
              <w:right w:val="nil"/>
            </w:tcBorders>
            <w:shd w:val="clear" w:color="auto" w:fill="auto"/>
            <w:noWrap/>
            <w:vAlign w:val="bottom"/>
          </w:tcPr>
          <w:p w14:paraId="2518A19C" w14:textId="77777777" w:rsidR="002F11DC" w:rsidRPr="001875A1" w:rsidRDefault="002F11DC" w:rsidP="002F11DC">
            <w:pPr>
              <w:spacing w:after="0" w:line="240" w:lineRule="auto"/>
              <w:jc w:val="center"/>
              <w:rPr>
                <w:rFonts w:ascii="Times New Roman" w:eastAsia="Times New Roman" w:hAnsi="Times New Roman" w:cs="Times New Roman"/>
                <w:b/>
                <w:color w:val="000000"/>
              </w:rPr>
            </w:pPr>
            <w:r w:rsidRPr="001875A1">
              <w:rPr>
                <w:rFonts w:ascii="Times New Roman" w:eastAsia="Times New Roman" w:hAnsi="Times New Roman" w:cs="Times New Roman"/>
                <w:b/>
                <w:color w:val="000000"/>
              </w:rPr>
              <w:t>r</w:t>
            </w:r>
            <w:r w:rsidRPr="001875A1">
              <w:rPr>
                <w:rFonts w:ascii="Times New Roman" w:eastAsia="Times New Roman" w:hAnsi="Times New Roman" w:cs="Times New Roman"/>
                <w:b/>
                <w:color w:val="000000"/>
                <w:vertAlign w:val="superscript"/>
              </w:rPr>
              <w:t>2</w:t>
            </w:r>
          </w:p>
        </w:tc>
        <w:tc>
          <w:tcPr>
            <w:tcW w:w="1041" w:type="dxa"/>
            <w:tcBorders>
              <w:top w:val="single" w:sz="4" w:space="0" w:color="auto"/>
              <w:left w:val="nil"/>
              <w:bottom w:val="single" w:sz="4" w:space="0" w:color="auto"/>
              <w:right w:val="nil"/>
            </w:tcBorders>
            <w:shd w:val="clear" w:color="auto" w:fill="auto"/>
            <w:noWrap/>
            <w:vAlign w:val="bottom"/>
          </w:tcPr>
          <w:p w14:paraId="3CFC9605" w14:textId="77777777" w:rsidR="002F11DC" w:rsidRPr="001875A1" w:rsidRDefault="002F11DC" w:rsidP="002F11DC">
            <w:pPr>
              <w:spacing w:after="0" w:line="240" w:lineRule="auto"/>
              <w:jc w:val="center"/>
              <w:rPr>
                <w:rFonts w:ascii="Times New Roman" w:eastAsia="Times New Roman" w:hAnsi="Times New Roman" w:cs="Times New Roman"/>
                <w:b/>
                <w:color w:val="000000"/>
              </w:rPr>
            </w:pPr>
            <w:r w:rsidRPr="001875A1">
              <w:rPr>
                <w:rFonts w:ascii="Times New Roman" w:eastAsia="Times New Roman" w:hAnsi="Times New Roman" w:cs="Times New Roman"/>
                <w:b/>
                <w:color w:val="000000"/>
              </w:rPr>
              <w:t>p</w:t>
            </w:r>
          </w:p>
        </w:tc>
      </w:tr>
      <w:tr w:rsidR="007D1AA9" w:rsidRPr="001875A1" w14:paraId="476EDF12" w14:textId="77777777" w:rsidTr="006C4913">
        <w:trPr>
          <w:trHeight w:val="300"/>
        </w:trPr>
        <w:tc>
          <w:tcPr>
            <w:tcW w:w="3883" w:type="dxa"/>
            <w:tcBorders>
              <w:top w:val="single" w:sz="4" w:space="0" w:color="auto"/>
              <w:left w:val="nil"/>
              <w:bottom w:val="nil"/>
              <w:right w:val="nil"/>
            </w:tcBorders>
            <w:shd w:val="clear" w:color="auto" w:fill="auto"/>
            <w:noWrap/>
            <w:vAlign w:val="bottom"/>
          </w:tcPr>
          <w:p w14:paraId="3886749B" w14:textId="77777777" w:rsidR="007D1AA9" w:rsidRPr="001875A1" w:rsidRDefault="007D1AA9" w:rsidP="007D1AA9">
            <w:pPr>
              <w:spacing w:after="0" w:line="240" w:lineRule="auto"/>
              <w:rPr>
                <w:rFonts w:ascii="Times New Roman" w:eastAsia="Times New Roman" w:hAnsi="Times New Roman" w:cs="Times New Roman"/>
                <w:color w:val="000000"/>
              </w:rPr>
            </w:pPr>
            <w:r w:rsidRPr="001875A1">
              <w:rPr>
                <w:rFonts w:ascii="Times New Roman" w:eastAsia="Times New Roman" w:hAnsi="Times New Roman" w:cs="Times New Roman"/>
                <w:color w:val="000000"/>
              </w:rPr>
              <w:t>Salmon River spring Chinook salmon</w:t>
            </w:r>
          </w:p>
        </w:tc>
        <w:tc>
          <w:tcPr>
            <w:tcW w:w="900" w:type="dxa"/>
            <w:tcBorders>
              <w:top w:val="single" w:sz="4" w:space="0" w:color="auto"/>
              <w:left w:val="nil"/>
              <w:bottom w:val="nil"/>
              <w:right w:val="nil"/>
            </w:tcBorders>
            <w:shd w:val="clear" w:color="auto" w:fill="auto"/>
            <w:noWrap/>
            <w:vAlign w:val="bottom"/>
          </w:tcPr>
          <w:p w14:paraId="19341E86"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931" w:type="dxa"/>
            <w:tcBorders>
              <w:top w:val="single" w:sz="4" w:space="0" w:color="auto"/>
              <w:left w:val="nil"/>
              <w:bottom w:val="nil"/>
              <w:right w:val="nil"/>
            </w:tcBorders>
            <w:shd w:val="clear" w:color="auto" w:fill="auto"/>
            <w:noWrap/>
            <w:vAlign w:val="bottom"/>
          </w:tcPr>
          <w:p w14:paraId="7F83C7B4"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1041" w:type="dxa"/>
            <w:tcBorders>
              <w:top w:val="single" w:sz="4" w:space="0" w:color="auto"/>
              <w:left w:val="nil"/>
              <w:bottom w:val="nil"/>
              <w:right w:val="nil"/>
            </w:tcBorders>
            <w:shd w:val="clear" w:color="auto" w:fill="auto"/>
            <w:noWrap/>
            <w:vAlign w:val="bottom"/>
          </w:tcPr>
          <w:p w14:paraId="7D913A19"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r>
      <w:tr w:rsidR="002F11DC" w:rsidRPr="001875A1" w14:paraId="39643FBE" w14:textId="77777777" w:rsidTr="007D1AA9">
        <w:trPr>
          <w:trHeight w:val="300"/>
        </w:trPr>
        <w:tc>
          <w:tcPr>
            <w:tcW w:w="3883" w:type="dxa"/>
            <w:tcBorders>
              <w:top w:val="nil"/>
              <w:left w:val="nil"/>
              <w:bottom w:val="nil"/>
              <w:right w:val="nil"/>
            </w:tcBorders>
            <w:shd w:val="clear" w:color="auto" w:fill="auto"/>
            <w:noWrap/>
            <w:vAlign w:val="bottom"/>
          </w:tcPr>
          <w:p w14:paraId="03709779" w14:textId="77777777" w:rsidR="002F11DC" w:rsidRPr="001875A1" w:rsidRDefault="00527357"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 xml:space="preserve">abundance </w:t>
            </w:r>
            <w:r w:rsidR="00321870" w:rsidRPr="001875A1">
              <w:rPr>
                <w:rFonts w:ascii="Times New Roman" w:eastAsia="Times New Roman" w:hAnsi="Times New Roman" w:cs="Times New Roman"/>
                <w:color w:val="000000"/>
              </w:rPr>
              <w:t>t</w:t>
            </w:r>
            <w:r w:rsidR="002F11DC" w:rsidRPr="001875A1">
              <w:rPr>
                <w:rFonts w:ascii="Times New Roman" w:eastAsia="Times New Roman" w:hAnsi="Times New Roman" w:cs="Times New Roman"/>
                <w:color w:val="000000"/>
              </w:rPr>
              <w:t xml:space="preserve"> v</w:t>
            </w:r>
            <w:r w:rsidRPr="001875A1">
              <w:rPr>
                <w:rFonts w:ascii="Times New Roman" w:eastAsia="Times New Roman" w:hAnsi="Times New Roman" w:cs="Times New Roman"/>
                <w:color w:val="000000"/>
              </w:rPr>
              <w:t>.</w:t>
            </w:r>
            <w:r w:rsidR="002F11DC" w:rsidRPr="001875A1">
              <w:rPr>
                <w:rFonts w:ascii="Times New Roman" w:eastAsia="Times New Roman" w:hAnsi="Times New Roman" w:cs="Times New Roman"/>
                <w:color w:val="000000"/>
              </w:rPr>
              <w:t xml:space="preserve"> </w:t>
            </w:r>
            <w:r w:rsidRPr="001875A1">
              <w:rPr>
                <w:rFonts w:ascii="Times New Roman" w:eastAsia="Times New Roman" w:hAnsi="Times New Roman" w:cs="Times New Roman"/>
                <w:color w:val="000000"/>
              </w:rPr>
              <w:t xml:space="preserve">abundance </w:t>
            </w:r>
            <w:r w:rsidR="002F11DC" w:rsidRPr="001875A1">
              <w:rPr>
                <w:rFonts w:ascii="Times New Roman" w:eastAsia="Times New Roman" w:hAnsi="Times New Roman" w:cs="Times New Roman"/>
                <w:color w:val="000000"/>
              </w:rPr>
              <w:t>t-1</w:t>
            </w:r>
          </w:p>
        </w:tc>
        <w:tc>
          <w:tcPr>
            <w:tcW w:w="900" w:type="dxa"/>
            <w:tcBorders>
              <w:top w:val="nil"/>
              <w:left w:val="nil"/>
              <w:bottom w:val="nil"/>
              <w:right w:val="nil"/>
            </w:tcBorders>
            <w:shd w:val="clear" w:color="auto" w:fill="auto"/>
            <w:noWrap/>
            <w:vAlign w:val="bottom"/>
          </w:tcPr>
          <w:p w14:paraId="116FBFF2"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0.36</w:t>
            </w:r>
          </w:p>
        </w:tc>
        <w:tc>
          <w:tcPr>
            <w:tcW w:w="931" w:type="dxa"/>
            <w:tcBorders>
              <w:top w:val="nil"/>
              <w:left w:val="nil"/>
              <w:bottom w:val="nil"/>
              <w:right w:val="nil"/>
            </w:tcBorders>
            <w:shd w:val="clear" w:color="auto" w:fill="auto"/>
            <w:noWrap/>
            <w:vAlign w:val="bottom"/>
          </w:tcPr>
          <w:p w14:paraId="0723693B"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0.12</w:t>
            </w:r>
          </w:p>
        </w:tc>
        <w:tc>
          <w:tcPr>
            <w:tcW w:w="1041" w:type="dxa"/>
            <w:tcBorders>
              <w:top w:val="nil"/>
              <w:left w:val="nil"/>
              <w:bottom w:val="nil"/>
              <w:right w:val="nil"/>
            </w:tcBorders>
            <w:shd w:val="clear" w:color="auto" w:fill="auto"/>
            <w:noWrap/>
            <w:vAlign w:val="bottom"/>
          </w:tcPr>
          <w:p w14:paraId="7488A664"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0.079</w:t>
            </w:r>
          </w:p>
        </w:tc>
      </w:tr>
      <w:tr w:rsidR="002F11DC" w:rsidRPr="001875A1" w14:paraId="237C09C1" w14:textId="77777777" w:rsidTr="007D1AA9">
        <w:trPr>
          <w:trHeight w:val="300"/>
        </w:trPr>
        <w:tc>
          <w:tcPr>
            <w:tcW w:w="3883" w:type="dxa"/>
            <w:tcBorders>
              <w:top w:val="nil"/>
              <w:left w:val="nil"/>
              <w:bottom w:val="nil"/>
              <w:right w:val="nil"/>
            </w:tcBorders>
            <w:shd w:val="clear" w:color="auto" w:fill="auto"/>
            <w:noWrap/>
            <w:vAlign w:val="bottom"/>
          </w:tcPr>
          <w:p w14:paraId="55EE27C6" w14:textId="77777777" w:rsidR="002F11DC" w:rsidRPr="001875A1" w:rsidRDefault="00527357"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t-2</w:t>
            </w:r>
          </w:p>
        </w:tc>
        <w:tc>
          <w:tcPr>
            <w:tcW w:w="900" w:type="dxa"/>
            <w:tcBorders>
              <w:top w:val="nil"/>
              <w:left w:val="nil"/>
              <w:bottom w:val="nil"/>
              <w:right w:val="nil"/>
            </w:tcBorders>
            <w:shd w:val="clear" w:color="auto" w:fill="auto"/>
            <w:noWrap/>
            <w:vAlign w:val="bottom"/>
          </w:tcPr>
          <w:p w14:paraId="2C78C946"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0.2</w:t>
            </w:r>
            <w:r w:rsidR="005946EA" w:rsidRPr="001875A1">
              <w:rPr>
                <w:rFonts w:ascii="Times New Roman" w:eastAsia="Times New Roman" w:hAnsi="Times New Roman" w:cs="Times New Roman"/>
                <w:color w:val="000000"/>
              </w:rPr>
              <w:t>0</w:t>
            </w:r>
          </w:p>
        </w:tc>
        <w:tc>
          <w:tcPr>
            <w:tcW w:w="931" w:type="dxa"/>
            <w:tcBorders>
              <w:top w:val="nil"/>
              <w:left w:val="nil"/>
              <w:bottom w:val="nil"/>
              <w:right w:val="nil"/>
            </w:tcBorders>
            <w:shd w:val="clear" w:color="auto" w:fill="auto"/>
            <w:noWrap/>
            <w:vAlign w:val="bottom"/>
          </w:tcPr>
          <w:p w14:paraId="30CE3CF3"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0.027</w:t>
            </w:r>
          </w:p>
        </w:tc>
        <w:tc>
          <w:tcPr>
            <w:tcW w:w="1041" w:type="dxa"/>
            <w:tcBorders>
              <w:top w:val="nil"/>
              <w:left w:val="nil"/>
              <w:bottom w:val="nil"/>
              <w:right w:val="nil"/>
            </w:tcBorders>
            <w:shd w:val="clear" w:color="auto" w:fill="auto"/>
            <w:noWrap/>
            <w:vAlign w:val="bottom"/>
          </w:tcPr>
          <w:p w14:paraId="73050ACB"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0.39</w:t>
            </w:r>
          </w:p>
        </w:tc>
      </w:tr>
      <w:tr w:rsidR="002F11DC" w:rsidRPr="001875A1" w14:paraId="2FDF8794" w14:textId="77777777" w:rsidTr="007D1AA9">
        <w:trPr>
          <w:trHeight w:val="300"/>
        </w:trPr>
        <w:tc>
          <w:tcPr>
            <w:tcW w:w="3883" w:type="dxa"/>
            <w:tcBorders>
              <w:top w:val="nil"/>
              <w:left w:val="nil"/>
              <w:bottom w:val="nil"/>
              <w:right w:val="nil"/>
            </w:tcBorders>
            <w:shd w:val="clear" w:color="auto" w:fill="auto"/>
            <w:noWrap/>
            <w:vAlign w:val="bottom"/>
          </w:tcPr>
          <w:p w14:paraId="688EFC44" w14:textId="77777777" w:rsidR="002F11DC" w:rsidRPr="001875A1" w:rsidRDefault="00527357"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t-3</w:t>
            </w:r>
          </w:p>
        </w:tc>
        <w:tc>
          <w:tcPr>
            <w:tcW w:w="900" w:type="dxa"/>
            <w:tcBorders>
              <w:top w:val="nil"/>
              <w:left w:val="nil"/>
              <w:bottom w:val="nil"/>
              <w:right w:val="nil"/>
            </w:tcBorders>
            <w:shd w:val="clear" w:color="auto" w:fill="auto"/>
            <w:noWrap/>
            <w:vAlign w:val="bottom"/>
          </w:tcPr>
          <w:p w14:paraId="50709DA9"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-0.085</w:t>
            </w:r>
          </w:p>
        </w:tc>
        <w:tc>
          <w:tcPr>
            <w:tcW w:w="931" w:type="dxa"/>
            <w:tcBorders>
              <w:top w:val="nil"/>
              <w:left w:val="nil"/>
              <w:bottom w:val="nil"/>
              <w:right w:val="nil"/>
            </w:tcBorders>
            <w:shd w:val="clear" w:color="auto" w:fill="auto"/>
            <w:noWrap/>
            <w:vAlign w:val="bottom"/>
          </w:tcPr>
          <w:p w14:paraId="0B5D37E3"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0.0051</w:t>
            </w:r>
          </w:p>
        </w:tc>
        <w:tc>
          <w:tcPr>
            <w:tcW w:w="1041" w:type="dxa"/>
            <w:tcBorders>
              <w:top w:val="nil"/>
              <w:left w:val="nil"/>
              <w:bottom w:val="nil"/>
              <w:right w:val="nil"/>
            </w:tcBorders>
            <w:shd w:val="clear" w:color="auto" w:fill="auto"/>
            <w:noWrap/>
            <w:vAlign w:val="bottom"/>
          </w:tcPr>
          <w:p w14:paraId="1235AAA0"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0.73</w:t>
            </w:r>
          </w:p>
        </w:tc>
      </w:tr>
      <w:tr w:rsidR="002F11DC" w:rsidRPr="001875A1" w14:paraId="39AB00A3" w14:textId="77777777" w:rsidTr="006C4913">
        <w:trPr>
          <w:trHeight w:val="300"/>
        </w:trPr>
        <w:tc>
          <w:tcPr>
            <w:tcW w:w="3883" w:type="dxa"/>
            <w:tcBorders>
              <w:top w:val="nil"/>
              <w:left w:val="nil"/>
              <w:right w:val="nil"/>
            </w:tcBorders>
            <w:shd w:val="clear" w:color="auto" w:fill="auto"/>
            <w:noWrap/>
            <w:vAlign w:val="bottom"/>
          </w:tcPr>
          <w:p w14:paraId="2D610F3C" w14:textId="77777777" w:rsidR="002F11DC" w:rsidRPr="001875A1" w:rsidRDefault="00527357"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t-4</w:t>
            </w:r>
          </w:p>
        </w:tc>
        <w:tc>
          <w:tcPr>
            <w:tcW w:w="900" w:type="dxa"/>
            <w:tcBorders>
              <w:top w:val="nil"/>
              <w:left w:val="nil"/>
              <w:right w:val="nil"/>
            </w:tcBorders>
            <w:shd w:val="clear" w:color="auto" w:fill="auto"/>
            <w:noWrap/>
            <w:vAlign w:val="bottom"/>
          </w:tcPr>
          <w:p w14:paraId="7F923BCC"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0.073</w:t>
            </w:r>
          </w:p>
        </w:tc>
        <w:tc>
          <w:tcPr>
            <w:tcW w:w="931" w:type="dxa"/>
            <w:tcBorders>
              <w:top w:val="nil"/>
              <w:left w:val="nil"/>
              <w:right w:val="nil"/>
            </w:tcBorders>
            <w:shd w:val="clear" w:color="auto" w:fill="auto"/>
            <w:noWrap/>
            <w:vAlign w:val="bottom"/>
          </w:tcPr>
          <w:p w14:paraId="280CFA7F"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0.0046</w:t>
            </w:r>
          </w:p>
        </w:tc>
        <w:tc>
          <w:tcPr>
            <w:tcW w:w="1041" w:type="dxa"/>
            <w:tcBorders>
              <w:top w:val="nil"/>
              <w:left w:val="nil"/>
              <w:right w:val="nil"/>
            </w:tcBorders>
            <w:shd w:val="clear" w:color="auto" w:fill="auto"/>
            <w:noWrap/>
            <w:vAlign w:val="bottom"/>
          </w:tcPr>
          <w:p w14:paraId="14F29782"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0.74</w:t>
            </w:r>
          </w:p>
        </w:tc>
      </w:tr>
      <w:tr w:rsidR="002F11DC" w:rsidRPr="001875A1" w14:paraId="6FD6811D" w14:textId="77777777" w:rsidTr="006C4913">
        <w:trPr>
          <w:trHeight w:val="300"/>
        </w:trPr>
        <w:tc>
          <w:tcPr>
            <w:tcW w:w="3883" w:type="dxa"/>
            <w:tcBorders>
              <w:top w:val="nil"/>
              <w:left w:val="nil"/>
              <w:bottom w:val="single" w:sz="4" w:space="0" w:color="auto"/>
              <w:right w:val="nil"/>
            </w:tcBorders>
            <w:shd w:val="clear" w:color="auto" w:fill="auto"/>
            <w:noWrap/>
            <w:vAlign w:val="bottom"/>
          </w:tcPr>
          <w:p w14:paraId="70443FB5" w14:textId="77777777" w:rsidR="002F11DC" w:rsidRPr="001875A1" w:rsidRDefault="00527357"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t-5</w:t>
            </w:r>
          </w:p>
        </w:tc>
        <w:tc>
          <w:tcPr>
            <w:tcW w:w="900" w:type="dxa"/>
            <w:tcBorders>
              <w:top w:val="nil"/>
              <w:left w:val="nil"/>
              <w:bottom w:val="single" w:sz="4" w:space="0" w:color="auto"/>
              <w:right w:val="nil"/>
            </w:tcBorders>
            <w:shd w:val="clear" w:color="auto" w:fill="auto"/>
            <w:noWrap/>
            <w:vAlign w:val="bottom"/>
          </w:tcPr>
          <w:p w14:paraId="054D0270"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w:t>
            </w:r>
            <w:r w:rsidR="005946EA" w:rsidRPr="001875A1">
              <w:rPr>
                <w:rFonts w:ascii="Times New Roman" w:eastAsia="Times New Roman" w:hAnsi="Times New Roman" w:cs="Times New Roman"/>
                <w:color w:val="000000"/>
              </w:rPr>
              <w:t>0</w:t>
            </w:r>
          </w:p>
        </w:tc>
        <w:tc>
          <w:tcPr>
            <w:tcW w:w="931" w:type="dxa"/>
            <w:tcBorders>
              <w:top w:val="nil"/>
              <w:left w:val="nil"/>
              <w:bottom w:val="single" w:sz="4" w:space="0" w:color="auto"/>
              <w:right w:val="nil"/>
            </w:tcBorders>
            <w:shd w:val="clear" w:color="auto" w:fill="auto"/>
            <w:noWrap/>
            <w:vAlign w:val="bottom"/>
          </w:tcPr>
          <w:p w14:paraId="76632394"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0.011</w:t>
            </w:r>
          </w:p>
        </w:tc>
        <w:tc>
          <w:tcPr>
            <w:tcW w:w="1041" w:type="dxa"/>
            <w:tcBorders>
              <w:top w:val="nil"/>
              <w:left w:val="nil"/>
              <w:bottom w:val="single" w:sz="4" w:space="0" w:color="auto"/>
              <w:right w:val="nil"/>
            </w:tcBorders>
            <w:shd w:val="clear" w:color="auto" w:fill="auto"/>
            <w:noWrap/>
            <w:vAlign w:val="bottom"/>
          </w:tcPr>
          <w:p w14:paraId="5458DB00" w14:textId="77777777" w:rsidR="002F11DC" w:rsidRPr="001875A1" w:rsidRDefault="002F11DC" w:rsidP="002F11DC">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0.61</w:t>
            </w:r>
          </w:p>
        </w:tc>
      </w:tr>
      <w:tr w:rsidR="007D1AA9" w:rsidRPr="001875A1" w14:paraId="5D05F5E1" w14:textId="77777777" w:rsidTr="006C4913">
        <w:trPr>
          <w:trHeight w:val="300"/>
        </w:trPr>
        <w:tc>
          <w:tcPr>
            <w:tcW w:w="3883" w:type="dxa"/>
            <w:tcBorders>
              <w:top w:val="single" w:sz="4" w:space="0" w:color="auto"/>
              <w:left w:val="nil"/>
              <w:bottom w:val="nil"/>
              <w:right w:val="nil"/>
            </w:tcBorders>
            <w:shd w:val="clear" w:color="auto" w:fill="auto"/>
            <w:noWrap/>
            <w:vAlign w:val="bottom"/>
          </w:tcPr>
          <w:p w14:paraId="132427E1" w14:textId="77777777" w:rsidR="007D1AA9" w:rsidRPr="001875A1" w:rsidRDefault="007D1AA9" w:rsidP="002F11DC">
            <w:pPr>
              <w:spacing w:after="0" w:line="240" w:lineRule="auto"/>
              <w:rPr>
                <w:rFonts w:ascii="Times New Roman" w:eastAsia="Times New Roman" w:hAnsi="Times New Roman" w:cs="Times New Roman"/>
                <w:color w:val="000000"/>
              </w:rPr>
            </w:pPr>
            <w:r w:rsidRPr="001875A1">
              <w:rPr>
                <w:rFonts w:ascii="Times New Roman" w:eastAsia="Times New Roman" w:hAnsi="Times New Roman" w:cs="Times New Roman"/>
                <w:color w:val="000000"/>
              </w:rPr>
              <w:t>Salmon River fall Chinook salmon</w:t>
            </w:r>
          </w:p>
        </w:tc>
        <w:tc>
          <w:tcPr>
            <w:tcW w:w="900" w:type="dxa"/>
            <w:tcBorders>
              <w:top w:val="single" w:sz="4" w:space="0" w:color="auto"/>
              <w:left w:val="nil"/>
              <w:bottom w:val="nil"/>
              <w:right w:val="nil"/>
            </w:tcBorders>
            <w:shd w:val="clear" w:color="auto" w:fill="auto"/>
            <w:noWrap/>
            <w:vAlign w:val="bottom"/>
          </w:tcPr>
          <w:p w14:paraId="6D1A9D68"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931" w:type="dxa"/>
            <w:tcBorders>
              <w:top w:val="single" w:sz="4" w:space="0" w:color="auto"/>
              <w:left w:val="nil"/>
              <w:bottom w:val="nil"/>
              <w:right w:val="nil"/>
            </w:tcBorders>
            <w:shd w:val="clear" w:color="auto" w:fill="auto"/>
            <w:noWrap/>
            <w:vAlign w:val="bottom"/>
          </w:tcPr>
          <w:p w14:paraId="3115813D"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1041" w:type="dxa"/>
            <w:tcBorders>
              <w:top w:val="single" w:sz="4" w:space="0" w:color="auto"/>
              <w:left w:val="nil"/>
              <w:bottom w:val="nil"/>
              <w:right w:val="nil"/>
            </w:tcBorders>
            <w:shd w:val="clear" w:color="auto" w:fill="auto"/>
            <w:noWrap/>
            <w:vAlign w:val="bottom"/>
          </w:tcPr>
          <w:p w14:paraId="210BCEB7"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r>
      <w:tr w:rsidR="007D1AA9" w:rsidRPr="001875A1" w14:paraId="75A051EA" w14:textId="77777777" w:rsidTr="007D1AA9">
        <w:trPr>
          <w:trHeight w:val="300"/>
        </w:trPr>
        <w:tc>
          <w:tcPr>
            <w:tcW w:w="3883" w:type="dxa"/>
            <w:tcBorders>
              <w:top w:val="nil"/>
              <w:left w:val="nil"/>
              <w:bottom w:val="nil"/>
              <w:right w:val="nil"/>
            </w:tcBorders>
            <w:shd w:val="clear" w:color="auto" w:fill="auto"/>
            <w:noWrap/>
            <w:vAlign w:val="bottom"/>
          </w:tcPr>
          <w:p w14:paraId="48B6A9CE"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t-1</w:t>
            </w:r>
          </w:p>
        </w:tc>
        <w:tc>
          <w:tcPr>
            <w:tcW w:w="900" w:type="dxa"/>
            <w:tcBorders>
              <w:top w:val="nil"/>
              <w:left w:val="nil"/>
              <w:bottom w:val="nil"/>
              <w:right w:val="nil"/>
            </w:tcBorders>
            <w:shd w:val="clear" w:color="auto" w:fill="auto"/>
            <w:noWrap/>
            <w:vAlign w:val="bottom"/>
          </w:tcPr>
          <w:p w14:paraId="229D2159"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0.47</w:t>
            </w:r>
          </w:p>
        </w:tc>
        <w:tc>
          <w:tcPr>
            <w:tcW w:w="931" w:type="dxa"/>
            <w:tcBorders>
              <w:top w:val="nil"/>
              <w:left w:val="nil"/>
              <w:bottom w:val="nil"/>
              <w:right w:val="nil"/>
            </w:tcBorders>
            <w:shd w:val="clear" w:color="auto" w:fill="auto"/>
            <w:noWrap/>
            <w:vAlign w:val="bottom"/>
          </w:tcPr>
          <w:p w14:paraId="01152130"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0.21</w:t>
            </w:r>
          </w:p>
        </w:tc>
        <w:tc>
          <w:tcPr>
            <w:tcW w:w="1041" w:type="dxa"/>
            <w:tcBorders>
              <w:top w:val="nil"/>
              <w:left w:val="nil"/>
              <w:bottom w:val="nil"/>
              <w:right w:val="nil"/>
            </w:tcBorders>
            <w:shd w:val="clear" w:color="auto" w:fill="auto"/>
            <w:noWrap/>
            <w:vAlign w:val="bottom"/>
          </w:tcPr>
          <w:p w14:paraId="22A6D75A" w14:textId="77777777" w:rsidR="007D1AA9" w:rsidRPr="004E2D94" w:rsidRDefault="004E2D94" w:rsidP="00E27C0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0.0096</w:t>
            </w:r>
          </w:p>
        </w:tc>
      </w:tr>
      <w:tr w:rsidR="007D1AA9" w:rsidRPr="001875A1" w14:paraId="6CE8AD8F" w14:textId="77777777" w:rsidTr="007D1AA9">
        <w:trPr>
          <w:trHeight w:val="300"/>
        </w:trPr>
        <w:tc>
          <w:tcPr>
            <w:tcW w:w="3883" w:type="dxa"/>
            <w:tcBorders>
              <w:top w:val="nil"/>
              <w:left w:val="nil"/>
              <w:bottom w:val="nil"/>
              <w:right w:val="nil"/>
            </w:tcBorders>
            <w:shd w:val="clear" w:color="auto" w:fill="auto"/>
            <w:noWrap/>
            <w:vAlign w:val="bottom"/>
          </w:tcPr>
          <w:p w14:paraId="22736885"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t-2</w:t>
            </w:r>
          </w:p>
        </w:tc>
        <w:tc>
          <w:tcPr>
            <w:tcW w:w="900" w:type="dxa"/>
            <w:tcBorders>
              <w:top w:val="nil"/>
              <w:left w:val="nil"/>
              <w:bottom w:val="nil"/>
              <w:right w:val="nil"/>
            </w:tcBorders>
            <w:shd w:val="clear" w:color="auto" w:fill="auto"/>
            <w:noWrap/>
            <w:vAlign w:val="bottom"/>
          </w:tcPr>
          <w:p w14:paraId="407D84C4"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0.027</w:t>
            </w:r>
          </w:p>
        </w:tc>
        <w:tc>
          <w:tcPr>
            <w:tcW w:w="931" w:type="dxa"/>
            <w:tcBorders>
              <w:top w:val="nil"/>
              <w:left w:val="nil"/>
              <w:bottom w:val="nil"/>
              <w:right w:val="nil"/>
            </w:tcBorders>
            <w:shd w:val="clear" w:color="auto" w:fill="auto"/>
            <w:noWrap/>
            <w:vAlign w:val="bottom"/>
          </w:tcPr>
          <w:p w14:paraId="2A5B33DD"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0.00069</w:t>
            </w:r>
          </w:p>
        </w:tc>
        <w:tc>
          <w:tcPr>
            <w:tcW w:w="1041" w:type="dxa"/>
            <w:tcBorders>
              <w:top w:val="nil"/>
              <w:left w:val="nil"/>
              <w:bottom w:val="nil"/>
              <w:right w:val="nil"/>
            </w:tcBorders>
            <w:shd w:val="clear" w:color="auto" w:fill="auto"/>
            <w:noWrap/>
            <w:vAlign w:val="bottom"/>
          </w:tcPr>
          <w:p w14:paraId="07E164E7"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0.89</w:t>
            </w:r>
          </w:p>
        </w:tc>
      </w:tr>
      <w:tr w:rsidR="007D1AA9" w:rsidRPr="001875A1" w14:paraId="70B5CC41" w14:textId="77777777" w:rsidTr="007D1AA9">
        <w:trPr>
          <w:trHeight w:val="300"/>
        </w:trPr>
        <w:tc>
          <w:tcPr>
            <w:tcW w:w="3883" w:type="dxa"/>
            <w:tcBorders>
              <w:top w:val="nil"/>
              <w:left w:val="nil"/>
              <w:bottom w:val="nil"/>
              <w:right w:val="nil"/>
            </w:tcBorders>
            <w:shd w:val="clear" w:color="auto" w:fill="auto"/>
            <w:noWrap/>
            <w:vAlign w:val="bottom"/>
          </w:tcPr>
          <w:p w14:paraId="35573745"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t-3</w:t>
            </w:r>
          </w:p>
        </w:tc>
        <w:tc>
          <w:tcPr>
            <w:tcW w:w="900" w:type="dxa"/>
            <w:tcBorders>
              <w:top w:val="nil"/>
              <w:left w:val="nil"/>
              <w:bottom w:val="nil"/>
              <w:right w:val="nil"/>
            </w:tcBorders>
            <w:shd w:val="clear" w:color="auto" w:fill="auto"/>
            <w:noWrap/>
            <w:vAlign w:val="bottom"/>
          </w:tcPr>
          <w:p w14:paraId="6DF01054"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-0.11</w:t>
            </w:r>
          </w:p>
        </w:tc>
        <w:tc>
          <w:tcPr>
            <w:tcW w:w="931" w:type="dxa"/>
            <w:tcBorders>
              <w:top w:val="nil"/>
              <w:left w:val="nil"/>
              <w:bottom w:val="nil"/>
              <w:right w:val="nil"/>
            </w:tcBorders>
            <w:shd w:val="clear" w:color="auto" w:fill="auto"/>
            <w:noWrap/>
            <w:vAlign w:val="bottom"/>
          </w:tcPr>
          <w:p w14:paraId="2DAF648C"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0.011</w:t>
            </w:r>
          </w:p>
        </w:tc>
        <w:tc>
          <w:tcPr>
            <w:tcW w:w="1041" w:type="dxa"/>
            <w:tcBorders>
              <w:top w:val="nil"/>
              <w:left w:val="nil"/>
              <w:bottom w:val="nil"/>
              <w:right w:val="nil"/>
            </w:tcBorders>
            <w:shd w:val="clear" w:color="auto" w:fill="auto"/>
            <w:noWrap/>
            <w:vAlign w:val="bottom"/>
          </w:tcPr>
          <w:p w14:paraId="3CB1166B"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0.60</w:t>
            </w:r>
          </w:p>
        </w:tc>
      </w:tr>
      <w:tr w:rsidR="007D1AA9" w:rsidRPr="001875A1" w14:paraId="06B59C3F" w14:textId="77777777" w:rsidTr="006C4913">
        <w:trPr>
          <w:trHeight w:val="300"/>
        </w:trPr>
        <w:tc>
          <w:tcPr>
            <w:tcW w:w="3883" w:type="dxa"/>
            <w:tcBorders>
              <w:top w:val="nil"/>
              <w:left w:val="nil"/>
              <w:right w:val="nil"/>
            </w:tcBorders>
            <w:shd w:val="clear" w:color="auto" w:fill="auto"/>
            <w:noWrap/>
            <w:vAlign w:val="bottom"/>
          </w:tcPr>
          <w:p w14:paraId="0969BB19"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t-4</w:t>
            </w:r>
          </w:p>
        </w:tc>
        <w:tc>
          <w:tcPr>
            <w:tcW w:w="900" w:type="dxa"/>
            <w:tcBorders>
              <w:top w:val="nil"/>
              <w:left w:val="nil"/>
              <w:right w:val="nil"/>
            </w:tcBorders>
            <w:shd w:val="clear" w:color="auto" w:fill="auto"/>
            <w:noWrap/>
            <w:vAlign w:val="bottom"/>
          </w:tcPr>
          <w:p w14:paraId="383B6DB2"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-0.17</w:t>
            </w:r>
          </w:p>
        </w:tc>
        <w:tc>
          <w:tcPr>
            <w:tcW w:w="931" w:type="dxa"/>
            <w:tcBorders>
              <w:top w:val="nil"/>
              <w:left w:val="nil"/>
              <w:right w:val="nil"/>
            </w:tcBorders>
            <w:shd w:val="clear" w:color="auto" w:fill="auto"/>
            <w:noWrap/>
            <w:vAlign w:val="bottom"/>
          </w:tcPr>
          <w:p w14:paraId="5AEC27AB"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0.031</w:t>
            </w:r>
          </w:p>
        </w:tc>
        <w:tc>
          <w:tcPr>
            <w:tcW w:w="1041" w:type="dxa"/>
            <w:tcBorders>
              <w:top w:val="nil"/>
              <w:left w:val="nil"/>
              <w:right w:val="nil"/>
            </w:tcBorders>
            <w:shd w:val="clear" w:color="auto" w:fill="auto"/>
            <w:noWrap/>
            <w:vAlign w:val="bottom"/>
          </w:tcPr>
          <w:p w14:paraId="30BABB71"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0.38</w:t>
            </w:r>
          </w:p>
        </w:tc>
      </w:tr>
      <w:tr w:rsidR="007D1AA9" w:rsidRPr="001875A1" w14:paraId="0E5EF9B9" w14:textId="77777777" w:rsidTr="006C4913">
        <w:trPr>
          <w:trHeight w:val="300"/>
        </w:trPr>
        <w:tc>
          <w:tcPr>
            <w:tcW w:w="3883" w:type="dxa"/>
            <w:tcBorders>
              <w:top w:val="nil"/>
              <w:left w:val="nil"/>
              <w:bottom w:val="single" w:sz="4" w:space="0" w:color="auto"/>
              <w:right w:val="nil"/>
            </w:tcBorders>
            <w:shd w:val="clear" w:color="auto" w:fill="auto"/>
            <w:noWrap/>
            <w:vAlign w:val="bottom"/>
          </w:tcPr>
          <w:p w14:paraId="0037C73A"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t-5</w:t>
            </w:r>
          </w:p>
        </w:tc>
        <w:tc>
          <w:tcPr>
            <w:tcW w:w="900" w:type="dxa"/>
            <w:tcBorders>
              <w:top w:val="nil"/>
              <w:left w:val="nil"/>
              <w:bottom w:val="single" w:sz="4" w:space="0" w:color="auto"/>
              <w:right w:val="nil"/>
            </w:tcBorders>
            <w:shd w:val="clear" w:color="auto" w:fill="auto"/>
            <w:noWrap/>
            <w:vAlign w:val="bottom"/>
          </w:tcPr>
          <w:p w14:paraId="76E2A13B"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0.022</w:t>
            </w:r>
          </w:p>
        </w:tc>
        <w:tc>
          <w:tcPr>
            <w:tcW w:w="931" w:type="dxa"/>
            <w:tcBorders>
              <w:top w:val="nil"/>
              <w:left w:val="nil"/>
              <w:bottom w:val="single" w:sz="4" w:space="0" w:color="auto"/>
              <w:right w:val="nil"/>
            </w:tcBorders>
            <w:shd w:val="clear" w:color="auto" w:fill="auto"/>
            <w:noWrap/>
            <w:vAlign w:val="bottom"/>
          </w:tcPr>
          <w:p w14:paraId="6F50583B"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0.0007</w:t>
            </w:r>
          </w:p>
        </w:tc>
        <w:tc>
          <w:tcPr>
            <w:tcW w:w="1041" w:type="dxa"/>
            <w:tcBorders>
              <w:top w:val="nil"/>
              <w:left w:val="nil"/>
              <w:bottom w:val="single" w:sz="4" w:space="0" w:color="auto"/>
              <w:right w:val="nil"/>
            </w:tcBorders>
            <w:shd w:val="clear" w:color="auto" w:fill="auto"/>
            <w:noWrap/>
            <w:vAlign w:val="bottom"/>
          </w:tcPr>
          <w:p w14:paraId="7855CB23"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0.90</w:t>
            </w:r>
          </w:p>
        </w:tc>
      </w:tr>
      <w:tr w:rsidR="007D1AA9" w:rsidRPr="001875A1" w14:paraId="3B4EA3F4" w14:textId="77777777" w:rsidTr="006C4913">
        <w:trPr>
          <w:trHeight w:val="300"/>
        </w:trPr>
        <w:tc>
          <w:tcPr>
            <w:tcW w:w="3883" w:type="dxa"/>
            <w:tcBorders>
              <w:top w:val="single" w:sz="4" w:space="0" w:color="auto"/>
              <w:left w:val="nil"/>
              <w:bottom w:val="nil"/>
              <w:right w:val="nil"/>
            </w:tcBorders>
            <w:shd w:val="clear" w:color="auto" w:fill="auto"/>
            <w:noWrap/>
            <w:vAlign w:val="bottom"/>
          </w:tcPr>
          <w:p w14:paraId="6C9EF95C" w14:textId="77777777" w:rsidR="007D1AA9" w:rsidRPr="001875A1" w:rsidRDefault="007D1AA9" w:rsidP="002F11DC">
            <w:pPr>
              <w:spacing w:after="0" w:line="240" w:lineRule="auto"/>
              <w:rPr>
                <w:rFonts w:ascii="Times New Roman" w:eastAsia="Times New Roman" w:hAnsi="Times New Roman" w:cs="Times New Roman"/>
                <w:color w:val="000000"/>
              </w:rPr>
            </w:pPr>
            <w:r w:rsidRPr="001875A1">
              <w:rPr>
                <w:rFonts w:ascii="Times New Roman" w:eastAsia="Times New Roman" w:hAnsi="Times New Roman" w:cs="Times New Roman"/>
                <w:color w:val="000000"/>
              </w:rPr>
              <w:t>Salmon River summer steelhead trout</w:t>
            </w:r>
          </w:p>
        </w:tc>
        <w:tc>
          <w:tcPr>
            <w:tcW w:w="900" w:type="dxa"/>
            <w:tcBorders>
              <w:top w:val="single" w:sz="4" w:space="0" w:color="auto"/>
              <w:left w:val="nil"/>
              <w:bottom w:val="nil"/>
              <w:right w:val="nil"/>
            </w:tcBorders>
            <w:shd w:val="clear" w:color="auto" w:fill="auto"/>
            <w:noWrap/>
            <w:vAlign w:val="bottom"/>
          </w:tcPr>
          <w:p w14:paraId="29D11F61"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931" w:type="dxa"/>
            <w:tcBorders>
              <w:top w:val="single" w:sz="4" w:space="0" w:color="auto"/>
              <w:left w:val="nil"/>
              <w:bottom w:val="nil"/>
              <w:right w:val="nil"/>
            </w:tcBorders>
            <w:shd w:val="clear" w:color="auto" w:fill="auto"/>
            <w:noWrap/>
            <w:vAlign w:val="bottom"/>
          </w:tcPr>
          <w:p w14:paraId="56ADA7E0"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1041" w:type="dxa"/>
            <w:tcBorders>
              <w:top w:val="single" w:sz="4" w:space="0" w:color="auto"/>
              <w:left w:val="nil"/>
              <w:bottom w:val="nil"/>
              <w:right w:val="nil"/>
            </w:tcBorders>
            <w:shd w:val="clear" w:color="auto" w:fill="auto"/>
            <w:noWrap/>
            <w:vAlign w:val="bottom"/>
          </w:tcPr>
          <w:p w14:paraId="5F0E1BD5"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r>
      <w:tr w:rsidR="007D1AA9" w:rsidRPr="001875A1" w14:paraId="53E72F33" w14:textId="77777777" w:rsidTr="007D1AA9">
        <w:trPr>
          <w:trHeight w:val="300"/>
        </w:trPr>
        <w:tc>
          <w:tcPr>
            <w:tcW w:w="3883" w:type="dxa"/>
            <w:tcBorders>
              <w:top w:val="nil"/>
              <w:left w:val="nil"/>
              <w:bottom w:val="nil"/>
              <w:right w:val="nil"/>
            </w:tcBorders>
            <w:shd w:val="clear" w:color="auto" w:fill="auto"/>
            <w:noWrap/>
            <w:vAlign w:val="bottom"/>
          </w:tcPr>
          <w:p w14:paraId="52F49EDB"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t-1</w:t>
            </w:r>
          </w:p>
        </w:tc>
        <w:tc>
          <w:tcPr>
            <w:tcW w:w="900" w:type="dxa"/>
            <w:tcBorders>
              <w:top w:val="nil"/>
              <w:left w:val="nil"/>
              <w:bottom w:val="nil"/>
              <w:right w:val="nil"/>
            </w:tcBorders>
            <w:shd w:val="clear" w:color="auto" w:fill="auto"/>
            <w:noWrap/>
            <w:vAlign w:val="bottom"/>
          </w:tcPr>
          <w:p w14:paraId="0D7F21E3"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0.78</w:t>
            </w:r>
          </w:p>
        </w:tc>
        <w:tc>
          <w:tcPr>
            <w:tcW w:w="931" w:type="dxa"/>
            <w:tcBorders>
              <w:top w:val="nil"/>
              <w:left w:val="nil"/>
              <w:bottom w:val="nil"/>
              <w:right w:val="nil"/>
            </w:tcBorders>
            <w:shd w:val="clear" w:color="auto" w:fill="auto"/>
            <w:noWrap/>
            <w:vAlign w:val="bottom"/>
          </w:tcPr>
          <w:p w14:paraId="6143AB46"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0.53</w:t>
            </w:r>
          </w:p>
        </w:tc>
        <w:tc>
          <w:tcPr>
            <w:tcW w:w="1041" w:type="dxa"/>
            <w:tcBorders>
              <w:top w:val="nil"/>
              <w:left w:val="nil"/>
              <w:bottom w:val="nil"/>
              <w:right w:val="nil"/>
            </w:tcBorders>
            <w:shd w:val="clear" w:color="auto" w:fill="auto"/>
            <w:noWrap/>
            <w:vAlign w:val="bottom"/>
          </w:tcPr>
          <w:p w14:paraId="7C0E83E7" w14:textId="77777777" w:rsidR="007D1AA9" w:rsidRPr="004E2D94" w:rsidRDefault="007D1AA9" w:rsidP="00E27C0A">
            <w:pPr>
              <w:spacing w:after="0" w:line="240" w:lineRule="auto"/>
              <w:jc w:val="center"/>
              <w:rPr>
                <w:rFonts w:ascii="Times New Roman" w:eastAsia="Times New Roman" w:hAnsi="Times New Roman" w:cs="Times New Roman"/>
                <w:b/>
                <w:color w:val="000000"/>
              </w:rPr>
            </w:pPr>
            <w:r w:rsidRPr="004E2D94">
              <w:rPr>
                <w:rFonts w:ascii="Times New Roman" w:eastAsia="Times New Roman" w:hAnsi="Times New Roman" w:cs="Times New Roman"/>
                <w:b/>
                <w:color w:val="000000"/>
              </w:rPr>
              <w:t>0.</w:t>
            </w:r>
            <w:r w:rsidR="004E2D94">
              <w:rPr>
                <w:rFonts w:ascii="Times New Roman" w:eastAsia="Times New Roman" w:hAnsi="Times New Roman" w:cs="Times New Roman"/>
                <w:b/>
                <w:color w:val="000000"/>
              </w:rPr>
              <w:t>00009</w:t>
            </w:r>
          </w:p>
        </w:tc>
      </w:tr>
      <w:tr w:rsidR="007D1AA9" w:rsidRPr="001875A1" w14:paraId="77EE4118" w14:textId="77777777" w:rsidTr="007D1AA9">
        <w:trPr>
          <w:trHeight w:val="300"/>
        </w:trPr>
        <w:tc>
          <w:tcPr>
            <w:tcW w:w="3883" w:type="dxa"/>
            <w:tcBorders>
              <w:top w:val="nil"/>
              <w:left w:val="nil"/>
              <w:bottom w:val="nil"/>
              <w:right w:val="nil"/>
            </w:tcBorders>
            <w:shd w:val="clear" w:color="auto" w:fill="auto"/>
            <w:noWrap/>
            <w:vAlign w:val="bottom"/>
          </w:tcPr>
          <w:p w14:paraId="670AA226"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t-2</w:t>
            </w:r>
          </w:p>
        </w:tc>
        <w:tc>
          <w:tcPr>
            <w:tcW w:w="900" w:type="dxa"/>
            <w:tcBorders>
              <w:top w:val="nil"/>
              <w:left w:val="nil"/>
              <w:bottom w:val="nil"/>
              <w:right w:val="nil"/>
            </w:tcBorders>
            <w:shd w:val="clear" w:color="auto" w:fill="auto"/>
            <w:noWrap/>
            <w:vAlign w:val="bottom"/>
          </w:tcPr>
          <w:p w14:paraId="1DFB77DB"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0.83</w:t>
            </w:r>
          </w:p>
        </w:tc>
        <w:tc>
          <w:tcPr>
            <w:tcW w:w="931" w:type="dxa"/>
            <w:tcBorders>
              <w:top w:val="nil"/>
              <w:left w:val="nil"/>
              <w:bottom w:val="nil"/>
              <w:right w:val="nil"/>
            </w:tcBorders>
            <w:shd w:val="clear" w:color="auto" w:fill="auto"/>
            <w:noWrap/>
            <w:vAlign w:val="bottom"/>
          </w:tcPr>
          <w:p w14:paraId="5331BD30"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0.53</w:t>
            </w:r>
          </w:p>
        </w:tc>
        <w:tc>
          <w:tcPr>
            <w:tcW w:w="1041" w:type="dxa"/>
            <w:tcBorders>
              <w:top w:val="nil"/>
              <w:left w:val="nil"/>
              <w:bottom w:val="nil"/>
              <w:right w:val="nil"/>
            </w:tcBorders>
            <w:shd w:val="clear" w:color="auto" w:fill="auto"/>
            <w:noWrap/>
            <w:vAlign w:val="bottom"/>
          </w:tcPr>
          <w:p w14:paraId="3633AFDB" w14:textId="77777777" w:rsidR="007D1AA9" w:rsidRPr="004E2D94" w:rsidRDefault="004E2D94" w:rsidP="00E27C0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0.00001</w:t>
            </w:r>
          </w:p>
        </w:tc>
      </w:tr>
      <w:tr w:rsidR="007D1AA9" w:rsidRPr="001875A1" w14:paraId="5F126A49" w14:textId="77777777" w:rsidTr="006C4913">
        <w:trPr>
          <w:trHeight w:val="300"/>
        </w:trPr>
        <w:tc>
          <w:tcPr>
            <w:tcW w:w="3883" w:type="dxa"/>
            <w:tcBorders>
              <w:top w:val="nil"/>
              <w:left w:val="nil"/>
              <w:right w:val="nil"/>
            </w:tcBorders>
            <w:shd w:val="clear" w:color="auto" w:fill="auto"/>
            <w:noWrap/>
            <w:vAlign w:val="bottom"/>
          </w:tcPr>
          <w:p w14:paraId="0A441C13"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t-3</w:t>
            </w:r>
          </w:p>
        </w:tc>
        <w:tc>
          <w:tcPr>
            <w:tcW w:w="900" w:type="dxa"/>
            <w:tcBorders>
              <w:top w:val="nil"/>
              <w:left w:val="nil"/>
              <w:right w:val="nil"/>
            </w:tcBorders>
            <w:shd w:val="clear" w:color="auto" w:fill="auto"/>
            <w:noWrap/>
            <w:vAlign w:val="bottom"/>
          </w:tcPr>
          <w:p w14:paraId="71F5BD2C"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0.57</w:t>
            </w:r>
          </w:p>
        </w:tc>
        <w:tc>
          <w:tcPr>
            <w:tcW w:w="931" w:type="dxa"/>
            <w:tcBorders>
              <w:top w:val="nil"/>
              <w:left w:val="nil"/>
              <w:right w:val="nil"/>
            </w:tcBorders>
            <w:shd w:val="clear" w:color="auto" w:fill="auto"/>
            <w:noWrap/>
            <w:vAlign w:val="bottom"/>
          </w:tcPr>
          <w:p w14:paraId="7B672AA1"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0.24</w:t>
            </w:r>
          </w:p>
        </w:tc>
        <w:tc>
          <w:tcPr>
            <w:tcW w:w="1041" w:type="dxa"/>
            <w:tcBorders>
              <w:top w:val="nil"/>
              <w:left w:val="nil"/>
              <w:right w:val="nil"/>
            </w:tcBorders>
            <w:shd w:val="clear" w:color="auto" w:fill="auto"/>
            <w:noWrap/>
            <w:vAlign w:val="bottom"/>
          </w:tcPr>
          <w:p w14:paraId="3FDB6730" w14:textId="77777777" w:rsidR="007D1AA9" w:rsidRPr="004E2D94" w:rsidRDefault="004E2D94" w:rsidP="00E27C0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0.011</w:t>
            </w:r>
          </w:p>
        </w:tc>
      </w:tr>
      <w:tr w:rsidR="007D1AA9" w:rsidRPr="001875A1" w14:paraId="1BA7C7B5" w14:textId="77777777" w:rsidTr="006C4913">
        <w:trPr>
          <w:trHeight w:val="300"/>
        </w:trPr>
        <w:tc>
          <w:tcPr>
            <w:tcW w:w="3883" w:type="dxa"/>
            <w:tcBorders>
              <w:top w:val="nil"/>
              <w:left w:val="nil"/>
              <w:bottom w:val="single" w:sz="4" w:space="0" w:color="auto"/>
              <w:right w:val="nil"/>
            </w:tcBorders>
            <w:shd w:val="clear" w:color="auto" w:fill="auto"/>
            <w:noWrap/>
            <w:vAlign w:val="bottom"/>
          </w:tcPr>
          <w:p w14:paraId="60846828"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t-4</w:t>
            </w:r>
          </w:p>
        </w:tc>
        <w:tc>
          <w:tcPr>
            <w:tcW w:w="900" w:type="dxa"/>
            <w:tcBorders>
              <w:top w:val="nil"/>
              <w:left w:val="nil"/>
              <w:bottom w:val="single" w:sz="4" w:space="0" w:color="auto"/>
              <w:right w:val="nil"/>
            </w:tcBorders>
            <w:shd w:val="clear" w:color="auto" w:fill="auto"/>
            <w:noWrap/>
            <w:vAlign w:val="bottom"/>
          </w:tcPr>
          <w:p w14:paraId="529CA71D"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0.62</w:t>
            </w:r>
          </w:p>
        </w:tc>
        <w:tc>
          <w:tcPr>
            <w:tcW w:w="931" w:type="dxa"/>
            <w:tcBorders>
              <w:top w:val="nil"/>
              <w:left w:val="nil"/>
              <w:bottom w:val="single" w:sz="4" w:space="0" w:color="auto"/>
              <w:right w:val="nil"/>
            </w:tcBorders>
            <w:shd w:val="clear" w:color="auto" w:fill="auto"/>
            <w:noWrap/>
            <w:vAlign w:val="bottom"/>
          </w:tcPr>
          <w:p w14:paraId="5EC3E28B"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0.34</w:t>
            </w:r>
          </w:p>
        </w:tc>
        <w:tc>
          <w:tcPr>
            <w:tcW w:w="1041" w:type="dxa"/>
            <w:tcBorders>
              <w:top w:val="nil"/>
              <w:left w:val="nil"/>
              <w:bottom w:val="single" w:sz="4" w:space="0" w:color="auto"/>
              <w:right w:val="nil"/>
            </w:tcBorders>
            <w:shd w:val="clear" w:color="auto" w:fill="auto"/>
            <w:noWrap/>
            <w:vAlign w:val="bottom"/>
          </w:tcPr>
          <w:p w14:paraId="1BD6D4A0" w14:textId="77777777" w:rsidR="007D1AA9" w:rsidRPr="004E2D94" w:rsidRDefault="004E2D94" w:rsidP="00E27C0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0.0011</w:t>
            </w:r>
          </w:p>
        </w:tc>
      </w:tr>
      <w:tr w:rsidR="007D1AA9" w:rsidRPr="001875A1" w14:paraId="5C8E71D8" w14:textId="77777777" w:rsidTr="006C4913">
        <w:trPr>
          <w:trHeight w:val="300"/>
        </w:trPr>
        <w:tc>
          <w:tcPr>
            <w:tcW w:w="3883" w:type="dxa"/>
            <w:tcBorders>
              <w:top w:val="single" w:sz="4" w:space="0" w:color="auto"/>
              <w:left w:val="nil"/>
              <w:bottom w:val="nil"/>
              <w:right w:val="nil"/>
            </w:tcBorders>
            <w:shd w:val="clear" w:color="auto" w:fill="auto"/>
            <w:noWrap/>
            <w:vAlign w:val="bottom"/>
          </w:tcPr>
          <w:p w14:paraId="0EA52C78" w14:textId="77777777" w:rsidR="007D1AA9" w:rsidRPr="001875A1" w:rsidRDefault="007D1AA9" w:rsidP="002F11DC">
            <w:pPr>
              <w:spacing w:after="0" w:line="240" w:lineRule="auto"/>
              <w:rPr>
                <w:rFonts w:ascii="Times New Roman" w:eastAsia="Times New Roman" w:hAnsi="Times New Roman" w:cs="Times New Roman"/>
                <w:color w:val="000000"/>
              </w:rPr>
            </w:pPr>
            <w:r w:rsidRPr="001875A1">
              <w:rPr>
                <w:rFonts w:ascii="Times New Roman" w:eastAsia="Times New Roman" w:hAnsi="Times New Roman" w:cs="Times New Roman"/>
                <w:color w:val="000000"/>
              </w:rPr>
              <w:t xml:space="preserve">Scott River fall Chinook salmon </w:t>
            </w:r>
          </w:p>
        </w:tc>
        <w:tc>
          <w:tcPr>
            <w:tcW w:w="900" w:type="dxa"/>
            <w:tcBorders>
              <w:top w:val="single" w:sz="4" w:space="0" w:color="auto"/>
              <w:left w:val="nil"/>
              <w:bottom w:val="nil"/>
              <w:right w:val="nil"/>
            </w:tcBorders>
            <w:shd w:val="clear" w:color="auto" w:fill="auto"/>
            <w:noWrap/>
            <w:vAlign w:val="bottom"/>
          </w:tcPr>
          <w:p w14:paraId="71A7B688"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931" w:type="dxa"/>
            <w:tcBorders>
              <w:top w:val="single" w:sz="4" w:space="0" w:color="auto"/>
              <w:left w:val="nil"/>
              <w:bottom w:val="nil"/>
              <w:right w:val="nil"/>
            </w:tcBorders>
            <w:shd w:val="clear" w:color="auto" w:fill="auto"/>
            <w:noWrap/>
            <w:vAlign w:val="bottom"/>
          </w:tcPr>
          <w:p w14:paraId="4A126F6C"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c>
          <w:tcPr>
            <w:tcW w:w="1041" w:type="dxa"/>
            <w:tcBorders>
              <w:top w:val="single" w:sz="4" w:space="0" w:color="auto"/>
              <w:left w:val="nil"/>
              <w:bottom w:val="nil"/>
              <w:right w:val="nil"/>
            </w:tcBorders>
            <w:shd w:val="clear" w:color="auto" w:fill="auto"/>
            <w:noWrap/>
            <w:vAlign w:val="bottom"/>
          </w:tcPr>
          <w:p w14:paraId="4049715A" w14:textId="77777777" w:rsidR="007D1AA9" w:rsidRPr="001875A1" w:rsidRDefault="007D1AA9" w:rsidP="002F11DC">
            <w:pPr>
              <w:spacing w:after="0" w:line="240" w:lineRule="auto"/>
              <w:jc w:val="center"/>
              <w:rPr>
                <w:rFonts w:ascii="Times New Roman" w:eastAsia="Times New Roman" w:hAnsi="Times New Roman" w:cs="Times New Roman"/>
                <w:color w:val="000000"/>
              </w:rPr>
            </w:pPr>
          </w:p>
        </w:tc>
      </w:tr>
      <w:tr w:rsidR="007D1AA9" w:rsidRPr="001875A1" w14:paraId="12B0A1F8" w14:textId="77777777" w:rsidTr="007D1AA9">
        <w:trPr>
          <w:trHeight w:val="300"/>
        </w:trPr>
        <w:tc>
          <w:tcPr>
            <w:tcW w:w="3883" w:type="dxa"/>
            <w:tcBorders>
              <w:top w:val="nil"/>
              <w:left w:val="nil"/>
              <w:bottom w:val="nil"/>
              <w:right w:val="nil"/>
            </w:tcBorders>
            <w:shd w:val="clear" w:color="auto" w:fill="auto"/>
            <w:noWrap/>
            <w:vAlign w:val="bottom"/>
          </w:tcPr>
          <w:p w14:paraId="5FB257BD"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t-1</w:t>
            </w:r>
          </w:p>
        </w:tc>
        <w:tc>
          <w:tcPr>
            <w:tcW w:w="900" w:type="dxa"/>
            <w:tcBorders>
              <w:top w:val="nil"/>
              <w:left w:val="nil"/>
              <w:bottom w:val="nil"/>
              <w:right w:val="nil"/>
            </w:tcBorders>
            <w:shd w:val="clear" w:color="auto" w:fill="auto"/>
            <w:noWrap/>
            <w:vAlign w:val="bottom"/>
          </w:tcPr>
          <w:p w14:paraId="57DCD98E"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0.26</w:t>
            </w:r>
          </w:p>
        </w:tc>
        <w:tc>
          <w:tcPr>
            <w:tcW w:w="931" w:type="dxa"/>
            <w:tcBorders>
              <w:top w:val="nil"/>
              <w:left w:val="nil"/>
              <w:bottom w:val="nil"/>
              <w:right w:val="nil"/>
            </w:tcBorders>
            <w:shd w:val="clear" w:color="auto" w:fill="auto"/>
            <w:noWrap/>
            <w:vAlign w:val="bottom"/>
          </w:tcPr>
          <w:p w14:paraId="4E930C01"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0.069</w:t>
            </w:r>
          </w:p>
        </w:tc>
        <w:tc>
          <w:tcPr>
            <w:tcW w:w="1041" w:type="dxa"/>
            <w:tcBorders>
              <w:top w:val="nil"/>
              <w:left w:val="nil"/>
              <w:bottom w:val="nil"/>
              <w:right w:val="nil"/>
            </w:tcBorders>
            <w:shd w:val="clear" w:color="auto" w:fill="auto"/>
            <w:noWrap/>
            <w:vAlign w:val="bottom"/>
          </w:tcPr>
          <w:p w14:paraId="7A406005"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0.16</w:t>
            </w:r>
          </w:p>
        </w:tc>
      </w:tr>
      <w:tr w:rsidR="007D1AA9" w:rsidRPr="001875A1" w14:paraId="49CD6892" w14:textId="77777777" w:rsidTr="007D1AA9">
        <w:trPr>
          <w:trHeight w:val="300"/>
        </w:trPr>
        <w:tc>
          <w:tcPr>
            <w:tcW w:w="3883" w:type="dxa"/>
            <w:tcBorders>
              <w:top w:val="nil"/>
              <w:left w:val="nil"/>
              <w:bottom w:val="nil"/>
              <w:right w:val="nil"/>
            </w:tcBorders>
            <w:shd w:val="clear" w:color="auto" w:fill="auto"/>
            <w:noWrap/>
            <w:vAlign w:val="bottom"/>
          </w:tcPr>
          <w:p w14:paraId="1D426E34"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t-2</w:t>
            </w:r>
          </w:p>
        </w:tc>
        <w:tc>
          <w:tcPr>
            <w:tcW w:w="900" w:type="dxa"/>
            <w:tcBorders>
              <w:top w:val="nil"/>
              <w:left w:val="nil"/>
              <w:bottom w:val="nil"/>
              <w:right w:val="nil"/>
            </w:tcBorders>
            <w:shd w:val="clear" w:color="auto" w:fill="auto"/>
            <w:noWrap/>
            <w:vAlign w:val="bottom"/>
          </w:tcPr>
          <w:p w14:paraId="188A82D5"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-0.16</w:t>
            </w:r>
          </w:p>
        </w:tc>
        <w:tc>
          <w:tcPr>
            <w:tcW w:w="931" w:type="dxa"/>
            <w:tcBorders>
              <w:top w:val="nil"/>
              <w:left w:val="nil"/>
              <w:bottom w:val="nil"/>
              <w:right w:val="nil"/>
            </w:tcBorders>
            <w:shd w:val="clear" w:color="auto" w:fill="auto"/>
            <w:noWrap/>
            <w:vAlign w:val="bottom"/>
          </w:tcPr>
          <w:p w14:paraId="14C9D2DD"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0.026</w:t>
            </w:r>
          </w:p>
        </w:tc>
        <w:tc>
          <w:tcPr>
            <w:tcW w:w="1041" w:type="dxa"/>
            <w:tcBorders>
              <w:top w:val="nil"/>
              <w:left w:val="nil"/>
              <w:bottom w:val="nil"/>
              <w:right w:val="nil"/>
            </w:tcBorders>
            <w:shd w:val="clear" w:color="auto" w:fill="auto"/>
            <w:noWrap/>
            <w:vAlign w:val="bottom"/>
          </w:tcPr>
          <w:p w14:paraId="1DAB2594"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0.39</w:t>
            </w:r>
          </w:p>
        </w:tc>
      </w:tr>
      <w:tr w:rsidR="007D1AA9" w:rsidRPr="001875A1" w14:paraId="64048285" w14:textId="77777777" w:rsidTr="007D1AA9">
        <w:trPr>
          <w:trHeight w:val="300"/>
        </w:trPr>
        <w:tc>
          <w:tcPr>
            <w:tcW w:w="3883" w:type="dxa"/>
            <w:tcBorders>
              <w:top w:val="nil"/>
              <w:left w:val="nil"/>
              <w:bottom w:val="nil"/>
              <w:right w:val="nil"/>
            </w:tcBorders>
            <w:shd w:val="clear" w:color="auto" w:fill="auto"/>
            <w:noWrap/>
            <w:vAlign w:val="bottom"/>
          </w:tcPr>
          <w:p w14:paraId="68317FA7"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t-2</w:t>
            </w:r>
          </w:p>
        </w:tc>
        <w:tc>
          <w:tcPr>
            <w:tcW w:w="900" w:type="dxa"/>
            <w:tcBorders>
              <w:top w:val="nil"/>
              <w:left w:val="nil"/>
              <w:bottom w:val="nil"/>
              <w:right w:val="nil"/>
            </w:tcBorders>
            <w:shd w:val="clear" w:color="auto" w:fill="auto"/>
            <w:noWrap/>
            <w:vAlign w:val="bottom"/>
          </w:tcPr>
          <w:p w14:paraId="4DFB28F8"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-0.19</w:t>
            </w:r>
          </w:p>
        </w:tc>
        <w:tc>
          <w:tcPr>
            <w:tcW w:w="931" w:type="dxa"/>
            <w:tcBorders>
              <w:top w:val="nil"/>
              <w:left w:val="nil"/>
              <w:bottom w:val="nil"/>
              <w:right w:val="nil"/>
            </w:tcBorders>
            <w:shd w:val="clear" w:color="auto" w:fill="auto"/>
            <w:noWrap/>
            <w:vAlign w:val="bottom"/>
          </w:tcPr>
          <w:p w14:paraId="375FA33C"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0.036</w:t>
            </w:r>
          </w:p>
        </w:tc>
        <w:tc>
          <w:tcPr>
            <w:tcW w:w="1041" w:type="dxa"/>
            <w:tcBorders>
              <w:top w:val="nil"/>
              <w:left w:val="nil"/>
              <w:bottom w:val="nil"/>
              <w:right w:val="nil"/>
            </w:tcBorders>
            <w:shd w:val="clear" w:color="auto" w:fill="auto"/>
            <w:noWrap/>
            <w:vAlign w:val="bottom"/>
          </w:tcPr>
          <w:p w14:paraId="6B061946"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0.33</w:t>
            </w:r>
          </w:p>
        </w:tc>
      </w:tr>
      <w:tr w:rsidR="007D1AA9" w:rsidRPr="001875A1" w14:paraId="4F807C19" w14:textId="77777777" w:rsidTr="00B76D62">
        <w:trPr>
          <w:trHeight w:val="300"/>
        </w:trPr>
        <w:tc>
          <w:tcPr>
            <w:tcW w:w="3883" w:type="dxa"/>
            <w:tcBorders>
              <w:top w:val="nil"/>
              <w:left w:val="nil"/>
              <w:right w:val="nil"/>
            </w:tcBorders>
            <w:shd w:val="clear" w:color="auto" w:fill="auto"/>
            <w:noWrap/>
            <w:vAlign w:val="bottom"/>
          </w:tcPr>
          <w:p w14:paraId="1C101E55"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t-2</w:t>
            </w:r>
          </w:p>
        </w:tc>
        <w:tc>
          <w:tcPr>
            <w:tcW w:w="900" w:type="dxa"/>
            <w:tcBorders>
              <w:top w:val="nil"/>
              <w:left w:val="nil"/>
              <w:right w:val="nil"/>
            </w:tcBorders>
            <w:shd w:val="clear" w:color="auto" w:fill="auto"/>
            <w:noWrap/>
            <w:vAlign w:val="bottom"/>
          </w:tcPr>
          <w:p w14:paraId="31685994"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-0.16</w:t>
            </w:r>
          </w:p>
        </w:tc>
        <w:tc>
          <w:tcPr>
            <w:tcW w:w="931" w:type="dxa"/>
            <w:tcBorders>
              <w:top w:val="nil"/>
              <w:left w:val="nil"/>
              <w:right w:val="nil"/>
            </w:tcBorders>
            <w:shd w:val="clear" w:color="auto" w:fill="auto"/>
            <w:noWrap/>
            <w:vAlign w:val="bottom"/>
          </w:tcPr>
          <w:p w14:paraId="0B414D2C"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0.031</w:t>
            </w:r>
          </w:p>
        </w:tc>
        <w:tc>
          <w:tcPr>
            <w:tcW w:w="1041" w:type="dxa"/>
            <w:tcBorders>
              <w:top w:val="nil"/>
              <w:left w:val="nil"/>
              <w:right w:val="nil"/>
            </w:tcBorders>
            <w:shd w:val="clear" w:color="auto" w:fill="auto"/>
            <w:noWrap/>
            <w:vAlign w:val="bottom"/>
          </w:tcPr>
          <w:p w14:paraId="633A529F"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0.38</w:t>
            </w:r>
          </w:p>
        </w:tc>
      </w:tr>
      <w:tr w:rsidR="007D1AA9" w:rsidRPr="001875A1" w14:paraId="2BC374F7" w14:textId="77777777" w:rsidTr="00B76D62">
        <w:trPr>
          <w:trHeight w:val="300"/>
        </w:trPr>
        <w:tc>
          <w:tcPr>
            <w:tcW w:w="3883" w:type="dxa"/>
            <w:tcBorders>
              <w:top w:val="nil"/>
              <w:left w:val="nil"/>
              <w:bottom w:val="single" w:sz="4" w:space="0" w:color="auto"/>
              <w:right w:val="nil"/>
            </w:tcBorders>
            <w:shd w:val="clear" w:color="auto" w:fill="auto"/>
            <w:noWrap/>
            <w:vAlign w:val="bottom"/>
          </w:tcPr>
          <w:p w14:paraId="0F2598DC" w14:textId="77777777" w:rsidR="007D1AA9" w:rsidRPr="001875A1" w:rsidRDefault="007D1AA9" w:rsidP="007D1AA9">
            <w:pPr>
              <w:spacing w:after="0" w:line="240" w:lineRule="auto"/>
              <w:jc w:val="right"/>
              <w:rPr>
                <w:rFonts w:ascii="Times New Roman" w:eastAsia="Times New Roman" w:hAnsi="Times New Roman" w:cs="Times New Roman"/>
                <w:color w:val="000000"/>
              </w:rPr>
            </w:pPr>
            <w:r w:rsidRPr="001875A1">
              <w:rPr>
                <w:rFonts w:ascii="Times New Roman" w:eastAsia="Times New Roman" w:hAnsi="Times New Roman" w:cs="Times New Roman"/>
                <w:color w:val="000000"/>
              </w:rPr>
              <w:t>abundance t v. abundance t-2</w:t>
            </w:r>
          </w:p>
        </w:tc>
        <w:tc>
          <w:tcPr>
            <w:tcW w:w="900" w:type="dxa"/>
            <w:tcBorders>
              <w:top w:val="nil"/>
              <w:left w:val="nil"/>
              <w:bottom w:val="single" w:sz="4" w:space="0" w:color="auto"/>
              <w:right w:val="nil"/>
            </w:tcBorders>
            <w:shd w:val="clear" w:color="auto" w:fill="auto"/>
            <w:noWrap/>
            <w:vAlign w:val="bottom"/>
          </w:tcPr>
          <w:p w14:paraId="3065F83B"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-0.083</w:t>
            </w:r>
          </w:p>
        </w:tc>
        <w:tc>
          <w:tcPr>
            <w:tcW w:w="931" w:type="dxa"/>
            <w:tcBorders>
              <w:top w:val="nil"/>
              <w:left w:val="nil"/>
              <w:bottom w:val="single" w:sz="4" w:space="0" w:color="auto"/>
              <w:right w:val="nil"/>
            </w:tcBorders>
            <w:shd w:val="clear" w:color="auto" w:fill="auto"/>
            <w:noWrap/>
            <w:vAlign w:val="bottom"/>
          </w:tcPr>
          <w:p w14:paraId="52F0ADC6"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0.013</w:t>
            </w:r>
          </w:p>
        </w:tc>
        <w:tc>
          <w:tcPr>
            <w:tcW w:w="1041" w:type="dxa"/>
            <w:tcBorders>
              <w:top w:val="nil"/>
              <w:left w:val="nil"/>
              <w:bottom w:val="single" w:sz="4" w:space="0" w:color="auto"/>
              <w:right w:val="nil"/>
            </w:tcBorders>
            <w:shd w:val="clear" w:color="auto" w:fill="auto"/>
            <w:noWrap/>
            <w:vAlign w:val="bottom"/>
          </w:tcPr>
          <w:p w14:paraId="76476390" w14:textId="77777777" w:rsidR="007D1AA9" w:rsidRPr="001875A1" w:rsidRDefault="007D1AA9" w:rsidP="00E27C0A">
            <w:pPr>
              <w:spacing w:after="0" w:line="240" w:lineRule="auto"/>
              <w:jc w:val="center"/>
              <w:rPr>
                <w:rFonts w:ascii="Times New Roman" w:eastAsia="Times New Roman" w:hAnsi="Times New Roman" w:cs="Times New Roman"/>
                <w:color w:val="000000"/>
              </w:rPr>
            </w:pPr>
            <w:r w:rsidRPr="001875A1">
              <w:rPr>
                <w:rFonts w:ascii="Times New Roman" w:eastAsia="Times New Roman" w:hAnsi="Times New Roman" w:cs="Times New Roman"/>
                <w:color w:val="000000"/>
              </w:rPr>
              <w:t>0.58</w:t>
            </w:r>
          </w:p>
        </w:tc>
      </w:tr>
    </w:tbl>
    <w:p w14:paraId="046ADFB5" w14:textId="77777777" w:rsidR="002F11DC" w:rsidRPr="001875A1" w:rsidRDefault="002F11DC" w:rsidP="00D2129A">
      <w:pPr>
        <w:spacing w:after="0"/>
        <w:rPr>
          <w:rFonts w:ascii="Times New Roman" w:hAnsi="Times New Roman" w:cs="Times New Roman"/>
        </w:rPr>
      </w:pPr>
    </w:p>
    <w:p w14:paraId="1314CA2B" w14:textId="77777777" w:rsidR="00C600E9" w:rsidRPr="001875A1" w:rsidRDefault="00C600E9" w:rsidP="00E34BE6">
      <w:pPr>
        <w:spacing w:after="0" w:line="480" w:lineRule="auto"/>
        <w:rPr>
          <w:rFonts w:ascii="Times New Roman" w:hAnsi="Times New Roman" w:cs="Times New Roman"/>
          <w:b/>
        </w:rPr>
      </w:pPr>
      <w:r w:rsidRPr="001875A1">
        <w:rPr>
          <w:rFonts w:ascii="Times New Roman" w:hAnsi="Times New Roman" w:cs="Times New Roman"/>
          <w:b/>
        </w:rPr>
        <w:t>Discussion</w:t>
      </w:r>
    </w:p>
    <w:p w14:paraId="1F9C9BEE" w14:textId="77777777" w:rsidR="005E6512" w:rsidRPr="001875A1" w:rsidRDefault="00F72F48" w:rsidP="00B76D62">
      <w:pPr>
        <w:spacing w:after="0" w:line="480" w:lineRule="auto"/>
        <w:ind w:firstLine="720"/>
        <w:rPr>
          <w:rFonts w:ascii="Times New Roman" w:hAnsi="Times New Roman" w:cs="Times New Roman"/>
        </w:rPr>
      </w:pPr>
      <w:r w:rsidRPr="001875A1">
        <w:rPr>
          <w:rFonts w:ascii="Times New Roman" w:hAnsi="Times New Roman" w:cs="Times New Roman"/>
        </w:rPr>
        <w:t>B</w:t>
      </w:r>
      <w:r w:rsidR="00005D40" w:rsidRPr="001875A1">
        <w:rPr>
          <w:rFonts w:ascii="Times New Roman" w:hAnsi="Times New Roman" w:cs="Times New Roman"/>
        </w:rPr>
        <w:t>oth extrinsic and intrinsic</w:t>
      </w:r>
      <w:r w:rsidR="00783756" w:rsidRPr="001875A1">
        <w:rPr>
          <w:rFonts w:ascii="Times New Roman" w:hAnsi="Times New Roman" w:cs="Times New Roman"/>
        </w:rPr>
        <w:t xml:space="preserve"> </w:t>
      </w:r>
      <w:r w:rsidR="00761F76" w:rsidRPr="001875A1">
        <w:rPr>
          <w:rFonts w:ascii="Times New Roman" w:hAnsi="Times New Roman" w:cs="Times New Roman"/>
        </w:rPr>
        <w:t xml:space="preserve">factors </w:t>
      </w:r>
      <w:r w:rsidRPr="001875A1">
        <w:rPr>
          <w:rFonts w:ascii="Times New Roman" w:hAnsi="Times New Roman" w:cs="Times New Roman"/>
        </w:rPr>
        <w:t xml:space="preserve">appeared to </w:t>
      </w:r>
      <w:r w:rsidR="00761F76" w:rsidRPr="001875A1">
        <w:rPr>
          <w:rFonts w:ascii="Times New Roman" w:hAnsi="Times New Roman" w:cs="Times New Roman"/>
        </w:rPr>
        <w:t>drive</w:t>
      </w:r>
      <w:r w:rsidR="00D56CE1" w:rsidRPr="001875A1">
        <w:rPr>
          <w:rFonts w:ascii="Times New Roman" w:hAnsi="Times New Roman" w:cs="Times New Roman"/>
        </w:rPr>
        <w:t xml:space="preserve"> </w:t>
      </w:r>
      <w:r w:rsidR="001E1533" w:rsidRPr="001875A1">
        <w:rPr>
          <w:rFonts w:ascii="Times New Roman" w:hAnsi="Times New Roman" w:cs="Times New Roman"/>
        </w:rPr>
        <w:t>abundance trends</w:t>
      </w:r>
      <w:r w:rsidR="000325F3" w:rsidRPr="001875A1">
        <w:rPr>
          <w:rFonts w:ascii="Times New Roman" w:hAnsi="Times New Roman" w:cs="Times New Roman"/>
        </w:rPr>
        <w:t xml:space="preserve"> </w:t>
      </w:r>
      <w:r w:rsidR="008C27F1" w:rsidRPr="001875A1">
        <w:rPr>
          <w:rFonts w:ascii="Times New Roman" w:hAnsi="Times New Roman" w:cs="Times New Roman"/>
        </w:rPr>
        <w:t xml:space="preserve">in Klamath River basin salmonids, and yet, </w:t>
      </w:r>
      <w:r w:rsidR="007D4028" w:rsidRPr="001875A1">
        <w:rPr>
          <w:rFonts w:ascii="Times New Roman" w:hAnsi="Times New Roman" w:cs="Times New Roman"/>
        </w:rPr>
        <w:t xml:space="preserve">the type of variables and </w:t>
      </w:r>
      <w:r w:rsidR="00005D40" w:rsidRPr="001875A1">
        <w:rPr>
          <w:rFonts w:ascii="Times New Roman" w:hAnsi="Times New Roman" w:cs="Times New Roman"/>
        </w:rPr>
        <w:t>the timing of the effect</w:t>
      </w:r>
      <w:r w:rsidR="007D4028" w:rsidRPr="001875A1">
        <w:rPr>
          <w:rFonts w:ascii="Times New Roman" w:hAnsi="Times New Roman" w:cs="Times New Roman"/>
        </w:rPr>
        <w:t>s</w:t>
      </w:r>
      <w:r w:rsidR="00005D40" w:rsidRPr="001875A1">
        <w:rPr>
          <w:rFonts w:ascii="Times New Roman" w:hAnsi="Times New Roman" w:cs="Times New Roman"/>
        </w:rPr>
        <w:t xml:space="preserve"> differed </w:t>
      </w:r>
      <w:r w:rsidR="007067F3" w:rsidRPr="001875A1">
        <w:rPr>
          <w:rFonts w:ascii="Times New Roman" w:hAnsi="Times New Roman" w:cs="Times New Roman"/>
        </w:rPr>
        <w:t xml:space="preserve">among </w:t>
      </w:r>
      <w:r w:rsidR="00005D40" w:rsidRPr="001875A1">
        <w:rPr>
          <w:rFonts w:ascii="Times New Roman" w:hAnsi="Times New Roman" w:cs="Times New Roman"/>
        </w:rPr>
        <w:t>taxa</w:t>
      </w:r>
      <w:r w:rsidR="007D4028" w:rsidRPr="001875A1">
        <w:rPr>
          <w:rFonts w:ascii="Times New Roman" w:hAnsi="Times New Roman" w:cs="Times New Roman"/>
        </w:rPr>
        <w:t>.  This suggests</w:t>
      </w:r>
      <w:r w:rsidR="000423CD" w:rsidRPr="001875A1">
        <w:rPr>
          <w:rFonts w:ascii="Times New Roman" w:hAnsi="Times New Roman" w:cs="Times New Roman"/>
        </w:rPr>
        <w:t xml:space="preserve"> t</w:t>
      </w:r>
      <w:r w:rsidR="00761F76" w:rsidRPr="001875A1">
        <w:rPr>
          <w:rFonts w:ascii="Times New Roman" w:hAnsi="Times New Roman" w:cs="Times New Roman"/>
        </w:rPr>
        <w:t xml:space="preserve">hat drivers </w:t>
      </w:r>
      <w:r w:rsidR="007D4028" w:rsidRPr="001875A1">
        <w:rPr>
          <w:rFonts w:ascii="Times New Roman" w:hAnsi="Times New Roman" w:cs="Times New Roman"/>
        </w:rPr>
        <w:t xml:space="preserve">of temporal change </w:t>
      </w:r>
      <w:r w:rsidR="000423CD" w:rsidRPr="001875A1">
        <w:rPr>
          <w:rFonts w:ascii="Times New Roman" w:hAnsi="Times New Roman" w:cs="Times New Roman"/>
        </w:rPr>
        <w:t xml:space="preserve">differ by </w:t>
      </w:r>
      <w:r w:rsidR="00B76D62" w:rsidRPr="001875A1">
        <w:rPr>
          <w:rFonts w:ascii="Times New Roman" w:hAnsi="Times New Roman" w:cs="Times New Roman"/>
        </w:rPr>
        <w:t>both life-</w:t>
      </w:r>
      <w:r w:rsidR="000423CD" w:rsidRPr="001875A1">
        <w:rPr>
          <w:rFonts w:ascii="Times New Roman" w:hAnsi="Times New Roman" w:cs="Times New Roman"/>
        </w:rPr>
        <w:t xml:space="preserve">history </w:t>
      </w:r>
      <w:r w:rsidR="007D4028" w:rsidRPr="001875A1">
        <w:rPr>
          <w:rFonts w:ascii="Times New Roman" w:hAnsi="Times New Roman" w:cs="Times New Roman"/>
        </w:rPr>
        <w:t xml:space="preserve">taxon </w:t>
      </w:r>
      <w:r w:rsidR="000423CD" w:rsidRPr="001875A1">
        <w:rPr>
          <w:rFonts w:ascii="Times New Roman" w:hAnsi="Times New Roman" w:cs="Times New Roman"/>
        </w:rPr>
        <w:t>and location</w:t>
      </w:r>
      <w:r w:rsidR="00E93D42" w:rsidRPr="001875A1">
        <w:rPr>
          <w:rFonts w:ascii="Times New Roman" w:hAnsi="Times New Roman" w:cs="Times New Roman"/>
        </w:rPr>
        <w:t xml:space="preserve"> (Table </w:t>
      </w:r>
      <w:r w:rsidR="00772723">
        <w:rPr>
          <w:rFonts w:ascii="Times New Roman" w:hAnsi="Times New Roman" w:cs="Times New Roman"/>
        </w:rPr>
        <w:t>3.7</w:t>
      </w:r>
      <w:r w:rsidR="00E93D42" w:rsidRPr="001875A1">
        <w:rPr>
          <w:rFonts w:ascii="Times New Roman" w:hAnsi="Times New Roman" w:cs="Times New Roman"/>
        </w:rPr>
        <w:t>)</w:t>
      </w:r>
      <w:r w:rsidR="00005D40" w:rsidRPr="001875A1">
        <w:rPr>
          <w:rFonts w:ascii="Times New Roman" w:hAnsi="Times New Roman" w:cs="Times New Roman"/>
        </w:rPr>
        <w:t xml:space="preserve">.  </w:t>
      </w:r>
      <w:r w:rsidR="0012367C" w:rsidRPr="001875A1">
        <w:rPr>
          <w:rFonts w:ascii="Times New Roman" w:hAnsi="Times New Roman" w:cs="Times New Roman"/>
        </w:rPr>
        <w:t xml:space="preserve">Salmon River spring Chinook </w:t>
      </w:r>
      <w:r w:rsidR="00B30F8E" w:rsidRPr="001875A1">
        <w:rPr>
          <w:rFonts w:ascii="Times New Roman" w:hAnsi="Times New Roman" w:cs="Times New Roman"/>
        </w:rPr>
        <w:t xml:space="preserve">salmon </w:t>
      </w:r>
      <w:r w:rsidR="0012367C" w:rsidRPr="001875A1">
        <w:rPr>
          <w:rFonts w:ascii="Times New Roman" w:hAnsi="Times New Roman" w:cs="Times New Roman"/>
        </w:rPr>
        <w:t xml:space="preserve">abundances were significantly correlated to four population (ocean harvest t-2; </w:t>
      </w:r>
      <w:r w:rsidR="00E718F6" w:rsidRPr="001875A1">
        <w:rPr>
          <w:rFonts w:ascii="Times New Roman" w:hAnsi="Times New Roman" w:cs="Times New Roman"/>
        </w:rPr>
        <w:t>in-river</w:t>
      </w:r>
      <w:r w:rsidR="0012367C" w:rsidRPr="001875A1">
        <w:rPr>
          <w:rFonts w:ascii="Times New Roman" w:hAnsi="Times New Roman" w:cs="Times New Roman"/>
        </w:rPr>
        <w:t xml:space="preserve"> harvest t; hatchery returns t, t-3) and two climate (MEI t-5, </w:t>
      </w:r>
      <w:r w:rsidR="0012367C" w:rsidRPr="001875A1">
        <w:rPr>
          <w:rFonts w:ascii="Times New Roman" w:hAnsi="Times New Roman" w:cs="Times New Roman"/>
        </w:rPr>
        <w:lastRenderedPageBreak/>
        <w:t xml:space="preserve">PDO t-5) explanatory variables.  Salmon River fall Chinook </w:t>
      </w:r>
      <w:r w:rsidR="00B30F8E" w:rsidRPr="001875A1">
        <w:rPr>
          <w:rFonts w:ascii="Times New Roman" w:hAnsi="Times New Roman" w:cs="Times New Roman"/>
        </w:rPr>
        <w:t xml:space="preserve">salmon </w:t>
      </w:r>
      <w:r w:rsidR="0012367C" w:rsidRPr="001875A1">
        <w:rPr>
          <w:rFonts w:ascii="Times New Roman" w:hAnsi="Times New Roman" w:cs="Times New Roman"/>
        </w:rPr>
        <w:t xml:space="preserve">abundance was significantly correlated to two habitat (ERA t, snow t-5), four climate (MEI t-4; NPGO t-3, t-4, t-5), and two population (IGH returns t-4, t-5) variables.  Salmon River summer steelhead </w:t>
      </w:r>
      <w:r w:rsidR="00B30F8E" w:rsidRPr="001875A1">
        <w:rPr>
          <w:rFonts w:ascii="Times New Roman" w:hAnsi="Times New Roman" w:cs="Times New Roman"/>
        </w:rPr>
        <w:t xml:space="preserve">trout </w:t>
      </w:r>
      <w:r w:rsidR="0012367C" w:rsidRPr="001875A1">
        <w:rPr>
          <w:rFonts w:ascii="Times New Roman" w:hAnsi="Times New Roman" w:cs="Times New Roman"/>
        </w:rPr>
        <w:t xml:space="preserve">abundance was significantly correlated to 10 population (ocean harvest t, t-2, t-3; </w:t>
      </w:r>
      <w:r w:rsidR="00E718F6" w:rsidRPr="001875A1">
        <w:rPr>
          <w:rFonts w:ascii="Times New Roman" w:hAnsi="Times New Roman" w:cs="Times New Roman"/>
        </w:rPr>
        <w:t>in-river</w:t>
      </w:r>
      <w:r w:rsidR="0012367C" w:rsidRPr="001875A1">
        <w:rPr>
          <w:rFonts w:ascii="Times New Roman" w:hAnsi="Times New Roman" w:cs="Times New Roman"/>
        </w:rPr>
        <w:t xml:space="preserve"> harvest t; IGH releases t, t-2; IGH returns t, t-2, t-3, t-4), three habitat (ERA t-2, t-3, t-4), and two climate (MEI t-3, PDO t-3) variables.  Lastly, Scott River fall Chinook </w:t>
      </w:r>
      <w:r w:rsidR="00B30F8E" w:rsidRPr="001875A1">
        <w:rPr>
          <w:rFonts w:ascii="Times New Roman" w:hAnsi="Times New Roman" w:cs="Times New Roman"/>
        </w:rPr>
        <w:t xml:space="preserve">salmon </w:t>
      </w:r>
      <w:r w:rsidR="0012367C" w:rsidRPr="001875A1">
        <w:rPr>
          <w:rFonts w:ascii="Times New Roman" w:hAnsi="Times New Roman" w:cs="Times New Roman"/>
        </w:rPr>
        <w:t>abundance was significantly correlated to four population (</w:t>
      </w:r>
      <w:r w:rsidR="00E718F6" w:rsidRPr="001875A1">
        <w:rPr>
          <w:rFonts w:ascii="Times New Roman" w:hAnsi="Times New Roman" w:cs="Times New Roman"/>
        </w:rPr>
        <w:t>in-river</w:t>
      </w:r>
      <w:r w:rsidR="0012367C" w:rsidRPr="001875A1">
        <w:rPr>
          <w:rFonts w:ascii="Times New Roman" w:hAnsi="Times New Roman" w:cs="Times New Roman"/>
        </w:rPr>
        <w:t xml:space="preserve"> harvest t, t-3; IGH returns t-4, t-5), one climate (NPGO t-3), and one habitat (flow t-3) variable.  These correlations underscore the complexity of </w:t>
      </w:r>
      <w:r w:rsidR="000325F3" w:rsidRPr="001875A1">
        <w:rPr>
          <w:rFonts w:ascii="Times New Roman" w:hAnsi="Times New Roman" w:cs="Times New Roman"/>
        </w:rPr>
        <w:t xml:space="preserve">factors determining </w:t>
      </w:r>
      <w:r w:rsidR="0012367C" w:rsidRPr="001875A1">
        <w:rPr>
          <w:rFonts w:ascii="Times New Roman" w:hAnsi="Times New Roman" w:cs="Times New Roman"/>
        </w:rPr>
        <w:t>Pacific salmon abundances</w:t>
      </w:r>
      <w:r w:rsidR="00096C27" w:rsidRPr="001875A1">
        <w:rPr>
          <w:rFonts w:ascii="Times New Roman" w:hAnsi="Times New Roman" w:cs="Times New Roman"/>
        </w:rPr>
        <w:t>.  A part of this complexity comes from time lags.  The r</w:t>
      </w:r>
      <w:r w:rsidR="005E6512" w:rsidRPr="001875A1">
        <w:rPr>
          <w:rFonts w:ascii="Times New Roman" w:hAnsi="Times New Roman" w:cs="Times New Roman"/>
        </w:rPr>
        <w:t xml:space="preserve">esults from </w:t>
      </w:r>
      <w:proofErr w:type="spellStart"/>
      <w:r w:rsidR="005E6512" w:rsidRPr="001875A1">
        <w:rPr>
          <w:rFonts w:ascii="Times New Roman" w:hAnsi="Times New Roman" w:cs="Times New Roman"/>
        </w:rPr>
        <w:t>univariate</w:t>
      </w:r>
      <w:proofErr w:type="spellEnd"/>
      <w:r w:rsidR="005E6512" w:rsidRPr="001875A1">
        <w:rPr>
          <w:rFonts w:ascii="Times New Roman" w:hAnsi="Times New Roman" w:cs="Times New Roman"/>
        </w:rPr>
        <w:t xml:space="preserve"> correlations allowed us to investigate the relationship between abundances a</w:t>
      </w:r>
      <w:r w:rsidR="00E44BCA" w:rsidRPr="001875A1">
        <w:rPr>
          <w:rFonts w:ascii="Times New Roman" w:hAnsi="Times New Roman" w:cs="Times New Roman"/>
        </w:rPr>
        <w:t>nd drivers that would otherwise</w:t>
      </w:r>
      <w:r w:rsidR="00261788" w:rsidRPr="001875A1">
        <w:rPr>
          <w:rFonts w:ascii="Times New Roman" w:hAnsi="Times New Roman" w:cs="Times New Roman"/>
        </w:rPr>
        <w:t xml:space="preserve"> </w:t>
      </w:r>
      <w:r w:rsidR="005E6512" w:rsidRPr="001875A1">
        <w:rPr>
          <w:rFonts w:ascii="Times New Roman" w:hAnsi="Times New Roman" w:cs="Times New Roman"/>
        </w:rPr>
        <w:t xml:space="preserve">be masked by the GLM </w:t>
      </w:r>
      <w:r w:rsidR="00E44BCA" w:rsidRPr="001875A1">
        <w:rPr>
          <w:rFonts w:ascii="Times New Roman" w:hAnsi="Times New Roman" w:cs="Times New Roman"/>
        </w:rPr>
        <w:t>process</w:t>
      </w:r>
      <w:r w:rsidR="005E6512" w:rsidRPr="001875A1">
        <w:rPr>
          <w:rFonts w:ascii="Times New Roman" w:hAnsi="Times New Roman" w:cs="Times New Roman"/>
        </w:rPr>
        <w:t xml:space="preserve">.  </w:t>
      </w:r>
      <w:r w:rsidR="00F83625" w:rsidRPr="001875A1">
        <w:rPr>
          <w:rFonts w:ascii="Times New Roman" w:hAnsi="Times New Roman" w:cs="Times New Roman"/>
        </w:rPr>
        <w:t xml:space="preserve">Specifically, when time lags are considered there are too many possible explanatory variables and these are </w:t>
      </w:r>
      <w:proofErr w:type="spellStart"/>
      <w:r w:rsidR="00F83625" w:rsidRPr="001875A1">
        <w:rPr>
          <w:rFonts w:ascii="Times New Roman" w:hAnsi="Times New Roman" w:cs="Times New Roman"/>
        </w:rPr>
        <w:t>multicollinear</w:t>
      </w:r>
      <w:proofErr w:type="spellEnd"/>
      <w:r w:rsidR="00F83625" w:rsidRPr="001875A1">
        <w:rPr>
          <w:rFonts w:ascii="Times New Roman" w:hAnsi="Times New Roman" w:cs="Times New Roman"/>
        </w:rPr>
        <w:t xml:space="preserve">, so we would have had to consider hundreds (or even more) alternative GLMs and over-fitting of models would have been likely.  The use of lagged variables is important for </w:t>
      </w:r>
      <w:r w:rsidR="005E6512" w:rsidRPr="001875A1">
        <w:rPr>
          <w:rFonts w:ascii="Times New Roman" w:hAnsi="Times New Roman" w:cs="Times New Roman"/>
        </w:rPr>
        <w:t>shed</w:t>
      </w:r>
      <w:r w:rsidR="00F83625" w:rsidRPr="001875A1">
        <w:rPr>
          <w:rFonts w:ascii="Times New Roman" w:hAnsi="Times New Roman" w:cs="Times New Roman"/>
        </w:rPr>
        <w:t>ding</w:t>
      </w:r>
      <w:r w:rsidR="005E6512" w:rsidRPr="001875A1">
        <w:rPr>
          <w:rFonts w:ascii="Times New Roman" w:hAnsi="Times New Roman" w:cs="Times New Roman"/>
        </w:rPr>
        <w:t xml:space="preserve"> light on the magnitude </w:t>
      </w:r>
      <w:r w:rsidR="007067F3" w:rsidRPr="001875A1">
        <w:rPr>
          <w:rFonts w:ascii="Times New Roman" w:hAnsi="Times New Roman" w:cs="Times New Roman"/>
        </w:rPr>
        <w:t xml:space="preserve">of effects </w:t>
      </w:r>
      <w:r w:rsidR="005E6512" w:rsidRPr="001875A1">
        <w:rPr>
          <w:rFonts w:ascii="Times New Roman" w:hAnsi="Times New Roman" w:cs="Times New Roman"/>
        </w:rPr>
        <w:t>that variables can have on individual cohorts.  For example, a significant correlation between spring Chinook abunda</w:t>
      </w:r>
      <w:r w:rsidR="00585B03" w:rsidRPr="001875A1">
        <w:rPr>
          <w:rFonts w:ascii="Times New Roman" w:hAnsi="Times New Roman" w:cs="Times New Roman"/>
        </w:rPr>
        <w:t>nce and ocean harvest t-2 was</w:t>
      </w:r>
      <w:r w:rsidR="005E6512" w:rsidRPr="001875A1">
        <w:rPr>
          <w:rFonts w:ascii="Times New Roman" w:hAnsi="Times New Roman" w:cs="Times New Roman"/>
        </w:rPr>
        <w:t xml:space="preserve"> interpreted to mean that individuals spawning in the same year </w:t>
      </w:r>
      <w:r w:rsidR="00E44BCA" w:rsidRPr="001875A1">
        <w:rPr>
          <w:rFonts w:ascii="Times New Roman" w:hAnsi="Times New Roman" w:cs="Times New Roman"/>
        </w:rPr>
        <w:t>(ages 2-5) felt</w:t>
      </w:r>
      <w:r w:rsidR="005E6512" w:rsidRPr="001875A1">
        <w:rPr>
          <w:rFonts w:ascii="Times New Roman" w:hAnsi="Times New Roman" w:cs="Times New Roman"/>
        </w:rPr>
        <w:t xml:space="preserve"> the effects of ocean harvest differentl</w:t>
      </w:r>
      <w:r w:rsidR="00F83625" w:rsidRPr="001875A1">
        <w:rPr>
          <w:rFonts w:ascii="Times New Roman" w:hAnsi="Times New Roman" w:cs="Times New Roman"/>
        </w:rPr>
        <w:t>y.  Age</w:t>
      </w:r>
      <w:r w:rsidR="005E6512" w:rsidRPr="001875A1">
        <w:rPr>
          <w:rFonts w:ascii="Times New Roman" w:hAnsi="Times New Roman" w:cs="Times New Roman"/>
        </w:rPr>
        <w:t xml:space="preserve"> 2 and 3 </w:t>
      </w:r>
      <w:r w:rsidR="000325F3" w:rsidRPr="001875A1">
        <w:rPr>
          <w:rFonts w:ascii="Times New Roman" w:hAnsi="Times New Roman" w:cs="Times New Roman"/>
        </w:rPr>
        <w:t>fish</w:t>
      </w:r>
      <w:r w:rsidR="00F83625" w:rsidRPr="001875A1">
        <w:rPr>
          <w:rFonts w:ascii="Times New Roman" w:hAnsi="Times New Roman" w:cs="Times New Roman"/>
        </w:rPr>
        <w:t>es</w:t>
      </w:r>
      <w:r w:rsidR="000325F3" w:rsidRPr="001875A1">
        <w:rPr>
          <w:rFonts w:ascii="Times New Roman" w:hAnsi="Times New Roman" w:cs="Times New Roman"/>
        </w:rPr>
        <w:t xml:space="preserve"> </w:t>
      </w:r>
      <w:r w:rsidR="00F83625" w:rsidRPr="001875A1">
        <w:rPr>
          <w:rFonts w:ascii="Times New Roman" w:hAnsi="Times New Roman" w:cs="Times New Roman"/>
        </w:rPr>
        <w:t xml:space="preserve">in streams (escapement) </w:t>
      </w:r>
      <w:r w:rsidR="005E6512" w:rsidRPr="001875A1">
        <w:rPr>
          <w:rFonts w:ascii="Times New Roman" w:hAnsi="Times New Roman" w:cs="Times New Roman"/>
        </w:rPr>
        <w:t>likely only experienced negative impacts from ocean harvest once in their life (age – 2)</w:t>
      </w:r>
      <w:r w:rsidR="00F83625" w:rsidRPr="001875A1">
        <w:rPr>
          <w:rFonts w:ascii="Times New Roman" w:hAnsi="Times New Roman" w:cs="Times New Roman"/>
        </w:rPr>
        <w:t xml:space="preserve"> because of shorter ocean residency,</w:t>
      </w:r>
      <w:r w:rsidR="005E6512" w:rsidRPr="001875A1">
        <w:rPr>
          <w:rFonts w:ascii="Times New Roman" w:hAnsi="Times New Roman" w:cs="Times New Roman"/>
        </w:rPr>
        <w:t xml:space="preserve"> while age 4 and 5 </w:t>
      </w:r>
      <w:r w:rsidR="00F83625" w:rsidRPr="001875A1">
        <w:rPr>
          <w:rFonts w:ascii="Times New Roman" w:hAnsi="Times New Roman" w:cs="Times New Roman"/>
        </w:rPr>
        <w:t xml:space="preserve">fishes </w:t>
      </w:r>
      <w:r w:rsidR="005E6512" w:rsidRPr="001875A1">
        <w:rPr>
          <w:rFonts w:ascii="Times New Roman" w:hAnsi="Times New Roman" w:cs="Times New Roman"/>
        </w:rPr>
        <w:t xml:space="preserve">may have experienced negative impacts from ocean harvest twice at ages 2 and 4, and 3 and 5, respectively.  Therefore, effects from variables with lags less than the age of maturity (age 5 for Chinook, age 4 for steelhead) may signal cumulative impacts to the same breeding population.  </w:t>
      </w:r>
    </w:p>
    <w:p w14:paraId="5616B7CD" w14:textId="77777777" w:rsidR="00181604" w:rsidRPr="001875A1" w:rsidRDefault="00F66F31" w:rsidP="00B76D62">
      <w:pPr>
        <w:numPr>
          <w:ins w:id="118" w:author="Peter Moyle" w:date="2011-06-23T20:45:00Z"/>
        </w:numPr>
        <w:spacing w:after="0" w:line="480" w:lineRule="auto"/>
        <w:ind w:firstLine="720"/>
        <w:rPr>
          <w:rFonts w:ascii="Times New Roman" w:hAnsi="Times New Roman" w:cs="Times New Roman"/>
        </w:rPr>
      </w:pPr>
      <w:r w:rsidRPr="001875A1">
        <w:rPr>
          <w:rFonts w:ascii="Times New Roman" w:hAnsi="Times New Roman" w:cs="Times New Roman"/>
        </w:rPr>
        <w:t>Our results challenge the notion that abundances of taxa with extended stream rearing (spring Chinook</w:t>
      </w:r>
      <w:r w:rsidR="00B76D62" w:rsidRPr="001875A1">
        <w:rPr>
          <w:rFonts w:ascii="Times New Roman" w:hAnsi="Times New Roman" w:cs="Times New Roman"/>
        </w:rPr>
        <w:t xml:space="preserve"> salmon</w:t>
      </w:r>
      <w:r w:rsidRPr="001875A1">
        <w:rPr>
          <w:rFonts w:ascii="Times New Roman" w:hAnsi="Times New Roman" w:cs="Times New Roman"/>
        </w:rPr>
        <w:t>, summer steelhead</w:t>
      </w:r>
      <w:r w:rsidR="00B76D62" w:rsidRPr="001875A1">
        <w:rPr>
          <w:rFonts w:ascii="Times New Roman" w:hAnsi="Times New Roman" w:cs="Times New Roman"/>
        </w:rPr>
        <w:t xml:space="preserve"> trout</w:t>
      </w:r>
      <w:r w:rsidRPr="001875A1">
        <w:rPr>
          <w:rFonts w:ascii="Times New Roman" w:hAnsi="Times New Roman" w:cs="Times New Roman"/>
        </w:rPr>
        <w:t xml:space="preserve">) </w:t>
      </w:r>
      <w:r w:rsidR="000F5614" w:rsidRPr="001875A1">
        <w:rPr>
          <w:rFonts w:ascii="Times New Roman" w:hAnsi="Times New Roman" w:cs="Times New Roman"/>
        </w:rPr>
        <w:t>are primarily</w:t>
      </w:r>
      <w:r w:rsidRPr="001875A1">
        <w:rPr>
          <w:rFonts w:ascii="Times New Roman" w:hAnsi="Times New Roman" w:cs="Times New Roman"/>
        </w:rPr>
        <w:t xml:space="preserve"> influenced by fresh</w:t>
      </w:r>
      <w:r w:rsidR="00B76D62" w:rsidRPr="001875A1">
        <w:rPr>
          <w:rFonts w:ascii="Times New Roman" w:hAnsi="Times New Roman" w:cs="Times New Roman"/>
        </w:rPr>
        <w:t>-</w:t>
      </w:r>
      <w:r w:rsidRPr="001875A1">
        <w:rPr>
          <w:rFonts w:ascii="Times New Roman" w:hAnsi="Times New Roman" w:cs="Times New Roman"/>
        </w:rPr>
        <w:t xml:space="preserve">water </w:t>
      </w:r>
      <w:r w:rsidR="00B76D62" w:rsidRPr="001875A1">
        <w:rPr>
          <w:rFonts w:ascii="Times New Roman" w:hAnsi="Times New Roman" w:cs="Times New Roman"/>
        </w:rPr>
        <w:t xml:space="preserve">habitat </w:t>
      </w:r>
      <w:r w:rsidRPr="001875A1">
        <w:rPr>
          <w:rFonts w:ascii="Times New Roman" w:hAnsi="Times New Roman" w:cs="Times New Roman"/>
        </w:rPr>
        <w:t xml:space="preserve">conditions.  </w:t>
      </w:r>
      <w:r w:rsidR="00380F55" w:rsidRPr="001875A1">
        <w:rPr>
          <w:rFonts w:ascii="Times New Roman" w:hAnsi="Times New Roman" w:cs="Times New Roman"/>
        </w:rPr>
        <w:t>For Salmon River spring Chino</w:t>
      </w:r>
      <w:r w:rsidR="00CC5878" w:rsidRPr="001875A1">
        <w:rPr>
          <w:rFonts w:ascii="Times New Roman" w:hAnsi="Times New Roman" w:cs="Times New Roman"/>
        </w:rPr>
        <w:t>ok, ocean harvest t-2 was linked to</w:t>
      </w:r>
      <w:r w:rsidR="00C7513A" w:rsidRPr="001875A1">
        <w:rPr>
          <w:rFonts w:ascii="Times New Roman" w:hAnsi="Times New Roman" w:cs="Times New Roman"/>
        </w:rPr>
        <w:t xml:space="preserve"> decreases</w:t>
      </w:r>
      <w:r w:rsidR="005C0DF8" w:rsidRPr="001875A1">
        <w:rPr>
          <w:rFonts w:ascii="Times New Roman" w:hAnsi="Times New Roman" w:cs="Times New Roman"/>
        </w:rPr>
        <w:t xml:space="preserve"> (slope = -0.32</w:t>
      </w:r>
      <w:r w:rsidR="00772723">
        <w:rPr>
          <w:rFonts w:ascii="Times New Roman" w:hAnsi="Times New Roman" w:cs="Times New Roman"/>
        </w:rPr>
        <w:t>; Table 3.7</w:t>
      </w:r>
      <w:r w:rsidR="005C0DF8" w:rsidRPr="001875A1">
        <w:rPr>
          <w:rFonts w:ascii="Times New Roman" w:hAnsi="Times New Roman" w:cs="Times New Roman"/>
        </w:rPr>
        <w:t>)</w:t>
      </w:r>
      <w:r w:rsidR="00C7513A" w:rsidRPr="001875A1">
        <w:rPr>
          <w:rFonts w:ascii="Times New Roman" w:hAnsi="Times New Roman" w:cs="Times New Roman"/>
        </w:rPr>
        <w:t xml:space="preserve"> in</w:t>
      </w:r>
      <w:r w:rsidR="007D4F27" w:rsidRPr="001875A1">
        <w:rPr>
          <w:rFonts w:ascii="Times New Roman" w:hAnsi="Times New Roman" w:cs="Times New Roman"/>
        </w:rPr>
        <w:t xml:space="preserve"> abundance</w:t>
      </w:r>
      <w:r w:rsidR="00D56CE1" w:rsidRPr="001875A1">
        <w:rPr>
          <w:rFonts w:ascii="Times New Roman" w:hAnsi="Times New Roman" w:cs="Times New Roman"/>
        </w:rPr>
        <w:t xml:space="preserve"> while the </w:t>
      </w:r>
      <w:r w:rsidR="005C0DF8" w:rsidRPr="001875A1">
        <w:rPr>
          <w:rFonts w:ascii="Times New Roman" w:hAnsi="Times New Roman" w:cs="Times New Roman"/>
        </w:rPr>
        <w:t>oth</w:t>
      </w:r>
      <w:r w:rsidR="00D56CE1" w:rsidRPr="001875A1">
        <w:rPr>
          <w:rFonts w:ascii="Times New Roman" w:hAnsi="Times New Roman" w:cs="Times New Roman"/>
        </w:rPr>
        <w:t>er variables</w:t>
      </w:r>
      <w:r w:rsidR="00380F55" w:rsidRPr="001875A1">
        <w:rPr>
          <w:rFonts w:ascii="Times New Roman" w:hAnsi="Times New Roman" w:cs="Times New Roman"/>
        </w:rPr>
        <w:t xml:space="preserve"> (</w:t>
      </w:r>
      <w:r w:rsidR="00E718F6" w:rsidRPr="001875A1">
        <w:rPr>
          <w:rFonts w:ascii="Times New Roman" w:hAnsi="Times New Roman" w:cs="Times New Roman"/>
        </w:rPr>
        <w:t>in-river</w:t>
      </w:r>
      <w:r w:rsidR="00380F55" w:rsidRPr="001875A1">
        <w:rPr>
          <w:rFonts w:ascii="Times New Roman" w:hAnsi="Times New Roman" w:cs="Times New Roman"/>
        </w:rPr>
        <w:t xml:space="preserve"> harvest t; </w:t>
      </w:r>
      <w:r w:rsidR="009628A8" w:rsidRPr="001875A1">
        <w:rPr>
          <w:rFonts w:ascii="Times New Roman" w:hAnsi="Times New Roman" w:cs="Times New Roman"/>
        </w:rPr>
        <w:t xml:space="preserve">IGH </w:t>
      </w:r>
      <w:r w:rsidR="00380F55" w:rsidRPr="001875A1">
        <w:rPr>
          <w:rFonts w:ascii="Times New Roman" w:hAnsi="Times New Roman" w:cs="Times New Roman"/>
        </w:rPr>
        <w:t xml:space="preserve">hatchery returns </w:t>
      </w:r>
      <w:r w:rsidR="00380F55" w:rsidRPr="001875A1">
        <w:rPr>
          <w:rFonts w:ascii="Times New Roman" w:hAnsi="Times New Roman" w:cs="Times New Roman"/>
        </w:rPr>
        <w:lastRenderedPageBreak/>
        <w:t>t, t-3; MEI t-5; PDO t-5)</w:t>
      </w:r>
      <w:r w:rsidR="00CC5878" w:rsidRPr="001875A1">
        <w:rPr>
          <w:rFonts w:ascii="Times New Roman" w:hAnsi="Times New Roman" w:cs="Times New Roman"/>
        </w:rPr>
        <w:t xml:space="preserve"> were linked to increases</w:t>
      </w:r>
      <w:r w:rsidR="00D56CE1" w:rsidRPr="001875A1">
        <w:rPr>
          <w:rFonts w:ascii="Times New Roman" w:hAnsi="Times New Roman" w:cs="Times New Roman"/>
        </w:rPr>
        <w:t xml:space="preserve">.  </w:t>
      </w:r>
      <w:r w:rsidR="00BB5BB8" w:rsidRPr="001875A1">
        <w:rPr>
          <w:rFonts w:ascii="Times New Roman" w:hAnsi="Times New Roman" w:cs="Times New Roman"/>
        </w:rPr>
        <w:t>Salmon River s</w:t>
      </w:r>
      <w:r w:rsidR="00B1464E" w:rsidRPr="001875A1">
        <w:rPr>
          <w:rFonts w:ascii="Times New Roman" w:hAnsi="Times New Roman" w:cs="Times New Roman"/>
        </w:rPr>
        <w:t xml:space="preserve">pring Chinook were the only taxa with a significant negative correlation to ocean harvest, suggesting that harvest practices may be disproportionally affecting this </w:t>
      </w:r>
      <w:r w:rsidR="000325F3" w:rsidRPr="001875A1">
        <w:rPr>
          <w:rFonts w:ascii="Times New Roman" w:hAnsi="Times New Roman" w:cs="Times New Roman"/>
        </w:rPr>
        <w:t>taxon</w:t>
      </w:r>
      <w:r w:rsidR="00B1464E" w:rsidRPr="001875A1">
        <w:rPr>
          <w:rFonts w:ascii="Times New Roman" w:hAnsi="Times New Roman" w:cs="Times New Roman"/>
        </w:rPr>
        <w:t xml:space="preserve">.  </w:t>
      </w:r>
      <w:r w:rsidR="00D56CE1" w:rsidRPr="001875A1">
        <w:rPr>
          <w:rFonts w:ascii="Times New Roman" w:hAnsi="Times New Roman" w:cs="Times New Roman"/>
        </w:rPr>
        <w:t>The positive correlation between in</w:t>
      </w:r>
      <w:r w:rsidR="00114EF0" w:rsidRPr="001875A1">
        <w:rPr>
          <w:rFonts w:ascii="Times New Roman" w:hAnsi="Times New Roman" w:cs="Times New Roman"/>
        </w:rPr>
        <w:t>-</w:t>
      </w:r>
      <w:r w:rsidR="00D56CE1" w:rsidRPr="001875A1">
        <w:rPr>
          <w:rFonts w:ascii="Times New Roman" w:hAnsi="Times New Roman" w:cs="Times New Roman"/>
        </w:rPr>
        <w:t>river harvest t and abundance</w:t>
      </w:r>
      <w:r w:rsidR="007D4F27" w:rsidRPr="001875A1">
        <w:rPr>
          <w:rFonts w:ascii="Times New Roman" w:hAnsi="Times New Roman" w:cs="Times New Roman"/>
        </w:rPr>
        <w:t xml:space="preserve"> </w:t>
      </w:r>
      <w:r w:rsidR="00D56CE1" w:rsidRPr="001875A1">
        <w:rPr>
          <w:rFonts w:ascii="Times New Roman" w:hAnsi="Times New Roman" w:cs="Times New Roman"/>
        </w:rPr>
        <w:t xml:space="preserve">suggests that spawning habitat is limited in the </w:t>
      </w:r>
      <w:r w:rsidR="00B1464E" w:rsidRPr="001875A1">
        <w:rPr>
          <w:rFonts w:ascii="Times New Roman" w:hAnsi="Times New Roman" w:cs="Times New Roman"/>
        </w:rPr>
        <w:t xml:space="preserve">Salmon </w:t>
      </w:r>
      <w:r w:rsidR="009A1763" w:rsidRPr="001875A1">
        <w:rPr>
          <w:rFonts w:ascii="Times New Roman" w:hAnsi="Times New Roman" w:cs="Times New Roman"/>
        </w:rPr>
        <w:t>River drainage</w:t>
      </w:r>
      <w:r w:rsidR="00F00D61" w:rsidRPr="001875A1">
        <w:rPr>
          <w:rFonts w:ascii="Times New Roman" w:hAnsi="Times New Roman" w:cs="Times New Roman"/>
        </w:rPr>
        <w:t xml:space="preserve">. </w:t>
      </w:r>
      <w:r w:rsidR="00770BF0" w:rsidRPr="001875A1">
        <w:rPr>
          <w:rFonts w:ascii="Times New Roman" w:hAnsi="Times New Roman" w:cs="Times New Roman"/>
        </w:rPr>
        <w:t xml:space="preserve"> </w:t>
      </w:r>
      <w:r w:rsidR="00F00D61" w:rsidRPr="001875A1">
        <w:rPr>
          <w:rFonts w:ascii="Times New Roman" w:hAnsi="Times New Roman" w:cs="Times New Roman"/>
        </w:rPr>
        <w:t>I</w:t>
      </w:r>
      <w:r w:rsidR="009A1763" w:rsidRPr="001875A1">
        <w:rPr>
          <w:rFonts w:ascii="Times New Roman" w:hAnsi="Times New Roman" w:cs="Times New Roman"/>
        </w:rPr>
        <w:t>n</w:t>
      </w:r>
      <w:r w:rsidR="00114EF0" w:rsidRPr="001875A1">
        <w:rPr>
          <w:rFonts w:ascii="Times New Roman" w:hAnsi="Times New Roman" w:cs="Times New Roman"/>
        </w:rPr>
        <w:t>-</w:t>
      </w:r>
      <w:r w:rsidR="00D56CE1" w:rsidRPr="001875A1">
        <w:rPr>
          <w:rFonts w:ascii="Times New Roman" w:hAnsi="Times New Roman" w:cs="Times New Roman"/>
        </w:rPr>
        <w:t>river harvest</w:t>
      </w:r>
      <w:r w:rsidR="00114EF0" w:rsidRPr="001875A1">
        <w:rPr>
          <w:rFonts w:ascii="Times New Roman" w:hAnsi="Times New Roman" w:cs="Times New Roman"/>
        </w:rPr>
        <w:t xml:space="preserve"> </w:t>
      </w:r>
      <w:r w:rsidR="00D56CE1" w:rsidRPr="001875A1">
        <w:rPr>
          <w:rFonts w:ascii="Times New Roman" w:hAnsi="Times New Roman" w:cs="Times New Roman"/>
        </w:rPr>
        <w:t>m</w:t>
      </w:r>
      <w:r w:rsidR="007D4F27" w:rsidRPr="001875A1">
        <w:rPr>
          <w:rFonts w:ascii="Times New Roman" w:hAnsi="Times New Roman" w:cs="Times New Roman"/>
        </w:rPr>
        <w:t>ay relax</w:t>
      </w:r>
      <w:r w:rsidR="00B1464E" w:rsidRPr="001875A1">
        <w:rPr>
          <w:rFonts w:ascii="Times New Roman" w:hAnsi="Times New Roman" w:cs="Times New Roman"/>
        </w:rPr>
        <w:t xml:space="preserve"> competition for spawning</w:t>
      </w:r>
      <w:r w:rsidR="00D56CE1" w:rsidRPr="001875A1">
        <w:rPr>
          <w:rFonts w:ascii="Times New Roman" w:hAnsi="Times New Roman" w:cs="Times New Roman"/>
        </w:rPr>
        <w:t xml:space="preserve"> habitat</w:t>
      </w:r>
      <w:r w:rsidR="00114EF0" w:rsidRPr="001875A1">
        <w:rPr>
          <w:rFonts w:ascii="Times New Roman" w:hAnsi="Times New Roman" w:cs="Times New Roman"/>
        </w:rPr>
        <w:t xml:space="preserve"> which likely benefits spring Chinook; </w:t>
      </w:r>
      <w:r w:rsidR="000325F3" w:rsidRPr="001875A1">
        <w:rPr>
          <w:rFonts w:ascii="Times New Roman" w:hAnsi="Times New Roman" w:cs="Times New Roman"/>
        </w:rPr>
        <w:t xml:space="preserve">spring Chinook </w:t>
      </w:r>
      <w:r w:rsidR="00F505EF" w:rsidRPr="001875A1">
        <w:rPr>
          <w:rFonts w:ascii="Times New Roman" w:hAnsi="Times New Roman" w:cs="Times New Roman"/>
        </w:rPr>
        <w:t xml:space="preserve"> </w:t>
      </w:r>
      <w:r w:rsidR="000325F3" w:rsidRPr="001875A1">
        <w:rPr>
          <w:rFonts w:ascii="Times New Roman" w:hAnsi="Times New Roman" w:cs="Times New Roman"/>
        </w:rPr>
        <w:t xml:space="preserve">spawn before </w:t>
      </w:r>
      <w:r w:rsidR="006D55AC" w:rsidRPr="001875A1">
        <w:rPr>
          <w:rFonts w:ascii="Times New Roman" w:hAnsi="Times New Roman" w:cs="Times New Roman"/>
        </w:rPr>
        <w:t>fall Chinook and may therefore</w:t>
      </w:r>
      <w:r w:rsidR="00770BF0" w:rsidRPr="001875A1">
        <w:rPr>
          <w:rFonts w:ascii="Times New Roman" w:hAnsi="Times New Roman" w:cs="Times New Roman"/>
        </w:rPr>
        <w:t xml:space="preserve"> </w:t>
      </w:r>
      <w:r w:rsidR="00CC5878" w:rsidRPr="001875A1">
        <w:rPr>
          <w:rFonts w:ascii="Times New Roman" w:hAnsi="Times New Roman" w:cs="Times New Roman"/>
        </w:rPr>
        <w:t xml:space="preserve">be at </w:t>
      </w:r>
      <w:r w:rsidR="00F00D61" w:rsidRPr="001875A1">
        <w:rPr>
          <w:rFonts w:ascii="Times New Roman" w:hAnsi="Times New Roman" w:cs="Times New Roman"/>
        </w:rPr>
        <w:t xml:space="preserve">greater risk of </w:t>
      </w:r>
      <w:r w:rsidR="00C504F9" w:rsidRPr="001875A1">
        <w:rPr>
          <w:rFonts w:ascii="Times New Roman" w:hAnsi="Times New Roman" w:cs="Times New Roman"/>
        </w:rPr>
        <w:t xml:space="preserve">egg mortality due to </w:t>
      </w:r>
      <w:r w:rsidR="00CC5878" w:rsidRPr="001875A1">
        <w:rPr>
          <w:rFonts w:ascii="Times New Roman" w:hAnsi="Times New Roman" w:cs="Times New Roman"/>
        </w:rPr>
        <w:t>redd superimposition</w:t>
      </w:r>
      <w:r w:rsidR="00114EF0" w:rsidRPr="001875A1">
        <w:rPr>
          <w:rFonts w:ascii="Times New Roman" w:hAnsi="Times New Roman" w:cs="Times New Roman"/>
        </w:rPr>
        <w:t xml:space="preserve"> in are</w:t>
      </w:r>
      <w:r w:rsidR="00BA22B7" w:rsidRPr="001875A1">
        <w:rPr>
          <w:rFonts w:ascii="Times New Roman" w:hAnsi="Times New Roman" w:cs="Times New Roman"/>
        </w:rPr>
        <w:t>as where spawning areas overlap</w:t>
      </w:r>
      <w:r w:rsidR="00533AB4" w:rsidRPr="001875A1">
        <w:rPr>
          <w:rFonts w:ascii="Times New Roman" w:hAnsi="Times New Roman" w:cs="Times New Roman"/>
        </w:rPr>
        <w:t>.  Increases in</w:t>
      </w:r>
      <w:r w:rsidR="009B0818" w:rsidRPr="001875A1">
        <w:rPr>
          <w:rFonts w:ascii="Times New Roman" w:hAnsi="Times New Roman" w:cs="Times New Roman"/>
        </w:rPr>
        <w:t xml:space="preserve"> abundance</w:t>
      </w:r>
      <w:r w:rsidR="00CC5878" w:rsidRPr="001875A1">
        <w:rPr>
          <w:rFonts w:ascii="Times New Roman" w:hAnsi="Times New Roman" w:cs="Times New Roman"/>
        </w:rPr>
        <w:t xml:space="preserve">s may also result from </w:t>
      </w:r>
      <w:r w:rsidR="00114EF0" w:rsidRPr="001875A1">
        <w:rPr>
          <w:rFonts w:ascii="Times New Roman" w:hAnsi="Times New Roman" w:cs="Times New Roman"/>
        </w:rPr>
        <w:t xml:space="preserve">supplementation </w:t>
      </w:r>
      <w:r w:rsidR="000325F3" w:rsidRPr="001875A1">
        <w:rPr>
          <w:rFonts w:ascii="Times New Roman" w:hAnsi="Times New Roman" w:cs="Times New Roman"/>
        </w:rPr>
        <w:t>by</w:t>
      </w:r>
      <w:r w:rsidR="009B0818" w:rsidRPr="001875A1">
        <w:rPr>
          <w:rFonts w:ascii="Times New Roman" w:hAnsi="Times New Roman" w:cs="Times New Roman"/>
        </w:rPr>
        <w:t xml:space="preserve"> </w:t>
      </w:r>
      <w:r w:rsidR="00CC5878" w:rsidRPr="001875A1">
        <w:rPr>
          <w:rFonts w:ascii="Times New Roman" w:hAnsi="Times New Roman" w:cs="Times New Roman"/>
        </w:rPr>
        <w:t xml:space="preserve">hatchery </w:t>
      </w:r>
      <w:r w:rsidR="009B0818" w:rsidRPr="001875A1">
        <w:rPr>
          <w:rFonts w:ascii="Times New Roman" w:hAnsi="Times New Roman" w:cs="Times New Roman"/>
        </w:rPr>
        <w:t xml:space="preserve">strays as reflected </w:t>
      </w:r>
      <w:r w:rsidR="000325F3" w:rsidRPr="001875A1">
        <w:rPr>
          <w:rFonts w:ascii="Times New Roman" w:hAnsi="Times New Roman" w:cs="Times New Roman"/>
        </w:rPr>
        <w:t>in</w:t>
      </w:r>
      <w:r w:rsidR="009B0818" w:rsidRPr="001875A1">
        <w:rPr>
          <w:rFonts w:ascii="Times New Roman" w:hAnsi="Times New Roman" w:cs="Times New Roman"/>
        </w:rPr>
        <w:t xml:space="preserve"> significant co</w:t>
      </w:r>
      <w:r w:rsidR="001F5FFA" w:rsidRPr="001875A1">
        <w:rPr>
          <w:rFonts w:ascii="Times New Roman" w:hAnsi="Times New Roman" w:cs="Times New Roman"/>
        </w:rPr>
        <w:t xml:space="preserve">rrelations between abundance </w:t>
      </w:r>
      <w:r w:rsidR="009B0818" w:rsidRPr="001875A1">
        <w:rPr>
          <w:rFonts w:ascii="Times New Roman" w:hAnsi="Times New Roman" w:cs="Times New Roman"/>
        </w:rPr>
        <w:t xml:space="preserve">and hatchery returns at t and t-3.  </w:t>
      </w:r>
      <w:r w:rsidR="00CC5878" w:rsidRPr="001875A1">
        <w:rPr>
          <w:rFonts w:ascii="Times New Roman" w:hAnsi="Times New Roman" w:cs="Times New Roman"/>
        </w:rPr>
        <w:t>We assumed that</w:t>
      </w:r>
      <w:r w:rsidR="009628A8" w:rsidRPr="001875A1">
        <w:rPr>
          <w:rFonts w:ascii="Times New Roman" w:hAnsi="Times New Roman" w:cs="Times New Roman"/>
        </w:rPr>
        <w:t xml:space="preserve"> the fraction of hatcher</w:t>
      </w:r>
      <w:r w:rsidR="00CC5878" w:rsidRPr="001875A1">
        <w:rPr>
          <w:rFonts w:ascii="Times New Roman" w:hAnsi="Times New Roman" w:cs="Times New Roman"/>
        </w:rPr>
        <w:t xml:space="preserve">y strays spawning </w:t>
      </w:r>
      <w:r w:rsidR="00E718F6" w:rsidRPr="001875A1">
        <w:rPr>
          <w:rFonts w:ascii="Times New Roman" w:hAnsi="Times New Roman" w:cs="Times New Roman"/>
        </w:rPr>
        <w:t>in-river</w:t>
      </w:r>
      <w:r w:rsidR="00CC5878" w:rsidRPr="001875A1">
        <w:rPr>
          <w:rFonts w:ascii="Times New Roman" w:hAnsi="Times New Roman" w:cs="Times New Roman"/>
        </w:rPr>
        <w:t>s would</w:t>
      </w:r>
      <w:r w:rsidR="009628A8" w:rsidRPr="001875A1">
        <w:rPr>
          <w:rFonts w:ascii="Times New Roman" w:hAnsi="Times New Roman" w:cs="Times New Roman"/>
        </w:rPr>
        <w:t xml:space="preserve"> increase with increasing hatchery returns.  </w:t>
      </w:r>
      <w:r w:rsidR="009B0818" w:rsidRPr="001875A1">
        <w:rPr>
          <w:rFonts w:ascii="Times New Roman" w:hAnsi="Times New Roman" w:cs="Times New Roman"/>
        </w:rPr>
        <w:t>The relationships between abund</w:t>
      </w:r>
      <w:r w:rsidR="00E44BCA" w:rsidRPr="001875A1">
        <w:rPr>
          <w:rFonts w:ascii="Times New Roman" w:hAnsi="Times New Roman" w:cs="Times New Roman"/>
        </w:rPr>
        <w:t xml:space="preserve">ance </w:t>
      </w:r>
      <w:r w:rsidR="00114EF0" w:rsidRPr="001875A1">
        <w:rPr>
          <w:rFonts w:ascii="Times New Roman" w:hAnsi="Times New Roman" w:cs="Times New Roman"/>
        </w:rPr>
        <w:t>(at time t) and MEI t-5 or PDO t-5 are</w:t>
      </w:r>
      <w:r w:rsidR="009B0818" w:rsidRPr="001875A1">
        <w:rPr>
          <w:rFonts w:ascii="Times New Roman" w:hAnsi="Times New Roman" w:cs="Times New Roman"/>
        </w:rPr>
        <w:t xml:space="preserve"> trickier to interpret.  </w:t>
      </w:r>
      <w:r w:rsidR="00ED15DE" w:rsidRPr="001875A1">
        <w:rPr>
          <w:rFonts w:ascii="Times New Roman" w:hAnsi="Times New Roman" w:cs="Times New Roman"/>
        </w:rPr>
        <w:t>P</w:t>
      </w:r>
      <w:r w:rsidR="009B0818" w:rsidRPr="001875A1">
        <w:rPr>
          <w:rFonts w:ascii="Times New Roman" w:hAnsi="Times New Roman" w:cs="Times New Roman"/>
        </w:rPr>
        <w:t xml:space="preserve">ositive values of </w:t>
      </w:r>
      <w:r w:rsidR="00ED15DE" w:rsidRPr="001875A1">
        <w:rPr>
          <w:rFonts w:ascii="Times New Roman" w:hAnsi="Times New Roman" w:cs="Times New Roman"/>
        </w:rPr>
        <w:t>MEI</w:t>
      </w:r>
      <w:r w:rsidR="00DB36D5" w:rsidRPr="001875A1">
        <w:rPr>
          <w:rFonts w:ascii="Times New Roman" w:hAnsi="Times New Roman" w:cs="Times New Roman"/>
        </w:rPr>
        <w:t xml:space="preserve"> and PDO</w:t>
      </w:r>
      <w:r w:rsidR="00ED15DE" w:rsidRPr="001875A1">
        <w:rPr>
          <w:rFonts w:ascii="Times New Roman" w:hAnsi="Times New Roman" w:cs="Times New Roman"/>
        </w:rPr>
        <w:t xml:space="preserve"> </w:t>
      </w:r>
      <w:r w:rsidR="009B0818" w:rsidRPr="001875A1">
        <w:rPr>
          <w:rFonts w:ascii="Times New Roman" w:hAnsi="Times New Roman" w:cs="Times New Roman"/>
        </w:rPr>
        <w:t>represent ocean conditions, such as warm sea surface temperatures, that have been shown to decrease salmonid survival (</w:t>
      </w:r>
      <w:r w:rsidR="00533AB4" w:rsidRPr="001875A1">
        <w:rPr>
          <w:rFonts w:ascii="Times New Roman" w:hAnsi="Times New Roman" w:cs="Times New Roman"/>
        </w:rPr>
        <w:t>Mantua et al. 1997, Hare et al. 1999, Mote et al. 2003, Peterson et al. 2003</w:t>
      </w:r>
      <w:r w:rsidR="009B0818" w:rsidRPr="001875A1">
        <w:rPr>
          <w:rFonts w:ascii="Times New Roman" w:hAnsi="Times New Roman" w:cs="Times New Roman"/>
        </w:rPr>
        <w:t>)</w:t>
      </w:r>
      <w:r w:rsidR="00ED15DE" w:rsidRPr="001875A1">
        <w:rPr>
          <w:rFonts w:ascii="Times New Roman" w:hAnsi="Times New Roman" w:cs="Times New Roman"/>
        </w:rPr>
        <w:t xml:space="preserve">.  However, El Niño conditions </w:t>
      </w:r>
      <w:r w:rsidR="00B17A4B" w:rsidRPr="001875A1">
        <w:rPr>
          <w:rFonts w:ascii="Times New Roman" w:hAnsi="Times New Roman" w:cs="Times New Roman"/>
        </w:rPr>
        <w:t>also cause</w:t>
      </w:r>
      <w:r w:rsidR="009B0818" w:rsidRPr="001875A1">
        <w:rPr>
          <w:rFonts w:ascii="Times New Roman" w:hAnsi="Times New Roman" w:cs="Times New Roman"/>
        </w:rPr>
        <w:t xml:space="preserve"> changes to inland hydrology</w:t>
      </w:r>
      <w:r w:rsidR="00B17A4B" w:rsidRPr="001875A1">
        <w:rPr>
          <w:rFonts w:ascii="Times New Roman" w:hAnsi="Times New Roman" w:cs="Times New Roman"/>
        </w:rPr>
        <w:t xml:space="preserve"> that </w:t>
      </w:r>
      <w:r w:rsidR="00ED15DE" w:rsidRPr="001875A1">
        <w:rPr>
          <w:rFonts w:ascii="Times New Roman" w:hAnsi="Times New Roman" w:cs="Times New Roman"/>
        </w:rPr>
        <w:t>alter</w:t>
      </w:r>
      <w:r w:rsidR="009B0818" w:rsidRPr="001875A1">
        <w:rPr>
          <w:rFonts w:ascii="Times New Roman" w:hAnsi="Times New Roman" w:cs="Times New Roman"/>
        </w:rPr>
        <w:t xml:space="preserve"> </w:t>
      </w:r>
      <w:r w:rsidR="009A1008">
        <w:rPr>
          <w:rFonts w:ascii="Times New Roman" w:hAnsi="Times New Roman" w:cs="Times New Roman"/>
        </w:rPr>
        <w:t xml:space="preserve">timing of juvenile outmigration </w:t>
      </w:r>
      <w:r w:rsidR="000F1F38" w:rsidRPr="001875A1">
        <w:rPr>
          <w:rFonts w:ascii="Times New Roman" w:hAnsi="Times New Roman" w:cs="Times New Roman"/>
        </w:rPr>
        <w:t xml:space="preserve">through </w:t>
      </w:r>
      <w:r w:rsidR="009B0818" w:rsidRPr="001875A1">
        <w:rPr>
          <w:rFonts w:ascii="Times New Roman" w:hAnsi="Times New Roman" w:cs="Times New Roman"/>
        </w:rPr>
        <w:t>earlier and larger spring flows (</w:t>
      </w:r>
      <w:r w:rsidR="00F976C5" w:rsidRPr="001875A1">
        <w:rPr>
          <w:rFonts w:ascii="Times New Roman" w:hAnsi="Times New Roman" w:cs="Times New Roman"/>
        </w:rPr>
        <w:t>Mote et al. 2003</w:t>
      </w:r>
      <w:r w:rsidR="009B0818" w:rsidRPr="001875A1">
        <w:rPr>
          <w:rFonts w:ascii="Times New Roman" w:hAnsi="Times New Roman" w:cs="Times New Roman"/>
        </w:rPr>
        <w:t xml:space="preserve">).  </w:t>
      </w:r>
      <w:r w:rsidR="000F1F38" w:rsidRPr="001875A1">
        <w:rPr>
          <w:rFonts w:ascii="Times New Roman" w:hAnsi="Times New Roman" w:cs="Times New Roman"/>
        </w:rPr>
        <w:t>E</w:t>
      </w:r>
      <w:r w:rsidR="00D14414" w:rsidRPr="001875A1">
        <w:rPr>
          <w:rFonts w:ascii="Times New Roman" w:hAnsi="Times New Roman" w:cs="Times New Roman"/>
        </w:rPr>
        <w:t>arlier outmigration may enhance survival if juveniles can avoid unsuitable fresh</w:t>
      </w:r>
      <w:r w:rsidR="0078205A" w:rsidRPr="001875A1">
        <w:rPr>
          <w:rFonts w:ascii="Times New Roman" w:hAnsi="Times New Roman" w:cs="Times New Roman"/>
        </w:rPr>
        <w:t xml:space="preserve"> </w:t>
      </w:r>
      <w:r w:rsidR="00D14414" w:rsidRPr="001875A1">
        <w:rPr>
          <w:rFonts w:ascii="Times New Roman" w:hAnsi="Times New Roman" w:cs="Times New Roman"/>
        </w:rPr>
        <w:t xml:space="preserve">water conditions created by </w:t>
      </w:r>
      <w:r w:rsidR="00C17180" w:rsidRPr="001875A1">
        <w:rPr>
          <w:rFonts w:ascii="Times New Roman" w:hAnsi="Times New Roman" w:cs="Times New Roman"/>
        </w:rPr>
        <w:t xml:space="preserve">El Niño events, </w:t>
      </w:r>
      <w:r w:rsidR="00782DB1" w:rsidRPr="001875A1">
        <w:rPr>
          <w:rFonts w:ascii="Times New Roman" w:hAnsi="Times New Roman" w:cs="Times New Roman"/>
        </w:rPr>
        <w:t>such as lower base</w:t>
      </w:r>
      <w:r w:rsidR="00D9492C">
        <w:rPr>
          <w:rFonts w:ascii="Times New Roman" w:hAnsi="Times New Roman" w:cs="Times New Roman"/>
        </w:rPr>
        <w:t xml:space="preserve"> </w:t>
      </w:r>
      <w:r w:rsidR="00782DB1" w:rsidRPr="001875A1">
        <w:rPr>
          <w:rFonts w:ascii="Times New Roman" w:hAnsi="Times New Roman" w:cs="Times New Roman"/>
        </w:rPr>
        <w:t>flows</w:t>
      </w:r>
      <w:r w:rsidR="000F1F38" w:rsidRPr="001875A1">
        <w:rPr>
          <w:rFonts w:ascii="Times New Roman" w:hAnsi="Times New Roman" w:cs="Times New Roman"/>
        </w:rPr>
        <w:t xml:space="preserve">; this may explain </w:t>
      </w:r>
      <w:r w:rsidR="00C17180" w:rsidRPr="001875A1">
        <w:rPr>
          <w:rFonts w:ascii="Times New Roman" w:hAnsi="Times New Roman" w:cs="Times New Roman"/>
        </w:rPr>
        <w:t>the lagged positive correlation between abundance and MEI.</w:t>
      </w:r>
      <w:r w:rsidR="00ED15DE" w:rsidRPr="001875A1">
        <w:rPr>
          <w:rFonts w:ascii="Times New Roman" w:hAnsi="Times New Roman" w:cs="Times New Roman"/>
        </w:rPr>
        <w:t xml:space="preserve">  </w:t>
      </w:r>
      <w:r w:rsidR="00DB36D5" w:rsidRPr="001875A1">
        <w:rPr>
          <w:rFonts w:ascii="Times New Roman" w:hAnsi="Times New Roman" w:cs="Times New Roman"/>
        </w:rPr>
        <w:t>It is also possible that the positive relationship is not reflective of a response to ocean conditions but rather a shift in habitat use</w:t>
      </w:r>
      <w:r w:rsidR="00247355" w:rsidRPr="001875A1">
        <w:rPr>
          <w:rFonts w:ascii="Times New Roman" w:hAnsi="Times New Roman" w:cs="Times New Roman"/>
        </w:rPr>
        <w:t xml:space="preserve"> from, for example, marine to estuarine habitats</w:t>
      </w:r>
      <w:r w:rsidR="00DB36D5" w:rsidRPr="001875A1">
        <w:rPr>
          <w:rFonts w:ascii="Times New Roman" w:hAnsi="Times New Roman" w:cs="Times New Roman"/>
        </w:rPr>
        <w:t xml:space="preserve">.  </w:t>
      </w:r>
      <w:r w:rsidR="00B03F7C" w:rsidRPr="001875A1">
        <w:rPr>
          <w:rFonts w:ascii="Times New Roman" w:hAnsi="Times New Roman" w:cs="Times New Roman"/>
        </w:rPr>
        <w:t xml:space="preserve">Nevertheless, </w:t>
      </w:r>
      <w:r w:rsidR="00F976C5" w:rsidRPr="001875A1">
        <w:rPr>
          <w:rFonts w:ascii="Times New Roman" w:hAnsi="Times New Roman" w:cs="Times New Roman"/>
        </w:rPr>
        <w:t xml:space="preserve">Salmon River spring Chinook abundances </w:t>
      </w:r>
      <w:r w:rsidR="00B03F7C" w:rsidRPr="001875A1">
        <w:rPr>
          <w:rFonts w:ascii="Times New Roman" w:hAnsi="Times New Roman" w:cs="Times New Roman"/>
        </w:rPr>
        <w:t>seem to be largely driven by events in the marine environment</w:t>
      </w:r>
      <w:r w:rsidR="0078205A" w:rsidRPr="001875A1">
        <w:rPr>
          <w:rFonts w:ascii="Times New Roman" w:hAnsi="Times New Roman" w:cs="Times New Roman"/>
        </w:rPr>
        <w:t>, contrary to our initial hypothesis,</w:t>
      </w:r>
      <w:r w:rsidR="00B03F7C" w:rsidRPr="001875A1">
        <w:rPr>
          <w:rFonts w:ascii="Times New Roman" w:hAnsi="Times New Roman" w:cs="Times New Roman"/>
        </w:rPr>
        <w:t xml:space="preserve"> </w:t>
      </w:r>
      <w:r w:rsidR="00F505EF" w:rsidRPr="001875A1">
        <w:rPr>
          <w:rFonts w:ascii="Times New Roman" w:hAnsi="Times New Roman" w:cs="Times New Roman"/>
        </w:rPr>
        <w:t>because</w:t>
      </w:r>
      <w:r w:rsidR="00B03F7C" w:rsidRPr="001875A1">
        <w:rPr>
          <w:rFonts w:ascii="Times New Roman" w:hAnsi="Times New Roman" w:cs="Times New Roman"/>
        </w:rPr>
        <w:t xml:space="preserve"> ocean harvest t-2 and MEI t-5 were</w:t>
      </w:r>
      <w:r w:rsidR="0001563D" w:rsidRPr="001875A1">
        <w:rPr>
          <w:rFonts w:ascii="Times New Roman" w:hAnsi="Times New Roman" w:cs="Times New Roman"/>
        </w:rPr>
        <w:t xml:space="preserve"> the sole components of the preferred</w:t>
      </w:r>
      <w:r w:rsidR="00B03F7C" w:rsidRPr="001875A1">
        <w:rPr>
          <w:rFonts w:ascii="Times New Roman" w:hAnsi="Times New Roman" w:cs="Times New Roman"/>
        </w:rPr>
        <w:t xml:space="preserve"> GLM</w:t>
      </w:r>
      <w:r w:rsidR="00077E29" w:rsidRPr="001875A1">
        <w:rPr>
          <w:rFonts w:ascii="Times New Roman" w:hAnsi="Times New Roman" w:cs="Times New Roman"/>
        </w:rPr>
        <w:t xml:space="preserve"> (Table </w:t>
      </w:r>
      <w:r w:rsidR="00772723">
        <w:rPr>
          <w:rFonts w:ascii="Times New Roman" w:hAnsi="Times New Roman" w:cs="Times New Roman"/>
        </w:rPr>
        <w:t>3.</w:t>
      </w:r>
      <w:r w:rsidR="00077E29" w:rsidRPr="001875A1">
        <w:rPr>
          <w:rFonts w:ascii="Times New Roman" w:hAnsi="Times New Roman" w:cs="Times New Roman"/>
        </w:rPr>
        <w:t>6</w:t>
      </w:r>
      <w:r w:rsidR="004A57CB" w:rsidRPr="001875A1">
        <w:rPr>
          <w:rFonts w:ascii="Times New Roman" w:hAnsi="Times New Roman" w:cs="Times New Roman"/>
        </w:rPr>
        <w:t>)</w:t>
      </w:r>
      <w:r w:rsidR="00B03F7C" w:rsidRPr="001875A1">
        <w:rPr>
          <w:rFonts w:ascii="Times New Roman" w:hAnsi="Times New Roman" w:cs="Times New Roman"/>
        </w:rPr>
        <w:t>.</w:t>
      </w:r>
      <w:r w:rsidR="001957A9" w:rsidRPr="001875A1">
        <w:rPr>
          <w:rFonts w:ascii="Times New Roman" w:hAnsi="Times New Roman" w:cs="Times New Roman"/>
        </w:rPr>
        <w:t xml:space="preserve">  </w:t>
      </w:r>
    </w:p>
    <w:p w14:paraId="4096121B" w14:textId="77777777" w:rsidR="007B3139" w:rsidRPr="001875A1" w:rsidRDefault="007B3139" w:rsidP="007B3139">
      <w:pPr>
        <w:spacing w:after="0" w:line="480" w:lineRule="auto"/>
        <w:rPr>
          <w:rFonts w:ascii="Times New Roman" w:hAnsi="Times New Roman" w:cs="Times New Roman"/>
        </w:rPr>
      </w:pPr>
    </w:p>
    <w:p w14:paraId="58417F75" w14:textId="77777777" w:rsidR="007B3139" w:rsidRPr="001875A1" w:rsidRDefault="007B3139" w:rsidP="007B3139">
      <w:pPr>
        <w:spacing w:after="0" w:line="480" w:lineRule="auto"/>
        <w:rPr>
          <w:rFonts w:ascii="Times New Roman" w:hAnsi="Times New Roman" w:cs="Times New Roman"/>
        </w:rPr>
      </w:pPr>
    </w:p>
    <w:p w14:paraId="63C389B0" w14:textId="77777777" w:rsidR="007B3139" w:rsidRPr="001875A1" w:rsidRDefault="007B3139" w:rsidP="007B3139">
      <w:pPr>
        <w:spacing w:after="0" w:line="480" w:lineRule="auto"/>
        <w:rPr>
          <w:rFonts w:ascii="Times New Roman" w:hAnsi="Times New Roman" w:cs="Times New Roman"/>
        </w:rPr>
      </w:pPr>
    </w:p>
    <w:p w14:paraId="5F860B23" w14:textId="77777777" w:rsidR="00D9492C" w:rsidRDefault="00D9492C" w:rsidP="007B3139">
      <w:pPr>
        <w:spacing w:after="0" w:line="480" w:lineRule="auto"/>
        <w:rPr>
          <w:rFonts w:ascii="Times New Roman" w:hAnsi="Times New Roman" w:cs="Times New Roman"/>
        </w:rPr>
      </w:pPr>
    </w:p>
    <w:p w14:paraId="346634A1" w14:textId="77777777" w:rsidR="00212DC5" w:rsidRPr="001875A1" w:rsidRDefault="007B3139" w:rsidP="007B3139">
      <w:pPr>
        <w:spacing w:after="0" w:line="480" w:lineRule="auto"/>
        <w:rPr>
          <w:rFonts w:ascii="Times New Roman" w:hAnsi="Times New Roman" w:cs="Times New Roman"/>
        </w:rPr>
      </w:pPr>
      <w:r w:rsidRPr="001875A1">
        <w:rPr>
          <w:rFonts w:ascii="Times New Roman" w:hAnsi="Times New Roman" w:cs="Times New Roman"/>
        </w:rPr>
        <w:lastRenderedPageBreak/>
        <w:t xml:space="preserve">Table </w:t>
      </w:r>
      <w:r w:rsidR="00772723">
        <w:rPr>
          <w:rFonts w:ascii="Times New Roman" w:hAnsi="Times New Roman" w:cs="Times New Roman"/>
        </w:rPr>
        <w:t>3.</w:t>
      </w:r>
      <w:r w:rsidRPr="001875A1">
        <w:rPr>
          <w:rFonts w:ascii="Times New Roman" w:hAnsi="Times New Roman" w:cs="Times New Roman"/>
        </w:rPr>
        <w:t>6.  Preferred generalized linear models (GLMs)</w:t>
      </w:r>
      <w:r w:rsidR="00062834" w:rsidRPr="001875A1">
        <w:rPr>
          <w:rFonts w:ascii="Times New Roman" w:hAnsi="Times New Roman" w:cs="Times New Roman"/>
        </w:rPr>
        <w:t xml:space="preserve"> of </w:t>
      </w:r>
      <w:r w:rsidR="00212DC5" w:rsidRPr="001875A1">
        <w:rPr>
          <w:rFonts w:ascii="Times New Roman" w:hAnsi="Times New Roman" w:cs="Times New Roman"/>
        </w:rPr>
        <w:t>factors influencing</w:t>
      </w:r>
      <w:r w:rsidR="00062834" w:rsidRPr="001875A1">
        <w:rPr>
          <w:rFonts w:ascii="Times New Roman" w:hAnsi="Times New Roman" w:cs="Times New Roman"/>
        </w:rPr>
        <w:t xml:space="preserve"> </w:t>
      </w:r>
    </w:p>
    <w:p w14:paraId="4FFDC214" w14:textId="77777777" w:rsidR="00053051" w:rsidRPr="001875A1" w:rsidRDefault="00053051" w:rsidP="007B3139">
      <w:pPr>
        <w:spacing w:after="0" w:line="480" w:lineRule="auto"/>
        <w:rPr>
          <w:rFonts w:ascii="Times New Roman" w:hAnsi="Times New Roman" w:cs="Times New Roman"/>
        </w:rPr>
      </w:pPr>
      <w:proofErr w:type="gramStart"/>
      <w:r w:rsidRPr="001875A1">
        <w:rPr>
          <w:rFonts w:ascii="Times New Roman" w:hAnsi="Times New Roman" w:cs="Times New Roman"/>
        </w:rPr>
        <w:t>abundance</w:t>
      </w:r>
      <w:r w:rsidR="00212DC5" w:rsidRPr="001875A1">
        <w:rPr>
          <w:rFonts w:ascii="Times New Roman" w:hAnsi="Times New Roman" w:cs="Times New Roman"/>
        </w:rPr>
        <w:t>s</w:t>
      </w:r>
      <w:proofErr w:type="gramEnd"/>
      <w:r w:rsidRPr="001875A1">
        <w:rPr>
          <w:rFonts w:ascii="Times New Roman" w:hAnsi="Times New Roman" w:cs="Times New Roman"/>
        </w:rPr>
        <w:t xml:space="preserve"> (escapement) of </w:t>
      </w:r>
      <w:r w:rsidR="00E27C0A" w:rsidRPr="001875A1">
        <w:rPr>
          <w:rFonts w:ascii="Times New Roman" w:hAnsi="Times New Roman" w:cs="Times New Roman"/>
        </w:rPr>
        <w:t xml:space="preserve">Salmon River spring Chinook salmon, Salmon River fall </w:t>
      </w:r>
    </w:p>
    <w:p w14:paraId="550B5EF1" w14:textId="77777777" w:rsidR="00053051" w:rsidRPr="001875A1" w:rsidRDefault="00E27C0A" w:rsidP="007B3139">
      <w:pPr>
        <w:spacing w:after="0" w:line="480" w:lineRule="auto"/>
        <w:rPr>
          <w:rFonts w:ascii="Times New Roman" w:hAnsi="Times New Roman" w:cs="Times New Roman"/>
        </w:rPr>
      </w:pPr>
      <w:r w:rsidRPr="001875A1">
        <w:rPr>
          <w:rFonts w:ascii="Times New Roman" w:hAnsi="Times New Roman" w:cs="Times New Roman"/>
        </w:rPr>
        <w:t xml:space="preserve">Chinook salmon, Salmon River summer steelhead trout, and Scott River fall Chinook </w:t>
      </w:r>
    </w:p>
    <w:p w14:paraId="3046300C" w14:textId="77777777" w:rsidR="007B3139" w:rsidRPr="001875A1" w:rsidRDefault="00653244" w:rsidP="007B3139">
      <w:pPr>
        <w:spacing w:after="0" w:line="480" w:lineRule="auto"/>
        <w:rPr>
          <w:rFonts w:ascii="Times New Roman" w:hAnsi="Times New Roman" w:cs="Times New Roman"/>
        </w:rPr>
      </w:pPr>
      <w:r w:rsidRPr="001875A1">
        <w:rPr>
          <w:rFonts w:ascii="Times New Roman" w:hAnsi="Times New Roman" w:cs="Times New Roman"/>
        </w:rPr>
        <w:t>S</w:t>
      </w:r>
      <w:r w:rsidR="00E27C0A" w:rsidRPr="001875A1">
        <w:rPr>
          <w:rFonts w:ascii="Times New Roman" w:hAnsi="Times New Roman" w:cs="Times New Roman"/>
        </w:rPr>
        <w:t>almon</w:t>
      </w:r>
      <w:r w:rsidR="002D5567" w:rsidRPr="001875A1">
        <w:rPr>
          <w:rFonts w:ascii="Times New Roman" w:hAnsi="Times New Roman" w:cs="Times New Roman"/>
        </w:rPr>
        <w:t xml:space="preserve">, </w:t>
      </w:r>
      <w:r w:rsidRPr="001875A1">
        <w:rPr>
          <w:rFonts w:ascii="Times New Roman" w:hAnsi="Times New Roman" w:cs="Times New Roman"/>
        </w:rPr>
        <w:t>1968-2009</w:t>
      </w:r>
      <w:r w:rsidR="00E27C0A" w:rsidRPr="001875A1">
        <w:rPr>
          <w:rFonts w:ascii="Times New Roman" w:hAnsi="Times New Roman" w:cs="Times New Roman"/>
        </w:rPr>
        <w:t>.</w:t>
      </w:r>
    </w:p>
    <w:tbl>
      <w:tblPr>
        <w:tblStyle w:val="TableGrid"/>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1530"/>
        <w:gridCol w:w="630"/>
        <w:gridCol w:w="630"/>
        <w:gridCol w:w="810"/>
        <w:gridCol w:w="990"/>
      </w:tblGrid>
      <w:tr w:rsidR="00BD1875" w:rsidRPr="001875A1" w14:paraId="2F65D9B6" w14:textId="77777777" w:rsidTr="00B13B29">
        <w:tc>
          <w:tcPr>
            <w:tcW w:w="3708" w:type="dxa"/>
            <w:tcBorders>
              <w:top w:val="single" w:sz="4" w:space="0" w:color="auto"/>
              <w:bottom w:val="single" w:sz="8" w:space="0" w:color="auto"/>
            </w:tcBorders>
          </w:tcPr>
          <w:p w14:paraId="0FAE16CD" w14:textId="77777777" w:rsidR="00BD1875" w:rsidRPr="001875A1" w:rsidRDefault="00BD1875" w:rsidP="00E27C0A">
            <w:pPr>
              <w:rPr>
                <w:rFonts w:ascii="Times New Roman" w:hAnsi="Times New Roman" w:cs="Times New Roman"/>
                <w:b/>
              </w:rPr>
            </w:pPr>
          </w:p>
          <w:p w14:paraId="24AD732B" w14:textId="77777777" w:rsidR="00BD1875" w:rsidRPr="001875A1" w:rsidRDefault="00BD1875" w:rsidP="00D9492C">
            <w:pPr>
              <w:jc w:val="center"/>
              <w:rPr>
                <w:rFonts w:ascii="Times New Roman" w:hAnsi="Times New Roman" w:cs="Times New Roman"/>
                <w:b/>
              </w:rPr>
            </w:pPr>
            <w:r w:rsidRPr="001875A1">
              <w:rPr>
                <w:rFonts w:ascii="Times New Roman" w:hAnsi="Times New Roman" w:cs="Times New Roman"/>
                <w:b/>
              </w:rPr>
              <w:t>Variable(s)</w:t>
            </w:r>
          </w:p>
        </w:tc>
        <w:tc>
          <w:tcPr>
            <w:tcW w:w="1530" w:type="dxa"/>
            <w:tcBorders>
              <w:top w:val="single" w:sz="4" w:space="0" w:color="auto"/>
              <w:bottom w:val="single" w:sz="8" w:space="0" w:color="auto"/>
            </w:tcBorders>
          </w:tcPr>
          <w:p w14:paraId="2D27F10B" w14:textId="77777777" w:rsidR="00BD1875" w:rsidRPr="001875A1" w:rsidRDefault="00BD1875" w:rsidP="00E27C0A">
            <w:pPr>
              <w:rPr>
                <w:rFonts w:ascii="Times New Roman" w:hAnsi="Times New Roman" w:cs="Times New Roman"/>
                <w:b/>
              </w:rPr>
            </w:pPr>
          </w:p>
        </w:tc>
        <w:tc>
          <w:tcPr>
            <w:tcW w:w="630" w:type="dxa"/>
            <w:tcBorders>
              <w:top w:val="single" w:sz="4" w:space="0" w:color="auto"/>
              <w:bottom w:val="single" w:sz="8" w:space="0" w:color="auto"/>
            </w:tcBorders>
          </w:tcPr>
          <w:p w14:paraId="70570437" w14:textId="77777777" w:rsidR="00BD1875" w:rsidRPr="001875A1" w:rsidRDefault="00BD1875" w:rsidP="00E27C0A">
            <w:pPr>
              <w:jc w:val="center"/>
              <w:rPr>
                <w:rFonts w:ascii="Times New Roman" w:hAnsi="Times New Roman" w:cs="Times New Roman"/>
                <w:b/>
              </w:rPr>
            </w:pPr>
          </w:p>
          <w:p w14:paraId="5549AE49" w14:textId="77777777" w:rsidR="00BD1875" w:rsidRPr="001875A1" w:rsidRDefault="00BD1875" w:rsidP="00D9492C">
            <w:pPr>
              <w:jc w:val="center"/>
              <w:rPr>
                <w:rFonts w:ascii="Times New Roman" w:hAnsi="Times New Roman" w:cs="Times New Roman"/>
                <w:b/>
                <w:vertAlign w:val="superscript"/>
              </w:rPr>
            </w:pPr>
            <w:r w:rsidRPr="001875A1">
              <w:rPr>
                <w:rFonts w:ascii="Times New Roman" w:hAnsi="Times New Roman" w:cs="Times New Roman"/>
                <w:b/>
              </w:rPr>
              <w:t>r</w:t>
            </w:r>
            <w:r w:rsidRPr="001875A1">
              <w:rPr>
                <w:rFonts w:ascii="Times New Roman" w:hAnsi="Times New Roman" w:cs="Times New Roman"/>
                <w:b/>
                <w:vertAlign w:val="superscript"/>
              </w:rPr>
              <w:t>2</w:t>
            </w:r>
          </w:p>
        </w:tc>
        <w:tc>
          <w:tcPr>
            <w:tcW w:w="630" w:type="dxa"/>
            <w:tcBorders>
              <w:top w:val="single" w:sz="4" w:space="0" w:color="auto"/>
              <w:bottom w:val="single" w:sz="8" w:space="0" w:color="auto"/>
            </w:tcBorders>
          </w:tcPr>
          <w:p w14:paraId="06B00D8D" w14:textId="77777777" w:rsidR="00BD1875" w:rsidRPr="001875A1" w:rsidRDefault="00BD1875" w:rsidP="00D9492C">
            <w:pPr>
              <w:jc w:val="center"/>
              <w:rPr>
                <w:rFonts w:ascii="Times New Roman" w:hAnsi="Times New Roman" w:cs="Times New Roman"/>
                <w:b/>
                <w:vertAlign w:val="superscript"/>
              </w:rPr>
            </w:pPr>
            <w:r w:rsidRPr="001875A1">
              <w:rPr>
                <w:rFonts w:ascii="Times New Roman" w:hAnsi="Times New Roman" w:cs="Times New Roman"/>
                <w:b/>
              </w:rPr>
              <w:t>adj. r</w:t>
            </w:r>
            <w:r w:rsidRPr="001875A1">
              <w:rPr>
                <w:rFonts w:ascii="Times New Roman" w:hAnsi="Times New Roman" w:cs="Times New Roman"/>
                <w:b/>
                <w:vertAlign w:val="superscript"/>
              </w:rPr>
              <w:t>2</w:t>
            </w:r>
          </w:p>
        </w:tc>
        <w:tc>
          <w:tcPr>
            <w:tcW w:w="810" w:type="dxa"/>
            <w:tcBorders>
              <w:top w:val="single" w:sz="4" w:space="0" w:color="auto"/>
              <w:bottom w:val="single" w:sz="8" w:space="0" w:color="auto"/>
            </w:tcBorders>
          </w:tcPr>
          <w:p w14:paraId="2B048455" w14:textId="77777777" w:rsidR="00BD1875" w:rsidRPr="001875A1" w:rsidRDefault="00BD1875" w:rsidP="00E27C0A">
            <w:pPr>
              <w:jc w:val="center"/>
              <w:rPr>
                <w:rFonts w:ascii="Times New Roman" w:hAnsi="Times New Roman" w:cs="Times New Roman"/>
                <w:b/>
              </w:rPr>
            </w:pPr>
          </w:p>
          <w:p w14:paraId="67558DDD" w14:textId="77777777" w:rsidR="00BD1875" w:rsidRPr="001875A1" w:rsidRDefault="00BD1875" w:rsidP="00D9492C">
            <w:pPr>
              <w:rPr>
                <w:rFonts w:ascii="Times New Roman" w:hAnsi="Times New Roman" w:cs="Times New Roman"/>
                <w:b/>
                <w:vertAlign w:val="subscript"/>
              </w:rPr>
            </w:pPr>
            <w:proofErr w:type="spellStart"/>
            <w:r w:rsidRPr="001875A1">
              <w:rPr>
                <w:rFonts w:ascii="Times New Roman" w:hAnsi="Times New Roman" w:cs="Times New Roman"/>
                <w:b/>
              </w:rPr>
              <w:t>AIC</w:t>
            </w:r>
            <w:r w:rsidRPr="001875A1">
              <w:rPr>
                <w:rFonts w:ascii="Times New Roman" w:hAnsi="Times New Roman" w:cs="Times New Roman"/>
                <w:b/>
                <w:vertAlign w:val="subscript"/>
              </w:rPr>
              <w:t>c</w:t>
            </w:r>
            <w:proofErr w:type="spellEnd"/>
          </w:p>
        </w:tc>
        <w:tc>
          <w:tcPr>
            <w:tcW w:w="990" w:type="dxa"/>
            <w:tcBorders>
              <w:top w:val="single" w:sz="4" w:space="0" w:color="auto"/>
              <w:bottom w:val="single" w:sz="8" w:space="0" w:color="auto"/>
            </w:tcBorders>
          </w:tcPr>
          <w:p w14:paraId="58304115" w14:textId="77777777" w:rsidR="00BD1875" w:rsidRPr="001875A1" w:rsidRDefault="00BD1875" w:rsidP="00E27C0A">
            <w:pPr>
              <w:jc w:val="center"/>
              <w:rPr>
                <w:rFonts w:ascii="Times New Roman" w:hAnsi="Times New Roman" w:cs="Times New Roman"/>
                <w:b/>
              </w:rPr>
            </w:pPr>
          </w:p>
          <w:p w14:paraId="4E3DAEC0" w14:textId="77777777" w:rsidR="00BD1875" w:rsidRPr="001875A1" w:rsidRDefault="00BD1875" w:rsidP="00D9492C">
            <w:pPr>
              <w:rPr>
                <w:rFonts w:ascii="Times New Roman" w:hAnsi="Times New Roman" w:cs="Times New Roman"/>
                <w:b/>
                <w:i/>
                <w:vertAlign w:val="subscript"/>
              </w:rPr>
            </w:pPr>
            <w:proofErr w:type="spellStart"/>
            <w:r w:rsidRPr="001875A1">
              <w:rPr>
                <w:rFonts w:ascii="Times New Roman" w:hAnsi="Times New Roman" w:cs="Times New Roman"/>
                <w:b/>
                <w:i/>
              </w:rPr>
              <w:t>w</w:t>
            </w:r>
            <w:r w:rsidRPr="001875A1">
              <w:rPr>
                <w:rFonts w:ascii="Times New Roman" w:hAnsi="Times New Roman" w:cs="Times New Roman"/>
                <w:b/>
                <w:i/>
                <w:vertAlign w:val="subscript"/>
              </w:rPr>
              <w:t>i</w:t>
            </w:r>
            <w:proofErr w:type="spellEnd"/>
          </w:p>
        </w:tc>
      </w:tr>
      <w:tr w:rsidR="00BD1875" w:rsidRPr="001875A1" w14:paraId="45127290" w14:textId="77777777" w:rsidTr="00B13B29">
        <w:tc>
          <w:tcPr>
            <w:tcW w:w="3708" w:type="dxa"/>
          </w:tcPr>
          <w:p w14:paraId="715DEC69" w14:textId="77777777" w:rsidR="00BD1875" w:rsidRPr="001875A1" w:rsidRDefault="00BD1875" w:rsidP="00E27C0A">
            <w:pPr>
              <w:rPr>
                <w:rFonts w:ascii="Times New Roman" w:hAnsi="Times New Roman" w:cs="Times New Roman"/>
              </w:rPr>
            </w:pPr>
            <w:r w:rsidRPr="001875A1">
              <w:rPr>
                <w:rFonts w:ascii="Times New Roman" w:hAnsi="Times New Roman" w:cs="Times New Roman"/>
              </w:rPr>
              <w:t>Salmon River spring Chinook salmon</w:t>
            </w:r>
          </w:p>
        </w:tc>
        <w:tc>
          <w:tcPr>
            <w:tcW w:w="1530" w:type="dxa"/>
          </w:tcPr>
          <w:p w14:paraId="3B437B6B" w14:textId="77777777" w:rsidR="00BD1875" w:rsidRPr="001875A1" w:rsidRDefault="00BD1875" w:rsidP="00E27C0A">
            <w:pPr>
              <w:rPr>
                <w:rFonts w:ascii="Times New Roman" w:hAnsi="Times New Roman" w:cs="Times New Roman"/>
                <w:b/>
              </w:rPr>
            </w:pPr>
          </w:p>
        </w:tc>
        <w:tc>
          <w:tcPr>
            <w:tcW w:w="630" w:type="dxa"/>
          </w:tcPr>
          <w:p w14:paraId="26E29AB4" w14:textId="77777777" w:rsidR="00BD1875" w:rsidRPr="001875A1" w:rsidRDefault="00BD1875" w:rsidP="00E27C0A">
            <w:pPr>
              <w:jc w:val="center"/>
              <w:rPr>
                <w:rFonts w:ascii="Times New Roman" w:hAnsi="Times New Roman" w:cs="Times New Roman"/>
                <w:b/>
              </w:rPr>
            </w:pPr>
          </w:p>
        </w:tc>
        <w:tc>
          <w:tcPr>
            <w:tcW w:w="630" w:type="dxa"/>
          </w:tcPr>
          <w:p w14:paraId="5E55B545" w14:textId="77777777" w:rsidR="00BD1875" w:rsidRPr="001875A1" w:rsidRDefault="00BD1875" w:rsidP="00E27C0A">
            <w:pPr>
              <w:jc w:val="center"/>
              <w:rPr>
                <w:rFonts w:ascii="Times New Roman" w:hAnsi="Times New Roman" w:cs="Times New Roman"/>
                <w:b/>
              </w:rPr>
            </w:pPr>
          </w:p>
        </w:tc>
        <w:tc>
          <w:tcPr>
            <w:tcW w:w="810" w:type="dxa"/>
          </w:tcPr>
          <w:p w14:paraId="1917F5A8" w14:textId="77777777" w:rsidR="00BD1875" w:rsidRPr="001875A1" w:rsidRDefault="00BD1875" w:rsidP="00E27C0A">
            <w:pPr>
              <w:jc w:val="center"/>
              <w:rPr>
                <w:rFonts w:ascii="Times New Roman" w:hAnsi="Times New Roman" w:cs="Times New Roman"/>
                <w:b/>
              </w:rPr>
            </w:pPr>
          </w:p>
        </w:tc>
        <w:tc>
          <w:tcPr>
            <w:tcW w:w="990" w:type="dxa"/>
            <w:vAlign w:val="bottom"/>
          </w:tcPr>
          <w:p w14:paraId="4737DC7D" w14:textId="77777777" w:rsidR="00BD1875" w:rsidRPr="001875A1" w:rsidRDefault="00BD1875" w:rsidP="00E27C0A">
            <w:pPr>
              <w:jc w:val="right"/>
              <w:rPr>
                <w:rFonts w:ascii="Times New Roman" w:hAnsi="Times New Roman" w:cs="Times New Roman"/>
                <w:b/>
                <w:color w:val="000000"/>
              </w:rPr>
            </w:pPr>
          </w:p>
        </w:tc>
      </w:tr>
      <w:tr w:rsidR="00BD1875" w:rsidRPr="001875A1" w14:paraId="2C444A60" w14:textId="77777777" w:rsidTr="00B13B29">
        <w:tc>
          <w:tcPr>
            <w:tcW w:w="3708" w:type="dxa"/>
          </w:tcPr>
          <w:p w14:paraId="6FC1DF44" w14:textId="77777777" w:rsidR="00BD1875" w:rsidRPr="001875A1" w:rsidRDefault="00BD1875" w:rsidP="00E27C0A">
            <w:pPr>
              <w:jc w:val="right"/>
              <w:rPr>
                <w:rFonts w:ascii="Times New Roman" w:hAnsi="Times New Roman" w:cs="Times New Roman"/>
              </w:rPr>
            </w:pPr>
            <w:r w:rsidRPr="001875A1">
              <w:rPr>
                <w:rFonts w:ascii="Times New Roman" w:hAnsi="Times New Roman" w:cs="Times New Roman"/>
              </w:rPr>
              <w:t>ocean harvest t-2</w:t>
            </w:r>
          </w:p>
        </w:tc>
        <w:tc>
          <w:tcPr>
            <w:tcW w:w="1530" w:type="dxa"/>
          </w:tcPr>
          <w:p w14:paraId="7B9F358D" w14:textId="77777777" w:rsidR="00BD1875" w:rsidRPr="001875A1" w:rsidRDefault="00BD1875" w:rsidP="00E27C0A">
            <w:pPr>
              <w:rPr>
                <w:rFonts w:ascii="Times New Roman" w:hAnsi="Times New Roman" w:cs="Times New Roman"/>
              </w:rPr>
            </w:pPr>
            <w:r w:rsidRPr="001875A1">
              <w:rPr>
                <w:rFonts w:ascii="Times New Roman" w:hAnsi="Times New Roman" w:cs="Times New Roman"/>
              </w:rPr>
              <w:t>MEI t-5</w:t>
            </w:r>
          </w:p>
        </w:tc>
        <w:tc>
          <w:tcPr>
            <w:tcW w:w="630" w:type="dxa"/>
          </w:tcPr>
          <w:p w14:paraId="25D65A2F"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0.43</w:t>
            </w:r>
          </w:p>
        </w:tc>
        <w:tc>
          <w:tcPr>
            <w:tcW w:w="630" w:type="dxa"/>
          </w:tcPr>
          <w:p w14:paraId="2B4E8F92"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0.37</w:t>
            </w:r>
          </w:p>
        </w:tc>
        <w:tc>
          <w:tcPr>
            <w:tcW w:w="810" w:type="dxa"/>
          </w:tcPr>
          <w:p w14:paraId="7FE6AD5A"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65.48</w:t>
            </w:r>
          </w:p>
        </w:tc>
        <w:tc>
          <w:tcPr>
            <w:tcW w:w="990" w:type="dxa"/>
          </w:tcPr>
          <w:p w14:paraId="4F954351"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2.3E-01</w:t>
            </w:r>
          </w:p>
        </w:tc>
      </w:tr>
      <w:tr w:rsidR="00BD1875" w:rsidRPr="001875A1" w14:paraId="6376E922" w14:textId="77777777" w:rsidTr="00B13B29">
        <w:tc>
          <w:tcPr>
            <w:tcW w:w="3708" w:type="dxa"/>
          </w:tcPr>
          <w:p w14:paraId="52E61772" w14:textId="77777777" w:rsidR="00BD1875" w:rsidRPr="001875A1" w:rsidRDefault="00BD1875" w:rsidP="00E27C0A">
            <w:pPr>
              <w:jc w:val="right"/>
              <w:rPr>
                <w:rFonts w:ascii="Times New Roman" w:hAnsi="Times New Roman" w:cs="Times New Roman"/>
                <w:b/>
              </w:rPr>
            </w:pPr>
          </w:p>
        </w:tc>
        <w:tc>
          <w:tcPr>
            <w:tcW w:w="1530" w:type="dxa"/>
          </w:tcPr>
          <w:p w14:paraId="601E50B2" w14:textId="77777777" w:rsidR="00BD1875" w:rsidRPr="001875A1" w:rsidRDefault="00BD1875" w:rsidP="00E27C0A">
            <w:pPr>
              <w:rPr>
                <w:rFonts w:ascii="Times New Roman" w:hAnsi="Times New Roman" w:cs="Times New Roman"/>
                <w:b/>
              </w:rPr>
            </w:pPr>
          </w:p>
        </w:tc>
        <w:tc>
          <w:tcPr>
            <w:tcW w:w="630" w:type="dxa"/>
          </w:tcPr>
          <w:p w14:paraId="060AA62B" w14:textId="77777777" w:rsidR="00BD1875" w:rsidRPr="001875A1" w:rsidRDefault="00BD1875" w:rsidP="00E27C0A">
            <w:pPr>
              <w:jc w:val="center"/>
              <w:rPr>
                <w:rFonts w:ascii="Times New Roman" w:hAnsi="Times New Roman" w:cs="Times New Roman"/>
                <w:b/>
              </w:rPr>
            </w:pPr>
          </w:p>
        </w:tc>
        <w:tc>
          <w:tcPr>
            <w:tcW w:w="630" w:type="dxa"/>
          </w:tcPr>
          <w:p w14:paraId="61956981" w14:textId="77777777" w:rsidR="00BD1875" w:rsidRPr="001875A1" w:rsidRDefault="00BD1875" w:rsidP="00E27C0A">
            <w:pPr>
              <w:jc w:val="center"/>
              <w:rPr>
                <w:rFonts w:ascii="Times New Roman" w:hAnsi="Times New Roman" w:cs="Times New Roman"/>
                <w:b/>
              </w:rPr>
            </w:pPr>
          </w:p>
        </w:tc>
        <w:tc>
          <w:tcPr>
            <w:tcW w:w="810" w:type="dxa"/>
          </w:tcPr>
          <w:p w14:paraId="3BFD684F" w14:textId="77777777" w:rsidR="00BD1875" w:rsidRPr="001875A1" w:rsidRDefault="00BD1875" w:rsidP="00E27C0A">
            <w:pPr>
              <w:jc w:val="center"/>
              <w:rPr>
                <w:rFonts w:ascii="Times New Roman" w:hAnsi="Times New Roman" w:cs="Times New Roman"/>
                <w:b/>
              </w:rPr>
            </w:pPr>
          </w:p>
        </w:tc>
        <w:tc>
          <w:tcPr>
            <w:tcW w:w="990" w:type="dxa"/>
            <w:vAlign w:val="bottom"/>
          </w:tcPr>
          <w:p w14:paraId="03976E80" w14:textId="77777777" w:rsidR="00BD1875" w:rsidRPr="001875A1" w:rsidRDefault="00BD1875" w:rsidP="00E27C0A">
            <w:pPr>
              <w:jc w:val="right"/>
              <w:rPr>
                <w:rFonts w:ascii="Times New Roman" w:hAnsi="Times New Roman" w:cs="Times New Roman"/>
                <w:b/>
                <w:color w:val="000000"/>
              </w:rPr>
            </w:pPr>
          </w:p>
        </w:tc>
      </w:tr>
      <w:tr w:rsidR="00BD1875" w:rsidRPr="001875A1" w14:paraId="5B5E9A2C" w14:textId="77777777" w:rsidTr="00B13B29">
        <w:tc>
          <w:tcPr>
            <w:tcW w:w="3708" w:type="dxa"/>
          </w:tcPr>
          <w:p w14:paraId="63DAA5E0" w14:textId="77777777" w:rsidR="00BD1875" w:rsidRPr="001875A1" w:rsidRDefault="00BD1875" w:rsidP="00E27C0A">
            <w:pPr>
              <w:rPr>
                <w:rFonts w:ascii="Times New Roman" w:hAnsi="Times New Roman" w:cs="Times New Roman"/>
              </w:rPr>
            </w:pPr>
            <w:r w:rsidRPr="001875A1">
              <w:rPr>
                <w:rFonts w:ascii="Times New Roman" w:hAnsi="Times New Roman" w:cs="Times New Roman"/>
              </w:rPr>
              <w:t>Salmon River fall Chinook salmon</w:t>
            </w:r>
          </w:p>
        </w:tc>
        <w:tc>
          <w:tcPr>
            <w:tcW w:w="1530" w:type="dxa"/>
          </w:tcPr>
          <w:p w14:paraId="561A6B20" w14:textId="77777777" w:rsidR="00BD1875" w:rsidRPr="001875A1" w:rsidRDefault="00BD1875" w:rsidP="00E27C0A">
            <w:pPr>
              <w:rPr>
                <w:rFonts w:ascii="Times New Roman" w:hAnsi="Times New Roman" w:cs="Times New Roman"/>
                <w:b/>
              </w:rPr>
            </w:pPr>
          </w:p>
        </w:tc>
        <w:tc>
          <w:tcPr>
            <w:tcW w:w="630" w:type="dxa"/>
          </w:tcPr>
          <w:p w14:paraId="4E8C81EA" w14:textId="77777777" w:rsidR="00BD1875" w:rsidRPr="001875A1" w:rsidRDefault="00BD1875" w:rsidP="00E27C0A">
            <w:pPr>
              <w:jc w:val="center"/>
              <w:rPr>
                <w:rFonts w:ascii="Times New Roman" w:hAnsi="Times New Roman" w:cs="Times New Roman"/>
                <w:b/>
              </w:rPr>
            </w:pPr>
          </w:p>
        </w:tc>
        <w:tc>
          <w:tcPr>
            <w:tcW w:w="630" w:type="dxa"/>
          </w:tcPr>
          <w:p w14:paraId="7F60DF4C" w14:textId="77777777" w:rsidR="00BD1875" w:rsidRPr="001875A1" w:rsidRDefault="00BD1875" w:rsidP="00E27C0A">
            <w:pPr>
              <w:jc w:val="center"/>
              <w:rPr>
                <w:rFonts w:ascii="Times New Roman" w:hAnsi="Times New Roman" w:cs="Times New Roman"/>
                <w:b/>
              </w:rPr>
            </w:pPr>
          </w:p>
        </w:tc>
        <w:tc>
          <w:tcPr>
            <w:tcW w:w="810" w:type="dxa"/>
          </w:tcPr>
          <w:p w14:paraId="42635906" w14:textId="77777777" w:rsidR="00BD1875" w:rsidRPr="001875A1" w:rsidRDefault="00BD1875" w:rsidP="00E27C0A">
            <w:pPr>
              <w:jc w:val="center"/>
              <w:rPr>
                <w:rFonts w:ascii="Times New Roman" w:hAnsi="Times New Roman" w:cs="Times New Roman"/>
                <w:b/>
              </w:rPr>
            </w:pPr>
          </w:p>
        </w:tc>
        <w:tc>
          <w:tcPr>
            <w:tcW w:w="990" w:type="dxa"/>
            <w:vAlign w:val="bottom"/>
          </w:tcPr>
          <w:p w14:paraId="785B231A" w14:textId="77777777" w:rsidR="00BD1875" w:rsidRPr="001875A1" w:rsidRDefault="00BD1875" w:rsidP="00E27C0A">
            <w:pPr>
              <w:jc w:val="right"/>
              <w:rPr>
                <w:rFonts w:ascii="Times New Roman" w:hAnsi="Times New Roman" w:cs="Times New Roman"/>
                <w:b/>
                <w:color w:val="000000"/>
              </w:rPr>
            </w:pPr>
          </w:p>
        </w:tc>
      </w:tr>
      <w:tr w:rsidR="00BD1875" w:rsidRPr="001875A1" w14:paraId="3D3156BE" w14:textId="77777777" w:rsidTr="00B13B29">
        <w:tc>
          <w:tcPr>
            <w:tcW w:w="3708" w:type="dxa"/>
          </w:tcPr>
          <w:p w14:paraId="574D8265" w14:textId="77777777" w:rsidR="00BD1875" w:rsidRPr="001875A1" w:rsidRDefault="00BD1875" w:rsidP="002355B6">
            <w:pPr>
              <w:jc w:val="right"/>
              <w:rPr>
                <w:rFonts w:ascii="Times New Roman" w:hAnsi="Times New Roman" w:cs="Times New Roman"/>
              </w:rPr>
            </w:pPr>
            <w:r w:rsidRPr="001875A1">
              <w:rPr>
                <w:rFonts w:ascii="Times New Roman" w:hAnsi="Times New Roman" w:cs="Times New Roman"/>
              </w:rPr>
              <w:t>IGH returns t-5</w:t>
            </w:r>
          </w:p>
        </w:tc>
        <w:tc>
          <w:tcPr>
            <w:tcW w:w="1530" w:type="dxa"/>
          </w:tcPr>
          <w:p w14:paraId="5390328F" w14:textId="77777777" w:rsidR="00BD1875" w:rsidRPr="001875A1" w:rsidRDefault="00BD1875" w:rsidP="002355B6">
            <w:pPr>
              <w:rPr>
                <w:rFonts w:ascii="Times New Roman" w:hAnsi="Times New Roman" w:cs="Times New Roman"/>
              </w:rPr>
            </w:pPr>
            <w:r w:rsidRPr="001875A1">
              <w:rPr>
                <w:rFonts w:ascii="Times New Roman" w:hAnsi="Times New Roman" w:cs="Times New Roman"/>
              </w:rPr>
              <w:t>snow t-5</w:t>
            </w:r>
          </w:p>
        </w:tc>
        <w:tc>
          <w:tcPr>
            <w:tcW w:w="630" w:type="dxa"/>
          </w:tcPr>
          <w:p w14:paraId="5DF077EE" w14:textId="77777777" w:rsidR="00BD1875" w:rsidRPr="001875A1" w:rsidRDefault="00BD1875" w:rsidP="002355B6">
            <w:pPr>
              <w:jc w:val="center"/>
              <w:rPr>
                <w:rFonts w:ascii="Times New Roman" w:hAnsi="Times New Roman" w:cs="Times New Roman"/>
              </w:rPr>
            </w:pPr>
            <w:r w:rsidRPr="001875A1">
              <w:rPr>
                <w:rFonts w:ascii="Times New Roman" w:hAnsi="Times New Roman" w:cs="Times New Roman"/>
              </w:rPr>
              <w:t>0.43</w:t>
            </w:r>
          </w:p>
        </w:tc>
        <w:tc>
          <w:tcPr>
            <w:tcW w:w="630" w:type="dxa"/>
          </w:tcPr>
          <w:p w14:paraId="6D35D973" w14:textId="77777777" w:rsidR="00BD1875" w:rsidRPr="001875A1" w:rsidRDefault="00BD1875" w:rsidP="002355B6">
            <w:pPr>
              <w:jc w:val="center"/>
              <w:rPr>
                <w:rFonts w:ascii="Times New Roman" w:hAnsi="Times New Roman" w:cs="Times New Roman"/>
              </w:rPr>
            </w:pPr>
            <w:r w:rsidRPr="001875A1">
              <w:rPr>
                <w:rFonts w:ascii="Times New Roman" w:hAnsi="Times New Roman" w:cs="Times New Roman"/>
              </w:rPr>
              <w:t>0.36</w:t>
            </w:r>
          </w:p>
        </w:tc>
        <w:tc>
          <w:tcPr>
            <w:tcW w:w="810" w:type="dxa"/>
          </w:tcPr>
          <w:p w14:paraId="45E3F182" w14:textId="77777777" w:rsidR="00BD1875" w:rsidRPr="001875A1" w:rsidRDefault="00BD1875" w:rsidP="002355B6">
            <w:pPr>
              <w:jc w:val="center"/>
              <w:rPr>
                <w:rFonts w:ascii="Times New Roman" w:hAnsi="Times New Roman" w:cs="Times New Roman"/>
              </w:rPr>
            </w:pPr>
            <w:r w:rsidRPr="001875A1">
              <w:rPr>
                <w:rFonts w:ascii="Times New Roman" w:hAnsi="Times New Roman" w:cs="Times New Roman"/>
              </w:rPr>
              <w:t>43.74</w:t>
            </w:r>
          </w:p>
        </w:tc>
        <w:tc>
          <w:tcPr>
            <w:tcW w:w="990" w:type="dxa"/>
          </w:tcPr>
          <w:p w14:paraId="54B4F53F" w14:textId="77777777" w:rsidR="00BD1875" w:rsidRPr="001875A1" w:rsidRDefault="00BD1875" w:rsidP="002355B6">
            <w:pPr>
              <w:jc w:val="center"/>
              <w:rPr>
                <w:rFonts w:ascii="Times New Roman" w:hAnsi="Times New Roman" w:cs="Times New Roman"/>
              </w:rPr>
            </w:pPr>
            <w:r w:rsidRPr="001875A1">
              <w:rPr>
                <w:rFonts w:ascii="Times New Roman" w:hAnsi="Times New Roman" w:cs="Times New Roman"/>
                <w:color w:val="000000"/>
              </w:rPr>
              <w:t>6.4E-01</w:t>
            </w:r>
          </w:p>
        </w:tc>
      </w:tr>
      <w:tr w:rsidR="00BD1875" w:rsidRPr="001875A1" w14:paraId="565CF54E" w14:textId="77777777" w:rsidTr="00B13B29">
        <w:tc>
          <w:tcPr>
            <w:tcW w:w="3708" w:type="dxa"/>
          </w:tcPr>
          <w:p w14:paraId="28D97D3C" w14:textId="77777777" w:rsidR="00BD1875" w:rsidRPr="001875A1" w:rsidRDefault="00BD1875" w:rsidP="00E27C0A">
            <w:pPr>
              <w:jc w:val="right"/>
              <w:rPr>
                <w:rFonts w:ascii="Times New Roman" w:hAnsi="Times New Roman" w:cs="Times New Roman"/>
                <w:b/>
              </w:rPr>
            </w:pPr>
          </w:p>
        </w:tc>
        <w:tc>
          <w:tcPr>
            <w:tcW w:w="1530" w:type="dxa"/>
          </w:tcPr>
          <w:p w14:paraId="3AA621D7" w14:textId="77777777" w:rsidR="00BD1875" w:rsidRPr="001875A1" w:rsidRDefault="00BD1875" w:rsidP="00E27C0A">
            <w:pPr>
              <w:rPr>
                <w:rFonts w:ascii="Times New Roman" w:hAnsi="Times New Roman" w:cs="Times New Roman"/>
                <w:b/>
              </w:rPr>
            </w:pPr>
          </w:p>
        </w:tc>
        <w:tc>
          <w:tcPr>
            <w:tcW w:w="630" w:type="dxa"/>
          </w:tcPr>
          <w:p w14:paraId="126D140B" w14:textId="77777777" w:rsidR="00BD1875" w:rsidRPr="001875A1" w:rsidRDefault="00BD1875" w:rsidP="00E27C0A">
            <w:pPr>
              <w:jc w:val="center"/>
              <w:rPr>
                <w:rFonts w:ascii="Times New Roman" w:hAnsi="Times New Roman" w:cs="Times New Roman"/>
                <w:b/>
              </w:rPr>
            </w:pPr>
          </w:p>
        </w:tc>
        <w:tc>
          <w:tcPr>
            <w:tcW w:w="630" w:type="dxa"/>
          </w:tcPr>
          <w:p w14:paraId="7DA6A2CA" w14:textId="77777777" w:rsidR="00BD1875" w:rsidRPr="001875A1" w:rsidRDefault="00BD1875" w:rsidP="00E27C0A">
            <w:pPr>
              <w:jc w:val="center"/>
              <w:rPr>
                <w:rFonts w:ascii="Times New Roman" w:hAnsi="Times New Roman" w:cs="Times New Roman"/>
                <w:b/>
              </w:rPr>
            </w:pPr>
          </w:p>
        </w:tc>
        <w:tc>
          <w:tcPr>
            <w:tcW w:w="810" w:type="dxa"/>
          </w:tcPr>
          <w:p w14:paraId="7CC01371" w14:textId="77777777" w:rsidR="00BD1875" w:rsidRPr="001875A1" w:rsidRDefault="00BD1875" w:rsidP="00E27C0A">
            <w:pPr>
              <w:jc w:val="center"/>
              <w:rPr>
                <w:rFonts w:ascii="Times New Roman" w:hAnsi="Times New Roman" w:cs="Times New Roman"/>
                <w:b/>
              </w:rPr>
            </w:pPr>
          </w:p>
        </w:tc>
        <w:tc>
          <w:tcPr>
            <w:tcW w:w="990" w:type="dxa"/>
            <w:vAlign w:val="bottom"/>
          </w:tcPr>
          <w:p w14:paraId="6FB6E430" w14:textId="77777777" w:rsidR="00BD1875" w:rsidRPr="001875A1" w:rsidRDefault="00BD1875" w:rsidP="00E27C0A">
            <w:pPr>
              <w:jc w:val="right"/>
              <w:rPr>
                <w:rFonts w:ascii="Times New Roman" w:hAnsi="Times New Roman" w:cs="Times New Roman"/>
                <w:b/>
                <w:color w:val="000000"/>
              </w:rPr>
            </w:pPr>
          </w:p>
        </w:tc>
      </w:tr>
      <w:tr w:rsidR="00BD1875" w:rsidRPr="001875A1" w14:paraId="4A0ABEC7" w14:textId="77777777" w:rsidTr="00B13B29">
        <w:tc>
          <w:tcPr>
            <w:tcW w:w="3708" w:type="dxa"/>
          </w:tcPr>
          <w:p w14:paraId="473B9285" w14:textId="77777777" w:rsidR="00BD1875" w:rsidRPr="001875A1" w:rsidRDefault="00BD1875" w:rsidP="00E27C0A">
            <w:pPr>
              <w:rPr>
                <w:rFonts w:ascii="Times New Roman" w:hAnsi="Times New Roman" w:cs="Times New Roman"/>
              </w:rPr>
            </w:pPr>
            <w:r w:rsidRPr="001875A1">
              <w:rPr>
                <w:rFonts w:ascii="Times New Roman" w:hAnsi="Times New Roman" w:cs="Times New Roman"/>
              </w:rPr>
              <w:t>Salmon River summer steelhead</w:t>
            </w:r>
          </w:p>
        </w:tc>
        <w:tc>
          <w:tcPr>
            <w:tcW w:w="1530" w:type="dxa"/>
          </w:tcPr>
          <w:p w14:paraId="5370C258" w14:textId="77777777" w:rsidR="00BD1875" w:rsidRPr="001875A1" w:rsidRDefault="00BD1875" w:rsidP="00E27C0A">
            <w:pPr>
              <w:rPr>
                <w:rFonts w:ascii="Times New Roman" w:hAnsi="Times New Roman" w:cs="Times New Roman"/>
                <w:b/>
              </w:rPr>
            </w:pPr>
          </w:p>
        </w:tc>
        <w:tc>
          <w:tcPr>
            <w:tcW w:w="630" w:type="dxa"/>
          </w:tcPr>
          <w:p w14:paraId="27DC957E" w14:textId="77777777" w:rsidR="00BD1875" w:rsidRPr="001875A1" w:rsidRDefault="00BD1875" w:rsidP="00E27C0A">
            <w:pPr>
              <w:jc w:val="center"/>
              <w:rPr>
                <w:rFonts w:ascii="Times New Roman" w:hAnsi="Times New Roman" w:cs="Times New Roman"/>
                <w:b/>
              </w:rPr>
            </w:pPr>
          </w:p>
        </w:tc>
        <w:tc>
          <w:tcPr>
            <w:tcW w:w="630" w:type="dxa"/>
          </w:tcPr>
          <w:p w14:paraId="545FCF59" w14:textId="77777777" w:rsidR="00BD1875" w:rsidRPr="001875A1" w:rsidRDefault="00BD1875" w:rsidP="00E27C0A">
            <w:pPr>
              <w:jc w:val="center"/>
              <w:rPr>
                <w:rFonts w:ascii="Times New Roman" w:hAnsi="Times New Roman" w:cs="Times New Roman"/>
                <w:b/>
              </w:rPr>
            </w:pPr>
          </w:p>
        </w:tc>
        <w:tc>
          <w:tcPr>
            <w:tcW w:w="810" w:type="dxa"/>
          </w:tcPr>
          <w:p w14:paraId="7AA27B98" w14:textId="77777777" w:rsidR="00BD1875" w:rsidRPr="001875A1" w:rsidRDefault="00BD1875" w:rsidP="00E27C0A">
            <w:pPr>
              <w:jc w:val="center"/>
              <w:rPr>
                <w:rFonts w:ascii="Times New Roman" w:hAnsi="Times New Roman" w:cs="Times New Roman"/>
                <w:b/>
              </w:rPr>
            </w:pPr>
          </w:p>
        </w:tc>
        <w:tc>
          <w:tcPr>
            <w:tcW w:w="990" w:type="dxa"/>
            <w:vAlign w:val="bottom"/>
          </w:tcPr>
          <w:p w14:paraId="466C767F" w14:textId="77777777" w:rsidR="00BD1875" w:rsidRPr="001875A1" w:rsidRDefault="00BD1875" w:rsidP="00E27C0A">
            <w:pPr>
              <w:jc w:val="right"/>
              <w:rPr>
                <w:rFonts w:ascii="Times New Roman" w:hAnsi="Times New Roman" w:cs="Times New Roman"/>
                <w:b/>
                <w:color w:val="000000"/>
              </w:rPr>
            </w:pPr>
          </w:p>
        </w:tc>
      </w:tr>
      <w:tr w:rsidR="00BD1875" w:rsidRPr="001875A1" w14:paraId="025BAE0A" w14:textId="77777777" w:rsidTr="00B13B29">
        <w:tc>
          <w:tcPr>
            <w:tcW w:w="3708" w:type="dxa"/>
          </w:tcPr>
          <w:p w14:paraId="1945AD90" w14:textId="77777777" w:rsidR="00BD1875" w:rsidRPr="001875A1" w:rsidRDefault="00BD1875" w:rsidP="00E27C0A">
            <w:pPr>
              <w:jc w:val="right"/>
              <w:rPr>
                <w:rFonts w:ascii="Times New Roman" w:hAnsi="Times New Roman" w:cs="Times New Roman"/>
              </w:rPr>
            </w:pPr>
            <w:r w:rsidRPr="001875A1">
              <w:rPr>
                <w:rFonts w:ascii="Times New Roman" w:hAnsi="Times New Roman" w:cs="Times New Roman"/>
              </w:rPr>
              <w:t>(Chinook) ocean harvest t</w:t>
            </w:r>
          </w:p>
        </w:tc>
        <w:tc>
          <w:tcPr>
            <w:tcW w:w="1530" w:type="dxa"/>
          </w:tcPr>
          <w:p w14:paraId="21203BEA" w14:textId="77777777" w:rsidR="00BD1875" w:rsidRPr="001875A1" w:rsidRDefault="00BD1875" w:rsidP="00E27C0A">
            <w:pPr>
              <w:rPr>
                <w:rFonts w:ascii="Times New Roman" w:hAnsi="Times New Roman" w:cs="Times New Roman"/>
              </w:rPr>
            </w:pPr>
            <w:r w:rsidRPr="001875A1">
              <w:rPr>
                <w:rFonts w:ascii="Times New Roman" w:hAnsi="Times New Roman" w:cs="Times New Roman"/>
              </w:rPr>
              <w:t>IGH returns t</w:t>
            </w:r>
          </w:p>
        </w:tc>
        <w:tc>
          <w:tcPr>
            <w:tcW w:w="630" w:type="dxa"/>
          </w:tcPr>
          <w:p w14:paraId="6CA7483C"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0.75</w:t>
            </w:r>
          </w:p>
        </w:tc>
        <w:tc>
          <w:tcPr>
            <w:tcW w:w="630" w:type="dxa"/>
          </w:tcPr>
          <w:p w14:paraId="688B29E5"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0.73</w:t>
            </w:r>
          </w:p>
        </w:tc>
        <w:tc>
          <w:tcPr>
            <w:tcW w:w="810" w:type="dxa"/>
          </w:tcPr>
          <w:p w14:paraId="3DD31906"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49.41</w:t>
            </w:r>
          </w:p>
        </w:tc>
        <w:tc>
          <w:tcPr>
            <w:tcW w:w="990" w:type="dxa"/>
            <w:vAlign w:val="bottom"/>
          </w:tcPr>
          <w:p w14:paraId="6673C50F" w14:textId="77777777" w:rsidR="00BD1875" w:rsidRPr="001875A1" w:rsidRDefault="00BD1875" w:rsidP="00E27C0A">
            <w:pPr>
              <w:jc w:val="right"/>
              <w:rPr>
                <w:rFonts w:ascii="Times New Roman" w:hAnsi="Times New Roman" w:cs="Times New Roman"/>
                <w:color w:val="000000"/>
              </w:rPr>
            </w:pPr>
            <w:r w:rsidRPr="001875A1">
              <w:rPr>
                <w:rFonts w:ascii="Times New Roman" w:hAnsi="Times New Roman" w:cs="Times New Roman"/>
                <w:color w:val="000000"/>
              </w:rPr>
              <w:t>9.8E-01</w:t>
            </w:r>
          </w:p>
        </w:tc>
      </w:tr>
      <w:tr w:rsidR="00BD1875" w:rsidRPr="001875A1" w14:paraId="6FF407E9" w14:textId="77777777" w:rsidTr="00B13B29">
        <w:tc>
          <w:tcPr>
            <w:tcW w:w="3708" w:type="dxa"/>
          </w:tcPr>
          <w:p w14:paraId="12306417" w14:textId="77777777" w:rsidR="00BD1875" w:rsidRPr="001875A1" w:rsidRDefault="00BD1875" w:rsidP="00E27C0A">
            <w:pPr>
              <w:jc w:val="right"/>
              <w:rPr>
                <w:rFonts w:ascii="Times New Roman" w:hAnsi="Times New Roman" w:cs="Times New Roman"/>
              </w:rPr>
            </w:pPr>
          </w:p>
        </w:tc>
        <w:tc>
          <w:tcPr>
            <w:tcW w:w="1530" w:type="dxa"/>
          </w:tcPr>
          <w:p w14:paraId="657C9182" w14:textId="77777777" w:rsidR="00BD1875" w:rsidRPr="001875A1" w:rsidRDefault="00BD1875" w:rsidP="00E27C0A">
            <w:pPr>
              <w:rPr>
                <w:rFonts w:ascii="Times New Roman" w:hAnsi="Times New Roman" w:cs="Times New Roman"/>
              </w:rPr>
            </w:pPr>
          </w:p>
        </w:tc>
        <w:tc>
          <w:tcPr>
            <w:tcW w:w="630" w:type="dxa"/>
          </w:tcPr>
          <w:p w14:paraId="76E7202F" w14:textId="77777777" w:rsidR="00BD1875" w:rsidRPr="001875A1" w:rsidRDefault="00BD1875" w:rsidP="00E27C0A">
            <w:pPr>
              <w:jc w:val="center"/>
              <w:rPr>
                <w:rFonts w:ascii="Times New Roman" w:hAnsi="Times New Roman" w:cs="Times New Roman"/>
              </w:rPr>
            </w:pPr>
          </w:p>
        </w:tc>
        <w:tc>
          <w:tcPr>
            <w:tcW w:w="630" w:type="dxa"/>
          </w:tcPr>
          <w:p w14:paraId="1BCAA3DC" w14:textId="77777777" w:rsidR="00BD1875" w:rsidRPr="001875A1" w:rsidRDefault="00BD1875" w:rsidP="00E27C0A">
            <w:pPr>
              <w:jc w:val="center"/>
              <w:rPr>
                <w:rFonts w:ascii="Times New Roman" w:hAnsi="Times New Roman" w:cs="Times New Roman"/>
              </w:rPr>
            </w:pPr>
          </w:p>
        </w:tc>
        <w:tc>
          <w:tcPr>
            <w:tcW w:w="810" w:type="dxa"/>
          </w:tcPr>
          <w:p w14:paraId="47FD0145" w14:textId="77777777" w:rsidR="00BD1875" w:rsidRPr="001875A1" w:rsidRDefault="00BD1875" w:rsidP="00E27C0A">
            <w:pPr>
              <w:jc w:val="center"/>
              <w:rPr>
                <w:rFonts w:ascii="Times New Roman" w:hAnsi="Times New Roman" w:cs="Times New Roman"/>
              </w:rPr>
            </w:pPr>
          </w:p>
        </w:tc>
        <w:tc>
          <w:tcPr>
            <w:tcW w:w="990" w:type="dxa"/>
            <w:vAlign w:val="bottom"/>
          </w:tcPr>
          <w:p w14:paraId="50267F72" w14:textId="77777777" w:rsidR="00BD1875" w:rsidRPr="001875A1" w:rsidRDefault="00BD1875" w:rsidP="00E27C0A">
            <w:pPr>
              <w:jc w:val="right"/>
              <w:rPr>
                <w:rFonts w:ascii="Times New Roman" w:hAnsi="Times New Roman" w:cs="Times New Roman"/>
                <w:color w:val="000000"/>
              </w:rPr>
            </w:pPr>
          </w:p>
        </w:tc>
      </w:tr>
      <w:tr w:rsidR="00BD1875" w:rsidRPr="001875A1" w14:paraId="74455BB7" w14:textId="77777777" w:rsidTr="00B13B29">
        <w:tc>
          <w:tcPr>
            <w:tcW w:w="3708" w:type="dxa"/>
          </w:tcPr>
          <w:p w14:paraId="7FE06B21" w14:textId="77777777" w:rsidR="00BD1875" w:rsidRPr="001875A1" w:rsidRDefault="00BD1875" w:rsidP="00E27C0A">
            <w:pPr>
              <w:rPr>
                <w:rFonts w:ascii="Times New Roman" w:hAnsi="Times New Roman" w:cs="Times New Roman"/>
              </w:rPr>
            </w:pPr>
            <w:r w:rsidRPr="001875A1">
              <w:rPr>
                <w:rFonts w:ascii="Times New Roman" w:hAnsi="Times New Roman" w:cs="Times New Roman"/>
              </w:rPr>
              <w:t>Scott River fall Chinook salmon</w:t>
            </w:r>
          </w:p>
        </w:tc>
        <w:tc>
          <w:tcPr>
            <w:tcW w:w="1530" w:type="dxa"/>
          </w:tcPr>
          <w:p w14:paraId="5F7AC9FF" w14:textId="77777777" w:rsidR="00BD1875" w:rsidRPr="001875A1" w:rsidRDefault="00BD1875" w:rsidP="00E27C0A">
            <w:pPr>
              <w:rPr>
                <w:rFonts w:ascii="Times New Roman" w:hAnsi="Times New Roman" w:cs="Times New Roman"/>
              </w:rPr>
            </w:pPr>
          </w:p>
        </w:tc>
        <w:tc>
          <w:tcPr>
            <w:tcW w:w="630" w:type="dxa"/>
          </w:tcPr>
          <w:p w14:paraId="04A422F7" w14:textId="77777777" w:rsidR="00BD1875" w:rsidRPr="001875A1" w:rsidRDefault="00BD1875" w:rsidP="00E27C0A">
            <w:pPr>
              <w:jc w:val="center"/>
              <w:rPr>
                <w:rFonts w:ascii="Times New Roman" w:hAnsi="Times New Roman" w:cs="Times New Roman"/>
              </w:rPr>
            </w:pPr>
          </w:p>
        </w:tc>
        <w:tc>
          <w:tcPr>
            <w:tcW w:w="630" w:type="dxa"/>
          </w:tcPr>
          <w:p w14:paraId="27DE23B7" w14:textId="77777777" w:rsidR="00BD1875" w:rsidRPr="001875A1" w:rsidRDefault="00BD1875" w:rsidP="00E27C0A">
            <w:pPr>
              <w:jc w:val="center"/>
              <w:rPr>
                <w:rFonts w:ascii="Times New Roman" w:hAnsi="Times New Roman" w:cs="Times New Roman"/>
              </w:rPr>
            </w:pPr>
          </w:p>
        </w:tc>
        <w:tc>
          <w:tcPr>
            <w:tcW w:w="810" w:type="dxa"/>
          </w:tcPr>
          <w:p w14:paraId="100CEFFC" w14:textId="77777777" w:rsidR="00BD1875" w:rsidRPr="001875A1" w:rsidRDefault="00BD1875" w:rsidP="00E27C0A">
            <w:pPr>
              <w:jc w:val="center"/>
              <w:rPr>
                <w:rFonts w:ascii="Times New Roman" w:hAnsi="Times New Roman" w:cs="Times New Roman"/>
              </w:rPr>
            </w:pPr>
          </w:p>
        </w:tc>
        <w:tc>
          <w:tcPr>
            <w:tcW w:w="990" w:type="dxa"/>
            <w:vAlign w:val="bottom"/>
          </w:tcPr>
          <w:p w14:paraId="5B5F5B7B" w14:textId="77777777" w:rsidR="00BD1875" w:rsidRPr="001875A1" w:rsidRDefault="00BD1875" w:rsidP="00E27C0A">
            <w:pPr>
              <w:jc w:val="right"/>
              <w:rPr>
                <w:rFonts w:ascii="Times New Roman" w:hAnsi="Times New Roman" w:cs="Times New Roman"/>
                <w:color w:val="000000"/>
              </w:rPr>
            </w:pPr>
          </w:p>
        </w:tc>
      </w:tr>
      <w:tr w:rsidR="00BD1875" w:rsidRPr="001875A1" w14:paraId="6D2378CB" w14:textId="77777777" w:rsidTr="00B13B29">
        <w:tc>
          <w:tcPr>
            <w:tcW w:w="3708" w:type="dxa"/>
            <w:tcBorders>
              <w:bottom w:val="single" w:sz="4" w:space="0" w:color="auto"/>
            </w:tcBorders>
          </w:tcPr>
          <w:p w14:paraId="23DC7A1D" w14:textId="77777777" w:rsidR="00BD1875" w:rsidRPr="001875A1" w:rsidRDefault="00BD1875" w:rsidP="00E27C0A">
            <w:pPr>
              <w:jc w:val="right"/>
              <w:rPr>
                <w:rFonts w:ascii="Times New Roman" w:hAnsi="Times New Roman" w:cs="Times New Roman"/>
              </w:rPr>
            </w:pPr>
            <w:r w:rsidRPr="001875A1">
              <w:rPr>
                <w:rFonts w:ascii="Times New Roman" w:hAnsi="Times New Roman" w:cs="Times New Roman"/>
              </w:rPr>
              <w:t>in-river harvest t-3</w:t>
            </w:r>
          </w:p>
        </w:tc>
        <w:tc>
          <w:tcPr>
            <w:tcW w:w="1530" w:type="dxa"/>
            <w:tcBorders>
              <w:bottom w:val="single" w:sz="4" w:space="0" w:color="auto"/>
            </w:tcBorders>
          </w:tcPr>
          <w:p w14:paraId="5C455D1C" w14:textId="77777777" w:rsidR="00BD1875" w:rsidRPr="001875A1" w:rsidRDefault="00BD1875" w:rsidP="00E27C0A">
            <w:pPr>
              <w:rPr>
                <w:rFonts w:ascii="Times New Roman" w:hAnsi="Times New Roman" w:cs="Times New Roman"/>
              </w:rPr>
            </w:pPr>
          </w:p>
        </w:tc>
        <w:tc>
          <w:tcPr>
            <w:tcW w:w="630" w:type="dxa"/>
            <w:tcBorders>
              <w:bottom w:val="single" w:sz="4" w:space="0" w:color="auto"/>
            </w:tcBorders>
          </w:tcPr>
          <w:p w14:paraId="6C11EC50"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0.27</w:t>
            </w:r>
          </w:p>
        </w:tc>
        <w:tc>
          <w:tcPr>
            <w:tcW w:w="630" w:type="dxa"/>
            <w:tcBorders>
              <w:bottom w:val="single" w:sz="4" w:space="0" w:color="auto"/>
            </w:tcBorders>
          </w:tcPr>
          <w:p w14:paraId="06A39D8C"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0.24</w:t>
            </w:r>
          </w:p>
        </w:tc>
        <w:tc>
          <w:tcPr>
            <w:tcW w:w="810" w:type="dxa"/>
            <w:tcBorders>
              <w:bottom w:val="single" w:sz="4" w:space="0" w:color="auto"/>
            </w:tcBorders>
          </w:tcPr>
          <w:p w14:paraId="4DDFA74D" w14:textId="77777777" w:rsidR="00BD1875" w:rsidRPr="001875A1" w:rsidRDefault="00BD1875" w:rsidP="00E27C0A">
            <w:pPr>
              <w:jc w:val="center"/>
              <w:rPr>
                <w:rFonts w:ascii="Times New Roman" w:hAnsi="Times New Roman" w:cs="Times New Roman"/>
              </w:rPr>
            </w:pPr>
            <w:r w:rsidRPr="001875A1">
              <w:rPr>
                <w:rFonts w:ascii="Times New Roman" w:hAnsi="Times New Roman" w:cs="Times New Roman"/>
              </w:rPr>
              <w:t>65.11</w:t>
            </w:r>
          </w:p>
        </w:tc>
        <w:tc>
          <w:tcPr>
            <w:tcW w:w="990" w:type="dxa"/>
            <w:tcBorders>
              <w:bottom w:val="single" w:sz="4" w:space="0" w:color="auto"/>
            </w:tcBorders>
          </w:tcPr>
          <w:p w14:paraId="18220B98" w14:textId="77777777" w:rsidR="00BD1875" w:rsidRPr="001875A1" w:rsidRDefault="00BD1875" w:rsidP="00E27C0A">
            <w:pPr>
              <w:jc w:val="center"/>
              <w:rPr>
                <w:rFonts w:ascii="Times New Roman" w:hAnsi="Times New Roman" w:cs="Times New Roman"/>
                <w:color w:val="000000"/>
              </w:rPr>
            </w:pPr>
            <w:r w:rsidRPr="001875A1">
              <w:rPr>
                <w:rFonts w:ascii="Times New Roman" w:hAnsi="Times New Roman" w:cs="Times New Roman"/>
                <w:color w:val="000000"/>
              </w:rPr>
              <w:t>1.4E-01</w:t>
            </w:r>
          </w:p>
        </w:tc>
      </w:tr>
    </w:tbl>
    <w:p w14:paraId="04DDF4E4" w14:textId="77777777" w:rsidR="00BD1875" w:rsidRPr="001875A1" w:rsidRDefault="00BD1875" w:rsidP="00BD1875">
      <w:pPr>
        <w:spacing w:after="0" w:line="480" w:lineRule="auto"/>
        <w:rPr>
          <w:rFonts w:ascii="Times New Roman" w:hAnsi="Times New Roman" w:cs="Times New Roman"/>
        </w:rPr>
      </w:pPr>
    </w:p>
    <w:p w14:paraId="52088D18" w14:textId="77777777" w:rsidR="00425EC1" w:rsidRPr="001875A1" w:rsidRDefault="0025147A" w:rsidP="00BD1875">
      <w:pPr>
        <w:spacing w:after="0" w:line="480" w:lineRule="auto"/>
        <w:ind w:firstLine="720"/>
        <w:rPr>
          <w:rFonts w:ascii="Times New Roman" w:hAnsi="Times New Roman" w:cs="Times New Roman"/>
        </w:rPr>
      </w:pPr>
      <w:r w:rsidRPr="001875A1">
        <w:rPr>
          <w:rFonts w:ascii="Times New Roman" w:hAnsi="Times New Roman" w:cs="Times New Roman"/>
        </w:rPr>
        <w:t>Our results also challenge the</w:t>
      </w:r>
      <w:r w:rsidR="00DF712F" w:rsidRPr="001875A1">
        <w:rPr>
          <w:rFonts w:ascii="Times New Roman" w:hAnsi="Times New Roman" w:cs="Times New Roman"/>
        </w:rPr>
        <w:t xml:space="preserve"> notion that abundances </w:t>
      </w:r>
      <w:r w:rsidR="002A6157" w:rsidRPr="001875A1">
        <w:rPr>
          <w:rFonts w:ascii="Times New Roman" w:hAnsi="Times New Roman" w:cs="Times New Roman"/>
        </w:rPr>
        <w:t xml:space="preserve">of </w:t>
      </w:r>
      <w:r w:rsidR="00DF712F" w:rsidRPr="001875A1">
        <w:rPr>
          <w:rFonts w:ascii="Times New Roman" w:hAnsi="Times New Roman" w:cs="Times New Roman"/>
        </w:rPr>
        <w:t>fall Chinook salmon, the target of commercial f</w:t>
      </w:r>
      <w:r w:rsidR="002A6157" w:rsidRPr="001875A1">
        <w:rPr>
          <w:rFonts w:ascii="Times New Roman" w:hAnsi="Times New Roman" w:cs="Times New Roman"/>
        </w:rPr>
        <w:t>isheries, are</w:t>
      </w:r>
      <w:r w:rsidR="00DF712F" w:rsidRPr="001875A1">
        <w:rPr>
          <w:rFonts w:ascii="Times New Roman" w:hAnsi="Times New Roman" w:cs="Times New Roman"/>
        </w:rPr>
        <w:t xml:space="preserve"> </w:t>
      </w:r>
      <w:r w:rsidR="002B03A6" w:rsidRPr="001875A1">
        <w:rPr>
          <w:rFonts w:ascii="Times New Roman" w:hAnsi="Times New Roman" w:cs="Times New Roman"/>
        </w:rPr>
        <w:t>primarily</w:t>
      </w:r>
      <w:r w:rsidR="00DF712F" w:rsidRPr="001875A1">
        <w:rPr>
          <w:rFonts w:ascii="Times New Roman" w:hAnsi="Times New Roman" w:cs="Times New Roman"/>
        </w:rPr>
        <w:t xml:space="preserve"> influenced by harvest rates</w:t>
      </w:r>
      <w:r w:rsidRPr="001875A1">
        <w:rPr>
          <w:rFonts w:ascii="Times New Roman" w:hAnsi="Times New Roman" w:cs="Times New Roman"/>
        </w:rPr>
        <w:t xml:space="preserve">.  </w:t>
      </w:r>
      <w:r w:rsidR="003A21EF" w:rsidRPr="001875A1">
        <w:rPr>
          <w:rFonts w:ascii="Times New Roman" w:hAnsi="Times New Roman" w:cs="Times New Roman"/>
        </w:rPr>
        <w:t>Salmon Riv</w:t>
      </w:r>
      <w:r w:rsidR="004A57CB" w:rsidRPr="001875A1">
        <w:rPr>
          <w:rFonts w:ascii="Times New Roman" w:hAnsi="Times New Roman" w:cs="Times New Roman"/>
        </w:rPr>
        <w:t>er fall</w:t>
      </w:r>
      <w:r w:rsidR="002A6157" w:rsidRPr="001875A1">
        <w:rPr>
          <w:rFonts w:ascii="Times New Roman" w:hAnsi="Times New Roman" w:cs="Times New Roman"/>
        </w:rPr>
        <w:t xml:space="preserve"> Chinook abundances</w:t>
      </w:r>
      <w:r w:rsidR="004A57CB" w:rsidRPr="001875A1">
        <w:rPr>
          <w:rFonts w:ascii="Times New Roman" w:hAnsi="Times New Roman" w:cs="Times New Roman"/>
        </w:rPr>
        <w:t xml:space="preserve"> seem</w:t>
      </w:r>
      <w:r w:rsidR="00320F8A" w:rsidRPr="001875A1">
        <w:rPr>
          <w:rFonts w:ascii="Times New Roman" w:hAnsi="Times New Roman" w:cs="Times New Roman"/>
        </w:rPr>
        <w:t>ed</w:t>
      </w:r>
      <w:r w:rsidRPr="001875A1">
        <w:rPr>
          <w:rFonts w:ascii="Times New Roman" w:hAnsi="Times New Roman" w:cs="Times New Roman"/>
        </w:rPr>
        <w:t xml:space="preserve"> to be driven by events in</w:t>
      </w:r>
      <w:r w:rsidR="004A57CB" w:rsidRPr="001875A1">
        <w:rPr>
          <w:rFonts w:ascii="Times New Roman" w:hAnsi="Times New Roman" w:cs="Times New Roman"/>
        </w:rPr>
        <w:t xml:space="preserve"> fresh</w:t>
      </w:r>
      <w:r w:rsidR="000F1F38" w:rsidRPr="001875A1">
        <w:rPr>
          <w:rFonts w:ascii="Times New Roman" w:hAnsi="Times New Roman" w:cs="Times New Roman"/>
        </w:rPr>
        <w:t xml:space="preserve"> </w:t>
      </w:r>
      <w:r w:rsidR="004A57CB" w:rsidRPr="001875A1">
        <w:rPr>
          <w:rFonts w:ascii="Times New Roman" w:hAnsi="Times New Roman" w:cs="Times New Roman"/>
        </w:rPr>
        <w:t>water, mainly IGH hatchery returns t-5 and snow</w:t>
      </w:r>
      <w:r w:rsidR="001E728C" w:rsidRPr="001875A1">
        <w:rPr>
          <w:rFonts w:ascii="Times New Roman" w:hAnsi="Times New Roman" w:cs="Times New Roman"/>
        </w:rPr>
        <w:t xml:space="preserve"> depth</w:t>
      </w:r>
      <w:r w:rsidR="009231FB" w:rsidRPr="001875A1">
        <w:rPr>
          <w:rFonts w:ascii="Times New Roman" w:hAnsi="Times New Roman" w:cs="Times New Roman"/>
        </w:rPr>
        <w:t xml:space="preserve"> t-5 (Table </w:t>
      </w:r>
      <w:r w:rsidR="00772723">
        <w:rPr>
          <w:rFonts w:ascii="Times New Roman" w:hAnsi="Times New Roman" w:cs="Times New Roman"/>
        </w:rPr>
        <w:t>3.</w:t>
      </w:r>
      <w:r w:rsidR="009231FB" w:rsidRPr="001875A1">
        <w:rPr>
          <w:rFonts w:ascii="Times New Roman" w:hAnsi="Times New Roman" w:cs="Times New Roman"/>
        </w:rPr>
        <w:t>6</w:t>
      </w:r>
      <w:r w:rsidR="004A57CB" w:rsidRPr="001875A1">
        <w:rPr>
          <w:rFonts w:ascii="Times New Roman" w:hAnsi="Times New Roman" w:cs="Times New Roman"/>
        </w:rPr>
        <w:t xml:space="preserve">).  However, abundances were also </w:t>
      </w:r>
      <w:r w:rsidR="003A21EF" w:rsidRPr="001875A1">
        <w:rPr>
          <w:rFonts w:ascii="Times New Roman" w:hAnsi="Times New Roman" w:cs="Times New Roman"/>
        </w:rPr>
        <w:t>signi</w:t>
      </w:r>
      <w:r w:rsidR="004A57CB" w:rsidRPr="001875A1">
        <w:rPr>
          <w:rFonts w:ascii="Times New Roman" w:hAnsi="Times New Roman" w:cs="Times New Roman"/>
        </w:rPr>
        <w:t xml:space="preserve">ficantly correlated to ERA t, </w:t>
      </w:r>
      <w:r w:rsidR="003A21EF" w:rsidRPr="001875A1">
        <w:rPr>
          <w:rFonts w:ascii="Times New Roman" w:hAnsi="Times New Roman" w:cs="Times New Roman"/>
        </w:rPr>
        <w:t>MEI t-4, N</w:t>
      </w:r>
      <w:r w:rsidR="004A57CB" w:rsidRPr="001875A1">
        <w:rPr>
          <w:rFonts w:ascii="Times New Roman" w:hAnsi="Times New Roman" w:cs="Times New Roman"/>
        </w:rPr>
        <w:t>PGO t</w:t>
      </w:r>
      <w:r w:rsidR="007152CD" w:rsidRPr="001875A1">
        <w:rPr>
          <w:rFonts w:ascii="Times New Roman" w:hAnsi="Times New Roman" w:cs="Times New Roman"/>
        </w:rPr>
        <w:t>-</w:t>
      </w:r>
      <w:r w:rsidR="004A57CB" w:rsidRPr="001875A1">
        <w:rPr>
          <w:rFonts w:ascii="Times New Roman" w:hAnsi="Times New Roman" w:cs="Times New Roman"/>
        </w:rPr>
        <w:t xml:space="preserve">3 thru 5, and IGH hatchery returns t-4 and t-5 </w:t>
      </w:r>
      <w:r w:rsidR="00772723">
        <w:rPr>
          <w:rFonts w:ascii="Times New Roman" w:hAnsi="Times New Roman" w:cs="Times New Roman"/>
        </w:rPr>
        <w:t>(Table 3.7</w:t>
      </w:r>
      <w:r w:rsidR="00033EC8" w:rsidRPr="001875A1">
        <w:rPr>
          <w:rFonts w:ascii="Times New Roman" w:hAnsi="Times New Roman" w:cs="Times New Roman"/>
        </w:rPr>
        <w:t>)</w:t>
      </w:r>
      <w:r w:rsidR="003A21EF" w:rsidRPr="001875A1">
        <w:rPr>
          <w:rFonts w:ascii="Times New Roman" w:hAnsi="Times New Roman" w:cs="Times New Roman"/>
        </w:rPr>
        <w:t xml:space="preserve">.  </w:t>
      </w:r>
      <w:r w:rsidR="00A97434" w:rsidRPr="001875A1">
        <w:rPr>
          <w:rFonts w:ascii="Times New Roman" w:hAnsi="Times New Roman" w:cs="Times New Roman"/>
        </w:rPr>
        <w:t xml:space="preserve">The positive correlation between </w:t>
      </w:r>
      <w:r w:rsidR="001853A3" w:rsidRPr="001875A1">
        <w:rPr>
          <w:rFonts w:ascii="Times New Roman" w:hAnsi="Times New Roman" w:cs="Times New Roman"/>
        </w:rPr>
        <w:t>ERA t (slope = 292.</w:t>
      </w:r>
      <w:r w:rsidR="00A97434" w:rsidRPr="001875A1">
        <w:rPr>
          <w:rFonts w:ascii="Times New Roman" w:hAnsi="Times New Roman" w:cs="Times New Roman"/>
        </w:rPr>
        <w:t xml:space="preserve">53) and abundance </w:t>
      </w:r>
      <w:r w:rsidR="00425EC1" w:rsidRPr="001875A1">
        <w:rPr>
          <w:rFonts w:ascii="Times New Roman" w:hAnsi="Times New Roman" w:cs="Times New Roman"/>
        </w:rPr>
        <w:t>would suggest</w:t>
      </w:r>
      <w:r w:rsidR="001853A3" w:rsidRPr="001875A1">
        <w:rPr>
          <w:rFonts w:ascii="Times New Roman" w:hAnsi="Times New Roman" w:cs="Times New Roman"/>
        </w:rPr>
        <w:t xml:space="preserve"> that more </w:t>
      </w:r>
      <w:r w:rsidR="00A97434" w:rsidRPr="001875A1">
        <w:rPr>
          <w:rFonts w:ascii="Times New Roman" w:hAnsi="Times New Roman" w:cs="Times New Roman"/>
        </w:rPr>
        <w:t xml:space="preserve">watershed </w:t>
      </w:r>
      <w:r w:rsidR="001853A3" w:rsidRPr="001875A1">
        <w:rPr>
          <w:rFonts w:ascii="Times New Roman" w:hAnsi="Times New Roman" w:cs="Times New Roman"/>
        </w:rPr>
        <w:t>disturbance is bett</w:t>
      </w:r>
      <w:r w:rsidR="00E22A32" w:rsidRPr="001875A1">
        <w:rPr>
          <w:rFonts w:ascii="Times New Roman" w:hAnsi="Times New Roman" w:cs="Times New Roman"/>
        </w:rPr>
        <w:t xml:space="preserve">er.  This would </w:t>
      </w:r>
      <w:r w:rsidR="00A97434" w:rsidRPr="001875A1">
        <w:rPr>
          <w:rFonts w:ascii="Times New Roman" w:hAnsi="Times New Roman" w:cs="Times New Roman"/>
        </w:rPr>
        <w:t xml:space="preserve">only </w:t>
      </w:r>
      <w:r w:rsidR="00E22A32" w:rsidRPr="001875A1">
        <w:rPr>
          <w:rFonts w:ascii="Times New Roman" w:hAnsi="Times New Roman" w:cs="Times New Roman"/>
        </w:rPr>
        <w:t xml:space="preserve">be the case </w:t>
      </w:r>
      <w:r w:rsidR="00A97434" w:rsidRPr="001875A1">
        <w:rPr>
          <w:rFonts w:ascii="Times New Roman" w:hAnsi="Times New Roman" w:cs="Times New Roman"/>
        </w:rPr>
        <w:t>if the disturbance regime (</w:t>
      </w:r>
      <w:r w:rsidR="000178EC" w:rsidRPr="001875A1">
        <w:rPr>
          <w:rFonts w:ascii="Times New Roman" w:hAnsi="Times New Roman" w:cs="Times New Roman"/>
        </w:rPr>
        <w:t>e.g.,</w:t>
      </w:r>
      <w:r w:rsidR="00A97434" w:rsidRPr="001875A1">
        <w:rPr>
          <w:rFonts w:ascii="Times New Roman" w:hAnsi="Times New Roman" w:cs="Times New Roman"/>
        </w:rPr>
        <w:t xml:space="preserve"> frequency, duration, magnitude) </w:t>
      </w:r>
      <w:r w:rsidR="001E728C" w:rsidRPr="001875A1">
        <w:rPr>
          <w:rFonts w:ascii="Times New Roman" w:hAnsi="Times New Roman" w:cs="Times New Roman"/>
        </w:rPr>
        <w:t>was</w:t>
      </w:r>
      <w:r w:rsidR="00A97434" w:rsidRPr="001875A1">
        <w:rPr>
          <w:rFonts w:ascii="Times New Roman" w:hAnsi="Times New Roman" w:cs="Times New Roman"/>
        </w:rPr>
        <w:t xml:space="preserve"> within the historical template under which salmon evolved (</w:t>
      </w:r>
      <w:proofErr w:type="spellStart"/>
      <w:r w:rsidR="00A97434" w:rsidRPr="001875A1">
        <w:rPr>
          <w:rFonts w:ascii="Times New Roman" w:hAnsi="Times New Roman" w:cs="Times New Roman"/>
        </w:rPr>
        <w:t>Waples</w:t>
      </w:r>
      <w:proofErr w:type="spellEnd"/>
      <w:r w:rsidR="00A97434" w:rsidRPr="001875A1">
        <w:rPr>
          <w:rFonts w:ascii="Times New Roman" w:hAnsi="Times New Roman" w:cs="Times New Roman"/>
        </w:rPr>
        <w:t xml:space="preserve"> et al. 2009)</w:t>
      </w:r>
      <w:r w:rsidR="001853A3" w:rsidRPr="001875A1">
        <w:rPr>
          <w:rFonts w:ascii="Times New Roman" w:hAnsi="Times New Roman" w:cs="Times New Roman"/>
        </w:rPr>
        <w:t xml:space="preserve">.  </w:t>
      </w:r>
      <w:r w:rsidR="00A97434" w:rsidRPr="001875A1">
        <w:rPr>
          <w:rFonts w:ascii="Times New Roman" w:hAnsi="Times New Roman" w:cs="Times New Roman"/>
        </w:rPr>
        <w:t>Because</w:t>
      </w:r>
      <w:r w:rsidR="00677BAE" w:rsidRPr="001875A1">
        <w:rPr>
          <w:rFonts w:ascii="Times New Roman" w:hAnsi="Times New Roman" w:cs="Times New Roman"/>
        </w:rPr>
        <w:t xml:space="preserve"> the Salmon River is </w:t>
      </w:r>
      <w:r w:rsidR="009253FC" w:rsidRPr="001875A1">
        <w:rPr>
          <w:rFonts w:ascii="Times New Roman" w:hAnsi="Times New Roman" w:cs="Times New Roman"/>
        </w:rPr>
        <w:t xml:space="preserve">relatively </w:t>
      </w:r>
      <w:r w:rsidR="00A97434" w:rsidRPr="001875A1">
        <w:rPr>
          <w:rFonts w:ascii="Times New Roman" w:hAnsi="Times New Roman" w:cs="Times New Roman"/>
        </w:rPr>
        <w:t xml:space="preserve">pristine, this relationship may be a reflection of </w:t>
      </w:r>
      <w:r w:rsidR="009253FC" w:rsidRPr="001875A1">
        <w:rPr>
          <w:rFonts w:ascii="Times New Roman" w:hAnsi="Times New Roman" w:cs="Times New Roman"/>
        </w:rPr>
        <w:t>disturbances resulting in habitat improvement</w:t>
      </w:r>
      <w:r w:rsidR="002B4EF2" w:rsidRPr="001875A1">
        <w:rPr>
          <w:rFonts w:ascii="Times New Roman" w:hAnsi="Times New Roman" w:cs="Times New Roman"/>
        </w:rPr>
        <w:t xml:space="preserve"> (</w:t>
      </w:r>
      <w:r w:rsidR="000178EC" w:rsidRPr="001875A1">
        <w:rPr>
          <w:rFonts w:ascii="Times New Roman" w:hAnsi="Times New Roman" w:cs="Times New Roman"/>
        </w:rPr>
        <w:t>e.g.,</w:t>
      </w:r>
      <w:r w:rsidR="002B4EF2" w:rsidRPr="001875A1">
        <w:rPr>
          <w:rFonts w:ascii="Times New Roman" w:hAnsi="Times New Roman" w:cs="Times New Roman"/>
        </w:rPr>
        <w:t xml:space="preserve"> spaw</w:t>
      </w:r>
      <w:r w:rsidR="009253FC" w:rsidRPr="001875A1">
        <w:rPr>
          <w:rFonts w:ascii="Times New Roman" w:hAnsi="Times New Roman" w:cs="Times New Roman"/>
        </w:rPr>
        <w:t>ning gravel recruitment) rather than degradation</w:t>
      </w:r>
      <w:r w:rsidR="007152CD" w:rsidRPr="001875A1">
        <w:rPr>
          <w:rFonts w:ascii="Times New Roman" w:hAnsi="Times New Roman" w:cs="Times New Roman"/>
        </w:rPr>
        <w:t>.  As with Salmon River spring Chinook, the significant correlation</w:t>
      </w:r>
      <w:r w:rsidR="00E31F09" w:rsidRPr="001875A1">
        <w:rPr>
          <w:rFonts w:ascii="Times New Roman" w:hAnsi="Times New Roman" w:cs="Times New Roman"/>
        </w:rPr>
        <w:t>s</w:t>
      </w:r>
      <w:r w:rsidR="007152CD" w:rsidRPr="001875A1">
        <w:rPr>
          <w:rFonts w:ascii="Times New Roman" w:hAnsi="Times New Roman" w:cs="Times New Roman"/>
        </w:rPr>
        <w:t xml:space="preserve"> between abundance and</w:t>
      </w:r>
      <w:r w:rsidR="00E31F09" w:rsidRPr="001875A1">
        <w:rPr>
          <w:rFonts w:ascii="Times New Roman" w:hAnsi="Times New Roman" w:cs="Times New Roman"/>
        </w:rPr>
        <w:t xml:space="preserve"> ocean conditions (MEI, NPGO) were un</w:t>
      </w:r>
      <w:r w:rsidR="007152CD" w:rsidRPr="001875A1">
        <w:rPr>
          <w:rFonts w:ascii="Times New Roman" w:hAnsi="Times New Roman" w:cs="Times New Roman"/>
        </w:rPr>
        <w:t xml:space="preserve">expected.  Abundances were positively correlated to MEI t-4 and negatively correlated to NPGO t-3, t-4 and t-5.  </w:t>
      </w:r>
      <w:r w:rsidR="00B4650C" w:rsidRPr="001875A1">
        <w:rPr>
          <w:rFonts w:ascii="Times New Roman" w:hAnsi="Times New Roman" w:cs="Times New Roman"/>
        </w:rPr>
        <w:t xml:space="preserve">As stated above, positive MEI values represent ocean conditions known to decrease salmonid survival.  Values of </w:t>
      </w:r>
      <w:r w:rsidR="00B4650C" w:rsidRPr="001875A1">
        <w:rPr>
          <w:rFonts w:ascii="Times New Roman" w:hAnsi="Times New Roman" w:cs="Times New Roman"/>
        </w:rPr>
        <w:lastRenderedPageBreak/>
        <w:t xml:space="preserve">NPGO represent ocean conditions in the opposite manner; positive values represent favorable conditions while negative values </w:t>
      </w:r>
      <w:r w:rsidR="006B6C70" w:rsidRPr="001875A1">
        <w:rPr>
          <w:rFonts w:ascii="Times New Roman" w:hAnsi="Times New Roman" w:cs="Times New Roman"/>
        </w:rPr>
        <w:t xml:space="preserve">do not (Peterson et al. 2010). </w:t>
      </w:r>
      <w:r w:rsidR="003348DD" w:rsidRPr="001875A1">
        <w:rPr>
          <w:rFonts w:ascii="Times New Roman" w:hAnsi="Times New Roman" w:cs="Times New Roman"/>
        </w:rPr>
        <w:t xml:space="preserve"> </w:t>
      </w:r>
      <w:r w:rsidR="00C52B56" w:rsidRPr="001875A1">
        <w:rPr>
          <w:rFonts w:ascii="Times New Roman" w:hAnsi="Times New Roman" w:cs="Times New Roman"/>
        </w:rPr>
        <w:t>Due to the time lags involved, c</w:t>
      </w:r>
      <w:r w:rsidR="003348DD" w:rsidRPr="001875A1">
        <w:rPr>
          <w:rFonts w:ascii="Times New Roman" w:hAnsi="Times New Roman" w:cs="Times New Roman"/>
        </w:rPr>
        <w:t>orrelations between abundance</w:t>
      </w:r>
      <w:r w:rsidR="00E44BCA" w:rsidRPr="001875A1">
        <w:rPr>
          <w:rFonts w:ascii="Times New Roman" w:hAnsi="Times New Roman" w:cs="Times New Roman"/>
        </w:rPr>
        <w:t xml:space="preserve"> and MEI and NPGO</w:t>
      </w:r>
      <w:r w:rsidR="006B6C70" w:rsidRPr="001875A1">
        <w:rPr>
          <w:rFonts w:ascii="Times New Roman" w:hAnsi="Times New Roman" w:cs="Times New Roman"/>
        </w:rPr>
        <w:t xml:space="preserve"> both suggest that Salmon River fall Chinook </w:t>
      </w:r>
      <w:r w:rsidR="00C52B56" w:rsidRPr="001875A1">
        <w:rPr>
          <w:rFonts w:ascii="Times New Roman" w:hAnsi="Times New Roman" w:cs="Times New Roman"/>
        </w:rPr>
        <w:t xml:space="preserve">juveniles </w:t>
      </w:r>
      <w:r w:rsidR="006B6C70" w:rsidRPr="001875A1">
        <w:rPr>
          <w:rFonts w:ascii="Times New Roman" w:hAnsi="Times New Roman" w:cs="Times New Roman"/>
        </w:rPr>
        <w:t>benefit from warmer, less productive ocean conditions</w:t>
      </w:r>
      <w:r w:rsidR="003348DD" w:rsidRPr="001875A1">
        <w:rPr>
          <w:rFonts w:ascii="Times New Roman" w:hAnsi="Times New Roman" w:cs="Times New Roman"/>
        </w:rPr>
        <w:t>, at least initially during May and June</w:t>
      </w:r>
      <w:r w:rsidR="001E728C" w:rsidRPr="001875A1">
        <w:rPr>
          <w:rFonts w:ascii="Times New Roman" w:hAnsi="Times New Roman" w:cs="Times New Roman"/>
        </w:rPr>
        <w:t>.  Again, this relationship may reflect a shift in habitat use rather than enhanced survival in hostile ocean conditions.</w:t>
      </w:r>
      <w:r w:rsidR="006B6C70" w:rsidRPr="001875A1">
        <w:rPr>
          <w:rFonts w:ascii="Times New Roman" w:hAnsi="Times New Roman" w:cs="Times New Roman"/>
        </w:rPr>
        <w:t xml:space="preserve">  </w:t>
      </w:r>
      <w:r w:rsidR="0037322C" w:rsidRPr="001875A1">
        <w:rPr>
          <w:rFonts w:ascii="Times New Roman" w:hAnsi="Times New Roman" w:cs="Times New Roman"/>
        </w:rPr>
        <w:t>Juveniles may also benefit from lower April 1 s</w:t>
      </w:r>
      <w:r w:rsidR="001E728C" w:rsidRPr="001875A1">
        <w:rPr>
          <w:rFonts w:ascii="Times New Roman" w:hAnsi="Times New Roman" w:cs="Times New Roman"/>
        </w:rPr>
        <w:t>now depth</w:t>
      </w:r>
      <w:r w:rsidR="00425EC1" w:rsidRPr="001875A1">
        <w:rPr>
          <w:rFonts w:ascii="Times New Roman" w:hAnsi="Times New Roman" w:cs="Times New Roman"/>
        </w:rPr>
        <w:t xml:space="preserve"> (slope = -6.01</w:t>
      </w:r>
      <w:r w:rsidR="00772723">
        <w:rPr>
          <w:rFonts w:ascii="Times New Roman" w:hAnsi="Times New Roman" w:cs="Times New Roman"/>
        </w:rPr>
        <w:t>, Table 3.7</w:t>
      </w:r>
      <w:r w:rsidR="00894F5B" w:rsidRPr="001875A1">
        <w:rPr>
          <w:rFonts w:ascii="Times New Roman" w:hAnsi="Times New Roman" w:cs="Times New Roman"/>
        </w:rPr>
        <w:t>) if high spring flows increased mortality through the displacement of juve</w:t>
      </w:r>
      <w:r w:rsidR="001E728C" w:rsidRPr="001875A1">
        <w:rPr>
          <w:rFonts w:ascii="Times New Roman" w:hAnsi="Times New Roman" w:cs="Times New Roman"/>
        </w:rPr>
        <w:t>niles from suitable</w:t>
      </w:r>
      <w:r w:rsidR="00894F5B" w:rsidRPr="001875A1">
        <w:rPr>
          <w:rFonts w:ascii="Times New Roman" w:hAnsi="Times New Roman" w:cs="Times New Roman"/>
        </w:rPr>
        <w:t xml:space="preserve"> habitats</w:t>
      </w:r>
      <w:r w:rsidR="004B4F48"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4B4F48" w:rsidRPr="001875A1">
        <w:rPr>
          <w:rFonts w:ascii="Times New Roman" w:hAnsi="Times New Roman" w:cs="Times New Roman"/>
        </w:rPr>
        <w:instrText xml:space="preserve"> ADDIN EN.CITE &lt;EndNote&gt;&lt;Cite&gt;&lt;Author&gt;Lytle&lt;/Author&gt;&lt;Year&gt;2004&lt;/Year&gt;&lt;RecNum&gt;149&lt;/RecNum&gt;&lt;DisplayText&gt;(Lytle and Poff 2004)&lt;/DisplayText&gt;&lt;record&gt;&lt;rec-number&gt;149&lt;/rec-number&gt;&lt;foreign-keys&gt;&lt;key app="EN" db-id="pxts9sarcsts5vezpwdpwwa3epap0drzefs0"&gt;149&lt;/key&gt;&lt;/foreign-keys&gt;&lt;ref-type name="Journal Article"&gt;17&lt;/ref-type&gt;&lt;contributors&gt;&lt;authors&gt;&lt;author&gt;Lytle, David A.&lt;/author&gt;&lt;author&gt;Poff, N. LeRoy&lt;/author&gt;&lt;/authors&gt;&lt;/contributors&gt;&lt;titles&gt;&lt;title&gt;Adaptation to natural flow regimes&lt;/title&gt;&lt;secondary-title&gt;Trends in Ecology &amp;amp; Evolution&lt;/secondary-title&gt;&lt;/titles&gt;&lt;periodical&gt;&lt;full-title&gt;Trends in Ecology &amp;amp; Evolution&lt;/full-title&gt;&lt;/periodical&gt;&lt;pages&gt;94-100&lt;/pages&gt;&lt;volume&gt;19&lt;/volume&gt;&lt;number&gt;2&lt;/number&gt;&lt;dates&gt;&lt;year&gt;2004&lt;/year&gt;&lt;/dates&gt;&lt;isbn&gt;0169-5347&lt;/isbn&gt;&lt;urls&gt;&lt;related-urls&gt;&lt;url&gt;http://www.sciencedirect.com/science/article/pii/S0169534703003161&lt;/url&gt;&lt;/related-urls&gt;&lt;/urls&gt;&lt;electronic-resource-num&gt;10.1016/j.tree.2003.10.002&lt;/electronic-resource-num&gt;&lt;/record&gt;&lt;/Cite&gt;&lt;/EndNote&gt;</w:instrText>
      </w:r>
      <w:r w:rsidR="00626C8E" w:rsidRPr="001875A1">
        <w:rPr>
          <w:rFonts w:ascii="Times New Roman" w:hAnsi="Times New Roman" w:cs="Times New Roman"/>
        </w:rPr>
        <w:fldChar w:fldCharType="separate"/>
      </w:r>
      <w:r w:rsidR="004B4F48" w:rsidRPr="001875A1">
        <w:rPr>
          <w:rFonts w:ascii="Times New Roman" w:hAnsi="Times New Roman" w:cs="Times New Roman"/>
          <w:noProof/>
        </w:rPr>
        <w:t>(</w:t>
      </w:r>
      <w:hyperlink w:anchor="_ENREF_54" w:tooltip="Lytle, 2004 #149" w:history="1">
        <w:r w:rsidR="00475DCE" w:rsidRPr="001875A1">
          <w:rPr>
            <w:rFonts w:ascii="Times New Roman" w:hAnsi="Times New Roman" w:cs="Times New Roman"/>
            <w:noProof/>
          </w:rPr>
          <w:t>Lytle and Poff 2004</w:t>
        </w:r>
      </w:hyperlink>
      <w:r w:rsidR="004B4F48" w:rsidRPr="001875A1">
        <w:rPr>
          <w:rFonts w:ascii="Times New Roman" w:hAnsi="Times New Roman" w:cs="Times New Roman"/>
          <w:noProof/>
        </w:rPr>
        <w:t>)</w:t>
      </w:r>
      <w:r w:rsidR="00626C8E" w:rsidRPr="001875A1">
        <w:rPr>
          <w:rFonts w:ascii="Times New Roman" w:hAnsi="Times New Roman" w:cs="Times New Roman"/>
        </w:rPr>
        <w:fldChar w:fldCharType="end"/>
      </w:r>
      <w:r w:rsidR="00894F5B" w:rsidRPr="001875A1">
        <w:rPr>
          <w:rFonts w:ascii="Times New Roman" w:hAnsi="Times New Roman" w:cs="Times New Roman"/>
        </w:rPr>
        <w:t>.  Hatchery strays (IGH returns t-4: slope =-0.045; IGH returns t-5: slope = -0.049)</w:t>
      </w:r>
      <w:r w:rsidR="001E728C" w:rsidRPr="001875A1">
        <w:rPr>
          <w:rFonts w:ascii="Times New Roman" w:hAnsi="Times New Roman" w:cs="Times New Roman"/>
        </w:rPr>
        <w:t>, in this case,</w:t>
      </w:r>
      <w:r w:rsidR="00422E9D" w:rsidRPr="001875A1">
        <w:rPr>
          <w:rFonts w:ascii="Times New Roman" w:hAnsi="Times New Roman" w:cs="Times New Roman"/>
        </w:rPr>
        <w:t xml:space="preserve"> appear to negatively impact</w:t>
      </w:r>
      <w:r w:rsidR="00894F5B" w:rsidRPr="001875A1">
        <w:rPr>
          <w:rFonts w:ascii="Times New Roman" w:hAnsi="Times New Roman" w:cs="Times New Roman"/>
        </w:rPr>
        <w:t xml:space="preserve"> abundance.  Interbreeding between hatchery and wild conspecifics can reduce the fitness</w:t>
      </w:r>
      <w:r w:rsidR="004B4F48"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4B4F48" w:rsidRPr="001875A1">
        <w:rPr>
          <w:rFonts w:ascii="Times New Roman" w:hAnsi="Times New Roman" w:cs="Times New Roman"/>
        </w:rPr>
        <w:instrText xml:space="preserve"> ADDIN EN.CITE &lt;EndNote&gt;&lt;Cite&gt;&lt;Author&gt;Araki&lt;/Author&gt;&lt;Year&gt;2009&lt;/Year&gt;&lt;RecNum&gt;14&lt;/RecNum&gt;&lt;DisplayText&gt;(Araki et al. 2009)&lt;/DisplayText&gt;&lt;record&gt;&lt;rec-number&gt;14&lt;/rec-number&gt;&lt;foreign-keys&gt;&lt;key app="EN" db-id="xetd990pdrw5rve9dxnvr921rdt2t9d0v5s2"&gt;14&lt;/key&gt;&lt;/foreign-keys&gt;&lt;ref-type name="Journal Article"&gt;17&lt;/ref-type&gt;&lt;contributors&gt;&lt;authors&gt;&lt;author&gt;Araki, Hitoshi&lt;/author&gt;&lt;author&gt;Cooper, Becky&lt;/author&gt;&lt;author&gt;Blouin, Michael S.&lt;/author&gt;&lt;/authors&gt;&lt;/contributors&gt;&lt;titles&gt;&lt;title&gt;Carry-over effect of captive breeding reduces reproductive fitness of wild-born descendants in the wild&lt;/title&gt;&lt;secondary-title&gt;Biology Letters&lt;/secondary-title&gt;&lt;/titles&gt;&lt;periodical&gt;&lt;full-title&gt;Biology Letters&lt;/full-title&gt;&lt;/periodical&gt;&lt;pages&gt;621-624&lt;/pages&gt;&lt;volume&gt;5&lt;/volume&gt;&lt;number&gt;5&lt;/number&gt;&lt;dates&gt;&lt;year&gt;2009&lt;/year&gt;&lt;pub-dates&gt;&lt;date&gt;October 23, 2009&lt;/date&gt;&lt;/pub-dates&gt;&lt;/dates&gt;&lt;urls&gt;&lt;related-urls&gt;&lt;url&gt;http://rsbl.royalsocietypublishing.org/content/5/5/621.abstract&lt;/url&gt;&lt;/related-urls&gt;&lt;/urls&gt;&lt;electronic-resource-num&gt;10.1098/rsbl.2009.0315&lt;/electronic-resource-num&gt;&lt;/record&gt;&lt;/Cite&gt;&lt;/EndNote&gt;</w:instrText>
      </w:r>
      <w:r w:rsidR="00626C8E" w:rsidRPr="001875A1">
        <w:rPr>
          <w:rFonts w:ascii="Times New Roman" w:hAnsi="Times New Roman" w:cs="Times New Roman"/>
        </w:rPr>
        <w:fldChar w:fldCharType="separate"/>
      </w:r>
      <w:r w:rsidR="004B4F48" w:rsidRPr="001875A1">
        <w:rPr>
          <w:rFonts w:ascii="Times New Roman" w:hAnsi="Times New Roman" w:cs="Times New Roman"/>
          <w:noProof/>
        </w:rPr>
        <w:t>(</w:t>
      </w:r>
      <w:hyperlink w:anchor="_ENREF_3" w:tooltip="Araki, 2009 #14" w:history="1">
        <w:r w:rsidR="00475DCE" w:rsidRPr="001875A1">
          <w:rPr>
            <w:rFonts w:ascii="Times New Roman" w:hAnsi="Times New Roman" w:cs="Times New Roman"/>
            <w:noProof/>
          </w:rPr>
          <w:t>Araki et al. 2009</w:t>
        </w:r>
      </w:hyperlink>
      <w:r w:rsidR="004B4F48" w:rsidRPr="001875A1">
        <w:rPr>
          <w:rFonts w:ascii="Times New Roman" w:hAnsi="Times New Roman" w:cs="Times New Roman"/>
          <w:noProof/>
        </w:rPr>
        <w:t>)</w:t>
      </w:r>
      <w:r w:rsidR="00626C8E" w:rsidRPr="001875A1">
        <w:rPr>
          <w:rFonts w:ascii="Times New Roman" w:hAnsi="Times New Roman" w:cs="Times New Roman"/>
        </w:rPr>
        <w:fldChar w:fldCharType="end"/>
      </w:r>
      <w:r w:rsidR="004B4F48" w:rsidRPr="001875A1">
        <w:rPr>
          <w:rFonts w:ascii="Times New Roman" w:hAnsi="Times New Roman" w:cs="Times New Roman"/>
        </w:rPr>
        <w:t xml:space="preserve"> </w:t>
      </w:r>
      <w:r w:rsidR="00894F5B" w:rsidRPr="001875A1">
        <w:rPr>
          <w:rFonts w:ascii="Times New Roman" w:hAnsi="Times New Roman" w:cs="Times New Roman"/>
        </w:rPr>
        <w:t xml:space="preserve">and resiliency </w:t>
      </w:r>
      <w:r w:rsidR="00626C8E" w:rsidRPr="001875A1">
        <w:rPr>
          <w:rFonts w:ascii="Times New Roman" w:hAnsi="Times New Roman" w:cs="Times New Roman"/>
        </w:rPr>
        <w:fldChar w:fldCharType="begin">
          <w:fldData xml:space="preserve">PEVuZE5vdGU+PENpdGU+PEF1dGhvcj5MeW5jaDwvQXV0aG9yPjxZZWFyPjIwMDE8L1llYXI+PFJl
Y051bT45PC9SZWNOdW0+PERpc3BsYXlUZXh0PihMZXZpbiBldCBhbC4gMjAwMSwgTHluY2ggYW5k
IE8mYXBvcztIZWx5IDIwMDEsIE1vb3JlIGV0IGFsLiAyMDEwKTwvRGlzcGxheVRleHQ+PHJlY29y
ZD48cmVjLW51bWJlcj45PC9yZWMtbnVtYmVyPjxmb3JlaWduLWtleXM+PGtleSBhcHA9IkVOIiBk
Yi1pZD0ieGV0ZDk5MHBkcnc1cnZlOWR4bnZyOTIxcmR0MnQ5ZDB2NXMyIj45PC9rZXk+PC9mb3Jl
aWduLWtleXM+PHJlZi10eXBlIG5hbWU9IkpvdXJuYWwgQXJ0aWNsZSI+MTc8L3JlZi10eXBlPjxj
b250cmlidXRvcnM+PGF1dGhvcnM+PGF1dGhvcj5MeW5jaCwgTWljaGFlbDwvYXV0aG9yPjxhdXRo
b3I+TyZhcG9zO0hlbHksIE1hcnRpbjwvYXV0aG9yPjwvYXV0aG9ycz48L2NvbnRyaWJ1dG9ycz48
dGl0bGVzPjx0aXRsZT5DYXB0aXZlIGJyZWVkaW5nIGFuZCB0aGUgZ2VuZXRpYyBmaXRuZXNzIG9m
IG5hdHVyYWwgcG9wdWxhdGlvbnM8L3RpdGxlPjxzZWNvbmRhcnktdGl0bGU+Q29uc2VydmF0aW9u
IEdlbmV0aWNzPC9zZWNvbmRhcnktdGl0bGU+PC90aXRsZXM+PHBlcmlvZGljYWw+PGZ1bGwtdGl0
bGU+Q29uc2VydmF0aW9uIEdlbmV0aWNzPC9mdWxsLXRpdGxlPjwvcGVyaW9kaWNhbD48cGFnZXM+
MzYzLTM3ODwvcGFnZXM+PHZvbHVtZT4yPC92b2x1bWU+PG51bWJlcj40PC9udW1iZXI+PGtleXdv
cmRzPjxrZXl3b3JkPkJpb21lZGljYWwgYW5kIExpZmUgU2NpZW5jZXM8L2tleXdvcmQ+PC9rZXl3
b3Jkcz48ZGF0ZXM+PHllYXI+MjAwMTwveWVhcj48L2RhdGVzPjxwdWJsaXNoZXI+U3ByaW5nZXIg
TmV0aGVybGFuZHM8L3B1Ymxpc2hlcj48aXNibj4xNTY2LTA2MjE8L2lzYm4+PHVybHM+PHJlbGF0
ZWQtdXJscz48dXJsPmh0dHA6Ly9keC5kb2kub3JnLzEwLjEwMjMvQToxMDEyNTUwNjIwNzE3PC91
cmw+PC9yZWxhdGVkLXVybHM+PC91cmxzPjxlbGVjdHJvbmljLXJlc291cmNlLW51bT4xMC4xMDIz
L2E6MTAxMjU1MDYyMDcxNzwvZWxlY3Ryb25pYy1yZXNvdXJjZS1udW0+PC9yZWNvcmQ+PC9DaXRl
PjxDaXRlPjxBdXRob3I+TGV2aW48L0F1dGhvcj48WWVhcj4yMDAxPC9ZZWFyPjxSZWNOdW0+ODA8
L1JlY051bT48cmVjb3JkPjxyZWMtbnVtYmVyPjgwPC9yZWMtbnVtYmVyPjxmb3JlaWduLWtleXM+
PGtleSBhcHA9IkVOIiBkYi1pZD0ieGV0ZDk5MHBkcnc1cnZlOWR4bnZyOTIxcmR0MnQ5ZDB2NXMy
Ij44MDwva2V5PjwvZm9yZWlnbi1rZXlzPjxyZWYtdHlwZSBuYW1lPSJKb3VybmFsIEFydGljbGUi
PjE3PC9yZWYtdHlwZT48Y29udHJpYnV0b3JzPjxhdXRob3JzPjxhdXRob3I+TGV2aW4sIFBoaWxs
aXAgUy48L2F1dGhvcj48YXV0aG9yPlphYmVsLCBSaWNoYXJkIFcuPC9hdXRob3I+PGF1dGhvcj5X
aWxsaWFtcywgSm9obiBHLjwvYXV0aG9yPjwvYXV0aG9ycz48L2NvbnRyaWJ1dG9ycz48dGl0bGVz
Pjx0aXRsZT5UaGUgcm9hZCB0byBleHRpbmN0aW9uIGlzIHBhdmVkIHdpdGggZ29vZCBpbnRlbnRp
b25zOiBuZWdhdGl2ZSBhc3NvY2lhdGlvbiBvZiBmaXNoIGhhdGNoZXJpZXMgd2l0aCB0aHJlYXRl
bmVkIHNhbG1vbjwvdGl0bGU+PHNlY29uZGFyeS10aXRsZT5Qcm9jZWVkaW5ncyBvZiB0aGUgUm95
YWwgU29jaWV0eSBvZiBMb25kb24uIFNlcmllcyBCOiBCaW9sb2dpY2FsIFNjaWVuY2VzPC9zZWNv
bmRhcnktdGl0bGU+PC90aXRsZXM+PHBlcmlvZGljYWw+PGZ1bGwtdGl0bGU+UHJvY2VlZGluZ3Mg
b2YgdGhlIFJveWFsIFNvY2lldHkgb2YgTG9uZG9uLiBTZXJpZXMgQjogQmlvbG9naWNhbCBTY2ll
bmNlczwvZnVsbC10aXRsZT48L3BlcmlvZGljYWw+PHBhZ2VzPjExNTMtMTE1ODwvcGFnZXM+PHZv
bHVtZT4yNjg8L3ZvbHVtZT48bnVtYmVyPjE0NzI8L251bWJlcj48ZGF0ZXM+PHllYXI+MjAwMTwv
eWVhcj48cHViLWRhdGVzPjxkYXRlPkp1bmUgNywgMjAwMTwvZGF0ZT48L3B1Yi1kYXRlcz48L2Rh
dGVzPjx1cmxzPjxyZWxhdGVkLXVybHM+PHVybD5odHRwOi8vcnNwYi5yb3lhbHNvY2lldHlwdWJs
aXNoaW5nLm9yZy9jb250ZW50LzI2OC8xNDcyLzExNTMuYWJzdHJhY3Q8L3VybD48L3JlbGF0ZWQt
dXJscz48L3VybHM+PGVsZWN0cm9uaWMtcmVzb3VyY2UtbnVtPjEwLjEwOTgvcnNwYi4yMDAxLjE2
MzQ8L2VsZWN0cm9uaWMtcmVzb3VyY2UtbnVtPjwvcmVjb3JkPjwvQ2l0ZT48Q2l0ZT48QXV0aG9y
Pk1vb3JlPC9BdXRob3I+PFllYXI+MjAxMDwvWWVhcj48UmVjTnVtPjk3PC9SZWNOdW0+PHJlY29y
ZD48cmVjLW51bWJlcj45NzwvcmVjLW51bWJlcj48Zm9yZWlnbi1rZXlzPjxrZXkgYXBwPSJFTiIg
ZGItaWQ9InhldGQ5OTBwZHJ3NXJ2ZTlkeG52cjkyMXJkdDJ0OWQwdjVzMiI+OTc8L2tleT48L2Zv
cmVpZ24ta2V5cz48cmVmLXR5cGUgbmFtZT0iSm91cm5hbCBBcnRpY2xlIj4xNzwvcmVmLXR5cGU+
PGNvbnRyaWJ1dG9ycz48YXV0aG9ycz48YXV0aG9yPk1vb3JlLCBKb25hdGhhbiBXLjwvYXV0aG9y
PjxhdXRob3I+TWNDbHVyZSwgTWljaGVsbGU8L2F1dGhvcj48YXV0aG9yPlJvZ2VycywgTGF1cmVu
IEEuPC9hdXRob3I+PGF1dGhvcj5TY2hpbmRsZXIsIERhbmllbCBFLjwvYXV0aG9yPjwvYXV0aG9y
cz48L2NvbnRyaWJ1dG9ycz48dGl0bGVzPjx0aXRsZT5TeW5jaHJvbml6YXRpb24gYW5kIHBvcnRm
b2xpbyBwZXJmb3JtYW5jZSBvZiB0aHJlYXRlbmVkIHNhbG1vbjwvdGl0bGU+PHNlY29uZGFyeS10
aXRsZT5Db25zZXJ2YXRpb24gTGV0dGVyczwvc2Vjb25kYXJ5LXRpdGxlPjwvdGl0bGVzPjxwZXJp
b2RpY2FsPjxmdWxsLXRpdGxlPkNvbnNlcnZhdGlvbiBMZXR0ZXJzPC9mdWxsLXRpdGxlPjwvcGVy
aW9kaWNhbD48cGFnZXM+MzQwLTM0ODwvcGFnZXM+PHZvbHVtZT4zPC92b2x1bWU+PG51bWJlcj41
PC9udW1iZXI+PGtleXdvcmRzPjxrZXl3b3JkPkJpb2NvbXBsZXhpdHk8L2tleXdvcmQ+PGtleXdv
cmQ+Q2hpbm9vazwva2V5d29yZD48a2V5d29yZD5jb2hlcmVuY2U8L2tleXdvcmQ+PGtleXdvcmQ+
cG9ydGZvbGlvIGVmZmVjdDwva2V5d29yZD48a2V5d29yZD5yZXNwb25zZSBkaXZlcnNpdHk8L2tl
eXdvcmQ+PC9rZXl3b3Jkcz48ZGF0ZXM+PHllYXI+MjAxMDwveWVhcj48L2RhdGVzPjxwdWJsaXNo
ZXI+QmxhY2t3ZWxsIFB1Ymxpc2hpbmcgSW5jPC9wdWJsaXNoZXI+PGlzYm4+MTc1NS0yNjNYPC9p
c2JuPjx1cmxzPjxyZWxhdGVkLXVybHM+PHVybD5odHRwOi8vZHguZG9pLm9yZy8xMC4xMTExL2ou
MTc1NS0yNjNYLjIwMTAuMDAxMTkueDwvdXJsPjwvcmVsYXRlZC11cmxzPjwvdXJscz48ZWxlY3Ry
b25pYy1yZXNvdXJjZS1udW0+MTAuMTExMS9qLjE3NTUtMjYzWC4yMDEwLjAwMTE5Lng8L2VsZWN0
cm9uaWMtcmVzb3VyY2UtbnVtPjwvcmVjb3JkPjwvQ2l0ZT48L0VuZE5vdGU+
</w:fldData>
        </w:fldChar>
      </w:r>
      <w:r w:rsidR="00F41A78"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PEVuZE5vdGU+PENpdGU+PEF1dGhvcj5MeW5jaDwvQXV0aG9yPjxZZWFyPjIwMDE8L1llYXI+PFJl
Y051bT45PC9SZWNOdW0+PERpc3BsYXlUZXh0PihMZXZpbiBldCBhbC4gMjAwMSwgTHluY2ggYW5k
IE8mYXBvcztIZWx5IDIwMDEsIE1vb3JlIGV0IGFsLiAyMDEwKTwvRGlzcGxheVRleHQ+PHJlY29y
ZD48cmVjLW51bWJlcj45PC9yZWMtbnVtYmVyPjxmb3JlaWduLWtleXM+PGtleSBhcHA9IkVOIiBk
Yi1pZD0ieGV0ZDk5MHBkcnc1cnZlOWR4bnZyOTIxcmR0MnQ5ZDB2NXMyIj45PC9rZXk+PC9mb3Jl
aWduLWtleXM+PHJlZi10eXBlIG5hbWU9IkpvdXJuYWwgQXJ0aWNsZSI+MTc8L3JlZi10eXBlPjxj
b250cmlidXRvcnM+PGF1dGhvcnM+PGF1dGhvcj5MeW5jaCwgTWljaGFlbDwvYXV0aG9yPjxhdXRo
b3I+TyZhcG9zO0hlbHksIE1hcnRpbjwvYXV0aG9yPjwvYXV0aG9ycz48L2NvbnRyaWJ1dG9ycz48
dGl0bGVzPjx0aXRsZT5DYXB0aXZlIGJyZWVkaW5nIGFuZCB0aGUgZ2VuZXRpYyBmaXRuZXNzIG9m
IG5hdHVyYWwgcG9wdWxhdGlvbnM8L3RpdGxlPjxzZWNvbmRhcnktdGl0bGU+Q29uc2VydmF0aW9u
IEdlbmV0aWNzPC9zZWNvbmRhcnktdGl0bGU+PC90aXRsZXM+PHBlcmlvZGljYWw+PGZ1bGwtdGl0
bGU+Q29uc2VydmF0aW9uIEdlbmV0aWNzPC9mdWxsLXRpdGxlPjwvcGVyaW9kaWNhbD48cGFnZXM+
MzYzLTM3ODwvcGFnZXM+PHZvbHVtZT4yPC92b2x1bWU+PG51bWJlcj40PC9udW1iZXI+PGtleXdv
cmRzPjxrZXl3b3JkPkJpb21lZGljYWwgYW5kIExpZmUgU2NpZW5jZXM8L2tleXdvcmQ+PC9rZXl3
b3Jkcz48ZGF0ZXM+PHllYXI+MjAwMTwveWVhcj48L2RhdGVzPjxwdWJsaXNoZXI+U3ByaW5nZXIg
TmV0aGVybGFuZHM8L3B1Ymxpc2hlcj48aXNibj4xNTY2LTA2MjE8L2lzYm4+PHVybHM+PHJlbGF0
ZWQtdXJscz48dXJsPmh0dHA6Ly9keC5kb2kub3JnLzEwLjEwMjMvQToxMDEyNTUwNjIwNzE3PC91
cmw+PC9yZWxhdGVkLXVybHM+PC91cmxzPjxlbGVjdHJvbmljLXJlc291cmNlLW51bT4xMC4xMDIz
L2E6MTAxMjU1MDYyMDcxNzwvZWxlY3Ryb25pYy1yZXNvdXJjZS1udW0+PC9yZWNvcmQ+PC9DaXRl
PjxDaXRlPjxBdXRob3I+TGV2aW48L0F1dGhvcj48WWVhcj4yMDAxPC9ZZWFyPjxSZWNOdW0+ODA8
L1JlY051bT48cmVjb3JkPjxyZWMtbnVtYmVyPjgwPC9yZWMtbnVtYmVyPjxmb3JlaWduLWtleXM+
PGtleSBhcHA9IkVOIiBkYi1pZD0ieGV0ZDk5MHBkcnc1cnZlOWR4bnZyOTIxcmR0MnQ5ZDB2NXMy
Ij44MDwva2V5PjwvZm9yZWlnbi1rZXlzPjxyZWYtdHlwZSBuYW1lPSJKb3VybmFsIEFydGljbGUi
PjE3PC9yZWYtdHlwZT48Y29udHJpYnV0b3JzPjxhdXRob3JzPjxhdXRob3I+TGV2aW4sIFBoaWxs
aXAgUy48L2F1dGhvcj48YXV0aG9yPlphYmVsLCBSaWNoYXJkIFcuPC9hdXRob3I+PGF1dGhvcj5X
aWxsaWFtcywgSm9obiBHLjwvYXV0aG9yPjwvYXV0aG9ycz48L2NvbnRyaWJ1dG9ycz48dGl0bGVz
Pjx0aXRsZT5UaGUgcm9hZCB0byBleHRpbmN0aW9uIGlzIHBhdmVkIHdpdGggZ29vZCBpbnRlbnRp
b25zOiBuZWdhdGl2ZSBhc3NvY2lhdGlvbiBvZiBmaXNoIGhhdGNoZXJpZXMgd2l0aCB0aHJlYXRl
bmVkIHNhbG1vbjwvdGl0bGU+PHNlY29uZGFyeS10aXRsZT5Qcm9jZWVkaW5ncyBvZiB0aGUgUm95
YWwgU29jaWV0eSBvZiBMb25kb24uIFNlcmllcyBCOiBCaW9sb2dpY2FsIFNjaWVuY2VzPC9zZWNv
bmRhcnktdGl0bGU+PC90aXRsZXM+PHBlcmlvZGljYWw+PGZ1bGwtdGl0bGU+UHJvY2VlZGluZ3Mg
b2YgdGhlIFJveWFsIFNvY2lldHkgb2YgTG9uZG9uLiBTZXJpZXMgQjogQmlvbG9naWNhbCBTY2ll
bmNlczwvZnVsbC10aXRsZT48L3BlcmlvZGljYWw+PHBhZ2VzPjExNTMtMTE1ODwvcGFnZXM+PHZv
bHVtZT4yNjg8L3ZvbHVtZT48bnVtYmVyPjE0NzI8L251bWJlcj48ZGF0ZXM+PHllYXI+MjAwMTwv
eWVhcj48cHViLWRhdGVzPjxkYXRlPkp1bmUgNywgMjAwMTwvZGF0ZT48L3B1Yi1kYXRlcz48L2Rh
dGVzPjx1cmxzPjxyZWxhdGVkLXVybHM+PHVybD5odHRwOi8vcnNwYi5yb3lhbHNvY2lldHlwdWJs
aXNoaW5nLm9yZy9jb250ZW50LzI2OC8xNDcyLzExNTMuYWJzdHJhY3Q8L3VybD48L3JlbGF0ZWQt
dXJscz48L3VybHM+PGVsZWN0cm9uaWMtcmVzb3VyY2UtbnVtPjEwLjEwOTgvcnNwYi4yMDAxLjE2
MzQ8L2VsZWN0cm9uaWMtcmVzb3VyY2UtbnVtPjwvcmVjb3JkPjwvQ2l0ZT48Q2l0ZT48QXV0aG9y
Pk1vb3JlPC9BdXRob3I+PFllYXI+MjAxMDwvWWVhcj48UmVjTnVtPjk3PC9SZWNOdW0+PHJlY29y
ZD48cmVjLW51bWJlcj45NzwvcmVjLW51bWJlcj48Zm9yZWlnbi1rZXlzPjxrZXkgYXBwPSJFTiIg
ZGItaWQ9InhldGQ5OTBwZHJ3NXJ2ZTlkeG52cjkyMXJkdDJ0OWQwdjVzMiI+OTc8L2tleT48L2Zv
cmVpZ24ta2V5cz48cmVmLXR5cGUgbmFtZT0iSm91cm5hbCBBcnRpY2xlIj4xNzwvcmVmLXR5cGU+
PGNvbnRyaWJ1dG9ycz48YXV0aG9ycz48YXV0aG9yPk1vb3JlLCBKb25hdGhhbiBXLjwvYXV0aG9y
PjxhdXRob3I+TWNDbHVyZSwgTWljaGVsbGU8L2F1dGhvcj48YXV0aG9yPlJvZ2VycywgTGF1cmVu
IEEuPC9hdXRob3I+PGF1dGhvcj5TY2hpbmRsZXIsIERhbmllbCBFLjwvYXV0aG9yPjwvYXV0aG9y
cz48L2NvbnRyaWJ1dG9ycz48dGl0bGVzPjx0aXRsZT5TeW5jaHJvbml6YXRpb24gYW5kIHBvcnRm
b2xpbyBwZXJmb3JtYW5jZSBvZiB0aHJlYXRlbmVkIHNhbG1vbjwvdGl0bGU+PHNlY29uZGFyeS10
aXRsZT5Db25zZXJ2YXRpb24gTGV0dGVyczwvc2Vjb25kYXJ5LXRpdGxlPjwvdGl0bGVzPjxwZXJp
b2RpY2FsPjxmdWxsLXRpdGxlPkNvbnNlcnZhdGlvbiBMZXR0ZXJzPC9mdWxsLXRpdGxlPjwvcGVy
aW9kaWNhbD48cGFnZXM+MzQwLTM0ODwvcGFnZXM+PHZvbHVtZT4zPC92b2x1bWU+PG51bWJlcj41
PC9udW1iZXI+PGtleXdvcmRzPjxrZXl3b3JkPkJpb2NvbXBsZXhpdHk8L2tleXdvcmQ+PGtleXdv
cmQ+Q2hpbm9vazwva2V5d29yZD48a2V5d29yZD5jb2hlcmVuY2U8L2tleXdvcmQ+PGtleXdvcmQ+
cG9ydGZvbGlvIGVmZmVjdDwva2V5d29yZD48a2V5d29yZD5yZXNwb25zZSBkaXZlcnNpdHk8L2tl
eXdvcmQ+PC9rZXl3b3Jkcz48ZGF0ZXM+PHllYXI+MjAxMDwveWVhcj48L2RhdGVzPjxwdWJsaXNo
ZXI+QmxhY2t3ZWxsIFB1Ymxpc2hpbmcgSW5jPC9wdWJsaXNoZXI+PGlzYm4+MTc1NS0yNjNYPC9p
c2JuPjx1cmxzPjxyZWxhdGVkLXVybHM+PHVybD5odHRwOi8vZHguZG9pLm9yZy8xMC4xMTExL2ou
MTc1NS0yNjNYLjIwMTAuMDAxMTkueDwvdXJsPjwvcmVsYXRlZC11cmxzPjwvdXJscz48ZWxlY3Ry
b25pYy1yZXNvdXJjZS1udW0+MTAuMTExMS9qLjE3NTUtMjYzWC4yMDEwLjAwMTE5Lng8L2VsZWN0
cm9uaWMtcmVzb3VyY2UtbnVtPjwvcmVjb3JkPjwvQ2l0ZT48L0VuZE5vdGU+
</w:fldData>
        </w:fldChar>
      </w:r>
      <w:r w:rsidR="00F41A78"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4B4F48" w:rsidRPr="001875A1">
        <w:rPr>
          <w:rFonts w:ascii="Times New Roman" w:hAnsi="Times New Roman" w:cs="Times New Roman"/>
          <w:noProof/>
        </w:rPr>
        <w:t>(</w:t>
      </w:r>
      <w:hyperlink w:anchor="_ENREF_50" w:tooltip="Levin, 2001 #80" w:history="1">
        <w:r w:rsidR="00475DCE" w:rsidRPr="001875A1">
          <w:rPr>
            <w:rFonts w:ascii="Times New Roman" w:hAnsi="Times New Roman" w:cs="Times New Roman"/>
            <w:noProof/>
          </w:rPr>
          <w:t>Levin et al. 2001</w:t>
        </w:r>
      </w:hyperlink>
      <w:r w:rsidR="004B4F48" w:rsidRPr="001875A1">
        <w:rPr>
          <w:rFonts w:ascii="Times New Roman" w:hAnsi="Times New Roman" w:cs="Times New Roman"/>
          <w:noProof/>
        </w:rPr>
        <w:t xml:space="preserve">, </w:t>
      </w:r>
      <w:hyperlink w:anchor="_ENREF_53" w:tooltip="Lynch, 2001 #9" w:history="1">
        <w:r w:rsidR="00475DCE" w:rsidRPr="001875A1">
          <w:rPr>
            <w:rFonts w:ascii="Times New Roman" w:hAnsi="Times New Roman" w:cs="Times New Roman"/>
            <w:noProof/>
          </w:rPr>
          <w:t>Lynch and O'Hely 2001</w:t>
        </w:r>
      </w:hyperlink>
      <w:r w:rsidR="004B4F48" w:rsidRPr="001875A1">
        <w:rPr>
          <w:rFonts w:ascii="Times New Roman" w:hAnsi="Times New Roman" w:cs="Times New Roman"/>
          <w:noProof/>
        </w:rPr>
        <w:t xml:space="preserve">, </w:t>
      </w:r>
      <w:hyperlink w:anchor="_ENREF_64" w:tooltip="Moore, 2010 #97" w:history="1">
        <w:r w:rsidR="00475DCE" w:rsidRPr="001875A1">
          <w:rPr>
            <w:rFonts w:ascii="Times New Roman" w:hAnsi="Times New Roman" w:cs="Times New Roman"/>
            <w:noProof/>
          </w:rPr>
          <w:t>Moore et al. 2010</w:t>
        </w:r>
      </w:hyperlink>
      <w:r w:rsidR="004B4F48" w:rsidRPr="001875A1">
        <w:rPr>
          <w:rFonts w:ascii="Times New Roman" w:hAnsi="Times New Roman" w:cs="Times New Roman"/>
          <w:noProof/>
        </w:rPr>
        <w:t>)</w:t>
      </w:r>
      <w:r w:rsidR="00626C8E" w:rsidRPr="001875A1">
        <w:rPr>
          <w:rFonts w:ascii="Times New Roman" w:hAnsi="Times New Roman" w:cs="Times New Roman"/>
        </w:rPr>
        <w:fldChar w:fldCharType="end"/>
      </w:r>
      <w:r w:rsidR="00B32FB8" w:rsidRPr="001875A1">
        <w:rPr>
          <w:rFonts w:ascii="Times New Roman" w:hAnsi="Times New Roman" w:cs="Times New Roman"/>
        </w:rPr>
        <w:t xml:space="preserve"> </w:t>
      </w:r>
      <w:r w:rsidR="00894F5B" w:rsidRPr="001875A1">
        <w:rPr>
          <w:rFonts w:ascii="Times New Roman" w:hAnsi="Times New Roman" w:cs="Times New Roman"/>
        </w:rPr>
        <w:t xml:space="preserve">of </w:t>
      </w:r>
      <w:r w:rsidR="00126C62" w:rsidRPr="001875A1">
        <w:rPr>
          <w:rFonts w:ascii="Times New Roman" w:hAnsi="Times New Roman" w:cs="Times New Roman"/>
        </w:rPr>
        <w:t xml:space="preserve">the population as a whole so that a reduction in abundance over </w:t>
      </w:r>
      <w:r w:rsidR="009953D4" w:rsidRPr="001875A1">
        <w:rPr>
          <w:rFonts w:ascii="Times New Roman" w:hAnsi="Times New Roman" w:cs="Times New Roman"/>
        </w:rPr>
        <w:t>the long-te</w:t>
      </w:r>
      <w:r w:rsidR="001E728C" w:rsidRPr="001875A1">
        <w:rPr>
          <w:rFonts w:ascii="Times New Roman" w:hAnsi="Times New Roman" w:cs="Times New Roman"/>
        </w:rPr>
        <w:t>rm could be</w:t>
      </w:r>
      <w:r w:rsidR="009953D4" w:rsidRPr="001875A1">
        <w:rPr>
          <w:rFonts w:ascii="Times New Roman" w:hAnsi="Times New Roman" w:cs="Times New Roman"/>
        </w:rPr>
        <w:t xml:space="preserve"> expected.</w:t>
      </w:r>
    </w:p>
    <w:p w14:paraId="2D19A963" w14:textId="77777777" w:rsidR="004A3B80" w:rsidRPr="001875A1" w:rsidRDefault="00BC5C0F" w:rsidP="002A6157">
      <w:pPr>
        <w:spacing w:after="0" w:line="480" w:lineRule="auto"/>
        <w:ind w:firstLine="720"/>
        <w:rPr>
          <w:rFonts w:ascii="Times New Roman" w:hAnsi="Times New Roman" w:cs="Times New Roman"/>
        </w:rPr>
      </w:pPr>
      <w:r w:rsidRPr="001875A1">
        <w:rPr>
          <w:rFonts w:ascii="Times New Roman" w:hAnsi="Times New Roman" w:cs="Times New Roman"/>
        </w:rPr>
        <w:t>A comparison among taxa suggests that the number of variables acting</w:t>
      </w:r>
      <w:r w:rsidR="00C60A17" w:rsidRPr="001875A1">
        <w:rPr>
          <w:rFonts w:ascii="Times New Roman" w:hAnsi="Times New Roman" w:cs="Times New Roman"/>
        </w:rPr>
        <w:t xml:space="preserve"> on abundance </w:t>
      </w:r>
      <w:r w:rsidRPr="001875A1">
        <w:rPr>
          <w:rFonts w:ascii="Times New Roman" w:hAnsi="Times New Roman" w:cs="Times New Roman"/>
        </w:rPr>
        <w:t xml:space="preserve">increases </w:t>
      </w:r>
      <w:r w:rsidR="00C60A17" w:rsidRPr="001875A1">
        <w:rPr>
          <w:rFonts w:ascii="Times New Roman" w:hAnsi="Times New Roman" w:cs="Times New Roman"/>
        </w:rPr>
        <w:t xml:space="preserve">with increasing life history complexity.  </w:t>
      </w:r>
      <w:r w:rsidR="004A3B80" w:rsidRPr="001875A1">
        <w:rPr>
          <w:rFonts w:ascii="Times New Roman" w:hAnsi="Times New Roman" w:cs="Times New Roman"/>
        </w:rPr>
        <w:t>Salmon River summer steelhead</w:t>
      </w:r>
      <w:r w:rsidR="00907933" w:rsidRPr="001875A1">
        <w:rPr>
          <w:rFonts w:ascii="Times New Roman" w:hAnsi="Times New Roman" w:cs="Times New Roman"/>
        </w:rPr>
        <w:t xml:space="preserve"> trout</w:t>
      </w:r>
      <w:r w:rsidR="00C60A17" w:rsidRPr="001875A1">
        <w:rPr>
          <w:rFonts w:ascii="Times New Roman" w:hAnsi="Times New Roman" w:cs="Times New Roman"/>
        </w:rPr>
        <w:t>, the taxa with the most complex life history,</w:t>
      </w:r>
      <w:r w:rsidR="004A3B80" w:rsidRPr="001875A1">
        <w:rPr>
          <w:rFonts w:ascii="Times New Roman" w:hAnsi="Times New Roman" w:cs="Times New Roman"/>
        </w:rPr>
        <w:t xml:space="preserve"> </w:t>
      </w:r>
      <w:r w:rsidR="00B64F2F" w:rsidRPr="001875A1">
        <w:rPr>
          <w:rFonts w:ascii="Times New Roman" w:hAnsi="Times New Roman" w:cs="Times New Roman"/>
        </w:rPr>
        <w:t>had</w:t>
      </w:r>
      <w:r w:rsidR="005639CA" w:rsidRPr="001875A1">
        <w:rPr>
          <w:rFonts w:ascii="Times New Roman" w:hAnsi="Times New Roman" w:cs="Times New Roman"/>
        </w:rPr>
        <w:t xml:space="preserve"> </w:t>
      </w:r>
      <w:r w:rsidR="004A3B80" w:rsidRPr="001875A1">
        <w:rPr>
          <w:rFonts w:ascii="Times New Roman" w:hAnsi="Times New Roman" w:cs="Times New Roman"/>
        </w:rPr>
        <w:t>the most drivers (15) ac</w:t>
      </w:r>
      <w:r w:rsidR="005639CA" w:rsidRPr="001875A1">
        <w:rPr>
          <w:rFonts w:ascii="Times New Roman" w:hAnsi="Times New Roman" w:cs="Times New Roman"/>
        </w:rPr>
        <w:t>ting on abundance of the</w:t>
      </w:r>
      <w:r w:rsidR="006F2099" w:rsidRPr="001875A1">
        <w:rPr>
          <w:rFonts w:ascii="Times New Roman" w:hAnsi="Times New Roman" w:cs="Times New Roman"/>
        </w:rPr>
        <w:t xml:space="preserve"> </w:t>
      </w:r>
      <w:r w:rsidR="00D87D70" w:rsidRPr="001875A1">
        <w:rPr>
          <w:rFonts w:ascii="Times New Roman" w:hAnsi="Times New Roman" w:cs="Times New Roman"/>
        </w:rPr>
        <w:t xml:space="preserve">four </w:t>
      </w:r>
      <w:r w:rsidR="00772723">
        <w:rPr>
          <w:rFonts w:ascii="Times New Roman" w:hAnsi="Times New Roman" w:cs="Times New Roman"/>
        </w:rPr>
        <w:t>taxa (Table 3.7</w:t>
      </w:r>
      <w:r w:rsidR="006F2099" w:rsidRPr="001875A1">
        <w:rPr>
          <w:rFonts w:ascii="Times New Roman" w:hAnsi="Times New Roman" w:cs="Times New Roman"/>
        </w:rPr>
        <w:t xml:space="preserve">).  However, trends seem to be primarily driven by </w:t>
      </w:r>
      <w:r w:rsidR="00832FEF" w:rsidRPr="001875A1">
        <w:rPr>
          <w:rFonts w:ascii="Times New Roman" w:hAnsi="Times New Roman" w:cs="Times New Roman"/>
        </w:rPr>
        <w:t xml:space="preserve">Chinook </w:t>
      </w:r>
      <w:r w:rsidR="006F2099" w:rsidRPr="001875A1">
        <w:rPr>
          <w:rFonts w:ascii="Times New Roman" w:hAnsi="Times New Roman" w:cs="Times New Roman"/>
        </w:rPr>
        <w:t>ocean harvest t and IGH returns t</w:t>
      </w:r>
      <w:r w:rsidR="009231FB" w:rsidRPr="001875A1">
        <w:rPr>
          <w:rFonts w:ascii="Times New Roman" w:hAnsi="Times New Roman" w:cs="Times New Roman"/>
        </w:rPr>
        <w:t xml:space="preserve"> (Table </w:t>
      </w:r>
      <w:r w:rsidR="00772723">
        <w:rPr>
          <w:rFonts w:ascii="Times New Roman" w:hAnsi="Times New Roman" w:cs="Times New Roman"/>
        </w:rPr>
        <w:t>3.</w:t>
      </w:r>
      <w:r w:rsidR="009231FB" w:rsidRPr="001875A1">
        <w:rPr>
          <w:rFonts w:ascii="Times New Roman" w:hAnsi="Times New Roman" w:cs="Times New Roman"/>
        </w:rPr>
        <w:t>6</w:t>
      </w:r>
      <w:r w:rsidR="00D87D70" w:rsidRPr="001875A1">
        <w:rPr>
          <w:rFonts w:ascii="Times New Roman" w:hAnsi="Times New Roman" w:cs="Times New Roman"/>
        </w:rPr>
        <w:t xml:space="preserve">).  Abundance </w:t>
      </w:r>
      <w:r w:rsidR="003B43BC" w:rsidRPr="001875A1">
        <w:rPr>
          <w:rFonts w:ascii="Times New Roman" w:hAnsi="Times New Roman" w:cs="Times New Roman"/>
        </w:rPr>
        <w:t>was</w:t>
      </w:r>
      <w:r w:rsidR="00083B4D" w:rsidRPr="001875A1">
        <w:rPr>
          <w:rFonts w:ascii="Times New Roman" w:hAnsi="Times New Roman" w:cs="Times New Roman"/>
        </w:rPr>
        <w:t xml:space="preserve"> positively correlated to Chinook ocean harvest (t: slope = 0.53, t-2: slope = 0.43, t-3: slope = 0.34)</w:t>
      </w:r>
      <w:r w:rsidR="005639CA" w:rsidRPr="001875A1">
        <w:rPr>
          <w:rFonts w:ascii="Times New Roman" w:hAnsi="Times New Roman" w:cs="Times New Roman"/>
        </w:rPr>
        <w:t xml:space="preserve">, </w:t>
      </w:r>
      <w:r w:rsidR="00083B4D" w:rsidRPr="001875A1">
        <w:rPr>
          <w:rFonts w:ascii="Times New Roman" w:hAnsi="Times New Roman" w:cs="Times New Roman"/>
        </w:rPr>
        <w:t>IGH returns (presumably a measure of strays) (t: slope = 0.90, t-2: slope = 0.87, t-3:</w:t>
      </w:r>
      <w:r w:rsidR="00B50740" w:rsidRPr="001875A1">
        <w:rPr>
          <w:rFonts w:ascii="Times New Roman" w:hAnsi="Times New Roman" w:cs="Times New Roman"/>
        </w:rPr>
        <w:t xml:space="preserve"> </w:t>
      </w:r>
      <w:r w:rsidR="00083B4D" w:rsidRPr="001875A1">
        <w:rPr>
          <w:rFonts w:ascii="Times New Roman" w:hAnsi="Times New Roman" w:cs="Times New Roman"/>
        </w:rPr>
        <w:t xml:space="preserve">slope = </w:t>
      </w:r>
      <w:r w:rsidR="003B43BC" w:rsidRPr="001875A1">
        <w:rPr>
          <w:rFonts w:ascii="Times New Roman" w:hAnsi="Times New Roman" w:cs="Times New Roman"/>
        </w:rPr>
        <w:t>0.77, t-4: slope = 0.64)</w:t>
      </w:r>
      <w:r w:rsidR="005639CA" w:rsidRPr="001875A1">
        <w:rPr>
          <w:rFonts w:ascii="Times New Roman" w:hAnsi="Times New Roman" w:cs="Times New Roman"/>
        </w:rPr>
        <w:t>, and</w:t>
      </w:r>
      <w:r w:rsidR="00832FEF" w:rsidRPr="001875A1">
        <w:rPr>
          <w:rFonts w:ascii="Times New Roman" w:hAnsi="Times New Roman" w:cs="Times New Roman"/>
        </w:rPr>
        <w:t xml:space="preserve"> IGH releases (t: slope = 53552</w:t>
      </w:r>
      <w:r w:rsidR="005639CA" w:rsidRPr="001875A1">
        <w:rPr>
          <w:rFonts w:ascii="Times New Roman" w:hAnsi="Times New Roman" w:cs="Times New Roman"/>
        </w:rPr>
        <w:t xml:space="preserve">, t-2: slope = 36489) </w:t>
      </w:r>
      <w:r w:rsidR="00D87D70" w:rsidRPr="001875A1">
        <w:rPr>
          <w:rFonts w:ascii="Times New Roman" w:hAnsi="Times New Roman" w:cs="Times New Roman"/>
        </w:rPr>
        <w:t>at</w:t>
      </w:r>
      <w:r w:rsidR="003B43BC" w:rsidRPr="001875A1">
        <w:rPr>
          <w:rFonts w:ascii="Times New Roman" w:hAnsi="Times New Roman" w:cs="Times New Roman"/>
        </w:rPr>
        <w:t xml:space="preserve"> multiple years.</w:t>
      </w:r>
      <w:r w:rsidR="00B50740" w:rsidRPr="001875A1">
        <w:rPr>
          <w:rFonts w:ascii="Times New Roman" w:hAnsi="Times New Roman" w:cs="Times New Roman"/>
        </w:rPr>
        <w:t xml:space="preserve">  Removal of </w:t>
      </w:r>
      <w:r w:rsidR="00832FEF" w:rsidRPr="001875A1">
        <w:rPr>
          <w:rFonts w:ascii="Times New Roman" w:hAnsi="Times New Roman" w:cs="Times New Roman"/>
        </w:rPr>
        <w:t>Chinook adults by</w:t>
      </w:r>
      <w:r w:rsidR="00D87D70" w:rsidRPr="001875A1">
        <w:rPr>
          <w:rFonts w:ascii="Times New Roman" w:hAnsi="Times New Roman" w:cs="Times New Roman"/>
        </w:rPr>
        <w:t xml:space="preserve"> ocean</w:t>
      </w:r>
      <w:r w:rsidR="00B50740" w:rsidRPr="001875A1">
        <w:rPr>
          <w:rFonts w:ascii="Times New Roman" w:hAnsi="Times New Roman" w:cs="Times New Roman"/>
        </w:rPr>
        <w:t xml:space="preserve"> harvest may relax competition between adult spring Chinook and </w:t>
      </w:r>
      <w:r w:rsidR="00832FEF" w:rsidRPr="001875A1">
        <w:rPr>
          <w:rFonts w:ascii="Times New Roman" w:hAnsi="Times New Roman" w:cs="Times New Roman"/>
        </w:rPr>
        <w:t>summ</w:t>
      </w:r>
      <w:r w:rsidR="00055F50" w:rsidRPr="001875A1">
        <w:rPr>
          <w:rFonts w:ascii="Times New Roman" w:hAnsi="Times New Roman" w:cs="Times New Roman"/>
        </w:rPr>
        <w:t>er steelhead in the summer</w:t>
      </w:r>
      <w:r w:rsidR="00D87D70" w:rsidRPr="001875A1">
        <w:rPr>
          <w:rFonts w:ascii="Times New Roman" w:hAnsi="Times New Roman" w:cs="Times New Roman"/>
        </w:rPr>
        <w:t xml:space="preserve">.  Both spring Chinook and summer steelhead are reproductively immature when they enter rivers </w:t>
      </w:r>
      <w:r w:rsidR="00626C8E" w:rsidRPr="001875A1">
        <w:rPr>
          <w:rFonts w:ascii="Times New Roman" w:hAnsi="Times New Roman" w:cs="Times New Roman"/>
        </w:rPr>
        <w:fldChar w:fldCharType="begin"/>
      </w:r>
      <w:r w:rsidR="00D87D70" w:rsidRPr="001875A1">
        <w:rPr>
          <w:rFonts w:ascii="Times New Roman" w:hAnsi="Times New Roman" w:cs="Times New Roman"/>
        </w:rPr>
        <w:instrText xml:space="preserve"> ADDIN EN.CITE &lt;EndNote&gt;&lt;Cite&gt;&lt;Author&gt;Moyle&lt;/Author&gt;&lt;Year&gt;2002&lt;/Year&gt;&lt;RecNum&gt;102&lt;/RecNum&gt;&lt;DisplayText&gt;(Moyle 2002)&lt;/DisplayText&gt;&lt;record&gt;&lt;rec-number&gt;102&lt;/rec-number&gt;&lt;foreign-keys&gt;&lt;key app="EN" db-id="xetd990pdrw5rve9dxnvr921rdt2t9d0v5s2"&gt;102&lt;/key&gt;&lt;/foreign-keys&gt;&lt;ref-type name="Book"&gt;6&lt;/ref-type&gt;&lt;contributors&gt;&lt;authors&gt;&lt;author&gt;Moyle, Peter B.&lt;/author&gt;&lt;/authors&gt;&lt;/contributors&gt;&lt;titles&gt;&lt;title&gt;Inland fishes of California&lt;/title&gt;&lt;/titles&gt;&lt;dates&gt;&lt;year&gt;2002&lt;/year&gt;&lt;/dates&gt;&lt;pub-location&gt;Berkeley, Los Angeles, London&lt;/pub-location&gt;&lt;publisher&gt;University of California Press&lt;/publisher&gt;&lt;urls&gt;&lt;/urls&gt;&lt;/record&gt;&lt;/Cite&gt;&lt;/EndNote&gt;</w:instrText>
      </w:r>
      <w:r w:rsidR="00626C8E" w:rsidRPr="001875A1">
        <w:rPr>
          <w:rFonts w:ascii="Times New Roman" w:hAnsi="Times New Roman" w:cs="Times New Roman"/>
        </w:rPr>
        <w:fldChar w:fldCharType="separate"/>
      </w:r>
      <w:r w:rsidR="00D87D70" w:rsidRPr="001875A1">
        <w:rPr>
          <w:rFonts w:ascii="Times New Roman" w:hAnsi="Times New Roman" w:cs="Times New Roman"/>
          <w:noProof/>
        </w:rPr>
        <w:t>(</w:t>
      </w:r>
      <w:hyperlink w:anchor="_ENREF_66" w:tooltip="Moyle, 2002 #102" w:history="1">
        <w:r w:rsidR="00475DCE" w:rsidRPr="001875A1">
          <w:rPr>
            <w:rFonts w:ascii="Times New Roman" w:hAnsi="Times New Roman" w:cs="Times New Roman"/>
            <w:noProof/>
          </w:rPr>
          <w:t>Moyle 2002</w:t>
        </w:r>
      </w:hyperlink>
      <w:r w:rsidR="00D87D70" w:rsidRPr="001875A1">
        <w:rPr>
          <w:rFonts w:ascii="Times New Roman" w:hAnsi="Times New Roman" w:cs="Times New Roman"/>
          <w:noProof/>
        </w:rPr>
        <w:t>)</w:t>
      </w:r>
      <w:r w:rsidR="00626C8E" w:rsidRPr="001875A1">
        <w:rPr>
          <w:rFonts w:ascii="Times New Roman" w:hAnsi="Times New Roman" w:cs="Times New Roman"/>
        </w:rPr>
        <w:fldChar w:fldCharType="end"/>
      </w:r>
      <w:r w:rsidR="00D87D70" w:rsidRPr="001875A1">
        <w:rPr>
          <w:rFonts w:ascii="Times New Roman" w:hAnsi="Times New Roman" w:cs="Times New Roman"/>
        </w:rPr>
        <w:t xml:space="preserve"> and n</w:t>
      </w:r>
      <w:r w:rsidR="007C41EB" w:rsidRPr="001875A1">
        <w:rPr>
          <w:rFonts w:ascii="Times New Roman" w:hAnsi="Times New Roman" w:cs="Times New Roman"/>
        </w:rPr>
        <w:t xml:space="preserve">eed cold pools to reside in during the summer months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&lt;EndNote&gt;&lt;Cite&gt;&lt;Author&gt;Moyle&lt;/Author&gt;&lt;Year&gt;2008&lt;/Year&gt;&lt;RecNum&gt;103&lt;/RecNum&gt;&lt;DisplayText&gt;(Moyle et al. 2008)&lt;/DisplayText&gt;&lt;record&gt;&lt;rec-number&gt;103&lt;/rec-number&gt;&lt;foreign-keys&gt;&lt;key app="EN" db-id="xetd990pdrw5rve9dxnvr921rdt2t9d0v5s2"&gt;103&lt;/key&gt;&lt;/foreign-keys&gt;&lt;ref-type name="Report"&gt;27&lt;/ref-type&gt;&lt;contributors&gt;&lt;authors&gt;&lt;author&gt;Moyle, P.B.&lt;/author&gt;&lt;author&gt;Israel, J.A.&lt;/author&gt;&lt;author&gt;Purdy, S.E.&lt;/author&gt;&lt;/authors&gt;&lt;secondary-authors&gt;&lt;author&gt;California Trout, Inc.&lt;/author&gt;&lt;/secondary-authors&gt;&lt;/contributors&gt;&lt;titles&gt;&lt;title&gt;Salmon, steelhead, and trout in California: status of an emblematic fauna&lt;/title&gt;&lt;/titles&gt;&lt;dates&gt;&lt;year&gt;2008&lt;/year&gt;&lt;/dates&gt;&lt;publisher&gt;California Trout, Inc.&lt;/publisher&gt;&lt;urls&gt;&lt;/urls&gt;&lt;/record&gt;&lt;/Cite&gt;&lt;/EndNote&gt;</w:instrText>
      </w:r>
      <w:r w:rsidR="00626C8E" w:rsidRPr="001875A1">
        <w:rPr>
          <w:rFonts w:ascii="Times New Roman" w:hAnsi="Times New Roman" w:cs="Times New Roman"/>
        </w:rPr>
        <w:fldChar w:fldCharType="separate"/>
      </w:r>
      <w:r w:rsidR="007C41EB" w:rsidRPr="001875A1">
        <w:rPr>
          <w:rFonts w:ascii="Times New Roman" w:hAnsi="Times New Roman" w:cs="Times New Roman"/>
          <w:noProof/>
        </w:rPr>
        <w:t>(</w:t>
      </w:r>
      <w:hyperlink w:anchor="_ENREF_67" w:tooltip="Moyle, 2008 #103" w:history="1">
        <w:r w:rsidR="00475DCE" w:rsidRPr="001875A1">
          <w:rPr>
            <w:rFonts w:ascii="Times New Roman" w:hAnsi="Times New Roman" w:cs="Times New Roman"/>
            <w:noProof/>
          </w:rPr>
          <w:t>Moyle et al. 2008</w:t>
        </w:r>
      </w:hyperlink>
      <w:r w:rsidR="007C41EB" w:rsidRPr="001875A1">
        <w:rPr>
          <w:rFonts w:ascii="Times New Roman" w:hAnsi="Times New Roman" w:cs="Times New Roman"/>
          <w:noProof/>
        </w:rPr>
        <w:t>)</w:t>
      </w:r>
      <w:r w:rsidR="00626C8E" w:rsidRPr="001875A1">
        <w:rPr>
          <w:rFonts w:ascii="Times New Roman" w:hAnsi="Times New Roman" w:cs="Times New Roman"/>
        </w:rPr>
        <w:fldChar w:fldCharType="end"/>
      </w:r>
      <w:r w:rsidR="007C41EB" w:rsidRPr="001875A1">
        <w:rPr>
          <w:rFonts w:ascii="Times New Roman" w:hAnsi="Times New Roman" w:cs="Times New Roman"/>
        </w:rPr>
        <w:t xml:space="preserve">.  However, Salmon River has a limited amount of cold pool habitat </w:t>
      </w:r>
      <w:r w:rsidR="00E74F68" w:rsidRPr="001875A1">
        <w:rPr>
          <w:rFonts w:ascii="Times New Roman" w:hAnsi="Times New Roman" w:cs="Times New Roman"/>
        </w:rPr>
        <w:t>(Elder et al. 2002)</w:t>
      </w:r>
      <w:r w:rsidR="001A7E3B" w:rsidRPr="001875A1">
        <w:rPr>
          <w:rFonts w:ascii="Times New Roman" w:hAnsi="Times New Roman" w:cs="Times New Roman"/>
        </w:rPr>
        <w:t xml:space="preserve"> so </w:t>
      </w:r>
      <w:r w:rsidR="007C41EB" w:rsidRPr="001875A1">
        <w:rPr>
          <w:rFonts w:ascii="Times New Roman" w:hAnsi="Times New Roman" w:cs="Times New Roman"/>
        </w:rPr>
        <w:t>spring C</w:t>
      </w:r>
      <w:r w:rsidR="001A7E3B" w:rsidRPr="001875A1">
        <w:rPr>
          <w:rFonts w:ascii="Times New Roman" w:hAnsi="Times New Roman" w:cs="Times New Roman"/>
        </w:rPr>
        <w:t xml:space="preserve">hinook and summer steelhead </w:t>
      </w:r>
      <w:r w:rsidR="00F505EF" w:rsidRPr="001875A1">
        <w:rPr>
          <w:rFonts w:ascii="Times New Roman" w:hAnsi="Times New Roman" w:cs="Times New Roman"/>
        </w:rPr>
        <w:t xml:space="preserve">may </w:t>
      </w:r>
      <w:r w:rsidR="007C41EB" w:rsidRPr="001875A1">
        <w:rPr>
          <w:rFonts w:ascii="Times New Roman" w:hAnsi="Times New Roman" w:cs="Times New Roman"/>
        </w:rPr>
        <w:t xml:space="preserve">have to directly compete for their use.  Exclusion of summer steelhead from pool habitat by larger </w:t>
      </w:r>
      <w:r w:rsidR="00832FEF" w:rsidRPr="001875A1">
        <w:rPr>
          <w:rFonts w:ascii="Times New Roman" w:hAnsi="Times New Roman" w:cs="Times New Roman"/>
        </w:rPr>
        <w:t xml:space="preserve">and more abundant </w:t>
      </w:r>
      <w:r w:rsidR="007C41EB" w:rsidRPr="001875A1">
        <w:rPr>
          <w:rFonts w:ascii="Times New Roman" w:hAnsi="Times New Roman" w:cs="Times New Roman"/>
        </w:rPr>
        <w:t xml:space="preserve">spring Chinook could result in decreases in </w:t>
      </w:r>
      <w:r w:rsidR="000F1F38" w:rsidRPr="001875A1">
        <w:rPr>
          <w:rFonts w:ascii="Times New Roman" w:hAnsi="Times New Roman" w:cs="Times New Roman"/>
        </w:rPr>
        <w:t xml:space="preserve">egg </w:t>
      </w:r>
      <w:r w:rsidR="000F1F38" w:rsidRPr="001875A1">
        <w:rPr>
          <w:rFonts w:ascii="Times New Roman" w:hAnsi="Times New Roman" w:cs="Times New Roman"/>
        </w:rPr>
        <w:lastRenderedPageBreak/>
        <w:t>survival</w:t>
      </w:r>
      <w:r w:rsidR="007C41EB" w:rsidRPr="001875A1">
        <w:rPr>
          <w:rFonts w:ascii="Times New Roman" w:hAnsi="Times New Roman" w:cs="Times New Roman"/>
        </w:rPr>
        <w:t xml:space="preserve"> due to increased exposure to warm temperatures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&lt;EndNote&gt;&lt;Cite&gt;&lt;Author&gt;McCullough&lt;/Author&gt;&lt;Year&gt;1999&lt;/Year&gt;&lt;RecNum&gt;128&lt;/RecNum&gt;&lt;DisplayText&gt;(McCullough 1999)&lt;/DisplayText&gt;&lt;record&gt;&lt;rec-number&gt;128&lt;/rec-number&gt;&lt;foreign-keys&gt;&lt;key app="EN" db-id="pxts9sarcsts5vezpwdpwwa3epap0drzefs0"&gt;128&lt;/key&gt;&lt;/foreign-keys&gt;&lt;ref-type name="Report"&gt;27&lt;/ref-type&gt;&lt;contributors&gt;&lt;authors&gt;&lt;author&gt;Dale A. McCullough&lt;/author&gt;&lt;/authors&gt;&lt;secondary-authors&gt;&lt;author&gt;Columbia River Inter-Tribal Fish Commission&lt;/author&gt;&lt;/secondary-authors&gt;&lt;/contributors&gt;&lt;titles&gt;&lt;title&gt; A review and synthesis of effects of alterations to the water temperature regime on freshwater life stages of salmonids, with special reference to Chinook salmon&lt;/title&gt;&lt;/titles&gt;&lt;dates&gt;&lt;year&gt;1999&lt;/year&gt;&lt;/dates&gt;&lt;pub-location&gt;Seattle&lt;/pub-location&gt;&lt;publisher&gt;U.S. Environmental Protection Agency&lt;/publisher&gt;&lt;urls&gt;&lt;/urls&gt;&lt;/record&gt;&lt;/Cite&gt;&lt;/EndNote&gt;</w:instrText>
      </w:r>
      <w:r w:rsidR="00626C8E" w:rsidRPr="001875A1">
        <w:rPr>
          <w:rFonts w:ascii="Times New Roman" w:hAnsi="Times New Roman" w:cs="Times New Roman"/>
        </w:rPr>
        <w:fldChar w:fldCharType="separate"/>
      </w:r>
      <w:r w:rsidR="007C41EB" w:rsidRPr="001875A1">
        <w:rPr>
          <w:rFonts w:ascii="Times New Roman" w:hAnsi="Times New Roman" w:cs="Times New Roman"/>
          <w:noProof/>
        </w:rPr>
        <w:t>(</w:t>
      </w:r>
      <w:hyperlink w:anchor="_ENREF_61" w:tooltip="McCullough, 1999 #128" w:history="1">
        <w:r w:rsidR="00475DCE" w:rsidRPr="001875A1">
          <w:rPr>
            <w:rFonts w:ascii="Times New Roman" w:hAnsi="Times New Roman" w:cs="Times New Roman"/>
            <w:noProof/>
          </w:rPr>
          <w:t>McCullough 1999</w:t>
        </w:r>
      </w:hyperlink>
      <w:r w:rsidR="007C41EB" w:rsidRPr="001875A1">
        <w:rPr>
          <w:rFonts w:ascii="Times New Roman" w:hAnsi="Times New Roman" w:cs="Times New Roman"/>
          <w:noProof/>
        </w:rPr>
        <w:t>)</w:t>
      </w:r>
      <w:r w:rsidR="00626C8E" w:rsidRPr="001875A1">
        <w:rPr>
          <w:rFonts w:ascii="Times New Roman" w:hAnsi="Times New Roman" w:cs="Times New Roman"/>
        </w:rPr>
        <w:fldChar w:fldCharType="end"/>
      </w:r>
      <w:r w:rsidR="007C41EB" w:rsidRPr="001875A1">
        <w:rPr>
          <w:rFonts w:ascii="Times New Roman" w:hAnsi="Times New Roman" w:cs="Times New Roman"/>
        </w:rPr>
        <w:t xml:space="preserve">.  </w:t>
      </w:r>
      <w:r w:rsidR="00787FDC" w:rsidRPr="001875A1">
        <w:rPr>
          <w:rFonts w:ascii="Times New Roman" w:hAnsi="Times New Roman" w:cs="Times New Roman"/>
        </w:rPr>
        <w:t xml:space="preserve">This </w:t>
      </w:r>
      <w:r w:rsidR="00F505EF" w:rsidRPr="001875A1">
        <w:rPr>
          <w:rFonts w:ascii="Times New Roman" w:hAnsi="Times New Roman" w:cs="Times New Roman"/>
        </w:rPr>
        <w:t>hypothesis</w:t>
      </w:r>
      <w:r w:rsidR="00787FDC" w:rsidRPr="001875A1">
        <w:rPr>
          <w:rFonts w:ascii="Times New Roman" w:hAnsi="Times New Roman" w:cs="Times New Roman"/>
        </w:rPr>
        <w:t xml:space="preserve"> is further </w:t>
      </w:r>
      <w:r w:rsidR="00F505EF" w:rsidRPr="001875A1">
        <w:rPr>
          <w:rFonts w:ascii="Times New Roman" w:hAnsi="Times New Roman" w:cs="Times New Roman"/>
        </w:rPr>
        <w:t>supported</w:t>
      </w:r>
      <w:r w:rsidR="00787FDC" w:rsidRPr="001875A1">
        <w:rPr>
          <w:rFonts w:ascii="Times New Roman" w:hAnsi="Times New Roman" w:cs="Times New Roman"/>
        </w:rPr>
        <w:t xml:space="preserve"> by the p</w:t>
      </w:r>
      <w:r w:rsidR="003C4B08" w:rsidRPr="001875A1">
        <w:rPr>
          <w:rFonts w:ascii="Times New Roman" w:hAnsi="Times New Roman" w:cs="Times New Roman"/>
        </w:rPr>
        <w:t xml:space="preserve">ositive relationship </w:t>
      </w:r>
      <w:r w:rsidR="008E05A1" w:rsidRPr="001875A1">
        <w:rPr>
          <w:rFonts w:ascii="Times New Roman" w:hAnsi="Times New Roman" w:cs="Times New Roman"/>
        </w:rPr>
        <w:t>between Chinook in-</w:t>
      </w:r>
      <w:r w:rsidR="00787FDC" w:rsidRPr="001875A1">
        <w:rPr>
          <w:rFonts w:ascii="Times New Roman" w:hAnsi="Times New Roman" w:cs="Times New Roman"/>
        </w:rPr>
        <w:t xml:space="preserve">river harvest </w:t>
      </w:r>
      <w:r w:rsidR="008E05A1" w:rsidRPr="001875A1">
        <w:rPr>
          <w:rFonts w:ascii="Times New Roman" w:hAnsi="Times New Roman" w:cs="Times New Roman"/>
        </w:rPr>
        <w:t xml:space="preserve">at time </w:t>
      </w:r>
      <w:r w:rsidR="00787FDC" w:rsidRPr="001875A1">
        <w:rPr>
          <w:rFonts w:ascii="Times New Roman" w:hAnsi="Times New Roman" w:cs="Times New Roman"/>
        </w:rPr>
        <w:t>t and summer steelhead abundance</w:t>
      </w:r>
      <w:r w:rsidR="000A32DE" w:rsidRPr="001875A1">
        <w:rPr>
          <w:rFonts w:ascii="Times New Roman" w:hAnsi="Times New Roman" w:cs="Times New Roman"/>
        </w:rPr>
        <w:t>.</w:t>
      </w:r>
      <w:r w:rsidR="00B50740" w:rsidRPr="001875A1">
        <w:rPr>
          <w:rFonts w:ascii="Times New Roman" w:hAnsi="Times New Roman" w:cs="Times New Roman"/>
        </w:rPr>
        <w:t xml:space="preserve"> </w:t>
      </w:r>
      <w:r w:rsidR="001A7E3B" w:rsidRPr="001875A1">
        <w:rPr>
          <w:rFonts w:ascii="Times New Roman" w:hAnsi="Times New Roman" w:cs="Times New Roman"/>
        </w:rPr>
        <w:t xml:space="preserve"> </w:t>
      </w:r>
      <w:r w:rsidR="00F505EF" w:rsidRPr="001875A1">
        <w:rPr>
          <w:rFonts w:ascii="Times New Roman" w:hAnsi="Times New Roman" w:cs="Times New Roman"/>
        </w:rPr>
        <w:t>As</w:t>
      </w:r>
      <w:r w:rsidR="000E206A" w:rsidRPr="001875A1">
        <w:rPr>
          <w:rFonts w:ascii="Times New Roman" w:hAnsi="Times New Roman" w:cs="Times New Roman"/>
        </w:rPr>
        <w:t xml:space="preserve"> with Salmon River spring Chinook, a</w:t>
      </w:r>
      <w:r w:rsidR="004042F5" w:rsidRPr="001875A1">
        <w:rPr>
          <w:rFonts w:ascii="Times New Roman" w:hAnsi="Times New Roman" w:cs="Times New Roman"/>
        </w:rPr>
        <w:t xml:space="preserve"> positive relationship between abundance and IGH returns</w:t>
      </w:r>
      <w:r w:rsidR="00787FDC" w:rsidRPr="001875A1">
        <w:rPr>
          <w:rFonts w:ascii="Times New Roman" w:hAnsi="Times New Roman" w:cs="Times New Roman"/>
        </w:rPr>
        <w:t xml:space="preserve"> may signal supplementation by hatchery </w:t>
      </w:r>
      <w:r w:rsidR="004042F5" w:rsidRPr="001875A1">
        <w:rPr>
          <w:rFonts w:ascii="Times New Roman" w:hAnsi="Times New Roman" w:cs="Times New Roman"/>
        </w:rPr>
        <w:t xml:space="preserve">strays.  </w:t>
      </w:r>
      <w:r w:rsidR="000E206A" w:rsidRPr="001875A1">
        <w:rPr>
          <w:rFonts w:ascii="Times New Roman" w:hAnsi="Times New Roman" w:cs="Times New Roman"/>
        </w:rPr>
        <w:t>On the other hand, t</w:t>
      </w:r>
      <w:r w:rsidR="004042F5" w:rsidRPr="001875A1">
        <w:rPr>
          <w:rFonts w:ascii="Times New Roman" w:hAnsi="Times New Roman" w:cs="Times New Roman"/>
        </w:rPr>
        <w:t xml:space="preserve">he positive relationship between abundance and IGH </w:t>
      </w:r>
      <w:r w:rsidR="00EA248D" w:rsidRPr="001875A1">
        <w:rPr>
          <w:rFonts w:ascii="Times New Roman" w:hAnsi="Times New Roman" w:cs="Times New Roman"/>
        </w:rPr>
        <w:t>releases may reflect an increase in</w:t>
      </w:r>
      <w:r w:rsidR="004042F5" w:rsidRPr="001875A1">
        <w:rPr>
          <w:rFonts w:ascii="Times New Roman" w:hAnsi="Times New Roman" w:cs="Times New Roman"/>
        </w:rPr>
        <w:t xml:space="preserve"> foraging o</w:t>
      </w:r>
      <w:r w:rsidR="000E206A" w:rsidRPr="001875A1">
        <w:rPr>
          <w:rFonts w:ascii="Times New Roman" w:hAnsi="Times New Roman" w:cs="Times New Roman"/>
        </w:rPr>
        <w:t>pportunities for adults prior to spawning migrations</w:t>
      </w:r>
      <w:r w:rsidR="004042F5" w:rsidRPr="001875A1">
        <w:rPr>
          <w:rFonts w:ascii="Times New Roman" w:hAnsi="Times New Roman" w:cs="Times New Roman"/>
        </w:rPr>
        <w:t xml:space="preserve">.  </w:t>
      </w:r>
      <w:r w:rsidR="00055F50" w:rsidRPr="001875A1">
        <w:rPr>
          <w:rFonts w:ascii="Times New Roman" w:hAnsi="Times New Roman" w:cs="Times New Roman"/>
        </w:rPr>
        <w:t>Steelhead a</w:t>
      </w:r>
      <w:r w:rsidR="008E05A1" w:rsidRPr="001875A1">
        <w:rPr>
          <w:rFonts w:ascii="Times New Roman" w:hAnsi="Times New Roman" w:cs="Times New Roman"/>
        </w:rPr>
        <w:t>dults in the Pacific Ocean</w:t>
      </w:r>
      <w:r w:rsidR="000E206A" w:rsidRPr="001875A1">
        <w:rPr>
          <w:rFonts w:ascii="Times New Roman" w:hAnsi="Times New Roman" w:cs="Times New Roman"/>
        </w:rPr>
        <w:t xml:space="preserve"> feed primarily on squid and fish </w:t>
      </w:r>
      <w:r w:rsidR="00626C8E" w:rsidRPr="001875A1">
        <w:rPr>
          <w:rFonts w:ascii="Times New Roman" w:hAnsi="Times New Roman" w:cs="Times New Roman"/>
        </w:rPr>
        <w:fldChar w:fldCharType="begin"/>
      </w:r>
      <w:r w:rsidR="000E206A" w:rsidRPr="001875A1">
        <w:rPr>
          <w:rFonts w:ascii="Times New Roman" w:hAnsi="Times New Roman" w:cs="Times New Roman"/>
        </w:rPr>
        <w:instrText xml:space="preserve"> ADDIN EN.CITE &lt;EndNote&gt;&lt;Cite&gt;&lt;Author&gt;Burgner&lt;/Author&gt;&lt;Year&gt;1992&lt;/Year&gt;&lt;RecNum&gt;151&lt;/RecNum&gt;&lt;DisplayText&gt;(Burgner et al. 1992)&lt;/DisplayText&gt;&lt;record&gt;&lt;rec-number&gt;151&lt;/rec-number&gt;&lt;foreign-keys&gt;&lt;key app="EN" db-id="pxts9sarcsts5vezpwdpwwa3epap0drzefs0"&gt;151&lt;/key&gt;&lt;/foreign-keys&gt;&lt;ref-type name="Journal Article"&gt;17&lt;/ref-type&gt;&lt;contributors&gt;&lt;authors&gt;&lt;author&gt; R. L. Burgner&lt;/author&gt;&lt;author&gt;J. T. Light&lt;/author&gt;&lt;author&gt;L. Margolis&lt;/author&gt;&lt;author&gt;T. Okazaki&lt;/author&gt;&lt;author&gt;A. Tautz&lt;/author&gt;&lt;author&gt;S. Ito &lt;/author&gt;&lt;/authors&gt;&lt;/contributors&gt;&lt;titles&gt;&lt;title&gt;Distribution and origins of steelhead trout Oncorhynchus mykiss in offshore waters of the North Pacific Ocean&lt;/title&gt;&lt;secondary-title&gt;International North Pacific Fisheries Commission Bulletin&lt;/secondary-title&gt;&lt;/titles&gt;&lt;periodical&gt;&lt;full-title&gt;International North Pacific Fisheries Commission Bulletin&lt;/full-title&gt;&lt;/periodical&gt;&lt;pages&gt;1-92&lt;/pages&gt;&lt;volume&gt;51&lt;/volume&gt;&lt;dates&gt;&lt;year&gt;1992&lt;/year&gt;&lt;/dates&gt;&lt;urls&gt;&lt;/urls&gt;&lt;/record&gt;&lt;/Cite&gt;&lt;/EndNote&gt;</w:instrText>
      </w:r>
      <w:r w:rsidR="00626C8E" w:rsidRPr="001875A1">
        <w:rPr>
          <w:rFonts w:ascii="Times New Roman" w:hAnsi="Times New Roman" w:cs="Times New Roman"/>
        </w:rPr>
        <w:fldChar w:fldCharType="separate"/>
      </w:r>
      <w:r w:rsidR="000E206A" w:rsidRPr="001875A1">
        <w:rPr>
          <w:rFonts w:ascii="Times New Roman" w:hAnsi="Times New Roman" w:cs="Times New Roman"/>
          <w:noProof/>
        </w:rPr>
        <w:t>(</w:t>
      </w:r>
      <w:hyperlink w:anchor="_ENREF_15" w:tooltip="Burgner, 1992 #151" w:history="1">
        <w:r w:rsidR="00475DCE" w:rsidRPr="001875A1">
          <w:rPr>
            <w:rFonts w:ascii="Times New Roman" w:hAnsi="Times New Roman" w:cs="Times New Roman"/>
            <w:noProof/>
          </w:rPr>
          <w:t>Burgner et al. 1992</w:t>
        </w:r>
      </w:hyperlink>
      <w:r w:rsidR="000E206A" w:rsidRPr="001875A1">
        <w:rPr>
          <w:rFonts w:ascii="Times New Roman" w:hAnsi="Times New Roman" w:cs="Times New Roman"/>
          <w:noProof/>
        </w:rPr>
        <w:t>)</w:t>
      </w:r>
      <w:r w:rsidR="00626C8E" w:rsidRPr="001875A1">
        <w:rPr>
          <w:rFonts w:ascii="Times New Roman" w:hAnsi="Times New Roman" w:cs="Times New Roman"/>
        </w:rPr>
        <w:fldChar w:fldCharType="end"/>
      </w:r>
      <w:r w:rsidR="000E206A" w:rsidRPr="001875A1">
        <w:rPr>
          <w:rFonts w:ascii="Times New Roman" w:hAnsi="Times New Roman" w:cs="Times New Roman"/>
        </w:rPr>
        <w:t xml:space="preserve"> and large groups of </w:t>
      </w:r>
      <w:r w:rsidR="008E05A1" w:rsidRPr="001875A1">
        <w:rPr>
          <w:rFonts w:ascii="Times New Roman" w:hAnsi="Times New Roman" w:cs="Times New Roman"/>
        </w:rPr>
        <w:t>juvenile C</w:t>
      </w:r>
      <w:r w:rsidR="00966221" w:rsidRPr="001875A1">
        <w:rPr>
          <w:rFonts w:ascii="Times New Roman" w:hAnsi="Times New Roman" w:cs="Times New Roman"/>
        </w:rPr>
        <w:t xml:space="preserve">hinook salmon, </w:t>
      </w:r>
      <w:r w:rsidR="00F505EF" w:rsidRPr="001875A1">
        <w:rPr>
          <w:rFonts w:ascii="Times New Roman" w:hAnsi="Times New Roman" w:cs="Times New Roman"/>
        </w:rPr>
        <w:t xml:space="preserve">newly released </w:t>
      </w:r>
      <w:r w:rsidR="00966221" w:rsidRPr="001875A1">
        <w:rPr>
          <w:rFonts w:ascii="Times New Roman" w:hAnsi="Times New Roman" w:cs="Times New Roman"/>
        </w:rPr>
        <w:t xml:space="preserve">from </w:t>
      </w:r>
      <w:r w:rsidR="000E206A" w:rsidRPr="001875A1">
        <w:rPr>
          <w:rFonts w:ascii="Times New Roman" w:hAnsi="Times New Roman" w:cs="Times New Roman"/>
        </w:rPr>
        <w:t>hatcher</w:t>
      </w:r>
      <w:r w:rsidR="00966221" w:rsidRPr="001875A1">
        <w:rPr>
          <w:rFonts w:ascii="Times New Roman" w:hAnsi="Times New Roman" w:cs="Times New Roman"/>
        </w:rPr>
        <w:t>ies,</w:t>
      </w:r>
      <w:r w:rsidR="000E206A" w:rsidRPr="001875A1">
        <w:rPr>
          <w:rFonts w:ascii="Times New Roman" w:hAnsi="Times New Roman" w:cs="Times New Roman"/>
        </w:rPr>
        <w:t xml:space="preserve"> could offer a concentrated source of prey.  </w:t>
      </w:r>
      <w:r w:rsidR="00055F50" w:rsidRPr="001875A1">
        <w:rPr>
          <w:rFonts w:ascii="Times New Roman" w:hAnsi="Times New Roman" w:cs="Times New Roman"/>
        </w:rPr>
        <w:t xml:space="preserve">The multiple </w:t>
      </w:r>
      <w:r w:rsidR="000A32DE" w:rsidRPr="001875A1">
        <w:rPr>
          <w:rFonts w:ascii="Times New Roman" w:hAnsi="Times New Roman" w:cs="Times New Roman"/>
        </w:rPr>
        <w:t>correlations</w:t>
      </w:r>
      <w:r w:rsidR="008E05A1" w:rsidRPr="001875A1">
        <w:rPr>
          <w:rFonts w:ascii="Times New Roman" w:hAnsi="Times New Roman" w:cs="Times New Roman"/>
        </w:rPr>
        <w:t xml:space="preserve"> to</w:t>
      </w:r>
      <w:r w:rsidR="000A32DE" w:rsidRPr="001875A1">
        <w:rPr>
          <w:rFonts w:ascii="Times New Roman" w:hAnsi="Times New Roman" w:cs="Times New Roman"/>
        </w:rPr>
        <w:t xml:space="preserve"> lagged ERA (t-2</w:t>
      </w:r>
      <w:r w:rsidR="009259E1" w:rsidRPr="001875A1">
        <w:rPr>
          <w:rFonts w:ascii="Times New Roman" w:hAnsi="Times New Roman" w:cs="Times New Roman"/>
        </w:rPr>
        <w:t xml:space="preserve">: slope = -175.8; t-3: slope = </w:t>
      </w:r>
      <w:r w:rsidR="000A32DE" w:rsidRPr="001875A1">
        <w:rPr>
          <w:rFonts w:ascii="Times New Roman" w:hAnsi="Times New Roman" w:cs="Times New Roman"/>
        </w:rPr>
        <w:t>-225.4, t-4: slope = -208.1)</w:t>
      </w:r>
      <w:r w:rsidR="00366472" w:rsidRPr="001875A1">
        <w:rPr>
          <w:rFonts w:ascii="Times New Roman" w:hAnsi="Times New Roman" w:cs="Times New Roman"/>
        </w:rPr>
        <w:t xml:space="preserve"> suggest</w:t>
      </w:r>
      <w:r w:rsidR="00EA248D" w:rsidRPr="001875A1">
        <w:rPr>
          <w:rFonts w:ascii="Times New Roman" w:hAnsi="Times New Roman" w:cs="Times New Roman"/>
        </w:rPr>
        <w:t xml:space="preserve"> that watershed disturbance in </w:t>
      </w:r>
      <w:r w:rsidR="004C2816" w:rsidRPr="001875A1">
        <w:rPr>
          <w:rFonts w:ascii="Times New Roman" w:hAnsi="Times New Roman" w:cs="Times New Roman"/>
        </w:rPr>
        <w:t xml:space="preserve">this case has amplified </w:t>
      </w:r>
      <w:r w:rsidR="009259E1" w:rsidRPr="001875A1">
        <w:rPr>
          <w:rFonts w:ascii="Times New Roman" w:hAnsi="Times New Roman" w:cs="Times New Roman"/>
        </w:rPr>
        <w:t xml:space="preserve">negative </w:t>
      </w:r>
      <w:r w:rsidR="00366472" w:rsidRPr="001875A1">
        <w:rPr>
          <w:rFonts w:ascii="Times New Roman" w:hAnsi="Times New Roman" w:cs="Times New Roman"/>
        </w:rPr>
        <w:t xml:space="preserve">effects </w:t>
      </w:r>
      <w:r w:rsidR="009259E1" w:rsidRPr="001875A1">
        <w:rPr>
          <w:rFonts w:ascii="Times New Roman" w:hAnsi="Times New Roman" w:cs="Times New Roman"/>
        </w:rPr>
        <w:t xml:space="preserve">on abundance.  </w:t>
      </w:r>
      <w:r w:rsidR="00EA248D" w:rsidRPr="001875A1">
        <w:rPr>
          <w:rFonts w:ascii="Times New Roman" w:hAnsi="Times New Roman" w:cs="Times New Roman"/>
        </w:rPr>
        <w:t xml:space="preserve">Steelhead spend more time </w:t>
      </w:r>
      <w:r w:rsidR="008E05A1" w:rsidRPr="001875A1">
        <w:rPr>
          <w:rFonts w:ascii="Times New Roman" w:hAnsi="Times New Roman" w:cs="Times New Roman"/>
        </w:rPr>
        <w:t xml:space="preserve">in </w:t>
      </w:r>
      <w:r w:rsidR="0078205A" w:rsidRPr="001875A1">
        <w:rPr>
          <w:rFonts w:ascii="Times New Roman" w:hAnsi="Times New Roman" w:cs="Times New Roman"/>
        </w:rPr>
        <w:t>fresh water</w:t>
      </w:r>
      <w:r w:rsidR="0025608B" w:rsidRPr="001875A1">
        <w:rPr>
          <w:rFonts w:ascii="Times New Roman" w:hAnsi="Times New Roman" w:cs="Times New Roman"/>
        </w:rPr>
        <w:t xml:space="preserve"> than </w:t>
      </w:r>
      <w:r w:rsidR="004C2816" w:rsidRPr="001875A1">
        <w:rPr>
          <w:rFonts w:ascii="Times New Roman" w:hAnsi="Times New Roman" w:cs="Times New Roman"/>
        </w:rPr>
        <w:t>other Klamath River salmonid</w:t>
      </w:r>
      <w:r w:rsidR="00ED7896" w:rsidRPr="001875A1">
        <w:rPr>
          <w:rFonts w:ascii="Times New Roman" w:hAnsi="Times New Roman" w:cs="Times New Roman"/>
        </w:rPr>
        <w:t>s</w:t>
      </w:r>
      <w:r w:rsidR="00EA248D"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EA248D" w:rsidRPr="001875A1">
        <w:rPr>
          <w:rFonts w:ascii="Times New Roman" w:hAnsi="Times New Roman" w:cs="Times New Roman"/>
        </w:rPr>
        <w:instrText xml:space="preserve"> ADDIN EN.CITE &lt;EndNote&gt;&lt;Cite&gt;&lt;Author&gt;Busby&lt;/Author&gt;&lt;Year&gt;1994&lt;/Year&gt;&lt;RecNum&gt;91&lt;/RecNum&gt;&lt;DisplayText&gt;(Busby et al. 1994)&lt;/DisplayText&gt;&lt;record&gt;&lt;rec-number&gt;91&lt;/rec-number&gt;&lt;foreign-keys&gt;&lt;key app="EN" db-id="xetd990pdrw5rve9dxnvr921rdt2t9d0v5s2"&gt;91&lt;/key&gt;&lt;/foreign-keys&gt;&lt;ref-type name="Report"&gt;27&lt;/ref-type&gt;&lt;contributors&gt;&lt;authors&gt;&lt;author&gt;Peggy J. Busby&lt;/author&gt;&lt;author&gt;Thomas C. Wainwright&lt;/author&gt;&lt;author&gt;Robin S. Waples&lt;/author&gt;&lt;/authors&gt;&lt;secondary-authors&gt;&lt;author&gt;National Marine Fisheries Service&lt;/author&gt;&lt;/secondary-authors&gt;&lt;/contributors&gt;&lt;titles&gt;&lt;title&gt;Status review for Klamath Mountains Province steelhead&lt;/title&gt;&lt;/titles&gt;&lt;number&gt;NOAA Technical Memorandum NMFS-NWFSC-19&lt;/number&gt;&lt;dates&gt;&lt;year&gt;1994&lt;/year&gt;&lt;/dates&gt;&lt;urls&gt;&lt;/urls&gt;&lt;/record&gt;&lt;/Cite&gt;&lt;/EndNote&gt;</w:instrText>
      </w:r>
      <w:r w:rsidR="00626C8E" w:rsidRPr="001875A1">
        <w:rPr>
          <w:rFonts w:ascii="Times New Roman" w:hAnsi="Times New Roman" w:cs="Times New Roman"/>
        </w:rPr>
        <w:fldChar w:fldCharType="separate"/>
      </w:r>
      <w:r w:rsidR="00EA248D" w:rsidRPr="001875A1">
        <w:rPr>
          <w:rFonts w:ascii="Times New Roman" w:hAnsi="Times New Roman" w:cs="Times New Roman"/>
          <w:noProof/>
        </w:rPr>
        <w:t>(</w:t>
      </w:r>
      <w:hyperlink w:anchor="_ENREF_16" w:tooltip="Busby, 1994 #91" w:history="1">
        <w:r w:rsidR="00475DCE" w:rsidRPr="001875A1">
          <w:rPr>
            <w:rFonts w:ascii="Times New Roman" w:hAnsi="Times New Roman" w:cs="Times New Roman"/>
            <w:noProof/>
          </w:rPr>
          <w:t>Busby et al. 1994</w:t>
        </w:r>
      </w:hyperlink>
      <w:r w:rsidR="00EA248D" w:rsidRPr="001875A1">
        <w:rPr>
          <w:rFonts w:ascii="Times New Roman" w:hAnsi="Times New Roman" w:cs="Times New Roman"/>
          <w:noProof/>
        </w:rPr>
        <w:t>)</w:t>
      </w:r>
      <w:r w:rsidR="00626C8E" w:rsidRPr="001875A1">
        <w:rPr>
          <w:rFonts w:ascii="Times New Roman" w:hAnsi="Times New Roman" w:cs="Times New Roman"/>
        </w:rPr>
        <w:fldChar w:fldCharType="end"/>
      </w:r>
      <w:r w:rsidR="00EA248D" w:rsidRPr="001875A1">
        <w:rPr>
          <w:rFonts w:ascii="Times New Roman" w:hAnsi="Times New Roman" w:cs="Times New Roman"/>
        </w:rPr>
        <w:t xml:space="preserve"> so watershed disturbance</w:t>
      </w:r>
      <w:r w:rsidR="00E056B5" w:rsidRPr="001875A1">
        <w:rPr>
          <w:rFonts w:ascii="Times New Roman" w:hAnsi="Times New Roman" w:cs="Times New Roman"/>
        </w:rPr>
        <w:t xml:space="preserve">, especially activities resulting in high water temperatures, may have a strong </w:t>
      </w:r>
      <w:r w:rsidR="00EA248D" w:rsidRPr="001875A1">
        <w:rPr>
          <w:rFonts w:ascii="Times New Roman" w:hAnsi="Times New Roman" w:cs="Times New Roman"/>
        </w:rPr>
        <w:t>influence on abundance</w:t>
      </w:r>
      <w:r w:rsidR="00366472" w:rsidRPr="001875A1">
        <w:rPr>
          <w:rFonts w:ascii="Times New Roman" w:hAnsi="Times New Roman" w:cs="Times New Roman"/>
        </w:rPr>
        <w:t>.</w:t>
      </w:r>
      <w:r w:rsidR="00EA248D" w:rsidRPr="001875A1">
        <w:rPr>
          <w:rFonts w:ascii="Times New Roman" w:hAnsi="Times New Roman" w:cs="Times New Roman"/>
        </w:rPr>
        <w:t xml:space="preserve">  </w:t>
      </w:r>
      <w:r w:rsidR="00366472" w:rsidRPr="001875A1">
        <w:rPr>
          <w:rFonts w:ascii="Times New Roman" w:hAnsi="Times New Roman" w:cs="Times New Roman"/>
        </w:rPr>
        <w:t>Correlation</w:t>
      </w:r>
      <w:r w:rsidR="001206DC" w:rsidRPr="001875A1">
        <w:rPr>
          <w:rFonts w:ascii="Times New Roman" w:hAnsi="Times New Roman" w:cs="Times New Roman"/>
        </w:rPr>
        <w:t xml:space="preserve">s between abundance and </w:t>
      </w:r>
      <w:r w:rsidR="00366472" w:rsidRPr="001875A1">
        <w:rPr>
          <w:rFonts w:ascii="Times New Roman" w:hAnsi="Times New Roman" w:cs="Times New Roman"/>
        </w:rPr>
        <w:t>ocean conditions</w:t>
      </w:r>
      <w:r w:rsidR="001A7E3B" w:rsidRPr="001875A1">
        <w:rPr>
          <w:rFonts w:ascii="Times New Roman" w:hAnsi="Times New Roman" w:cs="Times New Roman"/>
        </w:rPr>
        <w:t>,</w:t>
      </w:r>
      <w:r w:rsidR="00366472" w:rsidRPr="001875A1">
        <w:rPr>
          <w:rFonts w:ascii="Times New Roman" w:hAnsi="Times New Roman" w:cs="Times New Roman"/>
        </w:rPr>
        <w:t xml:space="preserve"> as expected</w:t>
      </w:r>
      <w:r w:rsidR="00661675" w:rsidRPr="001875A1">
        <w:rPr>
          <w:rFonts w:ascii="Times New Roman" w:hAnsi="Times New Roman" w:cs="Times New Roman"/>
        </w:rPr>
        <w:t>, fit</w:t>
      </w:r>
      <w:r w:rsidR="001206DC" w:rsidRPr="001875A1">
        <w:rPr>
          <w:rFonts w:ascii="Times New Roman" w:hAnsi="Times New Roman" w:cs="Times New Roman"/>
        </w:rPr>
        <w:t xml:space="preserve"> the critical period hypothesis </w:t>
      </w:r>
      <w:r w:rsidR="00626C8E" w:rsidRPr="001875A1">
        <w:rPr>
          <w:rFonts w:ascii="Times New Roman" w:hAnsi="Times New Roman" w:cs="Times New Roman"/>
        </w:rPr>
        <w:fldChar w:fldCharType="begin"/>
      </w:r>
      <w:r w:rsidR="00F41A78" w:rsidRPr="001875A1">
        <w:rPr>
          <w:rFonts w:ascii="Times New Roman" w:hAnsi="Times New Roman" w:cs="Times New Roman"/>
        </w:rPr>
        <w:instrText xml:space="preserve"> ADDIN EN.CITE &lt;EndNote&gt;&lt;Cite&gt;&lt;Author&gt;Beamish&lt;/Author&gt;&lt;Year&gt;2001&lt;/Year&gt;&lt;RecNum&gt;144&lt;/RecNum&gt;&lt;DisplayText&gt;(Beamish and Mahnken 2001)&lt;/DisplayText&gt;&lt;record&gt;&lt;rec-number&gt;144&lt;/rec-number&gt;&lt;foreign-keys&gt;&lt;key app="EN" db-id="xetd990pdrw5rve9dxnvr921rdt2t9d0v5s2"&gt;144&lt;/key&gt;&lt;/foreign-keys&gt;&lt;ref-type name="Journal Article"&gt;17&lt;/ref-type&gt;&lt;contributors&gt;&lt;authors&gt;&lt;author&gt;Beamish, R. J.&lt;/author&gt;&lt;author&gt;Mahnken, Conrad&lt;/author&gt;&lt;/authors&gt;&lt;/contributors&gt;&lt;titles&gt;&lt;title&gt;A critical size and period hypothesis to explain natural regulation of salmon abundance and the linkage to climate and climate change&lt;/title&gt;&lt;secondary-title&gt;Progress In Oceanography&lt;/secondary-title&gt;&lt;/titles&gt;&lt;periodical&gt;&lt;full-title&gt;Progress In Oceanography&lt;/full-title&gt;&lt;/periodical&gt;&lt;pages&gt;423-437&lt;/pages&gt;&lt;volume&gt;49&lt;/volume&gt;&lt;number&gt;1-4&lt;/number&gt;&lt;dates&gt;&lt;year&gt;2001&lt;/year&gt;&lt;/dates&gt;&lt;isbn&gt;0079-6611&lt;/isbn&gt;&lt;urls&gt;&lt;related-urls&gt;&lt;url&gt;http://www.sciencedirect.com/science/article/B6V7B-43VJMHB-T/2/926879a8306384bcfa90b55a6a0eb309&lt;/url&gt;&lt;/related-urls&gt;&lt;/urls&gt;&lt;electronic-resource-num&gt;Doi: 10.1016/s0079-6611(01)00034-9&lt;/electronic-resource-num&gt;&lt;/record&gt;&lt;/Cite&gt;&lt;/EndNote&gt;</w:instrText>
      </w:r>
      <w:r w:rsidR="00626C8E" w:rsidRPr="001875A1">
        <w:rPr>
          <w:rFonts w:ascii="Times New Roman" w:hAnsi="Times New Roman" w:cs="Times New Roman"/>
        </w:rPr>
        <w:fldChar w:fldCharType="separate"/>
      </w:r>
      <w:r w:rsidR="001206DC" w:rsidRPr="001875A1">
        <w:rPr>
          <w:rFonts w:ascii="Times New Roman" w:hAnsi="Times New Roman" w:cs="Times New Roman"/>
          <w:noProof/>
        </w:rPr>
        <w:t>(</w:t>
      </w:r>
      <w:hyperlink w:anchor="_ENREF_7" w:tooltip="Beamish, 2001 #144" w:history="1">
        <w:r w:rsidR="00475DCE" w:rsidRPr="001875A1">
          <w:rPr>
            <w:rFonts w:ascii="Times New Roman" w:hAnsi="Times New Roman" w:cs="Times New Roman"/>
            <w:noProof/>
          </w:rPr>
          <w:t>Beamish and Mahnken 2001</w:t>
        </w:r>
      </w:hyperlink>
      <w:r w:rsidR="001206DC" w:rsidRPr="001875A1">
        <w:rPr>
          <w:rFonts w:ascii="Times New Roman" w:hAnsi="Times New Roman" w:cs="Times New Roman"/>
          <w:noProof/>
        </w:rPr>
        <w:t>)</w:t>
      </w:r>
      <w:r w:rsidR="00626C8E" w:rsidRPr="001875A1">
        <w:rPr>
          <w:rFonts w:ascii="Times New Roman" w:hAnsi="Times New Roman" w:cs="Times New Roman"/>
        </w:rPr>
        <w:fldChar w:fldCharType="end"/>
      </w:r>
      <w:r w:rsidR="001206DC" w:rsidRPr="001875A1">
        <w:rPr>
          <w:rFonts w:ascii="Times New Roman" w:hAnsi="Times New Roman" w:cs="Times New Roman"/>
        </w:rPr>
        <w:t xml:space="preserve"> ; </w:t>
      </w:r>
      <w:r w:rsidR="00366472" w:rsidRPr="001875A1">
        <w:rPr>
          <w:rFonts w:ascii="Times New Roman" w:hAnsi="Times New Roman" w:cs="Times New Roman"/>
        </w:rPr>
        <w:t xml:space="preserve">warmer water </w:t>
      </w:r>
      <w:r w:rsidR="001206DC" w:rsidRPr="001875A1">
        <w:rPr>
          <w:rFonts w:ascii="Times New Roman" w:hAnsi="Times New Roman" w:cs="Times New Roman"/>
        </w:rPr>
        <w:t xml:space="preserve">(MEI t-3: slope = -0.30; PDO t-3:slope = -0.30) would be expected to </w:t>
      </w:r>
      <w:r w:rsidR="00366472" w:rsidRPr="001875A1">
        <w:rPr>
          <w:rFonts w:ascii="Times New Roman" w:hAnsi="Times New Roman" w:cs="Times New Roman"/>
        </w:rPr>
        <w:t>reduce abundance</w:t>
      </w:r>
      <w:r w:rsidR="001A7E3B" w:rsidRPr="001875A1">
        <w:rPr>
          <w:rFonts w:ascii="Times New Roman" w:hAnsi="Times New Roman" w:cs="Times New Roman"/>
        </w:rPr>
        <w:t xml:space="preserve"> due to increased mortality</w:t>
      </w:r>
      <w:r w:rsidR="001206DC" w:rsidRPr="001875A1">
        <w:rPr>
          <w:rFonts w:ascii="Times New Roman" w:hAnsi="Times New Roman" w:cs="Times New Roman"/>
        </w:rPr>
        <w:t xml:space="preserve"> at time of juvenile ocean entry</w:t>
      </w:r>
      <w:r w:rsidR="00366472" w:rsidRPr="001875A1">
        <w:rPr>
          <w:rFonts w:ascii="Times New Roman" w:hAnsi="Times New Roman" w:cs="Times New Roman"/>
        </w:rPr>
        <w:t>.</w:t>
      </w:r>
      <w:r w:rsidR="00661675" w:rsidRPr="001875A1">
        <w:rPr>
          <w:rFonts w:ascii="Times New Roman" w:hAnsi="Times New Roman" w:cs="Times New Roman"/>
        </w:rPr>
        <w:t xml:space="preserve">  Steelhead j</w:t>
      </w:r>
      <w:r w:rsidR="00335969" w:rsidRPr="001875A1">
        <w:rPr>
          <w:rFonts w:ascii="Times New Roman" w:hAnsi="Times New Roman" w:cs="Times New Roman"/>
        </w:rPr>
        <w:t xml:space="preserve">uveniles </w:t>
      </w:r>
      <w:r w:rsidR="001206DC" w:rsidRPr="001875A1">
        <w:rPr>
          <w:rFonts w:ascii="Times New Roman" w:hAnsi="Times New Roman" w:cs="Times New Roman"/>
        </w:rPr>
        <w:t xml:space="preserve">may be </w:t>
      </w:r>
      <w:r w:rsidR="00122EB9" w:rsidRPr="001875A1">
        <w:rPr>
          <w:rFonts w:ascii="Times New Roman" w:hAnsi="Times New Roman" w:cs="Times New Roman"/>
        </w:rPr>
        <w:t>less able to shift habitat use</w:t>
      </w:r>
      <w:r w:rsidR="00335969" w:rsidRPr="001875A1">
        <w:rPr>
          <w:rFonts w:ascii="Times New Roman" w:hAnsi="Times New Roman" w:cs="Times New Roman"/>
        </w:rPr>
        <w:t xml:space="preserve"> if </w:t>
      </w:r>
      <w:r w:rsidR="001206DC" w:rsidRPr="001875A1">
        <w:rPr>
          <w:rFonts w:ascii="Times New Roman" w:hAnsi="Times New Roman" w:cs="Times New Roman"/>
        </w:rPr>
        <w:t xml:space="preserve">they are displaced or outcompeted by </w:t>
      </w:r>
      <w:r w:rsidR="00335969" w:rsidRPr="001875A1">
        <w:rPr>
          <w:rFonts w:ascii="Times New Roman" w:hAnsi="Times New Roman" w:cs="Times New Roman"/>
        </w:rPr>
        <w:t>Chinook</w:t>
      </w:r>
      <w:r w:rsidR="001206DC" w:rsidRPr="001875A1">
        <w:rPr>
          <w:rFonts w:ascii="Times New Roman" w:hAnsi="Times New Roman" w:cs="Times New Roman"/>
        </w:rPr>
        <w:t xml:space="preserve"> already present</w:t>
      </w:r>
      <w:r w:rsidR="00122EB9" w:rsidRPr="001875A1">
        <w:rPr>
          <w:rFonts w:ascii="Times New Roman" w:hAnsi="Times New Roman" w:cs="Times New Roman"/>
        </w:rPr>
        <w:t xml:space="preserve"> in the estuary</w:t>
      </w:r>
      <w:r w:rsidR="001206DC" w:rsidRPr="001875A1">
        <w:rPr>
          <w:rFonts w:ascii="Times New Roman" w:hAnsi="Times New Roman" w:cs="Times New Roman"/>
        </w:rPr>
        <w:t>.  The Klamath River estuary is small compared to other Pacific coast es</w:t>
      </w:r>
      <w:r w:rsidR="00235AB6" w:rsidRPr="001875A1">
        <w:rPr>
          <w:rFonts w:ascii="Times New Roman" w:hAnsi="Times New Roman" w:cs="Times New Roman"/>
        </w:rPr>
        <w:t xml:space="preserve">tuaries, providing </w:t>
      </w:r>
      <w:r w:rsidR="00966221" w:rsidRPr="001875A1">
        <w:rPr>
          <w:rFonts w:ascii="Times New Roman" w:hAnsi="Times New Roman" w:cs="Times New Roman"/>
        </w:rPr>
        <w:t>less</w:t>
      </w:r>
      <w:r w:rsidR="00235AB6" w:rsidRPr="001875A1">
        <w:rPr>
          <w:rFonts w:ascii="Times New Roman" w:hAnsi="Times New Roman" w:cs="Times New Roman"/>
        </w:rPr>
        <w:t xml:space="preserve"> rearing</w:t>
      </w:r>
      <w:r w:rsidR="001206DC" w:rsidRPr="001875A1">
        <w:rPr>
          <w:rFonts w:ascii="Times New Roman" w:hAnsi="Times New Roman" w:cs="Times New Roman"/>
        </w:rPr>
        <w:t xml:space="preserve"> habitat to out</w:t>
      </w:r>
      <w:r w:rsidR="00C60A17" w:rsidRPr="001875A1">
        <w:rPr>
          <w:rFonts w:ascii="Times New Roman" w:hAnsi="Times New Roman" w:cs="Times New Roman"/>
        </w:rPr>
        <w:t>-</w:t>
      </w:r>
      <w:r w:rsidR="001206DC" w:rsidRPr="001875A1">
        <w:rPr>
          <w:rFonts w:ascii="Times New Roman" w:hAnsi="Times New Roman" w:cs="Times New Roman"/>
        </w:rPr>
        <w:t xml:space="preserve">migrating salmonids </w:t>
      </w:r>
      <w:r w:rsidR="00626C8E" w:rsidRPr="001875A1">
        <w:rPr>
          <w:rFonts w:ascii="Times New Roman" w:hAnsi="Times New Roman" w:cs="Times New Roman"/>
        </w:rPr>
        <w:fldChar w:fldCharType="begin"/>
      </w:r>
      <w:r w:rsidR="002E1582" w:rsidRPr="001875A1">
        <w:rPr>
          <w:rFonts w:ascii="Times New Roman" w:hAnsi="Times New Roman" w:cs="Times New Roman"/>
        </w:rPr>
        <w:instrText xml:space="preserve"> ADDIN EN.CITE &lt;EndNote&gt;&lt;Cite&gt;&lt;Author&gt;Wallace&lt;/Author&gt;&lt;Year&gt;1997&lt;/Year&gt;&lt;RecNum&gt;133&lt;/RecNum&gt;&lt;DisplayText&gt;(Wallace and Collins 1997, Hiner 2008)&lt;/DisplayText&gt;&lt;record&gt;&lt;rec-number&gt;133&lt;/rec-number&gt;&lt;foreign-keys&gt;&lt;key app="EN" db-id="tfp2z5zv4adpeyeptesvde2ksrxt9ptteefp"&gt;133&lt;/key&gt;&lt;/foreign-keys&gt;&lt;ref-type name="Journal Article"&gt;17&lt;/ref-type&gt;&lt;contributors&gt;&lt;authors&gt;&lt;author&gt;Wallace, M.&lt;/author&gt;&lt;author&gt;Collins, B.W.&lt;/author&gt;&lt;/authors&gt;&lt;/contributors&gt;&lt;titles&gt;&lt;title&gt;Variation in use of the Klamath River estuary by juvenile chinook salmon &lt;/title&gt;&lt;secondary-title&gt;California Fish and Game&lt;/secondary-title&gt;&lt;/titles&gt;&lt;periodical&gt;&lt;full-title&gt;California Fish and Game&lt;/full-title&gt;&lt;/periodical&gt;&lt;pages&gt;132-143&lt;/pages&gt;&lt;volume&gt;83&lt;/volume&gt;&lt;number&gt;4&lt;/number&gt;&lt;dates&gt;&lt;year&gt;1997&lt;/year&gt;&lt;/dates&gt;&lt;urls&gt;&lt;/urls&gt;&lt;/record&gt;&lt;/Cite&gt;&lt;Cite&gt;&lt;Author&gt;Hiner&lt;/Author&gt;&lt;Year&gt;2008&lt;/Year&gt;&lt;RecNum&gt;153&lt;/RecNum&gt;&lt;record&gt;&lt;rec-number&gt;153&lt;/rec-number&gt;&lt;foreign-keys&gt;&lt;key app="EN" db-id="pxts9sarcsts5vezpwdpwwa3epap0drzefs0"&gt;153&lt;/key&gt;&lt;/foreign-keys&gt;&lt;ref-type name="Report"&gt;27&lt;/ref-type&gt;&lt;contributors&gt;&lt;authors&gt;&lt;author&gt;Hiner, M.&lt;/author&gt;&lt;/authors&gt;&lt;/contributors&gt;&lt;titles&gt;&lt;title&gt;Klamath River estuary juvenile salmonid monitoring project&lt;/title&gt;&lt;/titles&gt;&lt;number&gt;CDFG Grant Number P0410544&lt;/number&gt;&lt;dates&gt;&lt;year&gt;2008&lt;/year&gt;&lt;/dates&gt;&lt;pub-location&gt;Klamath&lt;/pub-location&gt;&lt;publisher&gt;Yurok Tribal Fisheries Program&lt;/publisher&gt;&lt;urls&gt;&lt;/urls&gt;&lt;/record&gt;&lt;/Cite&gt;&lt;/EndNote&gt;</w:instrText>
      </w:r>
      <w:r w:rsidR="00626C8E" w:rsidRPr="001875A1">
        <w:rPr>
          <w:rFonts w:ascii="Times New Roman" w:hAnsi="Times New Roman" w:cs="Times New Roman"/>
        </w:rPr>
        <w:fldChar w:fldCharType="separate"/>
      </w:r>
      <w:r w:rsidR="00A46B9E" w:rsidRPr="001875A1">
        <w:rPr>
          <w:rFonts w:ascii="Times New Roman" w:hAnsi="Times New Roman" w:cs="Times New Roman"/>
          <w:noProof/>
        </w:rPr>
        <w:t>(</w:t>
      </w:r>
      <w:hyperlink w:anchor="_ENREF_99" w:tooltip="Wallace, 1997 #133" w:history="1">
        <w:r w:rsidR="00475DCE" w:rsidRPr="001875A1">
          <w:rPr>
            <w:rFonts w:ascii="Times New Roman" w:hAnsi="Times New Roman" w:cs="Times New Roman"/>
            <w:noProof/>
          </w:rPr>
          <w:t>Wallace and Collins 1997</w:t>
        </w:r>
      </w:hyperlink>
      <w:r w:rsidR="00A46B9E" w:rsidRPr="001875A1">
        <w:rPr>
          <w:rFonts w:ascii="Times New Roman" w:hAnsi="Times New Roman" w:cs="Times New Roman"/>
          <w:noProof/>
        </w:rPr>
        <w:t xml:space="preserve">, </w:t>
      </w:r>
      <w:hyperlink w:anchor="_ENREF_41" w:tooltip="Hiner, 2008 #153" w:history="1">
        <w:r w:rsidR="00475DCE" w:rsidRPr="001875A1">
          <w:rPr>
            <w:rFonts w:ascii="Times New Roman" w:hAnsi="Times New Roman" w:cs="Times New Roman"/>
            <w:noProof/>
          </w:rPr>
          <w:t>Hiner 2008</w:t>
        </w:r>
      </w:hyperlink>
      <w:r w:rsidR="00A46B9E" w:rsidRPr="001875A1">
        <w:rPr>
          <w:rFonts w:ascii="Times New Roman" w:hAnsi="Times New Roman" w:cs="Times New Roman"/>
          <w:noProof/>
        </w:rPr>
        <w:t>)</w:t>
      </w:r>
      <w:r w:rsidR="00626C8E" w:rsidRPr="001875A1">
        <w:rPr>
          <w:rFonts w:ascii="Times New Roman" w:hAnsi="Times New Roman" w:cs="Times New Roman"/>
        </w:rPr>
        <w:fldChar w:fldCharType="end"/>
      </w:r>
      <w:r w:rsidR="00A46B9E" w:rsidRPr="001875A1">
        <w:rPr>
          <w:rFonts w:ascii="Times New Roman" w:hAnsi="Times New Roman" w:cs="Times New Roman"/>
        </w:rPr>
        <w:t>.</w:t>
      </w:r>
    </w:p>
    <w:p w14:paraId="4C84025F" w14:textId="77777777" w:rsidR="00B01217" w:rsidRPr="001875A1" w:rsidRDefault="00CF6C34" w:rsidP="00ED7896">
      <w:pPr>
        <w:spacing w:after="0" w:line="480" w:lineRule="auto"/>
        <w:ind w:firstLine="720"/>
        <w:rPr>
          <w:rFonts w:ascii="Times New Roman" w:hAnsi="Times New Roman" w:cs="Times New Roman"/>
        </w:rPr>
      </w:pPr>
      <w:r w:rsidRPr="001875A1">
        <w:rPr>
          <w:rFonts w:ascii="Times New Roman" w:hAnsi="Times New Roman" w:cs="Times New Roman"/>
        </w:rPr>
        <w:t>Although som</w:t>
      </w:r>
      <w:r w:rsidR="00ED7896" w:rsidRPr="001875A1">
        <w:rPr>
          <w:rFonts w:ascii="Times New Roman" w:hAnsi="Times New Roman" w:cs="Times New Roman"/>
        </w:rPr>
        <w:t>e variables are not easily controlled by resource management, the impacts of some (e.g., flow</w:t>
      </w:r>
      <w:r w:rsidR="00652F68" w:rsidRPr="001875A1">
        <w:rPr>
          <w:rFonts w:ascii="Times New Roman" w:hAnsi="Times New Roman" w:cs="Times New Roman"/>
        </w:rPr>
        <w:t>, harvest</w:t>
      </w:r>
      <w:r w:rsidR="003A28B7" w:rsidRPr="001875A1">
        <w:rPr>
          <w:rFonts w:ascii="Times New Roman" w:hAnsi="Times New Roman" w:cs="Times New Roman"/>
        </w:rPr>
        <w:t>, hatchery releases/returns</w:t>
      </w:r>
      <w:r w:rsidR="00ED7896" w:rsidRPr="001875A1">
        <w:rPr>
          <w:rFonts w:ascii="Times New Roman" w:hAnsi="Times New Roman" w:cs="Times New Roman"/>
        </w:rPr>
        <w:t>) can be d</w:t>
      </w:r>
      <w:r w:rsidR="00CA3773" w:rsidRPr="001875A1">
        <w:rPr>
          <w:rFonts w:ascii="Times New Roman" w:hAnsi="Times New Roman" w:cs="Times New Roman"/>
        </w:rPr>
        <w:t>irectly alleviated by changes to</w:t>
      </w:r>
      <w:r w:rsidR="00ED7896" w:rsidRPr="001875A1">
        <w:rPr>
          <w:rFonts w:ascii="Times New Roman" w:hAnsi="Times New Roman" w:cs="Times New Roman"/>
        </w:rPr>
        <w:t xml:space="preserve"> current practices</w:t>
      </w:r>
      <w:r w:rsidRPr="001875A1">
        <w:rPr>
          <w:rFonts w:ascii="Times New Roman" w:hAnsi="Times New Roman" w:cs="Times New Roman"/>
        </w:rPr>
        <w:t xml:space="preserve">.  </w:t>
      </w:r>
      <w:r w:rsidR="00974D31" w:rsidRPr="001875A1">
        <w:rPr>
          <w:rFonts w:ascii="Times New Roman" w:hAnsi="Times New Roman" w:cs="Times New Roman"/>
        </w:rPr>
        <w:t xml:space="preserve">Scott River fall Chinook </w:t>
      </w:r>
      <w:r w:rsidR="00907933" w:rsidRPr="001875A1">
        <w:rPr>
          <w:rFonts w:ascii="Times New Roman" w:hAnsi="Times New Roman" w:cs="Times New Roman"/>
        </w:rPr>
        <w:t xml:space="preserve">salmon </w:t>
      </w:r>
      <w:r w:rsidR="0005310F" w:rsidRPr="001875A1">
        <w:rPr>
          <w:rFonts w:ascii="Times New Roman" w:hAnsi="Times New Roman" w:cs="Times New Roman"/>
        </w:rPr>
        <w:t xml:space="preserve">abundance was </w:t>
      </w:r>
      <w:r w:rsidR="00974D31" w:rsidRPr="001875A1">
        <w:rPr>
          <w:rFonts w:ascii="Times New Roman" w:hAnsi="Times New Roman" w:cs="Times New Roman"/>
        </w:rPr>
        <w:t>significantly correlated to four variables</w:t>
      </w:r>
      <w:r w:rsidR="00772723">
        <w:rPr>
          <w:rFonts w:ascii="Times New Roman" w:hAnsi="Times New Roman" w:cs="Times New Roman"/>
        </w:rPr>
        <w:t xml:space="preserve"> (Table 3.7</w:t>
      </w:r>
      <w:r w:rsidR="00842528" w:rsidRPr="001875A1">
        <w:rPr>
          <w:rFonts w:ascii="Times New Roman" w:hAnsi="Times New Roman" w:cs="Times New Roman"/>
        </w:rPr>
        <w:t>)</w:t>
      </w:r>
      <w:r w:rsidRPr="001875A1">
        <w:rPr>
          <w:rFonts w:ascii="Times New Roman" w:hAnsi="Times New Roman" w:cs="Times New Roman"/>
        </w:rPr>
        <w:t>, but only one (in-</w:t>
      </w:r>
      <w:r w:rsidR="00974D31" w:rsidRPr="001875A1">
        <w:rPr>
          <w:rFonts w:ascii="Times New Roman" w:hAnsi="Times New Roman" w:cs="Times New Roman"/>
        </w:rPr>
        <w:t>river harvest t-3) appears to drive trends in abundan</w:t>
      </w:r>
      <w:r w:rsidR="009231FB" w:rsidRPr="001875A1">
        <w:rPr>
          <w:rFonts w:ascii="Times New Roman" w:hAnsi="Times New Roman" w:cs="Times New Roman"/>
        </w:rPr>
        <w:t xml:space="preserve">ce (Table </w:t>
      </w:r>
      <w:r w:rsidR="00772723">
        <w:rPr>
          <w:rFonts w:ascii="Times New Roman" w:hAnsi="Times New Roman" w:cs="Times New Roman"/>
        </w:rPr>
        <w:t>3.</w:t>
      </w:r>
      <w:r w:rsidR="009231FB" w:rsidRPr="001875A1">
        <w:rPr>
          <w:rFonts w:ascii="Times New Roman" w:hAnsi="Times New Roman" w:cs="Times New Roman"/>
        </w:rPr>
        <w:t>6</w:t>
      </w:r>
      <w:r w:rsidR="00974D31" w:rsidRPr="001875A1">
        <w:rPr>
          <w:rFonts w:ascii="Times New Roman" w:hAnsi="Times New Roman" w:cs="Times New Roman"/>
        </w:rPr>
        <w:t xml:space="preserve">).  </w:t>
      </w:r>
      <w:r w:rsidR="00E347D2" w:rsidRPr="001875A1">
        <w:rPr>
          <w:rFonts w:ascii="Times New Roman" w:hAnsi="Times New Roman" w:cs="Times New Roman"/>
        </w:rPr>
        <w:t>As</w:t>
      </w:r>
      <w:r w:rsidR="00192CDD" w:rsidRPr="001875A1">
        <w:rPr>
          <w:rFonts w:ascii="Times New Roman" w:hAnsi="Times New Roman" w:cs="Times New Roman"/>
        </w:rPr>
        <w:t xml:space="preserve"> with Salmon River spring Chinook and summer steelhead, a p</w:t>
      </w:r>
      <w:r w:rsidR="00E933EA" w:rsidRPr="001875A1">
        <w:rPr>
          <w:rFonts w:ascii="Times New Roman" w:hAnsi="Times New Roman" w:cs="Times New Roman"/>
        </w:rPr>
        <w:t>ositive correlation to in-</w:t>
      </w:r>
      <w:r w:rsidR="00974D31" w:rsidRPr="001875A1">
        <w:rPr>
          <w:rFonts w:ascii="Times New Roman" w:hAnsi="Times New Roman" w:cs="Times New Roman"/>
        </w:rPr>
        <w:t xml:space="preserve">river harvest t (slope = 10772) may </w:t>
      </w:r>
      <w:r w:rsidR="00AB6828" w:rsidRPr="001875A1">
        <w:rPr>
          <w:rFonts w:ascii="Times New Roman" w:hAnsi="Times New Roman" w:cs="Times New Roman"/>
        </w:rPr>
        <w:t xml:space="preserve">signal a </w:t>
      </w:r>
      <w:r w:rsidR="00974D31" w:rsidRPr="001875A1">
        <w:rPr>
          <w:rFonts w:ascii="Times New Roman" w:hAnsi="Times New Roman" w:cs="Times New Roman"/>
        </w:rPr>
        <w:t>rel</w:t>
      </w:r>
      <w:r w:rsidR="00192CDD" w:rsidRPr="001875A1">
        <w:rPr>
          <w:rFonts w:ascii="Times New Roman" w:hAnsi="Times New Roman" w:cs="Times New Roman"/>
        </w:rPr>
        <w:t>ax</w:t>
      </w:r>
      <w:r w:rsidR="00DB37E1" w:rsidRPr="001875A1">
        <w:rPr>
          <w:rFonts w:ascii="Times New Roman" w:hAnsi="Times New Roman" w:cs="Times New Roman"/>
        </w:rPr>
        <w:t>ation of</w:t>
      </w:r>
      <w:r w:rsidR="00192CDD" w:rsidRPr="001875A1">
        <w:rPr>
          <w:rFonts w:ascii="Times New Roman" w:hAnsi="Times New Roman" w:cs="Times New Roman"/>
        </w:rPr>
        <w:t xml:space="preserve"> competition for limited</w:t>
      </w:r>
      <w:r w:rsidR="00E933EA" w:rsidRPr="001875A1">
        <w:rPr>
          <w:rFonts w:ascii="Times New Roman" w:hAnsi="Times New Roman" w:cs="Times New Roman"/>
        </w:rPr>
        <w:t xml:space="preserve"> </w:t>
      </w:r>
      <w:r w:rsidR="001D0945" w:rsidRPr="001875A1">
        <w:rPr>
          <w:rFonts w:ascii="Times New Roman" w:hAnsi="Times New Roman" w:cs="Times New Roman"/>
        </w:rPr>
        <w:t>holding</w:t>
      </w:r>
      <w:r w:rsidR="00E933EA" w:rsidRPr="001875A1">
        <w:rPr>
          <w:rFonts w:ascii="Times New Roman" w:hAnsi="Times New Roman" w:cs="Times New Roman"/>
        </w:rPr>
        <w:t xml:space="preserve"> </w:t>
      </w:r>
      <w:r w:rsidR="00192CDD" w:rsidRPr="001875A1">
        <w:rPr>
          <w:rFonts w:ascii="Times New Roman" w:hAnsi="Times New Roman" w:cs="Times New Roman"/>
        </w:rPr>
        <w:t>and/or spawning habitat</w:t>
      </w:r>
      <w:r w:rsidR="00974D31" w:rsidRPr="001875A1">
        <w:rPr>
          <w:rFonts w:ascii="Times New Roman" w:hAnsi="Times New Roman" w:cs="Times New Roman"/>
        </w:rPr>
        <w:t xml:space="preserve">.  </w:t>
      </w:r>
      <w:r w:rsidR="009F0FF8" w:rsidRPr="001875A1">
        <w:rPr>
          <w:rFonts w:ascii="Times New Roman" w:hAnsi="Times New Roman" w:cs="Times New Roman"/>
        </w:rPr>
        <w:t xml:space="preserve">High loads of fine sediment (&lt; 4mm) </w:t>
      </w:r>
      <w:r w:rsidR="001D0945" w:rsidRPr="001875A1">
        <w:rPr>
          <w:rFonts w:ascii="Times New Roman" w:hAnsi="Times New Roman" w:cs="Times New Roman"/>
        </w:rPr>
        <w:t xml:space="preserve">currently </w:t>
      </w:r>
      <w:r w:rsidR="009F0FF8" w:rsidRPr="001875A1">
        <w:rPr>
          <w:rFonts w:ascii="Times New Roman" w:hAnsi="Times New Roman" w:cs="Times New Roman"/>
        </w:rPr>
        <w:t xml:space="preserve">limit the availability </w:t>
      </w:r>
      <w:r w:rsidR="001D0945" w:rsidRPr="001875A1">
        <w:rPr>
          <w:rFonts w:ascii="Times New Roman" w:hAnsi="Times New Roman" w:cs="Times New Roman"/>
        </w:rPr>
        <w:t xml:space="preserve">of </w:t>
      </w:r>
      <w:r w:rsidR="009F0FF8" w:rsidRPr="001875A1">
        <w:rPr>
          <w:rFonts w:ascii="Times New Roman" w:hAnsi="Times New Roman" w:cs="Times New Roman"/>
        </w:rPr>
        <w:lastRenderedPageBreak/>
        <w:t>g</w:t>
      </w:r>
      <w:r w:rsidR="00AB6828" w:rsidRPr="001875A1">
        <w:rPr>
          <w:rFonts w:ascii="Times New Roman" w:hAnsi="Times New Roman" w:cs="Times New Roman"/>
        </w:rPr>
        <w:t>ravel beds suitable</w:t>
      </w:r>
      <w:r w:rsidR="009F0FF8" w:rsidRPr="001875A1">
        <w:rPr>
          <w:rFonts w:ascii="Times New Roman" w:hAnsi="Times New Roman" w:cs="Times New Roman"/>
        </w:rPr>
        <w:t xml:space="preserve"> (&lt; 20% fine sediment) </w:t>
      </w:r>
      <w:r w:rsidR="00AB6828" w:rsidRPr="001875A1">
        <w:rPr>
          <w:rFonts w:ascii="Times New Roman" w:hAnsi="Times New Roman" w:cs="Times New Roman"/>
        </w:rPr>
        <w:t xml:space="preserve">for redd building </w:t>
      </w:r>
      <w:r w:rsidR="00DB37E1" w:rsidRPr="001875A1">
        <w:rPr>
          <w:rFonts w:ascii="Times New Roman" w:hAnsi="Times New Roman" w:cs="Times New Roman"/>
        </w:rPr>
        <w:t xml:space="preserve">in the Scott River </w:t>
      </w:r>
      <w:r w:rsidR="00626C8E" w:rsidRPr="001875A1">
        <w:rPr>
          <w:rFonts w:ascii="Times New Roman" w:hAnsi="Times New Roman" w:cs="Times New Roman"/>
        </w:rPr>
        <w:fldChar w:fldCharType="begin"/>
      </w:r>
      <w:r w:rsidR="009F0FF8" w:rsidRPr="001875A1">
        <w:rPr>
          <w:rFonts w:ascii="Times New Roman" w:hAnsi="Times New Roman" w:cs="Times New Roman"/>
        </w:rPr>
        <w:instrText xml:space="preserve"> ADDIN EN.CITE &lt;EndNote&gt;&lt;Cite&gt;&lt;Author&gt;NCRWQCB&lt;/Author&gt;&lt;Year&gt;2005&lt;/Year&gt;&lt;RecNum&gt;71&lt;/RecNum&gt;&lt;DisplayText&gt;(NCRWQCB 2005b)&lt;/DisplayText&gt;&lt;record&gt;&lt;rec-number&gt;71&lt;/rec-number&gt;&lt;foreign-keys&gt;&lt;key app="EN" db-id="pxts9sarcsts5vezpwdpwwa3epap0drzefs0"&gt;71&lt;/key&gt;&lt;/foreign-keys&gt;&lt;ref-type name="Report"&gt;27&lt;/ref-type&gt;&lt;contributors&gt;&lt;authors&gt;&lt;author&gt;NCRWQCB&lt;/author&gt;&lt;/authors&gt;&lt;/contributors&gt;&lt;titles&gt;&lt;title&gt;Staff report for the Action Plan for the Scott River watershed sediment and temperature Total Maximum Daily Loads&lt;/title&gt;&lt;/titles&gt;&lt;dates&gt;&lt;year&gt;2005&lt;/year&gt;&lt;/dates&gt;&lt;pub-location&gt;Santa Rosa&lt;/pub-location&gt;&lt;urls&gt;&lt;related-urls&gt;&lt;url&gt;www.waterboards.ca.gov/northcoast&lt;/url&gt;&lt;/related-urls&gt;&lt;/urls&gt;&lt;/record&gt;&lt;/Cite&gt;&lt;/EndNote&gt;</w:instrText>
      </w:r>
      <w:r w:rsidR="00626C8E" w:rsidRPr="001875A1">
        <w:rPr>
          <w:rFonts w:ascii="Times New Roman" w:hAnsi="Times New Roman" w:cs="Times New Roman"/>
        </w:rPr>
        <w:fldChar w:fldCharType="separate"/>
      </w:r>
      <w:r w:rsidR="009F0FF8" w:rsidRPr="001875A1">
        <w:rPr>
          <w:rFonts w:ascii="Times New Roman" w:hAnsi="Times New Roman" w:cs="Times New Roman"/>
          <w:noProof/>
        </w:rPr>
        <w:t>(</w:t>
      </w:r>
      <w:hyperlink w:anchor="_ENREF_75" w:tooltip="NCRWQCB, 2005 #71" w:history="1">
        <w:r w:rsidR="00475DCE" w:rsidRPr="001875A1">
          <w:rPr>
            <w:rFonts w:ascii="Times New Roman" w:hAnsi="Times New Roman" w:cs="Times New Roman"/>
            <w:noProof/>
          </w:rPr>
          <w:t>NCRWQCB 2005b</w:t>
        </w:r>
      </w:hyperlink>
      <w:r w:rsidR="009F0FF8" w:rsidRPr="001875A1">
        <w:rPr>
          <w:rFonts w:ascii="Times New Roman" w:hAnsi="Times New Roman" w:cs="Times New Roman"/>
          <w:noProof/>
        </w:rPr>
        <w:t>)</w:t>
      </w:r>
      <w:r w:rsidR="00626C8E" w:rsidRPr="001875A1">
        <w:rPr>
          <w:rFonts w:ascii="Times New Roman" w:hAnsi="Times New Roman" w:cs="Times New Roman"/>
        </w:rPr>
        <w:fldChar w:fldCharType="end"/>
      </w:r>
      <w:r w:rsidR="00974D31" w:rsidRPr="001875A1">
        <w:rPr>
          <w:rFonts w:ascii="Times New Roman" w:hAnsi="Times New Roman" w:cs="Times New Roman"/>
        </w:rPr>
        <w:t xml:space="preserve">.  </w:t>
      </w:r>
      <w:r w:rsidR="0020185C" w:rsidRPr="001875A1">
        <w:rPr>
          <w:rFonts w:ascii="Times New Roman" w:hAnsi="Times New Roman" w:cs="Times New Roman"/>
        </w:rPr>
        <w:t>However, in-</w:t>
      </w:r>
      <w:r w:rsidR="001D0945" w:rsidRPr="001875A1">
        <w:rPr>
          <w:rFonts w:ascii="Times New Roman" w:hAnsi="Times New Roman" w:cs="Times New Roman"/>
        </w:rPr>
        <w:t xml:space="preserve">stream harvest </w:t>
      </w:r>
      <w:r w:rsidR="00DB37E1" w:rsidRPr="001875A1">
        <w:rPr>
          <w:rFonts w:ascii="Times New Roman" w:hAnsi="Times New Roman" w:cs="Times New Roman"/>
        </w:rPr>
        <w:t xml:space="preserve">also </w:t>
      </w:r>
      <w:r w:rsidR="0020185C" w:rsidRPr="001875A1">
        <w:rPr>
          <w:rFonts w:ascii="Times New Roman" w:hAnsi="Times New Roman" w:cs="Times New Roman"/>
        </w:rPr>
        <w:t>had</w:t>
      </w:r>
      <w:r w:rsidR="001D0945" w:rsidRPr="001875A1">
        <w:rPr>
          <w:rFonts w:ascii="Times New Roman" w:hAnsi="Times New Roman" w:cs="Times New Roman"/>
        </w:rPr>
        <w:t xml:space="preserve"> a </w:t>
      </w:r>
      <w:r w:rsidR="00842528" w:rsidRPr="001875A1">
        <w:rPr>
          <w:rFonts w:ascii="Times New Roman" w:hAnsi="Times New Roman" w:cs="Times New Roman"/>
        </w:rPr>
        <w:t xml:space="preserve">delayed </w:t>
      </w:r>
      <w:r w:rsidR="001D0945" w:rsidRPr="001875A1">
        <w:rPr>
          <w:rFonts w:ascii="Times New Roman" w:hAnsi="Times New Roman" w:cs="Times New Roman"/>
        </w:rPr>
        <w:t>(t-3) negat</w:t>
      </w:r>
      <w:r w:rsidR="00DB37E1" w:rsidRPr="001875A1">
        <w:rPr>
          <w:rFonts w:ascii="Times New Roman" w:hAnsi="Times New Roman" w:cs="Times New Roman"/>
        </w:rPr>
        <w:t xml:space="preserve">ive impact on abundance </w:t>
      </w:r>
      <w:r w:rsidR="001D0945" w:rsidRPr="001875A1">
        <w:rPr>
          <w:rFonts w:ascii="Times New Roman" w:hAnsi="Times New Roman" w:cs="Times New Roman"/>
        </w:rPr>
        <w:t>so that ben</w:t>
      </w:r>
      <w:r w:rsidR="00CB656E" w:rsidRPr="001875A1">
        <w:rPr>
          <w:rFonts w:ascii="Times New Roman" w:hAnsi="Times New Roman" w:cs="Times New Roman"/>
        </w:rPr>
        <w:t xml:space="preserve">efits felt </w:t>
      </w:r>
      <w:r w:rsidR="00DB37E1" w:rsidRPr="001875A1">
        <w:rPr>
          <w:rFonts w:ascii="Times New Roman" w:hAnsi="Times New Roman" w:cs="Times New Roman"/>
        </w:rPr>
        <w:t xml:space="preserve">from river harvest </w:t>
      </w:r>
      <w:r w:rsidR="00CB656E" w:rsidRPr="001875A1">
        <w:rPr>
          <w:rFonts w:ascii="Times New Roman" w:hAnsi="Times New Roman" w:cs="Times New Roman"/>
        </w:rPr>
        <w:t xml:space="preserve">at time t are </w:t>
      </w:r>
      <w:r w:rsidR="001D0945" w:rsidRPr="001875A1">
        <w:rPr>
          <w:rFonts w:ascii="Times New Roman" w:hAnsi="Times New Roman" w:cs="Times New Roman"/>
        </w:rPr>
        <w:t>of short duration</w:t>
      </w:r>
      <w:r w:rsidR="00842528" w:rsidRPr="001875A1">
        <w:rPr>
          <w:rFonts w:ascii="Times New Roman" w:hAnsi="Times New Roman" w:cs="Times New Roman"/>
        </w:rPr>
        <w:t>.</w:t>
      </w:r>
      <w:r w:rsidR="00DB37E1" w:rsidRPr="001875A1">
        <w:rPr>
          <w:rFonts w:ascii="Times New Roman" w:hAnsi="Times New Roman" w:cs="Times New Roman"/>
        </w:rPr>
        <w:t xml:space="preserve">  Like their Salmon River counterparts</w:t>
      </w:r>
      <w:r w:rsidR="00842528" w:rsidRPr="001875A1">
        <w:rPr>
          <w:rFonts w:ascii="Times New Roman" w:hAnsi="Times New Roman" w:cs="Times New Roman"/>
        </w:rPr>
        <w:t>, Scott River</w:t>
      </w:r>
      <w:r w:rsidR="00DB37E1" w:rsidRPr="001875A1">
        <w:rPr>
          <w:rFonts w:ascii="Times New Roman" w:hAnsi="Times New Roman" w:cs="Times New Roman"/>
        </w:rPr>
        <w:t xml:space="preserve"> fall Chinook</w:t>
      </w:r>
      <w:r w:rsidR="00CB656E" w:rsidRPr="001875A1">
        <w:rPr>
          <w:rFonts w:ascii="Times New Roman" w:hAnsi="Times New Roman" w:cs="Times New Roman"/>
        </w:rPr>
        <w:t xml:space="preserve"> seems to benefit </w:t>
      </w:r>
      <w:r w:rsidR="00842528" w:rsidRPr="001875A1">
        <w:rPr>
          <w:rFonts w:ascii="Times New Roman" w:hAnsi="Times New Roman" w:cs="Times New Roman"/>
        </w:rPr>
        <w:t xml:space="preserve">from less productive ocean conditions (NPGO t-3: slope = -0.58) in May and June.  </w:t>
      </w:r>
      <w:r w:rsidR="00CB656E" w:rsidRPr="001875A1">
        <w:rPr>
          <w:rFonts w:ascii="Times New Roman" w:hAnsi="Times New Roman" w:cs="Times New Roman"/>
        </w:rPr>
        <w:t>We propose that this relationship reflects a shift in habitat use but recognize that other mechanisms may be at work (</w:t>
      </w:r>
      <w:r w:rsidR="000178EC" w:rsidRPr="001875A1">
        <w:rPr>
          <w:rFonts w:ascii="Times New Roman" w:hAnsi="Times New Roman" w:cs="Times New Roman"/>
        </w:rPr>
        <w:t>e.g.,</w:t>
      </w:r>
      <w:r w:rsidR="00CB656E" w:rsidRPr="001875A1">
        <w:rPr>
          <w:rFonts w:ascii="Times New Roman" w:hAnsi="Times New Roman" w:cs="Times New Roman"/>
        </w:rPr>
        <w:t xml:space="preserve"> delayed ocean entry, reduction in predation and competition).  </w:t>
      </w:r>
      <w:r w:rsidR="00842528" w:rsidRPr="001875A1">
        <w:rPr>
          <w:rFonts w:ascii="Times New Roman" w:hAnsi="Times New Roman" w:cs="Times New Roman"/>
        </w:rPr>
        <w:t xml:space="preserve">Also like Salmon River fall Chinook, hatchery supplementation appears to have a </w:t>
      </w:r>
      <w:r w:rsidR="00CB656E" w:rsidRPr="001875A1">
        <w:rPr>
          <w:rFonts w:ascii="Times New Roman" w:hAnsi="Times New Roman" w:cs="Times New Roman"/>
        </w:rPr>
        <w:t xml:space="preserve">delayed </w:t>
      </w:r>
      <w:r w:rsidR="00842528" w:rsidRPr="001875A1">
        <w:rPr>
          <w:rFonts w:ascii="Times New Roman" w:hAnsi="Times New Roman" w:cs="Times New Roman"/>
        </w:rPr>
        <w:t>negative impact over multiple years (IGH returns t-4: slope = -0.05, IGH returns t-5: slope = -0.04).</w:t>
      </w:r>
      <w:r w:rsidR="00DB37E1" w:rsidRPr="001875A1">
        <w:rPr>
          <w:rFonts w:ascii="Times New Roman" w:hAnsi="Times New Roman" w:cs="Times New Roman"/>
        </w:rPr>
        <w:t xml:space="preserve">  </w:t>
      </w:r>
      <w:r w:rsidR="00962F5E" w:rsidRPr="001875A1">
        <w:rPr>
          <w:rFonts w:ascii="Times New Roman" w:hAnsi="Times New Roman" w:cs="Times New Roman"/>
        </w:rPr>
        <w:t xml:space="preserve">Finally, </w:t>
      </w:r>
      <w:r w:rsidR="00CB656E" w:rsidRPr="001875A1">
        <w:rPr>
          <w:rFonts w:ascii="Times New Roman" w:hAnsi="Times New Roman" w:cs="Times New Roman"/>
        </w:rPr>
        <w:t>S</w:t>
      </w:r>
      <w:r w:rsidR="00FD6277" w:rsidRPr="001875A1">
        <w:rPr>
          <w:rFonts w:ascii="Times New Roman" w:hAnsi="Times New Roman" w:cs="Times New Roman"/>
        </w:rPr>
        <w:t>cott Rive</w:t>
      </w:r>
      <w:r w:rsidR="003E5970" w:rsidRPr="001875A1">
        <w:rPr>
          <w:rFonts w:ascii="Times New Roman" w:hAnsi="Times New Roman" w:cs="Times New Roman"/>
        </w:rPr>
        <w:t>r fall Chinook was the only taxon</w:t>
      </w:r>
      <w:r w:rsidR="00FD6277" w:rsidRPr="001875A1">
        <w:rPr>
          <w:rFonts w:ascii="Times New Roman" w:hAnsi="Times New Roman" w:cs="Times New Roman"/>
        </w:rPr>
        <w:t xml:space="preserve"> with </w:t>
      </w:r>
      <w:r w:rsidR="00CB656E" w:rsidRPr="001875A1">
        <w:rPr>
          <w:rFonts w:ascii="Times New Roman" w:hAnsi="Times New Roman" w:cs="Times New Roman"/>
        </w:rPr>
        <w:t>a significant correlation</w:t>
      </w:r>
      <w:r w:rsidR="00FD6277" w:rsidRPr="001875A1">
        <w:rPr>
          <w:rFonts w:ascii="Times New Roman" w:hAnsi="Times New Roman" w:cs="Times New Roman"/>
        </w:rPr>
        <w:t xml:space="preserve"> to flow (t-3: slope = 0.53).  The positive rela</w:t>
      </w:r>
      <w:r w:rsidR="00CB656E" w:rsidRPr="001875A1">
        <w:rPr>
          <w:rFonts w:ascii="Times New Roman" w:hAnsi="Times New Roman" w:cs="Times New Roman"/>
        </w:rPr>
        <w:t>tionship suggests that abundance would benefit from increases in summer flows</w:t>
      </w:r>
      <w:r w:rsidR="00FD6277" w:rsidRPr="001875A1">
        <w:rPr>
          <w:rFonts w:ascii="Times New Roman" w:hAnsi="Times New Roman" w:cs="Times New Roman"/>
        </w:rPr>
        <w:t xml:space="preserve">.  </w:t>
      </w:r>
      <w:r w:rsidR="00FE1458" w:rsidRPr="001875A1">
        <w:rPr>
          <w:rFonts w:ascii="Times New Roman" w:hAnsi="Times New Roman" w:cs="Times New Roman"/>
        </w:rPr>
        <w:t>In the Scott River,</w:t>
      </w:r>
      <w:r w:rsidR="004210DD" w:rsidRPr="001875A1">
        <w:rPr>
          <w:rFonts w:ascii="Times New Roman" w:hAnsi="Times New Roman" w:cs="Times New Roman"/>
        </w:rPr>
        <w:t xml:space="preserve"> </w:t>
      </w:r>
      <w:r w:rsidR="00966221" w:rsidRPr="001875A1">
        <w:rPr>
          <w:rFonts w:ascii="Times New Roman" w:hAnsi="Times New Roman" w:cs="Times New Roman"/>
        </w:rPr>
        <w:t xml:space="preserve">adequate </w:t>
      </w:r>
      <w:proofErr w:type="spellStart"/>
      <w:r w:rsidR="00966221" w:rsidRPr="001875A1">
        <w:rPr>
          <w:rFonts w:ascii="Times New Roman" w:hAnsi="Times New Roman" w:cs="Times New Roman"/>
        </w:rPr>
        <w:t>instream</w:t>
      </w:r>
      <w:proofErr w:type="spellEnd"/>
      <w:r w:rsidR="00966221" w:rsidRPr="001875A1">
        <w:rPr>
          <w:rFonts w:ascii="Times New Roman" w:hAnsi="Times New Roman" w:cs="Times New Roman"/>
        </w:rPr>
        <w:t xml:space="preserve"> habitat for rearing and spawning is </w:t>
      </w:r>
      <w:r w:rsidR="00962F5E" w:rsidRPr="001875A1">
        <w:rPr>
          <w:rFonts w:ascii="Times New Roman" w:hAnsi="Times New Roman" w:cs="Times New Roman"/>
        </w:rPr>
        <w:t xml:space="preserve">not </w:t>
      </w:r>
      <w:r w:rsidR="00320F8A" w:rsidRPr="001875A1">
        <w:rPr>
          <w:rFonts w:ascii="Times New Roman" w:hAnsi="Times New Roman" w:cs="Times New Roman"/>
        </w:rPr>
        <w:t xml:space="preserve">always </w:t>
      </w:r>
      <w:r w:rsidR="0013218E" w:rsidRPr="001875A1">
        <w:rPr>
          <w:rFonts w:ascii="Times New Roman" w:hAnsi="Times New Roman" w:cs="Times New Roman"/>
        </w:rPr>
        <w:t xml:space="preserve">achieved </w:t>
      </w:r>
      <w:r w:rsidR="00EC14BD" w:rsidRPr="001875A1">
        <w:rPr>
          <w:rFonts w:ascii="Times New Roman" w:hAnsi="Times New Roman" w:cs="Times New Roman"/>
        </w:rPr>
        <w:t xml:space="preserve">during low water years </w:t>
      </w:r>
      <w:r w:rsidR="00962F5E" w:rsidRPr="001875A1">
        <w:rPr>
          <w:rFonts w:ascii="Times New Roman" w:hAnsi="Times New Roman" w:cs="Times New Roman"/>
        </w:rPr>
        <w:t>(</w:t>
      </w:r>
      <w:r w:rsidR="000178EC" w:rsidRPr="001875A1">
        <w:rPr>
          <w:rFonts w:ascii="Times New Roman" w:hAnsi="Times New Roman" w:cs="Times New Roman"/>
        </w:rPr>
        <w:t>e.g.,</w:t>
      </w:r>
      <w:r w:rsidR="00962F5E" w:rsidRPr="001875A1">
        <w:rPr>
          <w:rFonts w:ascii="Times New Roman" w:hAnsi="Times New Roman" w:cs="Times New Roman"/>
        </w:rPr>
        <w:t xml:space="preserve"> 2009) </w:t>
      </w:r>
      <w:r w:rsidR="009C0A5F" w:rsidRPr="001875A1">
        <w:rPr>
          <w:rFonts w:ascii="Times New Roman" w:hAnsi="Times New Roman" w:cs="Times New Roman"/>
        </w:rPr>
        <w:t xml:space="preserve">because </w:t>
      </w:r>
      <w:r w:rsidR="00EC14BD" w:rsidRPr="001875A1">
        <w:rPr>
          <w:rFonts w:ascii="Times New Roman" w:hAnsi="Times New Roman" w:cs="Times New Roman"/>
        </w:rPr>
        <w:t>of increases in agricultural irrigation</w:t>
      </w:r>
      <w:r w:rsidR="00E933EA" w:rsidRPr="001875A1">
        <w:rPr>
          <w:rFonts w:ascii="Times New Roman" w:hAnsi="Times New Roman" w:cs="Times New Roman"/>
        </w:rPr>
        <w:t>,</w:t>
      </w:r>
      <w:r w:rsidR="00966221" w:rsidRPr="001875A1">
        <w:rPr>
          <w:rFonts w:ascii="Times New Roman" w:hAnsi="Times New Roman" w:cs="Times New Roman"/>
        </w:rPr>
        <w:t xml:space="preserve"> especially </w:t>
      </w:r>
      <w:r w:rsidR="00E933EA" w:rsidRPr="001875A1">
        <w:rPr>
          <w:rFonts w:ascii="Times New Roman" w:hAnsi="Times New Roman" w:cs="Times New Roman"/>
        </w:rPr>
        <w:t xml:space="preserve">in late </w:t>
      </w:r>
      <w:r w:rsidR="00966221" w:rsidRPr="001875A1">
        <w:rPr>
          <w:rFonts w:ascii="Times New Roman" w:hAnsi="Times New Roman" w:cs="Times New Roman"/>
        </w:rPr>
        <w:t>summer</w:t>
      </w:r>
      <w:r w:rsidR="00EC14BD"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2E1582" w:rsidRPr="001875A1">
        <w:rPr>
          <w:rFonts w:ascii="Times New Roman" w:hAnsi="Times New Roman" w:cs="Times New Roman"/>
        </w:rPr>
        <w:instrText xml:space="preserve"> ADDIN EN.CITE &lt;EndNote&gt;&lt;Cite&gt;&lt;Author&gt;Van Kirk&lt;/Author&gt;&lt;Year&gt;2008&lt;/Year&gt;&lt;RecNum&gt;139&lt;/RecNum&gt;&lt;DisplayText&gt;(Van Kirk and Naman 2008)&lt;/DisplayText&gt;&lt;record&gt;&lt;rec-number&gt;139&lt;/rec-number&gt;&lt;foreign-keys&gt;&lt;key app="EN" db-id="tfp2z5zv4adpeyeptesvde2ksrxt9ptteefp"&gt;139&lt;/key&gt;&lt;/foreign-keys&gt;&lt;ref-type name="Journal Article"&gt;17&lt;/ref-type&gt;&lt;contributors&gt;&lt;authors&gt;&lt;author&gt;Van Kirk, Robert W.&lt;/author&gt;&lt;author&gt;Naman, Seth W.&lt;/author&gt;&lt;/authors&gt;&lt;/contributors&gt;&lt;titles&gt;&lt;title&gt;Relative Effects of Climate and Water Use on Base-Flow Trends in the Lower Klamath Basin1&lt;/title&gt;&lt;secondary-title&gt;JAWRA Journal of the American Water Resources Association&lt;/secondary-title&gt;&lt;/titles&gt;&lt;periodical&gt;&lt;full-title&gt;JAWRA Journal of the American Water Resources Association&lt;/full-title&gt;&lt;/periodical&gt;&lt;pages&gt;1035-1052&lt;/pages&gt;&lt;volume&gt;44&lt;/volume&gt;&lt;number&gt;4&lt;/number&gt;&lt;keywords&gt;&lt;keyword&gt;surface water hydrology&lt;/keyword&gt;&lt;keyword&gt;climate variability/change&lt;/keyword&gt;&lt;keyword&gt;rivers/streams&lt;/keyword&gt;&lt;keyword&gt;Klamath River&lt;/keyword&gt;&lt;keyword&gt;salmon&lt;/keyword&gt;&lt;keyword&gt;permutation tests&lt;/keyword&gt;&lt;/keywords&gt;&lt;dates&gt;&lt;year&gt;2008&lt;/year&gt;&lt;/dates&gt;&lt;publisher&gt;Blackwell Publishing Ltd&lt;/publisher&gt;&lt;isbn&gt;1752-1688&lt;/isbn&gt;&lt;urls&gt;&lt;related-urls&gt;&lt;url&gt;http://dx.doi.org/10.1111/j.1752-1688.2008.00212.x&lt;/url&gt;&lt;/related-urls&gt;&lt;/urls&gt;&lt;electronic-resource-num&gt;10.1111/j.1752-1688.2008.00212.x&lt;/electronic-resource-num&gt;&lt;/record&gt;&lt;/Cite&gt;&lt;/EndNote&gt;</w:instrText>
      </w:r>
      <w:r w:rsidR="00626C8E" w:rsidRPr="001875A1">
        <w:rPr>
          <w:rFonts w:ascii="Times New Roman" w:hAnsi="Times New Roman" w:cs="Times New Roman"/>
        </w:rPr>
        <w:fldChar w:fldCharType="separate"/>
      </w:r>
      <w:r w:rsidR="00EC14BD" w:rsidRPr="001875A1">
        <w:rPr>
          <w:rFonts w:ascii="Times New Roman" w:hAnsi="Times New Roman" w:cs="Times New Roman"/>
          <w:noProof/>
        </w:rPr>
        <w:t>(</w:t>
      </w:r>
      <w:hyperlink w:anchor="_ENREF_98" w:tooltip="Van Kirk, 2008 #139" w:history="1">
        <w:r w:rsidR="00475DCE" w:rsidRPr="001875A1">
          <w:rPr>
            <w:rFonts w:ascii="Times New Roman" w:hAnsi="Times New Roman" w:cs="Times New Roman"/>
            <w:noProof/>
          </w:rPr>
          <w:t>Van Kirk and Naman 2008</w:t>
        </w:r>
      </w:hyperlink>
      <w:r w:rsidR="00EC14BD" w:rsidRPr="001875A1">
        <w:rPr>
          <w:rFonts w:ascii="Times New Roman" w:hAnsi="Times New Roman" w:cs="Times New Roman"/>
          <w:noProof/>
        </w:rPr>
        <w:t>)</w:t>
      </w:r>
      <w:r w:rsidR="00626C8E" w:rsidRPr="001875A1">
        <w:rPr>
          <w:rFonts w:ascii="Times New Roman" w:hAnsi="Times New Roman" w:cs="Times New Roman"/>
        </w:rPr>
        <w:fldChar w:fldCharType="end"/>
      </w:r>
      <w:r w:rsidR="00AA6A1C" w:rsidRPr="001875A1">
        <w:rPr>
          <w:rFonts w:ascii="Times New Roman" w:hAnsi="Times New Roman" w:cs="Times New Roman"/>
        </w:rPr>
        <w:t>.  Consequently, water use may have a negative impact on fall Chinook production</w:t>
      </w:r>
      <w:r w:rsidR="00FD6277" w:rsidRPr="001875A1">
        <w:rPr>
          <w:rFonts w:ascii="Times New Roman" w:hAnsi="Times New Roman" w:cs="Times New Roman"/>
        </w:rPr>
        <w:t xml:space="preserve">.  </w:t>
      </w:r>
    </w:p>
    <w:p w14:paraId="7F5BD452" w14:textId="77777777" w:rsidR="00B01217" w:rsidRPr="001875A1" w:rsidRDefault="00F72F48" w:rsidP="009231FB">
      <w:pPr>
        <w:spacing w:after="0" w:line="480" w:lineRule="auto"/>
        <w:ind w:firstLine="720"/>
        <w:rPr>
          <w:rFonts w:ascii="Times New Roman" w:hAnsi="Times New Roman" w:cs="Times New Roman"/>
        </w:rPr>
      </w:pPr>
      <w:r w:rsidRPr="001875A1">
        <w:rPr>
          <w:rFonts w:ascii="Times New Roman" w:hAnsi="Times New Roman" w:cs="Times New Roman"/>
        </w:rPr>
        <w:t>Population abundance was strongly regulated by</w:t>
      </w:r>
      <w:r w:rsidR="00ED0FB1" w:rsidRPr="001875A1">
        <w:rPr>
          <w:rFonts w:ascii="Times New Roman" w:hAnsi="Times New Roman" w:cs="Times New Roman"/>
        </w:rPr>
        <w:t xml:space="preserve"> </w:t>
      </w:r>
      <w:r w:rsidR="009A1008">
        <w:rPr>
          <w:rFonts w:ascii="Times New Roman" w:hAnsi="Times New Roman" w:cs="Times New Roman"/>
        </w:rPr>
        <w:t xml:space="preserve">negative </w:t>
      </w:r>
      <w:r w:rsidR="00ED0FB1" w:rsidRPr="001875A1">
        <w:rPr>
          <w:rFonts w:ascii="Times New Roman" w:hAnsi="Times New Roman" w:cs="Times New Roman"/>
        </w:rPr>
        <w:t>d</w:t>
      </w:r>
      <w:r w:rsidRPr="001875A1">
        <w:rPr>
          <w:rFonts w:ascii="Times New Roman" w:hAnsi="Times New Roman" w:cs="Times New Roman"/>
        </w:rPr>
        <w:t>ensity dependen</w:t>
      </w:r>
      <w:r w:rsidR="009A1008">
        <w:rPr>
          <w:rFonts w:ascii="Times New Roman" w:hAnsi="Times New Roman" w:cs="Times New Roman"/>
        </w:rPr>
        <w:t>ce</w:t>
      </w:r>
      <w:r w:rsidR="00B01217" w:rsidRPr="001875A1">
        <w:rPr>
          <w:rFonts w:ascii="Times New Roman" w:hAnsi="Times New Roman" w:cs="Times New Roman"/>
        </w:rPr>
        <w:t xml:space="preserve">. </w:t>
      </w:r>
      <w:r w:rsidR="00ED0FB1" w:rsidRPr="001875A1">
        <w:rPr>
          <w:rFonts w:ascii="Times New Roman" w:hAnsi="Times New Roman" w:cs="Times New Roman"/>
        </w:rPr>
        <w:t xml:space="preserve"> Negative densit</w:t>
      </w:r>
      <w:r w:rsidR="0012106F" w:rsidRPr="001875A1">
        <w:rPr>
          <w:rFonts w:ascii="Times New Roman" w:hAnsi="Times New Roman" w:cs="Times New Roman"/>
        </w:rPr>
        <w:t xml:space="preserve">y dependence limits growth of a </w:t>
      </w:r>
      <w:r w:rsidR="00ED0FB1" w:rsidRPr="001875A1">
        <w:rPr>
          <w:rFonts w:ascii="Times New Roman" w:hAnsi="Times New Roman" w:cs="Times New Roman"/>
        </w:rPr>
        <w:t>population by bringing it back into equilibrium with the carrying capacity of the habit</w:t>
      </w:r>
      <w:r w:rsidR="00FE39DC" w:rsidRPr="001875A1">
        <w:rPr>
          <w:rFonts w:ascii="Times New Roman" w:hAnsi="Times New Roman" w:cs="Times New Roman"/>
        </w:rPr>
        <w:t>at (</w:t>
      </w:r>
      <w:r w:rsidR="000178EC" w:rsidRPr="001875A1">
        <w:rPr>
          <w:rFonts w:ascii="Times New Roman" w:hAnsi="Times New Roman" w:cs="Times New Roman"/>
        </w:rPr>
        <w:t>e.g.,</w:t>
      </w:r>
      <w:r w:rsidR="00FE39DC" w:rsidRPr="001875A1">
        <w:rPr>
          <w:rFonts w:ascii="Times New Roman" w:hAnsi="Times New Roman" w:cs="Times New Roman"/>
        </w:rPr>
        <w:t xml:space="preserve"> spawning grounds).  I</w:t>
      </w:r>
      <w:r w:rsidR="00D677DA" w:rsidRPr="001875A1">
        <w:rPr>
          <w:rFonts w:ascii="Times New Roman" w:hAnsi="Times New Roman" w:cs="Times New Roman"/>
        </w:rPr>
        <w:t>t also reflects the ability of a</w:t>
      </w:r>
      <w:r w:rsidR="00ED0FB1" w:rsidRPr="001875A1">
        <w:rPr>
          <w:rFonts w:ascii="Times New Roman" w:hAnsi="Times New Roman" w:cs="Times New Roman"/>
        </w:rPr>
        <w:t xml:space="preserve"> population </w:t>
      </w:r>
      <w:r w:rsidR="00D677DA" w:rsidRPr="001875A1">
        <w:rPr>
          <w:rFonts w:ascii="Times New Roman" w:hAnsi="Times New Roman" w:cs="Times New Roman"/>
        </w:rPr>
        <w:t xml:space="preserve">to rebuild itself </w:t>
      </w:r>
      <w:r w:rsidR="00ED0FB1" w:rsidRPr="001875A1">
        <w:rPr>
          <w:rFonts w:ascii="Times New Roman" w:hAnsi="Times New Roman" w:cs="Times New Roman"/>
        </w:rPr>
        <w:t xml:space="preserve">when carrying capacity </w:t>
      </w:r>
      <w:r w:rsidR="00D677DA" w:rsidRPr="001875A1">
        <w:rPr>
          <w:rFonts w:ascii="Times New Roman" w:hAnsi="Times New Roman" w:cs="Times New Roman"/>
        </w:rPr>
        <w:t xml:space="preserve">has not been </w:t>
      </w:r>
      <w:r w:rsidR="00ED0FB1" w:rsidRPr="001875A1">
        <w:rPr>
          <w:rFonts w:ascii="Times New Roman" w:hAnsi="Times New Roman" w:cs="Times New Roman"/>
        </w:rPr>
        <w:t>met.</w:t>
      </w:r>
      <w:r w:rsidR="00D677DA" w:rsidRPr="001875A1">
        <w:rPr>
          <w:rFonts w:ascii="Times New Roman" w:hAnsi="Times New Roman" w:cs="Times New Roman"/>
        </w:rPr>
        <w:t xml:space="preserve"> </w:t>
      </w:r>
      <w:r w:rsidR="00ED0FB1" w:rsidRPr="001875A1">
        <w:rPr>
          <w:rFonts w:ascii="Times New Roman" w:hAnsi="Times New Roman" w:cs="Times New Roman"/>
        </w:rPr>
        <w:t xml:space="preserve"> </w:t>
      </w:r>
      <w:r w:rsidR="003D1684" w:rsidRPr="001875A1">
        <w:rPr>
          <w:rFonts w:ascii="Times New Roman" w:hAnsi="Times New Roman" w:cs="Times New Roman"/>
        </w:rPr>
        <w:t xml:space="preserve">Salmon River fall Chinook abundance </w:t>
      </w:r>
      <w:r w:rsidR="00993E42" w:rsidRPr="001875A1">
        <w:rPr>
          <w:rFonts w:ascii="Times New Roman" w:hAnsi="Times New Roman" w:cs="Times New Roman"/>
        </w:rPr>
        <w:t xml:space="preserve">at time t </w:t>
      </w:r>
      <w:r w:rsidR="003D1684" w:rsidRPr="001875A1">
        <w:rPr>
          <w:rFonts w:ascii="Times New Roman" w:hAnsi="Times New Roman" w:cs="Times New Roman"/>
        </w:rPr>
        <w:t>was positively correlated to abundance at t-1</w:t>
      </w:r>
      <w:r w:rsidR="00936C07" w:rsidRPr="001875A1">
        <w:rPr>
          <w:rFonts w:ascii="Times New Roman" w:hAnsi="Times New Roman" w:cs="Times New Roman"/>
        </w:rPr>
        <w:t xml:space="preserve"> </w:t>
      </w:r>
      <w:r w:rsidR="003D1684" w:rsidRPr="001875A1">
        <w:rPr>
          <w:rFonts w:ascii="Times New Roman" w:hAnsi="Times New Roman" w:cs="Times New Roman"/>
        </w:rPr>
        <w:t>(slope = 0.47), likely as a result of</w:t>
      </w:r>
      <w:r w:rsidR="004F4DB9" w:rsidRPr="001875A1">
        <w:rPr>
          <w:rFonts w:ascii="Times New Roman" w:hAnsi="Times New Roman" w:cs="Times New Roman"/>
        </w:rPr>
        <w:t xml:space="preserve"> spawning populations made up of individuals from overlap</w:t>
      </w:r>
      <w:r w:rsidR="004D536C" w:rsidRPr="001875A1">
        <w:rPr>
          <w:rFonts w:ascii="Times New Roman" w:hAnsi="Times New Roman" w:cs="Times New Roman"/>
        </w:rPr>
        <w:t xml:space="preserve">ping brood classes.  </w:t>
      </w:r>
      <w:r w:rsidR="00A735B9" w:rsidRPr="001875A1">
        <w:rPr>
          <w:rFonts w:ascii="Times New Roman" w:hAnsi="Times New Roman" w:cs="Times New Roman"/>
        </w:rPr>
        <w:t>Correlations between abundances in subsequent years likely reflect</w:t>
      </w:r>
      <w:r w:rsidR="004F4DB9" w:rsidRPr="001875A1">
        <w:rPr>
          <w:rFonts w:ascii="Times New Roman" w:hAnsi="Times New Roman" w:cs="Times New Roman"/>
        </w:rPr>
        <w:t xml:space="preserve"> the overlap of brood years in consecutive spawning populations due to the range of age at maturity</w:t>
      </w:r>
      <w:r w:rsidR="00A735B9" w:rsidRPr="001875A1">
        <w:rPr>
          <w:rFonts w:ascii="Times New Roman" w:hAnsi="Times New Roman" w:cs="Times New Roman"/>
        </w:rPr>
        <w:t xml:space="preserve"> in Chinook salmon</w:t>
      </w:r>
      <w:r w:rsidR="004D536C" w:rsidRPr="001875A1">
        <w:rPr>
          <w:rFonts w:ascii="Times New Roman" w:hAnsi="Times New Roman" w:cs="Times New Roman"/>
        </w:rPr>
        <w:t xml:space="preserve">.  </w:t>
      </w:r>
      <w:r w:rsidR="00A735B9" w:rsidRPr="001875A1">
        <w:rPr>
          <w:rFonts w:ascii="Times New Roman" w:hAnsi="Times New Roman" w:cs="Times New Roman"/>
        </w:rPr>
        <w:t>Steelhead life history overlaps age of maturity between spawning populations as well as rearing (</w:t>
      </w:r>
      <w:r w:rsidR="0078205A" w:rsidRPr="001875A1">
        <w:rPr>
          <w:rFonts w:ascii="Times New Roman" w:hAnsi="Times New Roman" w:cs="Times New Roman"/>
        </w:rPr>
        <w:t>fresh water</w:t>
      </w:r>
      <w:r w:rsidR="00A735B9" w:rsidRPr="001875A1">
        <w:rPr>
          <w:rFonts w:ascii="Times New Roman" w:hAnsi="Times New Roman" w:cs="Times New Roman"/>
        </w:rPr>
        <w:t xml:space="preserve"> residency) and migration (anadromous vs. resident forms) strategies.  Conse</w:t>
      </w:r>
      <w:r w:rsidR="00A72642" w:rsidRPr="001875A1">
        <w:rPr>
          <w:rFonts w:ascii="Times New Roman" w:hAnsi="Times New Roman" w:cs="Times New Roman"/>
        </w:rPr>
        <w:t xml:space="preserve">quently, </w:t>
      </w:r>
      <w:r w:rsidR="0034661C" w:rsidRPr="001875A1">
        <w:rPr>
          <w:rFonts w:ascii="Times New Roman" w:hAnsi="Times New Roman" w:cs="Times New Roman"/>
        </w:rPr>
        <w:t xml:space="preserve">Salmon River summer steelhead </w:t>
      </w:r>
      <w:r w:rsidR="00A72642" w:rsidRPr="001875A1">
        <w:rPr>
          <w:rFonts w:ascii="Times New Roman" w:hAnsi="Times New Roman" w:cs="Times New Roman"/>
        </w:rPr>
        <w:t>abundance at time t had</w:t>
      </w:r>
      <w:r w:rsidR="00A735B9" w:rsidRPr="001875A1">
        <w:rPr>
          <w:rFonts w:ascii="Times New Roman" w:hAnsi="Times New Roman" w:cs="Times New Roman"/>
        </w:rPr>
        <w:t xml:space="preserve"> significant correlations to abundances in </w:t>
      </w:r>
      <w:r w:rsidR="00936C07" w:rsidRPr="001875A1">
        <w:rPr>
          <w:rFonts w:ascii="Times New Roman" w:hAnsi="Times New Roman" w:cs="Times New Roman"/>
        </w:rPr>
        <w:t xml:space="preserve">all </w:t>
      </w:r>
      <w:r w:rsidR="00A735B9" w:rsidRPr="001875A1">
        <w:rPr>
          <w:rFonts w:ascii="Times New Roman" w:hAnsi="Times New Roman" w:cs="Times New Roman"/>
        </w:rPr>
        <w:t xml:space="preserve">years analyzed.  </w:t>
      </w:r>
    </w:p>
    <w:p w14:paraId="00ED3784" w14:textId="77777777" w:rsidR="00C32D66" w:rsidRPr="001875A1" w:rsidRDefault="006B7763" w:rsidP="007B5228">
      <w:pPr>
        <w:spacing w:after="0" w:line="480" w:lineRule="auto"/>
        <w:ind w:firstLine="720"/>
        <w:rPr>
          <w:rFonts w:ascii="Times New Roman" w:hAnsi="Times New Roman" w:cs="Times New Roman"/>
        </w:rPr>
      </w:pPr>
      <w:r w:rsidRPr="001875A1">
        <w:rPr>
          <w:rFonts w:ascii="Times New Roman" w:hAnsi="Times New Roman" w:cs="Times New Roman"/>
        </w:rPr>
        <w:lastRenderedPageBreak/>
        <w:t>D</w:t>
      </w:r>
      <w:r w:rsidR="00751DD6" w:rsidRPr="001875A1">
        <w:rPr>
          <w:rFonts w:ascii="Times New Roman" w:hAnsi="Times New Roman" w:cs="Times New Roman"/>
        </w:rPr>
        <w:t>ifferent</w:t>
      </w:r>
      <w:r w:rsidR="004A1632" w:rsidRPr="001875A1">
        <w:rPr>
          <w:rFonts w:ascii="Times New Roman" w:hAnsi="Times New Roman" w:cs="Times New Roman"/>
        </w:rPr>
        <w:t>, and often multiple,</w:t>
      </w:r>
      <w:r w:rsidR="00751DD6" w:rsidRPr="001875A1">
        <w:rPr>
          <w:rFonts w:ascii="Times New Roman" w:hAnsi="Times New Roman" w:cs="Times New Roman"/>
        </w:rPr>
        <w:t xml:space="preserve"> factors </w:t>
      </w:r>
      <w:r w:rsidRPr="001875A1">
        <w:rPr>
          <w:rFonts w:ascii="Times New Roman" w:hAnsi="Times New Roman" w:cs="Times New Roman"/>
        </w:rPr>
        <w:t>influence</w:t>
      </w:r>
      <w:r w:rsidR="00966221" w:rsidRPr="001875A1">
        <w:rPr>
          <w:rFonts w:ascii="Times New Roman" w:hAnsi="Times New Roman" w:cs="Times New Roman"/>
        </w:rPr>
        <w:t xml:space="preserve"> dif</w:t>
      </w:r>
      <w:r w:rsidRPr="001875A1">
        <w:rPr>
          <w:rFonts w:ascii="Times New Roman" w:hAnsi="Times New Roman" w:cs="Times New Roman"/>
        </w:rPr>
        <w:t>ferent life histories within and between locations</w:t>
      </w:r>
      <w:r w:rsidR="003336FC" w:rsidRPr="001875A1">
        <w:rPr>
          <w:rFonts w:ascii="Times New Roman" w:hAnsi="Times New Roman" w:cs="Times New Roman"/>
        </w:rPr>
        <w:t>.  Therefore</w:t>
      </w:r>
      <w:r w:rsidR="00751DD6" w:rsidRPr="001875A1">
        <w:rPr>
          <w:rFonts w:ascii="Times New Roman" w:hAnsi="Times New Roman" w:cs="Times New Roman"/>
        </w:rPr>
        <w:t>, resource managers nee</w:t>
      </w:r>
      <w:r w:rsidR="00C32D66" w:rsidRPr="001875A1">
        <w:rPr>
          <w:rFonts w:ascii="Times New Roman" w:hAnsi="Times New Roman" w:cs="Times New Roman"/>
        </w:rPr>
        <w:t xml:space="preserve">d to address factors </w:t>
      </w:r>
      <w:r w:rsidR="00876AFE" w:rsidRPr="001875A1">
        <w:rPr>
          <w:rFonts w:ascii="Times New Roman" w:hAnsi="Times New Roman" w:cs="Times New Roman"/>
        </w:rPr>
        <w:t xml:space="preserve">impacting </w:t>
      </w:r>
      <w:r w:rsidR="00163B07" w:rsidRPr="001875A1">
        <w:rPr>
          <w:rFonts w:ascii="Times New Roman" w:hAnsi="Times New Roman" w:cs="Times New Roman"/>
        </w:rPr>
        <w:t xml:space="preserve">taxa with specific </w:t>
      </w:r>
      <w:r w:rsidR="00751DD6" w:rsidRPr="001875A1">
        <w:rPr>
          <w:rFonts w:ascii="Times New Roman" w:hAnsi="Times New Roman" w:cs="Times New Roman"/>
        </w:rPr>
        <w:t>life histor</w:t>
      </w:r>
      <w:r w:rsidR="00163B07" w:rsidRPr="001875A1">
        <w:rPr>
          <w:rFonts w:ascii="Times New Roman" w:hAnsi="Times New Roman" w:cs="Times New Roman"/>
        </w:rPr>
        <w:t>ies</w:t>
      </w:r>
      <w:r w:rsidR="00751DD6" w:rsidRPr="001875A1">
        <w:rPr>
          <w:rFonts w:ascii="Times New Roman" w:hAnsi="Times New Roman" w:cs="Times New Roman"/>
        </w:rPr>
        <w:t xml:space="preserve"> if </w:t>
      </w:r>
      <w:r w:rsidR="00966221" w:rsidRPr="001875A1">
        <w:rPr>
          <w:rFonts w:ascii="Times New Roman" w:hAnsi="Times New Roman" w:cs="Times New Roman"/>
        </w:rPr>
        <w:t>distinctive life history patterns</w:t>
      </w:r>
      <w:r w:rsidR="00751DD6" w:rsidRPr="001875A1">
        <w:rPr>
          <w:rFonts w:ascii="Times New Roman" w:hAnsi="Times New Roman" w:cs="Times New Roman"/>
        </w:rPr>
        <w:t xml:space="preserve"> </w:t>
      </w:r>
      <w:r w:rsidR="003336FC" w:rsidRPr="001875A1">
        <w:rPr>
          <w:rFonts w:ascii="Times New Roman" w:hAnsi="Times New Roman" w:cs="Times New Roman"/>
        </w:rPr>
        <w:t xml:space="preserve">are to be preserved.  </w:t>
      </w:r>
      <w:r w:rsidR="00091824" w:rsidRPr="001875A1">
        <w:rPr>
          <w:rFonts w:ascii="Times New Roman" w:hAnsi="Times New Roman" w:cs="Times New Roman"/>
        </w:rPr>
        <w:t xml:space="preserve">Management actions </w:t>
      </w:r>
      <w:r w:rsidR="00751DD6" w:rsidRPr="001875A1">
        <w:rPr>
          <w:rFonts w:ascii="Times New Roman" w:hAnsi="Times New Roman" w:cs="Times New Roman"/>
        </w:rPr>
        <w:t>may not be easil</w:t>
      </w:r>
      <w:r w:rsidR="00C32D66" w:rsidRPr="001875A1">
        <w:rPr>
          <w:rFonts w:ascii="Times New Roman" w:hAnsi="Times New Roman" w:cs="Times New Roman"/>
        </w:rPr>
        <w:t xml:space="preserve">y applied </w:t>
      </w:r>
      <w:r w:rsidR="00966221" w:rsidRPr="001875A1">
        <w:rPr>
          <w:rFonts w:ascii="Times New Roman" w:hAnsi="Times New Roman" w:cs="Times New Roman"/>
        </w:rPr>
        <w:t>because</w:t>
      </w:r>
      <w:r w:rsidR="00C32D66" w:rsidRPr="001875A1">
        <w:rPr>
          <w:rFonts w:ascii="Times New Roman" w:hAnsi="Times New Roman" w:cs="Times New Roman"/>
        </w:rPr>
        <w:t xml:space="preserve"> the same factor (</w:t>
      </w:r>
      <w:proofErr w:type="spellStart"/>
      <w:r w:rsidR="00C32D66" w:rsidRPr="001875A1">
        <w:rPr>
          <w:rFonts w:ascii="Times New Roman" w:hAnsi="Times New Roman" w:cs="Times New Roman"/>
        </w:rPr>
        <w:t>e.g</w:t>
      </w:r>
      <w:proofErr w:type="spellEnd"/>
      <w:r w:rsidR="00C32D66" w:rsidRPr="001875A1">
        <w:rPr>
          <w:rFonts w:ascii="Times New Roman" w:hAnsi="Times New Roman" w:cs="Times New Roman"/>
        </w:rPr>
        <w:t xml:space="preserve"> in</w:t>
      </w:r>
      <w:r w:rsidR="00F217AC" w:rsidRPr="001875A1">
        <w:rPr>
          <w:rFonts w:ascii="Times New Roman" w:hAnsi="Times New Roman" w:cs="Times New Roman"/>
        </w:rPr>
        <w:t>-</w:t>
      </w:r>
      <w:r w:rsidR="00C32D66" w:rsidRPr="001875A1">
        <w:rPr>
          <w:rFonts w:ascii="Times New Roman" w:hAnsi="Times New Roman" w:cs="Times New Roman"/>
        </w:rPr>
        <w:t>river harvest)</w:t>
      </w:r>
      <w:r w:rsidR="00751DD6" w:rsidRPr="001875A1">
        <w:rPr>
          <w:rFonts w:ascii="Times New Roman" w:hAnsi="Times New Roman" w:cs="Times New Roman"/>
        </w:rPr>
        <w:t xml:space="preserve"> may have negative </w:t>
      </w:r>
      <w:r w:rsidR="00C32D66" w:rsidRPr="001875A1">
        <w:rPr>
          <w:rFonts w:ascii="Times New Roman" w:hAnsi="Times New Roman" w:cs="Times New Roman"/>
        </w:rPr>
        <w:t xml:space="preserve">and positive linkages </w:t>
      </w:r>
      <w:r w:rsidR="00F217AC" w:rsidRPr="001875A1">
        <w:rPr>
          <w:rFonts w:ascii="Times New Roman" w:hAnsi="Times New Roman" w:cs="Times New Roman"/>
        </w:rPr>
        <w:t>to the abundances of</w:t>
      </w:r>
      <w:r w:rsidR="00091824" w:rsidRPr="001875A1">
        <w:rPr>
          <w:rFonts w:ascii="Times New Roman" w:hAnsi="Times New Roman" w:cs="Times New Roman"/>
        </w:rPr>
        <w:t xml:space="preserve"> </w:t>
      </w:r>
      <w:r w:rsidR="00F217AC" w:rsidRPr="001875A1">
        <w:rPr>
          <w:rFonts w:ascii="Times New Roman" w:hAnsi="Times New Roman" w:cs="Times New Roman"/>
        </w:rPr>
        <w:t>species with</w:t>
      </w:r>
      <w:r w:rsidR="00C32D66" w:rsidRPr="001875A1">
        <w:rPr>
          <w:rFonts w:ascii="Times New Roman" w:hAnsi="Times New Roman" w:cs="Times New Roman"/>
        </w:rPr>
        <w:t xml:space="preserve"> different life histories</w:t>
      </w:r>
      <w:r w:rsidR="00922BEE" w:rsidRPr="001875A1">
        <w:rPr>
          <w:rFonts w:ascii="Times New Roman" w:hAnsi="Times New Roman" w:cs="Times New Roman"/>
        </w:rPr>
        <w:t xml:space="preserve"> in different years</w:t>
      </w:r>
      <w:r w:rsidR="00C32D66" w:rsidRPr="001875A1">
        <w:rPr>
          <w:rFonts w:ascii="Times New Roman" w:hAnsi="Times New Roman" w:cs="Times New Roman"/>
        </w:rPr>
        <w:t>.  However</w:t>
      </w:r>
      <w:r w:rsidR="00F217AC" w:rsidRPr="001875A1">
        <w:rPr>
          <w:rFonts w:ascii="Times New Roman" w:hAnsi="Times New Roman" w:cs="Times New Roman"/>
        </w:rPr>
        <w:t>, we make several general recommendations</w:t>
      </w:r>
      <w:r w:rsidR="00C32D66" w:rsidRPr="001875A1">
        <w:rPr>
          <w:rFonts w:ascii="Times New Roman" w:hAnsi="Times New Roman" w:cs="Times New Roman"/>
        </w:rPr>
        <w:t xml:space="preserve"> to preserve </w:t>
      </w:r>
      <w:r w:rsidR="00091824" w:rsidRPr="001875A1">
        <w:rPr>
          <w:rFonts w:ascii="Times New Roman" w:hAnsi="Times New Roman" w:cs="Times New Roman"/>
        </w:rPr>
        <w:t xml:space="preserve">the </w:t>
      </w:r>
      <w:r w:rsidR="004024AC" w:rsidRPr="001875A1">
        <w:rPr>
          <w:rFonts w:ascii="Times New Roman" w:hAnsi="Times New Roman" w:cs="Times New Roman"/>
        </w:rPr>
        <w:t xml:space="preserve">diverse salmonids </w:t>
      </w:r>
      <w:r w:rsidR="00C32D66" w:rsidRPr="001875A1">
        <w:rPr>
          <w:rFonts w:ascii="Times New Roman" w:hAnsi="Times New Roman" w:cs="Times New Roman"/>
        </w:rPr>
        <w:t xml:space="preserve">in the </w:t>
      </w:r>
      <w:r w:rsidR="00091824" w:rsidRPr="001875A1">
        <w:rPr>
          <w:rFonts w:ascii="Times New Roman" w:hAnsi="Times New Roman" w:cs="Times New Roman"/>
        </w:rPr>
        <w:t>Klamath basin</w:t>
      </w:r>
      <w:r w:rsidR="00D15F22" w:rsidRPr="001875A1">
        <w:rPr>
          <w:rFonts w:ascii="Times New Roman" w:hAnsi="Times New Roman" w:cs="Times New Roman"/>
        </w:rPr>
        <w:t>.  O</w:t>
      </w:r>
      <w:r w:rsidR="00C32D66" w:rsidRPr="001875A1">
        <w:rPr>
          <w:rFonts w:ascii="Times New Roman" w:hAnsi="Times New Roman" w:cs="Times New Roman"/>
        </w:rPr>
        <w:t>cean harvest practices should b</w:t>
      </w:r>
      <w:r w:rsidR="00FA11BC" w:rsidRPr="001875A1">
        <w:rPr>
          <w:rFonts w:ascii="Times New Roman" w:hAnsi="Times New Roman" w:cs="Times New Roman"/>
        </w:rPr>
        <w:t xml:space="preserve">e modified so that </w:t>
      </w:r>
      <w:r w:rsidR="00C32D66" w:rsidRPr="001875A1">
        <w:rPr>
          <w:rFonts w:ascii="Times New Roman" w:hAnsi="Times New Roman" w:cs="Times New Roman"/>
        </w:rPr>
        <w:t>Salm</w:t>
      </w:r>
      <w:r w:rsidR="00FA11BC" w:rsidRPr="001875A1">
        <w:rPr>
          <w:rFonts w:ascii="Times New Roman" w:hAnsi="Times New Roman" w:cs="Times New Roman"/>
        </w:rPr>
        <w:t xml:space="preserve">on River spring Chinook </w:t>
      </w:r>
      <w:r w:rsidR="00BF27F3" w:rsidRPr="001875A1">
        <w:rPr>
          <w:rFonts w:ascii="Times New Roman" w:hAnsi="Times New Roman" w:cs="Times New Roman"/>
        </w:rPr>
        <w:t xml:space="preserve">salmon </w:t>
      </w:r>
      <w:proofErr w:type="gramStart"/>
      <w:r w:rsidR="00C32D66" w:rsidRPr="001875A1">
        <w:rPr>
          <w:rFonts w:ascii="Times New Roman" w:hAnsi="Times New Roman" w:cs="Times New Roman"/>
        </w:rPr>
        <w:t>are</w:t>
      </w:r>
      <w:proofErr w:type="gramEnd"/>
      <w:r w:rsidR="00C32D66" w:rsidRPr="001875A1">
        <w:rPr>
          <w:rFonts w:ascii="Times New Roman" w:hAnsi="Times New Roman" w:cs="Times New Roman"/>
        </w:rPr>
        <w:t xml:space="preserve"> not disproportionally affected.  Spring and fall Chinook use different marine habitats </w:t>
      </w:r>
      <w:r w:rsidR="00626C8E" w:rsidRPr="001875A1">
        <w:rPr>
          <w:rFonts w:ascii="Times New Roman" w:hAnsi="Times New Roman" w:cs="Times New Roman"/>
        </w:rPr>
        <w:fldChar w:fldCharType="begin"/>
      </w:r>
      <w:r w:rsidR="00475DCE" w:rsidRPr="001875A1">
        <w:rPr>
          <w:rFonts w:ascii="Times New Roman" w:hAnsi="Times New Roman" w:cs="Times New Roman"/>
        </w:rPr>
        <w:instrText xml:space="preserve"> ADDIN EN.CITE &lt;EndNote&gt;&lt;Cite&gt;&lt;Author&gt;Myers&lt;/Author&gt;&lt;Year&gt;1998&lt;/Year&gt;&lt;RecNum&gt;89&lt;/RecNum&gt;&lt;DisplayText&gt;(Myers et al. 1998a)&lt;/DisplayText&gt;&lt;record&gt;&lt;rec-number&gt;89&lt;/rec-number&gt;&lt;foreign-keys&gt;&lt;key app="EN" db-id="xetd990pdrw5rve9dxnvr921rdt2t9d0v5s2"&gt;89&lt;/key&gt;&lt;/foreign-keys&gt;&lt;ref-type name="Report"&gt;27&lt;/ref-type&gt;&lt;contributors&gt;&lt;authors&gt;&lt;author&gt;James M. Myers &lt;/author&gt;&lt;author&gt;Robert G. Kope &lt;/author&gt;&lt;author&gt;Gregory J. Bryant &lt;/author&gt;&lt;author&gt;David Teel&lt;/author&gt;&lt;author&gt;Lisa J. Lierheimer&lt;/author&gt;&lt;author&gt;Thomas C. Wainwright &lt;/author&gt;&lt;author&gt;W. Stewart Grant &lt;/author&gt;&lt;author&gt;F. William Waknitz &lt;/author&gt;&lt;author&gt;Kathleen Neely&lt;/author&gt;&lt;author&gt;Steven T. Lindley &lt;/author&gt;&lt;author&gt;Robin S. Waples&lt;/author&gt;&lt;/authors&gt;&lt;secondary-authors&gt;&lt;author&gt;National Marine Fisheries Service&lt;/author&gt;&lt;/secondary-authors&gt;&lt;/contributors&gt;&lt;titles&gt;&lt;title&gt;Status review of Chinook salmon from Washington, Idaho, Oregon, and California&lt;/title&gt;&lt;/titles&gt;&lt;number&gt;NOAA Technical Memorandum NMFS-NWFSC-35&lt;/number&gt;&lt;dates&gt;&lt;year&gt;1998&lt;/year&gt;&lt;/dates&gt;&lt;publisher&gt;National Marine Fisheries Service&lt;/publisher&gt;&lt;urls&gt;&lt;/urls&gt;&lt;/record&gt;&lt;/Cite&gt;&lt;/EndNote&gt;</w:instrText>
      </w:r>
      <w:r w:rsidR="00626C8E" w:rsidRPr="001875A1">
        <w:rPr>
          <w:rFonts w:ascii="Times New Roman" w:hAnsi="Times New Roman" w:cs="Times New Roman"/>
        </w:rPr>
        <w:fldChar w:fldCharType="separate"/>
      </w:r>
      <w:r w:rsidR="00C32D66" w:rsidRPr="001875A1">
        <w:rPr>
          <w:rFonts w:ascii="Times New Roman" w:hAnsi="Times New Roman" w:cs="Times New Roman"/>
          <w:noProof/>
        </w:rPr>
        <w:t>(</w:t>
      </w:r>
      <w:hyperlink w:anchor="_ENREF_68" w:tooltip="Myers, 1998 #89" w:history="1">
        <w:r w:rsidR="00475DCE" w:rsidRPr="001875A1">
          <w:rPr>
            <w:rFonts w:ascii="Times New Roman" w:hAnsi="Times New Roman" w:cs="Times New Roman"/>
            <w:noProof/>
          </w:rPr>
          <w:t>Myers et al. 1998a</w:t>
        </w:r>
      </w:hyperlink>
      <w:r w:rsidR="00C32D66" w:rsidRPr="001875A1">
        <w:rPr>
          <w:rFonts w:ascii="Times New Roman" w:hAnsi="Times New Roman" w:cs="Times New Roman"/>
          <w:noProof/>
        </w:rPr>
        <w:t>)</w:t>
      </w:r>
      <w:r w:rsidR="00626C8E" w:rsidRPr="001875A1">
        <w:rPr>
          <w:rFonts w:ascii="Times New Roman" w:hAnsi="Times New Roman" w:cs="Times New Roman"/>
        </w:rPr>
        <w:fldChar w:fldCharType="end"/>
      </w:r>
      <w:r w:rsidR="00C32D66" w:rsidRPr="001875A1">
        <w:rPr>
          <w:rFonts w:ascii="Times New Roman" w:hAnsi="Times New Roman" w:cs="Times New Roman"/>
        </w:rPr>
        <w:t xml:space="preserve"> so better </w:t>
      </w:r>
      <w:r w:rsidR="00091824" w:rsidRPr="001875A1">
        <w:rPr>
          <w:rFonts w:ascii="Times New Roman" w:hAnsi="Times New Roman" w:cs="Times New Roman"/>
        </w:rPr>
        <w:t>understanding</w:t>
      </w:r>
      <w:r w:rsidR="003336FC" w:rsidRPr="001875A1">
        <w:rPr>
          <w:rFonts w:ascii="Times New Roman" w:hAnsi="Times New Roman" w:cs="Times New Roman"/>
        </w:rPr>
        <w:t xml:space="preserve"> of their migration patterns</w:t>
      </w:r>
      <w:r w:rsidR="00C32D66" w:rsidRPr="001875A1">
        <w:rPr>
          <w:rFonts w:ascii="Times New Roman" w:hAnsi="Times New Roman" w:cs="Times New Roman"/>
        </w:rPr>
        <w:t xml:space="preserve"> </w:t>
      </w:r>
      <w:r w:rsidR="004024AC" w:rsidRPr="001875A1">
        <w:rPr>
          <w:rFonts w:ascii="Times New Roman" w:hAnsi="Times New Roman" w:cs="Times New Roman"/>
        </w:rPr>
        <w:t xml:space="preserve">should </w:t>
      </w:r>
      <w:r w:rsidR="00C32D66" w:rsidRPr="001875A1">
        <w:rPr>
          <w:rFonts w:ascii="Times New Roman" w:hAnsi="Times New Roman" w:cs="Times New Roman"/>
        </w:rPr>
        <w:t xml:space="preserve">prove helpful in </w:t>
      </w:r>
      <w:r w:rsidR="004024AC" w:rsidRPr="001875A1">
        <w:rPr>
          <w:rFonts w:ascii="Times New Roman" w:hAnsi="Times New Roman" w:cs="Times New Roman"/>
        </w:rPr>
        <w:t xml:space="preserve">reducing </w:t>
      </w:r>
      <w:r w:rsidR="00C32D66" w:rsidRPr="001875A1">
        <w:rPr>
          <w:rFonts w:ascii="Times New Roman" w:hAnsi="Times New Roman" w:cs="Times New Roman"/>
        </w:rPr>
        <w:t xml:space="preserve"> impact</w:t>
      </w:r>
      <w:r w:rsidR="007B5228" w:rsidRPr="001875A1">
        <w:rPr>
          <w:rFonts w:ascii="Times New Roman" w:hAnsi="Times New Roman" w:cs="Times New Roman"/>
        </w:rPr>
        <w:t>s</w:t>
      </w:r>
      <w:r w:rsidR="00C32D66" w:rsidRPr="001875A1">
        <w:rPr>
          <w:rFonts w:ascii="Times New Roman" w:hAnsi="Times New Roman" w:cs="Times New Roman"/>
        </w:rPr>
        <w:t xml:space="preserve"> from harvest</w:t>
      </w:r>
      <w:r w:rsidR="004024AC" w:rsidRPr="001875A1">
        <w:rPr>
          <w:rFonts w:ascii="Times New Roman" w:hAnsi="Times New Roman" w:cs="Times New Roman"/>
        </w:rPr>
        <w:t xml:space="preserve"> on the imperiled spring Chinook</w:t>
      </w:r>
      <w:r w:rsidR="00C32D66" w:rsidRPr="001875A1">
        <w:rPr>
          <w:rFonts w:ascii="Times New Roman" w:hAnsi="Times New Roman" w:cs="Times New Roman"/>
        </w:rPr>
        <w:t xml:space="preserve">.  </w:t>
      </w:r>
      <w:r w:rsidR="00FA11BC" w:rsidRPr="001875A1">
        <w:rPr>
          <w:rFonts w:ascii="Times New Roman" w:hAnsi="Times New Roman" w:cs="Times New Roman"/>
        </w:rPr>
        <w:t xml:space="preserve">Salmon River fall Chinook </w:t>
      </w:r>
      <w:r w:rsidR="00BF27F3" w:rsidRPr="001875A1">
        <w:rPr>
          <w:rFonts w:ascii="Times New Roman" w:hAnsi="Times New Roman" w:cs="Times New Roman"/>
        </w:rPr>
        <w:t xml:space="preserve">salmon </w:t>
      </w:r>
      <w:r w:rsidR="004024AC" w:rsidRPr="001875A1">
        <w:rPr>
          <w:rFonts w:ascii="Times New Roman" w:hAnsi="Times New Roman" w:cs="Times New Roman"/>
        </w:rPr>
        <w:t>should</w:t>
      </w:r>
      <w:r w:rsidR="00FA11BC" w:rsidRPr="001875A1">
        <w:rPr>
          <w:rFonts w:ascii="Times New Roman" w:hAnsi="Times New Roman" w:cs="Times New Roman"/>
        </w:rPr>
        <w:t xml:space="preserve"> benefit from a reduction in </w:t>
      </w:r>
      <w:r w:rsidR="00F217AC" w:rsidRPr="001875A1">
        <w:rPr>
          <w:rFonts w:ascii="Times New Roman" w:hAnsi="Times New Roman" w:cs="Times New Roman"/>
        </w:rPr>
        <w:t>hatchery-produced fishes that</w:t>
      </w:r>
      <w:r w:rsidR="00FA11BC" w:rsidRPr="001875A1">
        <w:rPr>
          <w:rFonts w:ascii="Times New Roman" w:hAnsi="Times New Roman" w:cs="Times New Roman"/>
        </w:rPr>
        <w:t xml:space="preserve"> compete for spawning and rearing habitats or reduce fitness overall.  Salmon River summer steelhead </w:t>
      </w:r>
      <w:r w:rsidR="00BF27F3" w:rsidRPr="001875A1">
        <w:rPr>
          <w:rFonts w:ascii="Times New Roman" w:hAnsi="Times New Roman" w:cs="Times New Roman"/>
        </w:rPr>
        <w:t xml:space="preserve">trout </w:t>
      </w:r>
      <w:r w:rsidR="00AB2CD8" w:rsidRPr="001875A1">
        <w:rPr>
          <w:rFonts w:ascii="Times New Roman" w:hAnsi="Times New Roman" w:cs="Times New Roman"/>
        </w:rPr>
        <w:t xml:space="preserve">likely would </w:t>
      </w:r>
      <w:r w:rsidR="00FA11BC" w:rsidRPr="001875A1">
        <w:rPr>
          <w:rFonts w:ascii="Times New Roman" w:hAnsi="Times New Roman" w:cs="Times New Roman"/>
        </w:rPr>
        <w:t>benefit from improvement in watershed condition.  Because ERA is a measure linked to channel altering flows, steelhead may need more velocity refuges (</w:t>
      </w:r>
      <w:r w:rsidR="000178EC" w:rsidRPr="001875A1">
        <w:rPr>
          <w:rFonts w:ascii="Times New Roman" w:hAnsi="Times New Roman" w:cs="Times New Roman"/>
        </w:rPr>
        <w:t>e.g.,</w:t>
      </w:r>
      <w:r w:rsidR="00FA11BC" w:rsidRPr="001875A1">
        <w:rPr>
          <w:rFonts w:ascii="Times New Roman" w:hAnsi="Times New Roman" w:cs="Times New Roman"/>
        </w:rPr>
        <w:t xml:space="preserve"> floodplain habitat, deeper pools</w:t>
      </w:r>
      <w:r w:rsidR="004024AC" w:rsidRPr="001875A1">
        <w:rPr>
          <w:rFonts w:ascii="Times New Roman" w:hAnsi="Times New Roman" w:cs="Times New Roman"/>
        </w:rPr>
        <w:t>, large wood</w:t>
      </w:r>
      <w:r w:rsidR="00FA11BC" w:rsidRPr="001875A1">
        <w:rPr>
          <w:rFonts w:ascii="Times New Roman" w:hAnsi="Times New Roman" w:cs="Times New Roman"/>
        </w:rPr>
        <w:t>) to boost productivity.  Scott River fall Chinoo</w:t>
      </w:r>
      <w:r w:rsidR="00CC69A8" w:rsidRPr="001875A1">
        <w:rPr>
          <w:rFonts w:ascii="Times New Roman" w:hAnsi="Times New Roman" w:cs="Times New Roman"/>
        </w:rPr>
        <w:t xml:space="preserve">k </w:t>
      </w:r>
      <w:r w:rsidR="00BF27F3" w:rsidRPr="001875A1">
        <w:rPr>
          <w:rFonts w:ascii="Times New Roman" w:hAnsi="Times New Roman" w:cs="Times New Roman"/>
        </w:rPr>
        <w:t xml:space="preserve">salmon </w:t>
      </w:r>
      <w:r w:rsidR="00CC69A8" w:rsidRPr="001875A1">
        <w:rPr>
          <w:rFonts w:ascii="Times New Roman" w:hAnsi="Times New Roman" w:cs="Times New Roman"/>
        </w:rPr>
        <w:t xml:space="preserve">likely would benefit </w:t>
      </w:r>
      <w:r w:rsidR="00FA11BC" w:rsidRPr="001875A1">
        <w:rPr>
          <w:rFonts w:ascii="Times New Roman" w:hAnsi="Times New Roman" w:cs="Times New Roman"/>
        </w:rPr>
        <w:t xml:space="preserve">from </w:t>
      </w:r>
      <w:r w:rsidR="00366EE5" w:rsidRPr="001875A1">
        <w:rPr>
          <w:rFonts w:ascii="Times New Roman" w:hAnsi="Times New Roman" w:cs="Times New Roman"/>
        </w:rPr>
        <w:t xml:space="preserve">a decrease in interactions with hatchery-produced salmonids, increases in summer flows, and </w:t>
      </w:r>
      <w:r w:rsidR="00FA11BC" w:rsidRPr="001875A1">
        <w:rPr>
          <w:rFonts w:ascii="Times New Roman" w:hAnsi="Times New Roman" w:cs="Times New Roman"/>
        </w:rPr>
        <w:t xml:space="preserve">changes to </w:t>
      </w:r>
      <w:r w:rsidR="00E718F6" w:rsidRPr="001875A1">
        <w:rPr>
          <w:rFonts w:ascii="Times New Roman" w:hAnsi="Times New Roman" w:cs="Times New Roman"/>
        </w:rPr>
        <w:t>in-river</w:t>
      </w:r>
      <w:r w:rsidR="00366EE5" w:rsidRPr="001875A1">
        <w:rPr>
          <w:rFonts w:ascii="Times New Roman" w:hAnsi="Times New Roman" w:cs="Times New Roman"/>
        </w:rPr>
        <w:t xml:space="preserve"> harvest</w:t>
      </w:r>
      <w:r w:rsidR="00C32D66" w:rsidRPr="001875A1">
        <w:rPr>
          <w:rFonts w:ascii="Times New Roman" w:hAnsi="Times New Roman" w:cs="Times New Roman"/>
        </w:rPr>
        <w:t xml:space="preserve">.  </w:t>
      </w:r>
      <w:r w:rsidR="001F4028" w:rsidRPr="001875A1">
        <w:rPr>
          <w:rFonts w:ascii="Times New Roman" w:hAnsi="Times New Roman" w:cs="Times New Roman"/>
        </w:rPr>
        <w:t>However, mitigation of</w:t>
      </w:r>
      <w:r w:rsidR="003958B3" w:rsidRPr="001875A1">
        <w:rPr>
          <w:rFonts w:ascii="Times New Roman" w:hAnsi="Times New Roman" w:cs="Times New Roman"/>
        </w:rPr>
        <w:t xml:space="preserve"> </w:t>
      </w:r>
      <w:r w:rsidR="00E718F6" w:rsidRPr="001875A1">
        <w:rPr>
          <w:rFonts w:ascii="Times New Roman" w:hAnsi="Times New Roman" w:cs="Times New Roman"/>
        </w:rPr>
        <w:t>in-river</w:t>
      </w:r>
      <w:r w:rsidR="003958B3" w:rsidRPr="001875A1">
        <w:rPr>
          <w:rFonts w:ascii="Times New Roman" w:hAnsi="Times New Roman" w:cs="Times New Roman"/>
        </w:rPr>
        <w:t xml:space="preserve"> harvest is complicated by its seemingly positive impact on Salmon River spring Chinook, Salmon River summer steelhead, and Scott River fall Chinook life histories at time of spawni</w:t>
      </w:r>
      <w:r w:rsidR="00366EE5" w:rsidRPr="001875A1">
        <w:rPr>
          <w:rFonts w:ascii="Times New Roman" w:hAnsi="Times New Roman" w:cs="Times New Roman"/>
        </w:rPr>
        <w:t xml:space="preserve">ng (t).  Our conclusion is </w:t>
      </w:r>
      <w:r w:rsidR="00CC69A8" w:rsidRPr="001875A1">
        <w:rPr>
          <w:rFonts w:ascii="Times New Roman" w:hAnsi="Times New Roman" w:cs="Times New Roman"/>
        </w:rPr>
        <w:t xml:space="preserve">that </w:t>
      </w:r>
      <w:r w:rsidR="00E24BB4" w:rsidRPr="001875A1">
        <w:rPr>
          <w:rFonts w:ascii="Times New Roman" w:hAnsi="Times New Roman" w:cs="Times New Roman"/>
        </w:rPr>
        <w:t>these life history forms</w:t>
      </w:r>
      <w:r w:rsidR="00366EE5" w:rsidRPr="001875A1">
        <w:rPr>
          <w:rFonts w:ascii="Times New Roman" w:hAnsi="Times New Roman" w:cs="Times New Roman"/>
        </w:rPr>
        <w:t xml:space="preserve"> express a positive correlation </w:t>
      </w:r>
      <w:r w:rsidR="00CC69A8" w:rsidRPr="001875A1">
        <w:rPr>
          <w:rFonts w:ascii="Times New Roman" w:hAnsi="Times New Roman" w:cs="Times New Roman"/>
        </w:rPr>
        <w:t>with in</w:t>
      </w:r>
      <w:r w:rsidR="00E24BB4" w:rsidRPr="001875A1">
        <w:rPr>
          <w:rFonts w:ascii="Times New Roman" w:hAnsi="Times New Roman" w:cs="Times New Roman"/>
        </w:rPr>
        <w:t>-</w:t>
      </w:r>
      <w:r w:rsidR="00CC69A8" w:rsidRPr="001875A1">
        <w:rPr>
          <w:rFonts w:ascii="Times New Roman" w:hAnsi="Times New Roman" w:cs="Times New Roman"/>
        </w:rPr>
        <w:t xml:space="preserve">river harvest </w:t>
      </w:r>
      <w:r w:rsidR="00366EE5" w:rsidRPr="001875A1">
        <w:rPr>
          <w:rFonts w:ascii="Times New Roman" w:hAnsi="Times New Roman" w:cs="Times New Roman"/>
        </w:rPr>
        <w:t xml:space="preserve">because </w:t>
      </w:r>
      <w:r w:rsidR="003958B3" w:rsidRPr="001875A1">
        <w:rPr>
          <w:rFonts w:ascii="Times New Roman" w:hAnsi="Times New Roman" w:cs="Times New Roman"/>
        </w:rPr>
        <w:t>spawning habitat is limiting prod</w:t>
      </w:r>
      <w:r w:rsidR="00366EE5" w:rsidRPr="001875A1">
        <w:rPr>
          <w:rFonts w:ascii="Times New Roman" w:hAnsi="Times New Roman" w:cs="Times New Roman"/>
        </w:rPr>
        <w:t>ucti</w:t>
      </w:r>
      <w:r w:rsidR="004024AC" w:rsidRPr="001875A1">
        <w:rPr>
          <w:rFonts w:ascii="Times New Roman" w:hAnsi="Times New Roman" w:cs="Times New Roman"/>
        </w:rPr>
        <w:t>on of juveniles</w:t>
      </w:r>
      <w:r w:rsidR="003958B3" w:rsidRPr="001875A1">
        <w:rPr>
          <w:rFonts w:ascii="Times New Roman" w:hAnsi="Times New Roman" w:cs="Times New Roman"/>
        </w:rPr>
        <w:t>.  Therefore, restoration of spawning habitat may be crucial to pres</w:t>
      </w:r>
      <w:r w:rsidR="00E24BB4" w:rsidRPr="001875A1">
        <w:rPr>
          <w:rFonts w:ascii="Times New Roman" w:hAnsi="Times New Roman" w:cs="Times New Roman"/>
        </w:rPr>
        <w:t>ervation of these taxa</w:t>
      </w:r>
      <w:r w:rsidR="00366EE5" w:rsidRPr="001875A1">
        <w:rPr>
          <w:rFonts w:ascii="Times New Roman" w:hAnsi="Times New Roman" w:cs="Times New Roman"/>
        </w:rPr>
        <w:t>.  We also caution that, although hatchery supplementation seems to be increasing abundances of Salmon River spring Chinoo</w:t>
      </w:r>
      <w:r w:rsidR="00CC69A8" w:rsidRPr="001875A1">
        <w:rPr>
          <w:rFonts w:ascii="Times New Roman" w:hAnsi="Times New Roman" w:cs="Times New Roman"/>
        </w:rPr>
        <w:t xml:space="preserve">k </w:t>
      </w:r>
      <w:r w:rsidR="00BD3214" w:rsidRPr="001875A1">
        <w:rPr>
          <w:rFonts w:ascii="Times New Roman" w:hAnsi="Times New Roman" w:cs="Times New Roman"/>
        </w:rPr>
        <w:t xml:space="preserve">salmon </w:t>
      </w:r>
      <w:r w:rsidR="00CC69A8" w:rsidRPr="001875A1">
        <w:rPr>
          <w:rFonts w:ascii="Times New Roman" w:hAnsi="Times New Roman" w:cs="Times New Roman"/>
        </w:rPr>
        <w:t>and summer steelhead</w:t>
      </w:r>
      <w:r w:rsidR="00BD3214" w:rsidRPr="001875A1">
        <w:rPr>
          <w:rFonts w:ascii="Times New Roman" w:hAnsi="Times New Roman" w:cs="Times New Roman"/>
        </w:rPr>
        <w:t xml:space="preserve"> trout</w:t>
      </w:r>
      <w:r w:rsidR="00CC69A8" w:rsidRPr="001875A1">
        <w:rPr>
          <w:rFonts w:ascii="Times New Roman" w:hAnsi="Times New Roman" w:cs="Times New Roman"/>
        </w:rPr>
        <w:t>, interbreeding between hatchery and wild conspecifics</w:t>
      </w:r>
      <w:r w:rsidR="00226BB4" w:rsidRPr="001875A1">
        <w:rPr>
          <w:rFonts w:ascii="Times New Roman" w:hAnsi="Times New Roman" w:cs="Times New Roman"/>
        </w:rPr>
        <w:t xml:space="preserve"> can increase</w:t>
      </w:r>
      <w:r w:rsidR="00CC69A8" w:rsidRPr="001875A1">
        <w:rPr>
          <w:rFonts w:ascii="Times New Roman" w:hAnsi="Times New Roman" w:cs="Times New Roman"/>
        </w:rPr>
        <w:t xml:space="preserve"> the probability of population collapse</w:t>
      </w:r>
      <w:r w:rsidR="00226BB4" w:rsidRPr="001875A1">
        <w:rPr>
          <w:rFonts w:ascii="Times New Roman" w:hAnsi="Times New Roman" w:cs="Times New Roman"/>
        </w:rPr>
        <w:t xml:space="preserve"> over the long term</w:t>
      </w:r>
      <w:r w:rsidR="00CC69A8" w:rsidRPr="001875A1">
        <w:rPr>
          <w:rFonts w:ascii="Times New Roman" w:hAnsi="Times New Roman" w:cs="Times New Roman"/>
        </w:rPr>
        <w:t>.  In</w:t>
      </w:r>
      <w:r w:rsidR="00226BB4" w:rsidRPr="001875A1">
        <w:rPr>
          <w:rFonts w:ascii="Times New Roman" w:hAnsi="Times New Roman" w:cs="Times New Roman"/>
        </w:rPr>
        <w:t>ter</w:t>
      </w:r>
      <w:r w:rsidR="00CC69A8" w:rsidRPr="001875A1">
        <w:rPr>
          <w:rFonts w:ascii="Times New Roman" w:hAnsi="Times New Roman" w:cs="Times New Roman"/>
        </w:rPr>
        <w:t>bre</w:t>
      </w:r>
      <w:r w:rsidR="00226BB4" w:rsidRPr="001875A1">
        <w:rPr>
          <w:rFonts w:ascii="Times New Roman" w:hAnsi="Times New Roman" w:cs="Times New Roman"/>
        </w:rPr>
        <w:t xml:space="preserve">eding between hatchery and wild </w:t>
      </w:r>
      <w:r w:rsidR="00CC69A8" w:rsidRPr="001875A1">
        <w:rPr>
          <w:rFonts w:ascii="Times New Roman" w:hAnsi="Times New Roman" w:cs="Times New Roman"/>
        </w:rPr>
        <w:t xml:space="preserve">conspecifics can homogenize the genetic and phenotypic diversity of these populations, making them more </w:t>
      </w:r>
      <w:r w:rsidR="00CC69A8" w:rsidRPr="001875A1">
        <w:rPr>
          <w:rFonts w:ascii="Times New Roman" w:hAnsi="Times New Roman" w:cs="Times New Roman"/>
        </w:rPr>
        <w:lastRenderedPageBreak/>
        <w:t xml:space="preserve">vulnerable to changing environmental conditions </w:t>
      </w:r>
      <w:r w:rsidR="00626C8E" w:rsidRPr="001875A1">
        <w:rPr>
          <w:rFonts w:ascii="Times New Roman" w:hAnsi="Times New Roman" w:cs="Times New Roman"/>
        </w:rPr>
        <w:fldChar w:fldCharType="begin">
          <w:fldData xml:space="preserve">PEVuZE5vdGU+PENpdGU+PEF1dGhvcj5MaW5kbGV5PC9BdXRob3I+PFllYXI+MjAwOTwvWWVhcj48
UmVjTnVtPjkzPC9SZWNOdW0+PERpc3BsYXlUZXh0PihLb3N0b3cgMjAwOSwgTGluZGxleSBldCBh
bC4gMjAwOSwgTW9vcmUgZXQgYWwuIDIwMTApPC9EaXNwbGF5VGV4dD48cmVjb3JkPjxyZWMtbnVt
YmVyPjkzPC9yZWMtbnVtYmVyPjxmb3JlaWduLWtleXM+PGtleSBhcHA9IkVOIiBkYi1pZD0ieGV0
ZDk5MHBkcnc1cnZlOWR4bnZyOTIxcmR0MnQ5ZDB2NXMyIj45Mzwva2V5PjwvZm9yZWlnbi1rZXlz
PjxyZWYtdHlwZSBuYW1lPSJSZXBvcnQiPjI3PC9yZWYtdHlwZT48Y29udHJpYnV0b3JzPjxhdXRo
b3JzPjxhdXRob3I+Uy5ULiBMaW5kbGV5PC9hdXRob3I+PGF1dGhvcj5DLkIuIEdyaW1lczwvYXV0
aG9yPjxhdXRob3I+TS5TLiBNb2hyPC9hdXRob3I+PGF1dGhvcj5XLiBQZXRlcnNvbjwvYXV0aG9y
PjxhdXRob3I+Si4gU3RlaW48L2F1dGhvcj48YXV0aG9yPkouVC4gQW5kZXJzb248L2F1dGhvcj48
YXV0aG9yPkwuVy4gQm90c2ZvcmQ8L2F1dGhvcj48YXV0aG9yPkQuTC4gQm90dG9tPC9hdXRob3I+
PGF1dGhvcj5DLkEuIEJ1c2FjazwvYXV0aG9yPjxhdXRob3I+VC5LLiBDb2xsaWVyPC9hdXRob3I+
PGF1dGhvcj5KLiBGZXJndXNvbjwvYXV0aG9yPjxhdXRob3I+Si5DLiBHYXJ6YTwvYXV0aG9yPjxh
dXRob3I+QS5NLiBHcm92ZXI8L2F1dGhvcj48YXV0aG9yPkQuRy4gSGFua2luPC9hdXRob3I+PGF1
dGhvcj5SLkcuIEtvcGU8L2F1dGhvcj48YXV0aG9yPlAuVy4gTGF3c29uPC9hdXRob3I+PGF1dGhv
cj5BLiBMb3c8L2F1dGhvcj48YXV0aG9yPlIuQi4gTWFjRmFybGFuZTwvYXV0aG9yPjxhdXRob3I+
Sy4gTW9vcmU8L2F1dGhvcj48YXV0aG9yPk0uIFBhbG1lci1ad2FobGVuLDwvYXV0aG9yPjxhdXRo
b3I+Ri5CLiBTY2h3aW5nPC9hdXRob3I+PGF1dGhvcj5KLiBTbWl0aDwvYXV0aG9yPjxhdXRob3I+
Qy4gVHJhY3k8L2F1dGhvcj48YXV0aG9yPlIuIFdlYmI8L2F1dGhvcj48YXV0aG9yPkIuSy4gV2Vs
bHM8L2F1dGhvcj48YXV0aG9yPlQuSC4gV2lsbGlhbXM8L2F1dGhvcj48L2F1dGhvcnM+PHNlY29u
ZGFyeS1hdXRob3JzPjxhdXRob3I+TmF0aW9uYWwgTWFyaW5lIEZpc2hlcmllcyBTZXJ2aWNlPC9h
dXRob3I+PC9zZWNvbmRhcnktYXV0aG9ycz48L2NvbnRyaWJ1dG9ycz48dGl0bGVzPjx0aXRsZT5X
aGF0IGNhdXNlZCB0aGUgU2FjcmFtZW50byBSaXZlciBmYWxsIENoaW5vb2sgc3RvY2sgY29sbGFw
c2U/PC90aXRsZT48L3RpdGxlcz48bnVtYmVyPk5PQUEtVE0tTk1GUy1TV0ZTQy00NDc8L251bWJl
cj48ZGF0ZXM+PHllYXI+MjAwOTwveWVhcj48L2RhdGVzPjxwdWItbG9jYXRpb24+U2FudGEgQ3J1
ejwvcHViLWxvY2F0aW9uPjxwdWJsaXNoZXI+TmF0aW9uYWwgTWFyaW5lIEZpc2hlcmllcyBTZXJ2
aWNlPC9wdWJsaXNoZXI+PHVybHM+PC91cmxzPjwvcmVjb3JkPjwvQ2l0ZT48Q2l0ZT48QXV0aG9y
Pktvc3RvdzwvQXV0aG9yPjxZZWFyPjIwMDk8L1llYXI+PFJlY051bT42MDwvUmVjTnVtPjxyZWNv
cmQ+PHJlYy1udW1iZXI+NjA8L3JlYy1udW1iZXI+PGZvcmVpZ24ta2V5cz48a2V5IGFwcD0iRU4i
IGRiLWlkPSJ4ZXRkOTkwcGRydzVydmU5ZHhudnI5MjFyZHQydDlkMHY1czIiPjYwPC9rZXk+PC9m
b3JlaWduLWtleXM+PHJlZi10eXBlIG5hbWU9IkpvdXJuYWwgQXJ0aWNsZSI+MTc8L3JlZi10eXBl
Pjxjb250cmlidXRvcnM+PGF1dGhvcnM+PGF1dGhvcj5Lb3N0b3csIEthdGhyeW48L2F1dGhvcj48
L2F1dGhvcnM+PC9jb250cmlidXRvcnM+PHRpdGxlcz48dGl0bGU+RmFjdG9ycyB0aGF0IGNvbnRy
aWJ1dGUgdG8gdGhlIGVjb2xvZ2ljYWwgcmlza3Mgb2Ygc2FsbW9uIGFuZCBzdGVlbGhlYWQgaGF0
Y2hlcnkgcHJvZ3JhbXMgYW5kIHNvbWUgbWl0aWdhdGluZyBzdHJhdGVnaWVzPC90aXRsZT48c2Vj
b25kYXJ5LXRpdGxlPlJldmlld3MgaW4gRmlzaCBCaW9sb2d5IGFuZCBGaXNoZXJpZXM8L3NlY29u
ZGFyeS10aXRsZT48L3RpdGxlcz48cGVyaW9kaWNhbD48ZnVsbC10aXRsZT5SZXZpZXdzIGluIEZp
c2ggQmlvbG9neSBhbmQgRmlzaGVyaWVzPC9mdWxsLXRpdGxlPjwvcGVyaW9kaWNhbD48cGFnZXM+
OS0zMTwvcGFnZXM+PHZvbHVtZT4xOTwvdm9sdW1lPjxudW1iZXI+MTwvbnVtYmVyPjxrZXl3b3Jk
cz48a2V5d29yZD5CaW9tZWRpY2FsIGFuZCBMaWZlIFNjaWVuY2VzPC9rZXl3b3JkPjwva2V5d29y
ZHM+PGRhdGVzPjx5ZWFyPjIwMDk8L3llYXI+PC9kYXRlcz48cHVibGlzaGVyPlNwcmluZ2VyIE5l
dGhlcmxhbmRzPC9wdWJsaXNoZXI+PGlzYm4+MDk2MC0zMTY2PC9pc2JuPjx1cmxzPjxyZWxhdGVk
LXVybHM+PHVybD5odHRwOi8vZHguZG9pLm9yZy8xMC4xMDA3L3MxMTE2MC0wMDgtOTA4Ny05PC91
cmw+PC9yZWxhdGVkLXVybHM+PC91cmxzPjxlbGVjdHJvbmljLXJlc291cmNlLW51bT4xMC4xMDA3
L3MxMTE2MC0wMDgtOTA4Ny05PC9lbGVjdHJvbmljLXJlc291cmNlLW51bT48L3JlY29yZD48L0Np
dGU+PENpdGU+PEF1dGhvcj5Nb29yZTwvQXV0aG9yPjxZZWFyPjIwMTA8L1llYXI+PFJlY051bT45
NzwvUmVjTnVtPjxyZWNvcmQ+PHJlYy1udW1iZXI+OTc8L3JlYy1udW1iZXI+PGZvcmVpZ24ta2V5
cz48a2V5IGFwcD0iRU4iIGRiLWlkPSJ4ZXRkOTkwcGRydzVydmU5ZHhudnI5MjFyZHQydDlkMHY1
czIiPjk3PC9rZXk+PC9mb3JlaWduLWtleXM+PHJlZi10eXBlIG5hbWU9IkpvdXJuYWwgQXJ0aWNs
ZSI+MTc8L3JlZi10eXBlPjxjb250cmlidXRvcnM+PGF1dGhvcnM+PGF1dGhvcj5Nb29yZSwgSm9u
YXRoYW4gVy48L2F1dGhvcj48YXV0aG9yPk1jQ2x1cmUsIE1pY2hlbGxlPC9hdXRob3I+PGF1dGhv
cj5Sb2dlcnMsIExhdXJlbiBBLjwvYXV0aG9yPjxhdXRob3I+U2NoaW5kbGVyLCBEYW5pZWwgRS48
L2F1dGhvcj48L2F1dGhvcnM+PC9jb250cmlidXRvcnM+PHRpdGxlcz48dGl0bGU+U3luY2hyb25p
emF0aW9uIGFuZCBwb3J0Zm9saW8gcGVyZm9ybWFuY2Ugb2YgdGhyZWF0ZW5lZCBzYWxtb248L3Rp
dGxlPjxzZWNvbmRhcnktdGl0bGU+Q29uc2VydmF0aW9uIExldHRlcnM8L3NlY29uZGFyeS10aXRs
ZT48L3RpdGxlcz48cGVyaW9kaWNhbD48ZnVsbC10aXRsZT5Db25zZXJ2YXRpb24gTGV0dGVyczwv
ZnVsbC10aXRsZT48L3BlcmlvZGljYWw+PHBhZ2VzPjM0MC0zNDg8L3BhZ2VzPjx2b2x1bWU+Mzwv
dm9sdW1lPjxudW1iZXI+NTwvbnVtYmVyPjxrZXl3b3Jkcz48a2V5d29yZD5CaW9jb21wbGV4aXR5
PC9rZXl3b3JkPjxrZXl3b3JkPkNoaW5vb2s8L2tleXdvcmQ+PGtleXdvcmQ+Y29oZXJlbmNlPC9r
ZXl3b3JkPjxrZXl3b3JkPnBvcnRmb2xpbyBlZmZlY3Q8L2tleXdvcmQ+PGtleXdvcmQ+cmVzcG9u
c2UgZGl2ZXJzaXR5PC9rZXl3b3JkPjwva2V5d29yZHM+PGRhdGVzPjx5ZWFyPjIwMTA8L3llYXI+
PC9kYXRlcz48cHVibGlzaGVyPkJsYWNrd2VsbCBQdWJsaXNoaW5nIEluYzwvcHVibGlzaGVyPjxp
c2JuPjE3NTUtMjYzWDwvaXNibj48dXJscz48cmVsYXRlZC11cmxzPjx1cmw+aHR0cDovL2R4LmRv
aS5vcmcvMTAuMTExMS9qLjE3NTUtMjYzWC4yMDEwLjAwMTE5Lng8L3VybD48L3JlbGF0ZWQtdXJs
cz48L3VybHM+PGVsZWN0cm9uaWMtcmVzb3VyY2UtbnVtPjEwLjExMTEvai4xNzU1LTI2M1guMjAx
MC4wMDExOS54PC9lbGVjdHJvbmljLXJlc291cmNlLW51bT48L3JlY29yZD48L0NpdGU+PC9FbmRO
b3RlPgB=
</w:fldData>
        </w:fldChar>
      </w:r>
      <w:r w:rsidR="00475DCE"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PEVuZE5vdGU+PENpdGU+PEF1dGhvcj5MaW5kbGV5PC9BdXRob3I+PFllYXI+MjAwOTwvWWVhcj48
UmVjTnVtPjkzPC9SZWNOdW0+PERpc3BsYXlUZXh0PihLb3N0b3cgMjAwOSwgTGluZGxleSBldCBh
bC4gMjAwOSwgTW9vcmUgZXQgYWwuIDIwMTApPC9EaXNwbGF5VGV4dD48cmVjb3JkPjxyZWMtbnVt
YmVyPjkzPC9yZWMtbnVtYmVyPjxmb3JlaWduLWtleXM+PGtleSBhcHA9IkVOIiBkYi1pZD0ieGV0
ZDk5MHBkcnc1cnZlOWR4bnZyOTIxcmR0MnQ5ZDB2NXMyIj45Mzwva2V5PjwvZm9yZWlnbi1rZXlz
PjxyZWYtdHlwZSBuYW1lPSJSZXBvcnQiPjI3PC9yZWYtdHlwZT48Y29udHJpYnV0b3JzPjxhdXRo
b3JzPjxhdXRob3I+Uy5ULiBMaW5kbGV5PC9hdXRob3I+PGF1dGhvcj5DLkIuIEdyaW1lczwvYXV0
aG9yPjxhdXRob3I+TS5TLiBNb2hyPC9hdXRob3I+PGF1dGhvcj5XLiBQZXRlcnNvbjwvYXV0aG9y
PjxhdXRob3I+Si4gU3RlaW48L2F1dGhvcj48YXV0aG9yPkouVC4gQW5kZXJzb248L2F1dGhvcj48
YXV0aG9yPkwuVy4gQm90c2ZvcmQ8L2F1dGhvcj48YXV0aG9yPkQuTC4gQm90dG9tPC9hdXRob3I+
PGF1dGhvcj5DLkEuIEJ1c2FjazwvYXV0aG9yPjxhdXRob3I+VC5LLiBDb2xsaWVyPC9hdXRob3I+
PGF1dGhvcj5KLiBGZXJndXNvbjwvYXV0aG9yPjxhdXRob3I+Si5DLiBHYXJ6YTwvYXV0aG9yPjxh
dXRob3I+QS5NLiBHcm92ZXI8L2F1dGhvcj48YXV0aG9yPkQuRy4gSGFua2luPC9hdXRob3I+PGF1
dGhvcj5SLkcuIEtvcGU8L2F1dGhvcj48YXV0aG9yPlAuVy4gTGF3c29uPC9hdXRob3I+PGF1dGhv
cj5BLiBMb3c8L2F1dGhvcj48YXV0aG9yPlIuQi4gTWFjRmFybGFuZTwvYXV0aG9yPjxhdXRob3I+
Sy4gTW9vcmU8L2F1dGhvcj48YXV0aG9yPk0uIFBhbG1lci1ad2FobGVuLDwvYXV0aG9yPjxhdXRo
b3I+Ri5CLiBTY2h3aW5nPC9hdXRob3I+PGF1dGhvcj5KLiBTbWl0aDwvYXV0aG9yPjxhdXRob3I+
Qy4gVHJhY3k8L2F1dGhvcj48YXV0aG9yPlIuIFdlYmI8L2F1dGhvcj48YXV0aG9yPkIuSy4gV2Vs
bHM8L2F1dGhvcj48YXV0aG9yPlQuSC4gV2lsbGlhbXM8L2F1dGhvcj48L2F1dGhvcnM+PHNlY29u
ZGFyeS1hdXRob3JzPjxhdXRob3I+TmF0aW9uYWwgTWFyaW5lIEZpc2hlcmllcyBTZXJ2aWNlPC9h
dXRob3I+PC9zZWNvbmRhcnktYXV0aG9ycz48L2NvbnRyaWJ1dG9ycz48dGl0bGVzPjx0aXRsZT5X
aGF0IGNhdXNlZCB0aGUgU2FjcmFtZW50byBSaXZlciBmYWxsIENoaW5vb2sgc3RvY2sgY29sbGFw
c2U/PC90aXRsZT48L3RpdGxlcz48bnVtYmVyPk5PQUEtVE0tTk1GUy1TV0ZTQy00NDc8L251bWJl
cj48ZGF0ZXM+PHllYXI+MjAwOTwveWVhcj48L2RhdGVzPjxwdWItbG9jYXRpb24+U2FudGEgQ3J1
ejwvcHViLWxvY2F0aW9uPjxwdWJsaXNoZXI+TmF0aW9uYWwgTWFyaW5lIEZpc2hlcmllcyBTZXJ2
aWNlPC9wdWJsaXNoZXI+PHVybHM+PC91cmxzPjwvcmVjb3JkPjwvQ2l0ZT48Q2l0ZT48QXV0aG9y
Pktvc3RvdzwvQXV0aG9yPjxZZWFyPjIwMDk8L1llYXI+PFJlY051bT42MDwvUmVjTnVtPjxyZWNv
cmQ+PHJlYy1udW1iZXI+NjA8L3JlYy1udW1iZXI+PGZvcmVpZ24ta2V5cz48a2V5IGFwcD0iRU4i
IGRiLWlkPSJ4ZXRkOTkwcGRydzVydmU5ZHhudnI5MjFyZHQydDlkMHY1czIiPjYwPC9rZXk+PC9m
b3JlaWduLWtleXM+PHJlZi10eXBlIG5hbWU9IkpvdXJuYWwgQXJ0aWNsZSI+MTc8L3JlZi10eXBl
Pjxjb250cmlidXRvcnM+PGF1dGhvcnM+PGF1dGhvcj5Lb3N0b3csIEthdGhyeW48L2F1dGhvcj48
L2F1dGhvcnM+PC9jb250cmlidXRvcnM+PHRpdGxlcz48dGl0bGU+RmFjdG9ycyB0aGF0IGNvbnRy
aWJ1dGUgdG8gdGhlIGVjb2xvZ2ljYWwgcmlza3Mgb2Ygc2FsbW9uIGFuZCBzdGVlbGhlYWQgaGF0
Y2hlcnkgcHJvZ3JhbXMgYW5kIHNvbWUgbWl0aWdhdGluZyBzdHJhdGVnaWVzPC90aXRsZT48c2Vj
b25kYXJ5LXRpdGxlPlJldmlld3MgaW4gRmlzaCBCaW9sb2d5IGFuZCBGaXNoZXJpZXM8L3NlY29u
ZGFyeS10aXRsZT48L3RpdGxlcz48cGVyaW9kaWNhbD48ZnVsbC10aXRsZT5SZXZpZXdzIGluIEZp
c2ggQmlvbG9neSBhbmQgRmlzaGVyaWVzPC9mdWxsLXRpdGxlPjwvcGVyaW9kaWNhbD48cGFnZXM+
OS0zMTwvcGFnZXM+PHZvbHVtZT4xOTwvdm9sdW1lPjxudW1iZXI+MTwvbnVtYmVyPjxrZXl3b3Jk
cz48a2V5d29yZD5CaW9tZWRpY2FsIGFuZCBMaWZlIFNjaWVuY2VzPC9rZXl3b3JkPjwva2V5d29y
ZHM+PGRhdGVzPjx5ZWFyPjIwMDk8L3llYXI+PC9kYXRlcz48cHVibGlzaGVyPlNwcmluZ2VyIE5l
dGhlcmxhbmRzPC9wdWJsaXNoZXI+PGlzYm4+MDk2MC0zMTY2PC9pc2JuPjx1cmxzPjxyZWxhdGVk
LXVybHM+PHVybD5odHRwOi8vZHguZG9pLm9yZy8xMC4xMDA3L3MxMTE2MC0wMDgtOTA4Ny05PC91
cmw+PC9yZWxhdGVkLXVybHM+PC91cmxzPjxlbGVjdHJvbmljLXJlc291cmNlLW51bT4xMC4xMDA3
L3MxMTE2MC0wMDgtOTA4Ny05PC9lbGVjdHJvbmljLXJlc291cmNlLW51bT48L3JlY29yZD48L0Np
dGU+PENpdGU+PEF1dGhvcj5Nb29yZTwvQXV0aG9yPjxZZWFyPjIwMTA8L1llYXI+PFJlY051bT45
NzwvUmVjTnVtPjxyZWNvcmQ+PHJlYy1udW1iZXI+OTc8L3JlYy1udW1iZXI+PGZvcmVpZ24ta2V5
cz48a2V5IGFwcD0iRU4iIGRiLWlkPSJ4ZXRkOTkwcGRydzVydmU5ZHhudnI5MjFyZHQydDlkMHY1
czIiPjk3PC9rZXk+PC9mb3JlaWduLWtleXM+PHJlZi10eXBlIG5hbWU9IkpvdXJuYWwgQXJ0aWNs
ZSI+MTc8L3JlZi10eXBlPjxjb250cmlidXRvcnM+PGF1dGhvcnM+PGF1dGhvcj5Nb29yZSwgSm9u
YXRoYW4gVy48L2F1dGhvcj48YXV0aG9yPk1jQ2x1cmUsIE1pY2hlbGxlPC9hdXRob3I+PGF1dGhv
cj5Sb2dlcnMsIExhdXJlbiBBLjwvYXV0aG9yPjxhdXRob3I+U2NoaW5kbGVyLCBEYW5pZWwgRS48
L2F1dGhvcj48L2F1dGhvcnM+PC9jb250cmlidXRvcnM+PHRpdGxlcz48dGl0bGU+U3luY2hyb25p
emF0aW9uIGFuZCBwb3J0Zm9saW8gcGVyZm9ybWFuY2Ugb2YgdGhyZWF0ZW5lZCBzYWxtb248L3Rp
dGxlPjxzZWNvbmRhcnktdGl0bGU+Q29uc2VydmF0aW9uIExldHRlcnM8L3NlY29uZGFyeS10aXRs
ZT48L3RpdGxlcz48cGVyaW9kaWNhbD48ZnVsbC10aXRsZT5Db25zZXJ2YXRpb24gTGV0dGVyczwv
ZnVsbC10aXRsZT48L3BlcmlvZGljYWw+PHBhZ2VzPjM0MC0zNDg8L3BhZ2VzPjx2b2x1bWU+Mzwv
dm9sdW1lPjxudW1iZXI+NTwvbnVtYmVyPjxrZXl3b3Jkcz48a2V5d29yZD5CaW9jb21wbGV4aXR5
PC9rZXl3b3JkPjxrZXl3b3JkPkNoaW5vb2s8L2tleXdvcmQ+PGtleXdvcmQ+Y29oZXJlbmNlPC9r
ZXl3b3JkPjxrZXl3b3JkPnBvcnRmb2xpbyBlZmZlY3Q8L2tleXdvcmQ+PGtleXdvcmQ+cmVzcG9u
c2UgZGl2ZXJzaXR5PC9rZXl3b3JkPjwva2V5d29yZHM+PGRhdGVzPjx5ZWFyPjIwMTA8L3llYXI+
PC9kYXRlcz48cHVibGlzaGVyPkJsYWNrd2VsbCBQdWJsaXNoaW5nIEluYzwvcHVibGlzaGVyPjxp
c2JuPjE3NTUtMjYzWDwvaXNibj48dXJscz48cmVsYXRlZC11cmxzPjx1cmw+aHR0cDovL2R4LmRv
aS5vcmcvMTAuMTExMS9qLjE3NTUtMjYzWC4yMDEwLjAwMTE5Lng8L3VybD48L3JlbGF0ZWQtdXJs
cz48L3VybHM+PGVsZWN0cm9uaWMtcmVzb3VyY2UtbnVtPjEwLjExMTEvai4xNzU1LTI2M1guMjAx
MC4wMDExOS54PC9lbGVjdHJvbmljLXJlc291cmNlLW51bT48L3JlY29yZD48L0NpdGU+PC9FbmRO
b3RlPgB=
</w:fldData>
        </w:fldChar>
      </w:r>
      <w:r w:rsidR="00475DCE"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CC69A8" w:rsidRPr="001875A1">
        <w:rPr>
          <w:rFonts w:ascii="Times New Roman" w:hAnsi="Times New Roman" w:cs="Times New Roman"/>
          <w:noProof/>
        </w:rPr>
        <w:t>(</w:t>
      </w:r>
      <w:hyperlink w:anchor="_ENREF_46" w:tooltip="Kostow, 2009 #60" w:history="1">
        <w:r w:rsidR="00475DCE" w:rsidRPr="001875A1">
          <w:rPr>
            <w:rFonts w:ascii="Times New Roman" w:hAnsi="Times New Roman" w:cs="Times New Roman"/>
            <w:noProof/>
          </w:rPr>
          <w:t>Kostow 2009</w:t>
        </w:r>
      </w:hyperlink>
      <w:r w:rsidR="00CC69A8" w:rsidRPr="001875A1">
        <w:rPr>
          <w:rFonts w:ascii="Times New Roman" w:hAnsi="Times New Roman" w:cs="Times New Roman"/>
          <w:noProof/>
        </w:rPr>
        <w:t xml:space="preserve">, </w:t>
      </w:r>
      <w:hyperlink w:anchor="_ENREF_52" w:tooltip="Lindley, 2009 #93" w:history="1">
        <w:r w:rsidR="00475DCE" w:rsidRPr="001875A1">
          <w:rPr>
            <w:rFonts w:ascii="Times New Roman" w:hAnsi="Times New Roman" w:cs="Times New Roman"/>
            <w:noProof/>
          </w:rPr>
          <w:t>Lindley et al. 2009</w:t>
        </w:r>
      </w:hyperlink>
      <w:r w:rsidR="00CC69A8" w:rsidRPr="001875A1">
        <w:rPr>
          <w:rFonts w:ascii="Times New Roman" w:hAnsi="Times New Roman" w:cs="Times New Roman"/>
          <w:noProof/>
        </w:rPr>
        <w:t xml:space="preserve">, </w:t>
      </w:r>
      <w:hyperlink w:anchor="_ENREF_64" w:tooltip="Moore, 2010 #97" w:history="1">
        <w:r w:rsidR="00475DCE" w:rsidRPr="001875A1">
          <w:rPr>
            <w:rFonts w:ascii="Times New Roman" w:hAnsi="Times New Roman" w:cs="Times New Roman"/>
            <w:noProof/>
          </w:rPr>
          <w:t>Moore et al. 2010</w:t>
        </w:r>
      </w:hyperlink>
      <w:r w:rsidR="00CC69A8" w:rsidRPr="001875A1">
        <w:rPr>
          <w:rFonts w:ascii="Times New Roman" w:hAnsi="Times New Roman" w:cs="Times New Roman"/>
          <w:noProof/>
        </w:rPr>
        <w:t>)</w:t>
      </w:r>
      <w:r w:rsidR="00626C8E" w:rsidRPr="001875A1">
        <w:rPr>
          <w:rFonts w:ascii="Times New Roman" w:hAnsi="Times New Roman" w:cs="Times New Roman"/>
        </w:rPr>
        <w:fldChar w:fldCharType="end"/>
      </w:r>
      <w:r w:rsidR="00A74ED6" w:rsidRPr="001875A1">
        <w:rPr>
          <w:rFonts w:ascii="Times New Roman" w:hAnsi="Times New Roman" w:cs="Times New Roman"/>
        </w:rPr>
        <w:t xml:space="preserve">.  </w:t>
      </w:r>
    </w:p>
    <w:p w14:paraId="277781D2" w14:textId="77777777" w:rsidR="007256EC" w:rsidRPr="001875A1" w:rsidRDefault="00543327" w:rsidP="007B5228">
      <w:pPr>
        <w:spacing w:after="0" w:line="480" w:lineRule="auto"/>
        <w:ind w:firstLine="720"/>
        <w:rPr>
          <w:rFonts w:ascii="Times New Roman" w:hAnsi="Times New Roman" w:cs="Times New Roman"/>
        </w:rPr>
      </w:pPr>
      <w:r w:rsidRPr="001875A1">
        <w:rPr>
          <w:rFonts w:ascii="Times New Roman" w:hAnsi="Times New Roman" w:cs="Times New Roman"/>
        </w:rPr>
        <w:t>We d</w:t>
      </w:r>
      <w:r w:rsidR="004024AC" w:rsidRPr="001875A1">
        <w:rPr>
          <w:rFonts w:ascii="Times New Roman" w:hAnsi="Times New Roman" w:cs="Times New Roman"/>
        </w:rPr>
        <w:t>id</w:t>
      </w:r>
      <w:r w:rsidR="00A74ED6" w:rsidRPr="001875A1">
        <w:rPr>
          <w:rFonts w:ascii="Times New Roman" w:hAnsi="Times New Roman" w:cs="Times New Roman"/>
        </w:rPr>
        <w:t xml:space="preserve"> not address climate factors (</w:t>
      </w:r>
      <w:r w:rsidR="000178EC" w:rsidRPr="001875A1">
        <w:rPr>
          <w:rFonts w:ascii="Times New Roman" w:hAnsi="Times New Roman" w:cs="Times New Roman"/>
        </w:rPr>
        <w:t>e.g.,</w:t>
      </w:r>
      <w:r w:rsidR="00A74ED6" w:rsidRPr="001875A1">
        <w:rPr>
          <w:rFonts w:ascii="Times New Roman" w:hAnsi="Times New Roman" w:cs="Times New Roman"/>
        </w:rPr>
        <w:t xml:space="preserve"> ocean conditions) in our recommendations because they are mostly beyond the influence of resource manag</w:t>
      </w:r>
      <w:r w:rsidR="00091824" w:rsidRPr="001875A1">
        <w:rPr>
          <w:rFonts w:ascii="Times New Roman" w:hAnsi="Times New Roman" w:cs="Times New Roman"/>
        </w:rPr>
        <w:t>ers</w:t>
      </w:r>
      <w:r w:rsidR="00976ACB" w:rsidRPr="001875A1">
        <w:rPr>
          <w:rFonts w:ascii="Times New Roman" w:hAnsi="Times New Roman" w:cs="Times New Roman"/>
        </w:rPr>
        <w:t>.  A possible exception</w:t>
      </w:r>
      <w:r w:rsidR="00A74ED6" w:rsidRPr="001875A1">
        <w:rPr>
          <w:rFonts w:ascii="Times New Roman" w:hAnsi="Times New Roman" w:cs="Times New Roman"/>
        </w:rPr>
        <w:t xml:space="preserve"> </w:t>
      </w:r>
      <w:r w:rsidR="00976ACB" w:rsidRPr="001875A1">
        <w:rPr>
          <w:rFonts w:ascii="Times New Roman" w:hAnsi="Times New Roman" w:cs="Times New Roman"/>
        </w:rPr>
        <w:t xml:space="preserve">is that </w:t>
      </w:r>
      <w:r w:rsidR="00A74ED6" w:rsidRPr="001875A1">
        <w:rPr>
          <w:rFonts w:ascii="Times New Roman" w:hAnsi="Times New Roman" w:cs="Times New Roman"/>
        </w:rPr>
        <w:t>researchers have suggested that the carrying capacity of the Pacific Ocean for salmonids may be exceeded in years with unfavorable conditions (</w:t>
      </w:r>
      <w:r w:rsidR="000178EC" w:rsidRPr="001875A1">
        <w:rPr>
          <w:rFonts w:ascii="Times New Roman" w:hAnsi="Times New Roman" w:cs="Times New Roman"/>
        </w:rPr>
        <w:t>e.g.,</w:t>
      </w:r>
      <w:r w:rsidR="00A74ED6" w:rsidRPr="001875A1">
        <w:rPr>
          <w:rFonts w:ascii="Times New Roman" w:hAnsi="Times New Roman" w:cs="Times New Roman"/>
        </w:rPr>
        <w:t xml:space="preserve"> El Niño, negative PDO and NPGO)</w:t>
      </w:r>
      <w:r w:rsidR="00626C8E" w:rsidRPr="001875A1">
        <w:rPr>
          <w:rFonts w:ascii="Times New Roman" w:hAnsi="Times New Roman" w:cs="Times New Roman"/>
        </w:rPr>
        <w:fldChar w:fldCharType="begin">
          <w:fldData xml:space="preserve">PEVuZE5vdGU+PENpdGU+PEF1dGhvcj5Jc2hpZGE8L0F1dGhvcj48WWVhcj4xOTkzPC9ZZWFyPjxS
ZWNOdW0+OTQ8L1JlY051bT48RGlzcGxheVRleHQ+KElzaGlkYSBldCBhbC4gMTk5MywgQmVhbWlz
aCBldCBhbC4gMTk5NywgS2Flcml5YW1hIDIwMDQpPC9EaXNwbGF5VGV4dD48cmVjb3JkPjxyZWMt
bnVtYmVyPjk0PC9yZWMtbnVtYmVyPjxmb3JlaWduLWtleXM+PGtleSBhcHA9IkVOIiBkYi1pZD0i
cHh0czlzYXJjc3RzNXZlenB3ZHB3d2EzZXBhcDBkcnplZnMwIj45NDwva2V5PjwvZm9yZWlnbi1r
ZXlzPjxyZWYtdHlwZSBuYW1lPSJKb3VybmFsIEFydGljbGUiPjE3PC9yZWYtdHlwZT48Y29udHJp
YnV0b3JzPjxhdXRob3JzPjxhdXRob3I+WS4gSXNoaWRhPC9hdXRob3I+PGF1dGhvcj5TLiBJdG88
L2F1dGhvcj48YXV0aG9yPk0uIEthZXJpeWFtYTwvYXV0aG9yPjxhdXRob3I+Uy4gTWNLaW5uZWxs
PC9hdXRob3I+PGF1dGhvcj5LLiBOYWdhc2F3YTwvYXV0aG9yPjwvYXV0aG9ycz48L2NvbnRyaWJ1
dG9ycz48dGl0bGVzPjx0aXRsZT5SZWNlbnQgQ2hhbmdlcyBpbiBBZ2UgYW5kIFNpemUgb2YgQ2h1
bSBTYWxtb24gKE9uY29yaHluY2h1cyBrZXRhKSBpbiB0aGUgTm9ydGggUGFjaWZpYyBPY2VhbiBh
bmQgUG9zc2libGUgQ2F1c2VzPC90aXRsZT48c2Vjb25kYXJ5LXRpdGxlPkNhbmFkaWFuIEpvdXJu
YWwgb2YgRmlzaGVyaWVzIGFuZCBBcXVhdGljIFNjaWVuY2VzPC9zZWNvbmRhcnktdGl0bGU+PC90
aXRsZXM+PHBlcmlvZGljYWw+PGZ1bGwtdGl0bGU+Q2FuYWRpYW4gSm91cm5hbCBvZiBGaXNoZXJp
ZXMgYW5kIEFxdWF0aWMgU2NpZW5jZXM8L2Z1bGwtdGl0bGU+PC9wZXJpb2RpY2FsPjxwYWdlcz4y
OTAtMjk1PC9wYWdlcz48dm9sdW1lPjUwPC92b2x1bWU+PG51bWJlcj4yPC9udW1iZXI+PGRhdGVz
Pjx5ZWFyPjE5OTM8L3llYXI+PC9kYXRlcz48dXJscz48cmVsYXRlZC11cmxzPjx1cmw+aHR0cDov
L3d3dy5ucmNyZXNlYXJjaHByZXNzLmNvbS9kb2kvYWJzLzEwLjExMzkvZjkzLTAzMzwvdXJsPjwv
cmVsYXRlZC11cmxzPjwvdXJscz48ZWxlY3Ryb25pYy1yZXNvdXJjZS1udW0+ZG9pOjEwLjExMzkv
ZjkzLTAzMzwvZWxlY3Ryb25pYy1yZXNvdXJjZS1udW0+PC9yZWNvcmQ+PC9DaXRlPjxDaXRlPjxB
dXRob3I+S2Flcml5YW1hPC9BdXRob3I+PFllYXI+MjAwNDwvWWVhcj48UmVjTnVtPjgxPC9SZWNO
dW0+PHJlY29yZD48cmVjLW51bWJlcj44MTwvcmVjLW51bWJlcj48Zm9yZWlnbi1rZXlzPjxrZXkg
YXBwPSJFTiIgZGItaWQ9InhldGQ5OTBwZHJ3NXJ2ZTlkeG52cjkyMXJkdDJ0OWQwdjVzMiI+ODE8
L2tleT48L2ZvcmVpZ24ta2V5cz48cmVmLXR5cGUgbmFtZT0iSm91cm5hbCBBcnRpY2xlIj4xNzwv
cmVmLXR5cGU+PGNvbnRyaWJ1dG9ycz48YXV0aG9ycz48YXV0aG9yPkthZXJpeWFtYSwgTS48L2F1
dGhvcj48L2F1dGhvcnM+PC9jb250cmlidXRvcnM+PHRpdGxlcz48dGl0bGU+RXZhbHVhdGlvbiBv
ZiBjYXJyeWluZyBjYXBhY2l0eSBvZiBQYWNpZmljIHNhbG1vbiBpbiB0aGUgTm9ydGggUGFjaWZp
YyBPY2VhbiBmb3IgZWNvc3lzdGVtLWJhc2VkIHN1c3RhaW5hYmxlIGNvbnNlcnZhdGlvbiBtYW5h
Z2VtZW50PC90aXRsZT48c2Vjb25kYXJ5LXRpdGxlPk5QQUZDIEJ1bGxldGluPC9zZWNvbmRhcnkt
dGl0bGU+PC90aXRsZXM+PHBlcmlvZGljYWw+PGZ1bGwtdGl0bGU+TlBBRkMgQnVsbGV0aW48L2Z1
bGwtdGl0bGU+PC9wZXJpb2RpY2FsPjxwYWdlcz4xLTQ8L3BhZ2VzPjx2b2x1bWU+NTwvdm9sdW1l
PjxkYXRlcz48eWVhcj4yMDA0PC95ZWFyPjwvZGF0ZXM+PHVybHM+PC91cmxzPjwvcmVjb3JkPjwv
Q2l0ZT48Q2l0ZT48QXV0aG9yPkJlYW1pc2g8L0F1dGhvcj48WWVhcj4xOTk3PC9ZZWFyPjxSZWNO
dW0+MzE8L1JlY051bT48cmVjb3JkPjxyZWMtbnVtYmVyPjMxPC9yZWMtbnVtYmVyPjxmb3JlaWdu
LWtleXM+PGtleSBhcHA9IkVOIiBkYi1pZD0ieGV0ZDk5MHBkcnc1cnZlOWR4bnZyOTIxcmR0MnQ5
ZDB2NXMyIj4zMTwva2V5PjwvZm9yZWlnbi1rZXlzPjxyZWYtdHlwZSBuYW1lPSJKb3VybmFsIEFy
dGljbGUiPjE3PC9yZWYtdHlwZT48Y29udHJpYnV0b3JzPjxhdXRob3JzPjxhdXRob3I+QmVhbWlz
aCwgUi4gSi48L2F1dGhvcj48YXV0aG9yPk1haG5rZW4sIEMuPC9hdXRob3I+PGF1dGhvcj5OZXZp
bGxlLCBDLiBNLjwvYXV0aG9yPjwvYXV0aG9ycz48L2NvbnRyaWJ1dG9ycz48dGl0bGVzPjx0aXRs
ZT5IYXRjaGVyeSBhbmQgd2lsZCBwcm9kdWN0aW9uIG9mIFBhY2lmaWMgc2FsbW9uIGluIHJlbGF0
aW9uIHRvIGxhcmdlLXNjYWxlLCBuYXR1cmFsIHNoaWZ0cyBpbiB0aGUgcHJvZHVjdGl2aXR5IG9m
IHRoZSBtYXJpbmUgZW52aXJvbm1lbnQ8L3RpdGxlPjxzZWNvbmRhcnktdGl0bGU+SUNFUyBKb3Vy
bmFsIG9mIE1hcmluZSBTY2llbmNlOiBKb3VybmFsIGR1IENvbnNlaWw8L3NlY29uZGFyeS10aXRs
ZT48L3RpdGxlcz48cGVyaW9kaWNhbD48ZnVsbC10aXRsZT5JQ0VTIEpvdXJuYWwgb2YgTWFyaW5l
IFNjaWVuY2U6IEpvdXJuYWwgZHUgQ29uc2VpbDwvZnVsbC10aXRsZT48L3BlcmlvZGljYWw+PHBh
Z2VzPjEyMDAtMTIxNTwvcGFnZXM+PHZvbHVtZT41NDwvdm9sdW1lPjxudW1iZXI+NjwvbnVtYmVy
PjxkYXRlcz48eWVhcj4xOTk3PC95ZWFyPjxwdWItZGF0ZXM+PGRhdGU+RGVjZW1iZXIgMSwgMTk5
NzwvZGF0ZT48L3B1Yi1kYXRlcz48L2RhdGVzPjx1cmxzPjxyZWxhdGVkLXVybHM+PHVybD5odHRw
Oi8vaWNlc2ptcy5veGZvcmRqb3VybmFscy5vcmcvY29udGVudC81NC82LzEyMDAuYWJzdHJhY3Q8
L3VybD48L3JlbGF0ZWQtdXJscz48L3VybHM+PGVsZWN0cm9uaWMtcmVzb3VyY2UtbnVtPjEwLjEw
MTYvczEwNTQtMzEzOSg5Nyk4MDAyNy02PC9lbGVjdHJvbmljLXJlc291cmNlLW51bT48L3JlY29y
ZD48L0NpdGU+PC9FbmROb3RlPn==
</w:fldData>
        </w:fldChar>
      </w:r>
      <w:r w:rsidR="00FF1194"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PEVuZE5vdGU+PENpdGU+PEF1dGhvcj5Jc2hpZGE8L0F1dGhvcj48WWVhcj4xOTkzPC9ZZWFyPjxS
ZWNOdW0+OTQ8L1JlY051bT48RGlzcGxheVRleHQ+KElzaGlkYSBldCBhbC4gMTk5MywgQmVhbWlz
aCBldCBhbC4gMTk5NywgS2Flcml5YW1hIDIwMDQpPC9EaXNwbGF5VGV4dD48cmVjb3JkPjxyZWMt
bnVtYmVyPjk0PC9yZWMtbnVtYmVyPjxmb3JlaWduLWtleXM+PGtleSBhcHA9IkVOIiBkYi1pZD0i
cHh0czlzYXJjc3RzNXZlenB3ZHB3d2EzZXBhcDBkcnplZnMwIj45NDwva2V5PjwvZm9yZWlnbi1r
ZXlzPjxyZWYtdHlwZSBuYW1lPSJKb3VybmFsIEFydGljbGUiPjE3PC9yZWYtdHlwZT48Y29udHJp
YnV0b3JzPjxhdXRob3JzPjxhdXRob3I+WS4gSXNoaWRhPC9hdXRob3I+PGF1dGhvcj5TLiBJdG88
L2F1dGhvcj48YXV0aG9yPk0uIEthZXJpeWFtYTwvYXV0aG9yPjxhdXRob3I+Uy4gTWNLaW5uZWxs
PC9hdXRob3I+PGF1dGhvcj5LLiBOYWdhc2F3YTwvYXV0aG9yPjwvYXV0aG9ycz48L2NvbnRyaWJ1
dG9ycz48dGl0bGVzPjx0aXRsZT5SZWNlbnQgQ2hhbmdlcyBpbiBBZ2UgYW5kIFNpemUgb2YgQ2h1
bSBTYWxtb24gKE9uY29yaHluY2h1cyBrZXRhKSBpbiB0aGUgTm9ydGggUGFjaWZpYyBPY2VhbiBh
bmQgUG9zc2libGUgQ2F1c2VzPC90aXRsZT48c2Vjb25kYXJ5LXRpdGxlPkNhbmFkaWFuIEpvdXJu
YWwgb2YgRmlzaGVyaWVzIGFuZCBBcXVhdGljIFNjaWVuY2VzPC9zZWNvbmRhcnktdGl0bGU+PC90
aXRsZXM+PHBlcmlvZGljYWw+PGZ1bGwtdGl0bGU+Q2FuYWRpYW4gSm91cm5hbCBvZiBGaXNoZXJp
ZXMgYW5kIEFxdWF0aWMgU2NpZW5jZXM8L2Z1bGwtdGl0bGU+PC9wZXJpb2RpY2FsPjxwYWdlcz4y
OTAtMjk1PC9wYWdlcz48dm9sdW1lPjUwPC92b2x1bWU+PG51bWJlcj4yPC9udW1iZXI+PGRhdGVz
Pjx5ZWFyPjE5OTM8L3llYXI+PC9kYXRlcz48dXJscz48cmVsYXRlZC11cmxzPjx1cmw+aHR0cDov
L3d3dy5ucmNyZXNlYXJjaHByZXNzLmNvbS9kb2kvYWJzLzEwLjExMzkvZjkzLTAzMzwvdXJsPjwv
cmVsYXRlZC11cmxzPjwvdXJscz48ZWxlY3Ryb25pYy1yZXNvdXJjZS1udW0+ZG9pOjEwLjExMzkv
ZjkzLTAzMzwvZWxlY3Ryb25pYy1yZXNvdXJjZS1udW0+PC9yZWNvcmQ+PC9DaXRlPjxDaXRlPjxB
dXRob3I+S2Flcml5YW1hPC9BdXRob3I+PFllYXI+MjAwNDwvWWVhcj48UmVjTnVtPjgxPC9SZWNO
dW0+PHJlY29yZD48cmVjLW51bWJlcj44MTwvcmVjLW51bWJlcj48Zm9yZWlnbi1rZXlzPjxrZXkg
YXBwPSJFTiIgZGItaWQ9InhldGQ5OTBwZHJ3NXJ2ZTlkeG52cjkyMXJkdDJ0OWQwdjVzMiI+ODE8
L2tleT48L2ZvcmVpZ24ta2V5cz48cmVmLXR5cGUgbmFtZT0iSm91cm5hbCBBcnRpY2xlIj4xNzwv
cmVmLXR5cGU+PGNvbnRyaWJ1dG9ycz48YXV0aG9ycz48YXV0aG9yPkthZXJpeWFtYSwgTS48L2F1
dGhvcj48L2F1dGhvcnM+PC9jb250cmlidXRvcnM+PHRpdGxlcz48dGl0bGU+RXZhbHVhdGlvbiBv
ZiBjYXJyeWluZyBjYXBhY2l0eSBvZiBQYWNpZmljIHNhbG1vbiBpbiB0aGUgTm9ydGggUGFjaWZp
YyBPY2VhbiBmb3IgZWNvc3lzdGVtLWJhc2VkIHN1c3RhaW5hYmxlIGNvbnNlcnZhdGlvbiBtYW5h
Z2VtZW50PC90aXRsZT48c2Vjb25kYXJ5LXRpdGxlPk5QQUZDIEJ1bGxldGluPC9zZWNvbmRhcnkt
dGl0bGU+PC90aXRsZXM+PHBlcmlvZGljYWw+PGZ1bGwtdGl0bGU+TlBBRkMgQnVsbGV0aW48L2Z1
bGwtdGl0bGU+PC9wZXJpb2RpY2FsPjxwYWdlcz4xLTQ8L3BhZ2VzPjx2b2x1bWU+NTwvdm9sdW1l
PjxkYXRlcz48eWVhcj4yMDA0PC95ZWFyPjwvZGF0ZXM+PHVybHM+PC91cmxzPjwvcmVjb3JkPjwv
Q2l0ZT48Q2l0ZT48QXV0aG9yPkJlYW1pc2g8L0F1dGhvcj48WWVhcj4xOTk3PC9ZZWFyPjxSZWNO
dW0+MzE8L1JlY051bT48cmVjb3JkPjxyZWMtbnVtYmVyPjMxPC9yZWMtbnVtYmVyPjxmb3JlaWdu
LWtleXM+PGtleSBhcHA9IkVOIiBkYi1pZD0ieGV0ZDk5MHBkcnc1cnZlOWR4bnZyOTIxcmR0MnQ5
ZDB2NXMyIj4zMTwva2V5PjwvZm9yZWlnbi1rZXlzPjxyZWYtdHlwZSBuYW1lPSJKb3VybmFsIEFy
dGljbGUiPjE3PC9yZWYtdHlwZT48Y29udHJpYnV0b3JzPjxhdXRob3JzPjxhdXRob3I+QmVhbWlz
aCwgUi4gSi48L2F1dGhvcj48YXV0aG9yPk1haG5rZW4sIEMuPC9hdXRob3I+PGF1dGhvcj5OZXZp
bGxlLCBDLiBNLjwvYXV0aG9yPjwvYXV0aG9ycz48L2NvbnRyaWJ1dG9ycz48dGl0bGVzPjx0aXRs
ZT5IYXRjaGVyeSBhbmQgd2lsZCBwcm9kdWN0aW9uIG9mIFBhY2lmaWMgc2FsbW9uIGluIHJlbGF0
aW9uIHRvIGxhcmdlLXNjYWxlLCBuYXR1cmFsIHNoaWZ0cyBpbiB0aGUgcHJvZHVjdGl2aXR5IG9m
IHRoZSBtYXJpbmUgZW52aXJvbm1lbnQ8L3RpdGxlPjxzZWNvbmRhcnktdGl0bGU+SUNFUyBKb3Vy
bmFsIG9mIE1hcmluZSBTY2llbmNlOiBKb3VybmFsIGR1IENvbnNlaWw8L3NlY29uZGFyeS10aXRs
ZT48L3RpdGxlcz48cGVyaW9kaWNhbD48ZnVsbC10aXRsZT5JQ0VTIEpvdXJuYWwgb2YgTWFyaW5l
IFNjaWVuY2U6IEpvdXJuYWwgZHUgQ29uc2VpbDwvZnVsbC10aXRsZT48L3BlcmlvZGljYWw+PHBh
Z2VzPjEyMDAtMTIxNTwvcGFnZXM+PHZvbHVtZT41NDwvdm9sdW1lPjxudW1iZXI+NjwvbnVtYmVy
PjxkYXRlcz48eWVhcj4xOTk3PC95ZWFyPjxwdWItZGF0ZXM+PGRhdGU+RGVjZW1iZXIgMSwgMTk5
NzwvZGF0ZT48L3B1Yi1kYXRlcz48L2RhdGVzPjx1cmxzPjxyZWxhdGVkLXVybHM+PHVybD5odHRw
Oi8vaWNlc2ptcy5veGZvcmRqb3VybmFscy5vcmcvY29udGVudC81NC82LzEyMDAuYWJzdHJhY3Q8
L3VybD48L3JlbGF0ZWQtdXJscz48L3VybHM+PGVsZWN0cm9uaWMtcmVzb3VyY2UtbnVtPjEwLjEw
MTYvczEwNTQtMzEzOSg5Nyk4MDAyNy02PC9lbGVjdHJvbmljLXJlc291cmNlLW51bT48L3JlY29y
ZD48L0NpdGU+PC9FbmROb3RlPn==
</w:fldData>
        </w:fldChar>
      </w:r>
      <w:r w:rsidR="00FF1194"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6B3136" w:rsidRPr="001875A1">
        <w:rPr>
          <w:rFonts w:ascii="Times New Roman" w:hAnsi="Times New Roman" w:cs="Times New Roman"/>
          <w:noProof/>
        </w:rPr>
        <w:t>(</w:t>
      </w:r>
      <w:hyperlink w:anchor="_ENREF_43" w:tooltip="Ishida, 1993 #94" w:history="1">
        <w:r w:rsidR="00475DCE" w:rsidRPr="001875A1">
          <w:rPr>
            <w:rFonts w:ascii="Times New Roman" w:hAnsi="Times New Roman" w:cs="Times New Roman"/>
            <w:noProof/>
          </w:rPr>
          <w:t>Ishida et al. 1993</w:t>
        </w:r>
      </w:hyperlink>
      <w:r w:rsidR="006B3136" w:rsidRPr="001875A1">
        <w:rPr>
          <w:rFonts w:ascii="Times New Roman" w:hAnsi="Times New Roman" w:cs="Times New Roman"/>
          <w:noProof/>
        </w:rPr>
        <w:t xml:space="preserve">, </w:t>
      </w:r>
      <w:hyperlink w:anchor="_ENREF_8" w:tooltip="Beamish, 1997 #31" w:history="1">
        <w:r w:rsidR="00475DCE" w:rsidRPr="001875A1">
          <w:rPr>
            <w:rFonts w:ascii="Times New Roman" w:hAnsi="Times New Roman" w:cs="Times New Roman"/>
            <w:noProof/>
          </w:rPr>
          <w:t>Beamish et al. 1997</w:t>
        </w:r>
      </w:hyperlink>
      <w:r w:rsidR="006B3136" w:rsidRPr="001875A1">
        <w:rPr>
          <w:rFonts w:ascii="Times New Roman" w:hAnsi="Times New Roman" w:cs="Times New Roman"/>
          <w:noProof/>
        </w:rPr>
        <w:t xml:space="preserve">, </w:t>
      </w:r>
      <w:hyperlink w:anchor="_ENREF_45" w:tooltip="Kaeriyama, 2004 #81" w:history="1">
        <w:r w:rsidR="00475DCE" w:rsidRPr="001875A1">
          <w:rPr>
            <w:rFonts w:ascii="Times New Roman" w:hAnsi="Times New Roman" w:cs="Times New Roman"/>
            <w:noProof/>
          </w:rPr>
          <w:t>Kaeriyama 2004</w:t>
        </w:r>
      </w:hyperlink>
      <w:r w:rsidR="006B3136" w:rsidRPr="001875A1">
        <w:rPr>
          <w:rFonts w:ascii="Times New Roman" w:hAnsi="Times New Roman" w:cs="Times New Roman"/>
          <w:noProof/>
        </w:rPr>
        <w:t>)</w:t>
      </w:r>
      <w:r w:rsidR="00626C8E" w:rsidRPr="001875A1">
        <w:rPr>
          <w:rFonts w:ascii="Times New Roman" w:hAnsi="Times New Roman" w:cs="Times New Roman"/>
        </w:rPr>
        <w:fldChar w:fldCharType="end"/>
      </w:r>
      <w:r w:rsidR="00A74ED6" w:rsidRPr="001875A1">
        <w:rPr>
          <w:rFonts w:ascii="Times New Roman" w:hAnsi="Times New Roman" w:cs="Times New Roman"/>
        </w:rPr>
        <w:t>.  One way to mitigate for decreased survival in unfavorable years would be to decrease hatchery releases</w:t>
      </w:r>
      <w:r w:rsidR="006B3136"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FF1194" w:rsidRPr="001875A1">
        <w:rPr>
          <w:rFonts w:ascii="Times New Roman" w:hAnsi="Times New Roman" w:cs="Times New Roman"/>
        </w:rPr>
        <w:instrText xml:space="preserve"> ADDIN EN.CITE &lt;EndNote&gt;&lt;Cite&gt;&lt;Author&gt;Beamish&lt;/Author&gt;&lt;Year&gt;1997&lt;/Year&gt;&lt;RecNum&gt;31&lt;/RecNum&gt;&lt;DisplayText&gt;(Beamish et al. 1997)&lt;/DisplayText&gt;&lt;record&gt;&lt;rec-number&gt;31&lt;/rec-number&gt;&lt;foreign-keys&gt;&lt;key app="EN" db-id="xetd990pdrw5rve9dxnvr921rdt2t9d0v5s2"&gt;31&lt;/key&gt;&lt;/foreign-keys&gt;&lt;ref-type name="Journal Article"&gt;17&lt;/ref-type&gt;&lt;contributors&gt;&lt;authors&gt;&lt;author&gt;Beamish, R. J.&lt;/author&gt;&lt;author&gt;Mahnken, C.&lt;/author&gt;&lt;author&gt;Neville, C. M.&lt;/author&gt;&lt;/authors&gt;&lt;/contributors&gt;&lt;titles&gt;&lt;title&gt;Hatchery and wild production of Pacific salmon in relation to large-scale, natural shifts in the productivity of the marine environment&lt;/title&gt;&lt;secondary-title&gt;ICES Journal of Marine Science: Journal du Conseil&lt;/secondary-title&gt;&lt;/titles&gt;&lt;periodical&gt;&lt;full-title&gt;ICES Journal of Marine Science: Journal du Conseil&lt;/full-title&gt;&lt;/periodical&gt;&lt;pages&gt;1200-1215&lt;/pages&gt;&lt;volume&gt;54&lt;/volume&gt;&lt;number&gt;6&lt;/number&gt;&lt;dates&gt;&lt;year&gt;1997&lt;/year&gt;&lt;pub-dates&gt;&lt;date&gt;December 1, 1997&lt;/date&gt;&lt;/pub-dates&gt;&lt;/dates&gt;&lt;urls&gt;&lt;related-urls&gt;&lt;url&gt;http://icesjms.oxfordjournals.org/content/54/6/1200.abstract&lt;/url&gt;&lt;/related-urls&gt;&lt;/urls&gt;&lt;electronic-resource-num&gt;10.1016/s1054-3139(97)80027-6&lt;/electronic-resource-num&gt;&lt;/record&gt;&lt;/Cite&gt;&lt;/EndNote&gt;</w:instrText>
      </w:r>
      <w:r w:rsidR="00626C8E" w:rsidRPr="001875A1">
        <w:rPr>
          <w:rFonts w:ascii="Times New Roman" w:hAnsi="Times New Roman" w:cs="Times New Roman"/>
        </w:rPr>
        <w:fldChar w:fldCharType="separate"/>
      </w:r>
      <w:r w:rsidR="006B3136" w:rsidRPr="001875A1">
        <w:rPr>
          <w:rFonts w:ascii="Times New Roman" w:hAnsi="Times New Roman" w:cs="Times New Roman"/>
          <w:noProof/>
        </w:rPr>
        <w:t>(</w:t>
      </w:r>
      <w:hyperlink w:anchor="_ENREF_8" w:tooltip="Beamish, 1997 #31" w:history="1">
        <w:r w:rsidR="00475DCE" w:rsidRPr="001875A1">
          <w:rPr>
            <w:rFonts w:ascii="Times New Roman" w:hAnsi="Times New Roman" w:cs="Times New Roman"/>
            <w:noProof/>
          </w:rPr>
          <w:t>Beamish et al. 1997</w:t>
        </w:r>
      </w:hyperlink>
      <w:r w:rsidR="006B3136" w:rsidRPr="001875A1">
        <w:rPr>
          <w:rFonts w:ascii="Times New Roman" w:hAnsi="Times New Roman" w:cs="Times New Roman"/>
          <w:noProof/>
        </w:rPr>
        <w:t>)</w:t>
      </w:r>
      <w:r w:rsidR="00626C8E" w:rsidRPr="001875A1">
        <w:rPr>
          <w:rFonts w:ascii="Times New Roman" w:hAnsi="Times New Roman" w:cs="Times New Roman"/>
        </w:rPr>
        <w:fldChar w:fldCharType="end"/>
      </w:r>
      <w:r w:rsidR="00A74ED6" w:rsidRPr="001875A1">
        <w:rPr>
          <w:rFonts w:ascii="Times New Roman" w:hAnsi="Times New Roman" w:cs="Times New Roman"/>
        </w:rPr>
        <w:t xml:space="preserve">.  </w:t>
      </w:r>
      <w:r w:rsidR="00477DD2" w:rsidRPr="001875A1">
        <w:rPr>
          <w:rFonts w:ascii="Times New Roman" w:hAnsi="Times New Roman" w:cs="Times New Roman"/>
        </w:rPr>
        <w:t xml:space="preserve">However, resource managers can use </w:t>
      </w:r>
      <w:r w:rsidR="00976ACB" w:rsidRPr="001875A1">
        <w:rPr>
          <w:rFonts w:ascii="Times New Roman" w:hAnsi="Times New Roman" w:cs="Times New Roman"/>
        </w:rPr>
        <w:t xml:space="preserve">our </w:t>
      </w:r>
      <w:r w:rsidR="00477DD2" w:rsidRPr="001875A1">
        <w:rPr>
          <w:rFonts w:ascii="Times New Roman" w:hAnsi="Times New Roman" w:cs="Times New Roman"/>
        </w:rPr>
        <w:t xml:space="preserve">climate factors to understand potential impacts from climate change.  </w:t>
      </w:r>
      <w:r w:rsidR="004024AC" w:rsidRPr="001875A1">
        <w:rPr>
          <w:rFonts w:ascii="Times New Roman" w:hAnsi="Times New Roman" w:cs="Times New Roman"/>
        </w:rPr>
        <w:t xml:space="preserve">There is growing evidence </w:t>
      </w:r>
      <w:r w:rsidR="00477DD2" w:rsidRPr="001875A1">
        <w:rPr>
          <w:rFonts w:ascii="Times New Roman" w:hAnsi="Times New Roman" w:cs="Times New Roman"/>
        </w:rPr>
        <w:t>that the Pacif</w:t>
      </w:r>
      <w:r w:rsidR="00326B65" w:rsidRPr="001875A1">
        <w:rPr>
          <w:rFonts w:ascii="Times New Roman" w:hAnsi="Times New Roman" w:cs="Times New Roman"/>
        </w:rPr>
        <w:t>ic Ocean will become warmer with patchier prey distribution</w:t>
      </w:r>
      <w:r w:rsidR="00AC43E3" w:rsidRPr="001875A1">
        <w:rPr>
          <w:rFonts w:ascii="Times New Roman" w:hAnsi="Times New Roman" w:cs="Times New Roman"/>
        </w:rPr>
        <w:t xml:space="preserve"> </w:t>
      </w:r>
      <w:r w:rsidR="00626C8E" w:rsidRPr="001875A1">
        <w:rPr>
          <w:rFonts w:ascii="Times New Roman" w:hAnsi="Times New Roman" w:cs="Times New Roman"/>
        </w:rPr>
        <w:fldChar w:fldCharType="begin">
          <w:fldData xml:space="preserve">PEVuZE5vdGU+PENpdGU+PEF1dGhvcj5NY0dvd2FuPC9BdXRob3I+PFllYXI+MTk5ODwvWWVhcj48
UmVjTnVtPjkxPC9SZWNOdW0+PERpc3BsYXlUZXh0PihDb3JvbmFkbyBhbmQgSGlsYm9ybiAxOTk4
LCBNY0dvd2FuIGV0IGFsLiAxOTk4LCBIYXlzIGV0IGFsLiAyMDA1KTwvRGlzcGxheVRleHQ+PHJl
Y29yZD48cmVjLW51bWJlcj45MTwvcmVjLW51bWJlcj48Zm9yZWlnbi1rZXlzPjxrZXkgYXBwPSJF
TiIgZGItaWQ9InRmcDJ6NXp2NGFkcGV5ZXB0ZXN2ZGUya3NyeHQ5cHR0ZWVmcCI+OTE8L2tleT48
L2ZvcmVpZ24ta2V5cz48cmVmLXR5cGUgbmFtZT0iSm91cm5hbCBBcnRpY2xlIj4xNzwvcmVmLXR5
cGU+PGNvbnRyaWJ1dG9ycz48YXV0aG9ycz48YXV0aG9yPk1jR293YW4sIEpvaG4gQS48L2F1dGhv
cj48YXV0aG9yPkNheWFuLCBEYW5pZWwgUi48L2F1dGhvcj48YXV0aG9yPkRvcm1hbiwgTGVSb3kg
TS48L2F1dGhvcj48L2F1dGhvcnM+PC9jb250cmlidXRvcnM+PHRpdGxlcz48dGl0bGU+Q2xpbWF0
ZS1PY2VhbiBWYXJpYWJpbGl0eSBhbmQgRWNvc3lzdGVtIFJlc3BvbnNlIGluIHRoZSBOb3J0aGVh
c3QgUGFjaWZpYzwvdGl0bGU+PHNlY29uZGFyeS10aXRsZT5TY2llbmNlPC9zZWNvbmRhcnktdGl0
bGU+PC90aXRsZXM+PHBlcmlvZGljYWw+PGZ1bGwtdGl0bGU+U2NpZW5jZTwvZnVsbC10aXRsZT48
L3BlcmlvZGljYWw+PHBhZ2VzPjIxMC0yMTc8L3BhZ2VzPjx2b2x1bWU+MjgxPC92b2x1bWU+PG51
bWJlcj41Mzc0PC9udW1iZXI+PGRhdGVzPjx5ZWFyPjE5OTg8L3llYXI+PHB1Yi1kYXRlcz48ZGF0
ZT5KdWx5IDEwLCAxOTk4PC9kYXRlPjwvcHViLWRhdGVzPjwvZGF0ZXM+PHVybHM+PHJlbGF0ZWQt
dXJscz48dXJsPmh0dHA6Ly93d3cuc2NpZW5jZW1hZy5vcmcvY29udGVudC8yODEvNTM3NC8yMTAu
YWJzdHJhY3Q8L3VybD48L3JlbGF0ZWQtdXJscz48L3VybHM+PGVsZWN0cm9uaWMtcmVzb3VyY2Ut
bnVtPjEwLjExMjYvc2NpZW5jZS4yODEuNTM3NC4yMTA8L2VsZWN0cm9uaWMtcmVzb3VyY2UtbnVt
PjwvcmVjb3JkPjwvQ2l0ZT48Q2l0ZT48QXV0aG9yPkhheXM8L0F1dGhvcj48WWVhcj4yMDA1PC9Z
ZWFyPjxSZWNOdW0+NTY8L1JlY051bT48cmVjb3JkPjxyZWMtbnVtYmVyPjU2PC9yZWMtbnVtYmVy
Pjxmb3JlaWduLWtleXM+PGtleSBhcHA9IkVOIiBkYi1pZD0idGZwMno1enY0YWRwZXllcHRlc3Zk
ZTJrc3J4dDlwdHRlZWZwIj41Njwva2V5PjwvZm9yZWlnbi1rZXlzPjxyZWYtdHlwZSBuYW1lPSJK
b3VybmFsIEFydGljbGUiPjE3PC9yZWYtdHlwZT48Y29udHJpYnV0b3JzPjxhdXRob3JzPjxhdXRo
b3I+SGF5cywgR3JhZW1lIEMuPC9hdXRob3I+PGF1dGhvcj5SaWNoYXJkc29uLCBBbnRob255IEou
PC9hdXRob3I+PGF1dGhvcj5Sb2JpbnNvbiwgQ2Fyb2w8L2F1dGhvcj48L2F1dGhvcnM+PC9jb250
cmlidXRvcnM+PHRpdGxlcz48dGl0bGU+Q2xpbWF0ZSBjaGFuZ2UgYW5kIG1hcmluZSBwbGFua3Rv
bjwvdGl0bGU+PHNlY29uZGFyeS10aXRsZT5UcmVuZHMgaW4gRWNvbG9neSAmYW1wOyBFdm9sdXRp
b248L3NlY29uZGFyeS10aXRsZT48L3RpdGxlcz48cGVyaW9kaWNhbD48ZnVsbC10aXRsZT5UcmVu
ZHMgaW4gRWNvbG9neSAmYW1wOyBFdm9sdXRpb248L2Z1bGwtdGl0bGU+PC9wZXJpb2RpY2FsPjxw
YWdlcz4zMzctMzQ0PC9wYWdlcz48dm9sdW1lPjIwPC92b2x1bWU+PG51bWJlcj42PC9udW1iZXI+
PGRhdGVzPjx5ZWFyPjIwMDU8L3llYXI+PC9kYXRlcz48aXNibj4wMTY5LTUzNDc8L2lzYm4+PHVy
bHM+PHJlbGF0ZWQtdXJscz48dXJsPmh0dHA6Ly93d3cuc2NpZW5jZWRpcmVjdC5jb20vc2NpZW5j
ZS9hcnRpY2xlL0I2VkoxLTRGUkI3VkstMS8yLzM1ZjRkMDQ3YWUwNzc1YjM1MjNiZjQ1MmZkOTli
NjY5PC91cmw+PC9yZWxhdGVkLXVybHM+PC91cmxzPjxlbGVjdHJvbmljLXJlc291cmNlLW51bT5E
T0k6IDEwLjEwMTYvai50cmVlLjIwMDUuMDMuMDA0PC9lbGVjdHJvbmljLXJlc291cmNlLW51bT48
L3JlY29yZD48L0NpdGU+PENpdGU+PEF1dGhvcj5Db3JvbmFkbzwvQXV0aG9yPjxZZWFyPjE5OTg8
L1llYXI+PFJlY051bT4yNjwvUmVjTnVtPjxyZWNvcmQ+PHJlYy1udW1iZXI+MjY8L3JlYy1udW1i
ZXI+PGZvcmVpZ24ta2V5cz48a2V5IGFwcD0iRU4iIGRiLWlkPSJ0ZnAyejV6djRhZHBleWVwdGVz
dmRlMmtzcnh0OXB0dGVlZnAiPjI2PC9rZXk+PC9mb3JlaWduLWtleXM+PHJlZi10eXBlIG5hbWU9
IkpvdXJuYWwgQXJ0aWNsZSI+MTc8L3JlZi10eXBlPjxjb250cmlidXRvcnM+PGF1dGhvcnM+PGF1
dGhvcj5DbGFyaWJlbCBDb3JvbmFkbzwvYXV0aG9yPjxhdXRob3I+UmF5IEhpbGJvcm48L2F1dGhv
cj48L2F1dGhvcnM+PC9jb250cmlidXRvcnM+PHRpdGxlcz48dGl0bGU+U3BhdGlhbCBhbmQgdGVt
cG9yYWwgZmFjdG9ycyBhZmZlY3Rpbmcgc3Vydml2YWwgaW4gY29obyBzYWxtb24gKE9uY29yaHlu
Y2h1cyBraXN1dGNoKSBpbiB0aGUgUGFjaWZpYyBOb3J0aHdlc3Q8L3RpdGxlPjxzZWNvbmRhcnkt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L3BlcmlvZGljYWw+PHBhZ2VzPjIwNjctMjA3NzwvcGFnZXM+PHZvbHVtZT41NTwvdm9sdW1lPjxk
YXRlcz48eWVhcj4xOTk4PC95ZWFyPjwvZGF0ZXM+PHVybHM+PC91cmxzPjwvcmVjb3JkPjwvQ2l0
ZT48L0VuZE5vdGU+AG==
</w:fldData>
        </w:fldChar>
      </w:r>
      <w:r w:rsidR="00AC43E3" w:rsidRPr="001875A1">
        <w:rPr>
          <w:rFonts w:ascii="Times New Roman" w:hAnsi="Times New Roman" w:cs="Times New Roman"/>
        </w:rPr>
        <w:instrText xml:space="preserve"> ADDIN EN.CITE </w:instrText>
      </w:r>
      <w:r w:rsidR="00626C8E" w:rsidRPr="001875A1">
        <w:rPr>
          <w:rFonts w:ascii="Times New Roman" w:hAnsi="Times New Roman" w:cs="Times New Roman"/>
        </w:rPr>
        <w:fldChar w:fldCharType="begin">
          <w:fldData xml:space="preserve">PEVuZE5vdGU+PENpdGU+PEF1dGhvcj5NY0dvd2FuPC9BdXRob3I+PFllYXI+MTk5ODwvWWVhcj48
UmVjTnVtPjkxPC9SZWNOdW0+PERpc3BsYXlUZXh0PihDb3JvbmFkbyBhbmQgSGlsYm9ybiAxOTk4
LCBNY0dvd2FuIGV0IGFsLiAxOTk4LCBIYXlzIGV0IGFsLiAyMDA1KTwvRGlzcGxheVRleHQ+PHJl
Y29yZD48cmVjLW51bWJlcj45MTwvcmVjLW51bWJlcj48Zm9yZWlnbi1rZXlzPjxrZXkgYXBwPSJF
TiIgZGItaWQ9InRmcDJ6NXp2NGFkcGV5ZXB0ZXN2ZGUya3NyeHQ5cHR0ZWVmcCI+OTE8L2tleT48
L2ZvcmVpZ24ta2V5cz48cmVmLXR5cGUgbmFtZT0iSm91cm5hbCBBcnRpY2xlIj4xNzwvcmVmLXR5
cGU+PGNvbnRyaWJ1dG9ycz48YXV0aG9ycz48YXV0aG9yPk1jR293YW4sIEpvaG4gQS48L2F1dGhv
cj48YXV0aG9yPkNheWFuLCBEYW5pZWwgUi48L2F1dGhvcj48YXV0aG9yPkRvcm1hbiwgTGVSb3kg
TS48L2F1dGhvcj48L2F1dGhvcnM+PC9jb250cmlidXRvcnM+PHRpdGxlcz48dGl0bGU+Q2xpbWF0
ZS1PY2VhbiBWYXJpYWJpbGl0eSBhbmQgRWNvc3lzdGVtIFJlc3BvbnNlIGluIHRoZSBOb3J0aGVh
c3QgUGFjaWZpYzwvdGl0bGU+PHNlY29uZGFyeS10aXRsZT5TY2llbmNlPC9zZWNvbmRhcnktdGl0
bGU+PC90aXRsZXM+PHBlcmlvZGljYWw+PGZ1bGwtdGl0bGU+U2NpZW5jZTwvZnVsbC10aXRsZT48
L3BlcmlvZGljYWw+PHBhZ2VzPjIxMC0yMTc8L3BhZ2VzPjx2b2x1bWU+MjgxPC92b2x1bWU+PG51
bWJlcj41Mzc0PC9udW1iZXI+PGRhdGVzPjx5ZWFyPjE5OTg8L3llYXI+PHB1Yi1kYXRlcz48ZGF0
ZT5KdWx5IDEwLCAxOTk4PC9kYXRlPjwvcHViLWRhdGVzPjwvZGF0ZXM+PHVybHM+PHJlbGF0ZWQt
dXJscz48dXJsPmh0dHA6Ly93d3cuc2NpZW5jZW1hZy5vcmcvY29udGVudC8yODEvNTM3NC8yMTAu
YWJzdHJhY3Q8L3VybD48L3JlbGF0ZWQtdXJscz48L3VybHM+PGVsZWN0cm9uaWMtcmVzb3VyY2Ut
bnVtPjEwLjExMjYvc2NpZW5jZS4yODEuNTM3NC4yMTA8L2VsZWN0cm9uaWMtcmVzb3VyY2UtbnVt
PjwvcmVjb3JkPjwvQ2l0ZT48Q2l0ZT48QXV0aG9yPkhheXM8L0F1dGhvcj48WWVhcj4yMDA1PC9Z
ZWFyPjxSZWNOdW0+NTY8L1JlY051bT48cmVjb3JkPjxyZWMtbnVtYmVyPjU2PC9yZWMtbnVtYmVy
Pjxmb3JlaWduLWtleXM+PGtleSBhcHA9IkVOIiBkYi1pZD0idGZwMno1enY0YWRwZXllcHRlc3Zk
ZTJrc3J4dDlwdHRlZWZwIj41Njwva2V5PjwvZm9yZWlnbi1rZXlzPjxyZWYtdHlwZSBuYW1lPSJK
b3VybmFsIEFydGljbGUiPjE3PC9yZWYtdHlwZT48Y29udHJpYnV0b3JzPjxhdXRob3JzPjxhdXRo
b3I+SGF5cywgR3JhZW1lIEMuPC9hdXRob3I+PGF1dGhvcj5SaWNoYXJkc29uLCBBbnRob255IEou
PC9hdXRob3I+PGF1dGhvcj5Sb2JpbnNvbiwgQ2Fyb2w8L2F1dGhvcj48L2F1dGhvcnM+PC9jb250
cmlidXRvcnM+PHRpdGxlcz48dGl0bGU+Q2xpbWF0ZSBjaGFuZ2UgYW5kIG1hcmluZSBwbGFua3Rv
bjwvdGl0bGU+PHNlY29uZGFyeS10aXRsZT5UcmVuZHMgaW4gRWNvbG9neSAmYW1wOyBFdm9sdXRp
b248L3NlY29uZGFyeS10aXRsZT48L3RpdGxlcz48cGVyaW9kaWNhbD48ZnVsbC10aXRsZT5UcmVu
ZHMgaW4gRWNvbG9neSAmYW1wOyBFdm9sdXRpb248L2Z1bGwtdGl0bGU+PC9wZXJpb2RpY2FsPjxw
YWdlcz4zMzctMzQ0PC9wYWdlcz48dm9sdW1lPjIwPC92b2x1bWU+PG51bWJlcj42PC9udW1iZXI+
PGRhdGVzPjx5ZWFyPjIwMDU8L3llYXI+PC9kYXRlcz48aXNibj4wMTY5LTUzNDc8L2lzYm4+PHVy
bHM+PHJlbGF0ZWQtdXJscz48dXJsPmh0dHA6Ly93d3cuc2NpZW5jZWRpcmVjdC5jb20vc2NpZW5j
ZS9hcnRpY2xlL0I2VkoxLTRGUkI3VkstMS8yLzM1ZjRkMDQ3YWUwNzc1YjM1MjNiZjQ1MmZkOTli
NjY5PC91cmw+PC9yZWxhdGVkLXVybHM+PC91cmxzPjxlbGVjdHJvbmljLXJlc291cmNlLW51bT5E
T0k6IDEwLjEwMTYvai50cmVlLjIwMDUuMDMuMDA0PC9lbGVjdHJvbmljLXJlc291cmNlLW51bT48
L3JlY29yZD48L0NpdGU+PENpdGU+PEF1dGhvcj5Db3JvbmFkbzwvQXV0aG9yPjxZZWFyPjE5OTg8
L1llYXI+PFJlY051bT4yNjwvUmVjTnVtPjxyZWNvcmQ+PHJlYy1udW1iZXI+MjY8L3JlYy1udW1i
ZXI+PGZvcmVpZ24ta2V5cz48a2V5IGFwcD0iRU4iIGRiLWlkPSJ0ZnAyejV6djRhZHBleWVwdGVz
dmRlMmtzcnh0OXB0dGVlZnAiPjI2PC9rZXk+PC9mb3JlaWduLWtleXM+PHJlZi10eXBlIG5hbWU9
IkpvdXJuYWwgQXJ0aWNsZSI+MTc8L3JlZi10eXBlPjxjb250cmlidXRvcnM+PGF1dGhvcnM+PGF1
dGhvcj5DbGFyaWJlbCBDb3JvbmFkbzwvYXV0aG9yPjxhdXRob3I+UmF5IEhpbGJvcm48L2F1dGhv
cj48L2F1dGhvcnM+PC9jb250cmlidXRvcnM+PHRpdGxlcz48dGl0bGU+U3BhdGlhbCBhbmQgdGVt
cG9yYWwgZmFjdG9ycyBhZmZlY3Rpbmcgc3Vydml2YWwgaW4gY29obyBzYWxtb24gKE9uY29yaHlu
Y2h1cyBraXN1dGNoKSBpbiB0aGUgUGFjaWZpYyBOb3J0aHdlc3Q8L3RpdGxlPjxzZWNvbmRhcnkt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L3BlcmlvZGljYWw+PHBhZ2VzPjIwNjctMjA3NzwvcGFnZXM+PHZvbHVtZT41NTwvdm9sdW1lPjxk
YXRlcz48eWVhcj4xOTk4PC95ZWFyPjwvZGF0ZXM+PHVybHM+PC91cmxzPjwvcmVjb3JkPjwvQ2l0
ZT48L0VuZE5vdGU+AG==
</w:fldData>
        </w:fldChar>
      </w:r>
      <w:r w:rsidR="00AC43E3" w:rsidRPr="001875A1">
        <w:rPr>
          <w:rFonts w:ascii="Times New Roman" w:hAnsi="Times New Roman" w:cs="Times New Roman"/>
        </w:rPr>
        <w:instrText xml:space="preserve"> ADDIN EN.CITE.DATA </w:instrText>
      </w:r>
      <w:r w:rsidR="00626C8E" w:rsidRPr="001875A1">
        <w:rPr>
          <w:rFonts w:ascii="Times New Roman" w:hAnsi="Times New Roman" w:cs="Times New Roman"/>
        </w:rPr>
      </w:r>
      <w:r w:rsidR="00626C8E" w:rsidRPr="001875A1">
        <w:rPr>
          <w:rFonts w:ascii="Times New Roman" w:hAnsi="Times New Roman" w:cs="Times New Roman"/>
        </w:rPr>
        <w:fldChar w:fldCharType="end"/>
      </w:r>
      <w:r w:rsidR="00626C8E" w:rsidRPr="001875A1">
        <w:rPr>
          <w:rFonts w:ascii="Times New Roman" w:hAnsi="Times New Roman" w:cs="Times New Roman"/>
        </w:rPr>
      </w:r>
      <w:r w:rsidR="00626C8E" w:rsidRPr="001875A1">
        <w:rPr>
          <w:rFonts w:ascii="Times New Roman" w:hAnsi="Times New Roman" w:cs="Times New Roman"/>
        </w:rPr>
        <w:fldChar w:fldCharType="separate"/>
      </w:r>
      <w:r w:rsidR="00AC43E3" w:rsidRPr="001875A1">
        <w:rPr>
          <w:rFonts w:ascii="Times New Roman" w:hAnsi="Times New Roman" w:cs="Times New Roman"/>
          <w:noProof/>
        </w:rPr>
        <w:t>(</w:t>
      </w:r>
      <w:hyperlink w:anchor="_ENREF_22" w:tooltip="Coronado, 1998 #26" w:history="1">
        <w:r w:rsidR="00475DCE" w:rsidRPr="001875A1">
          <w:rPr>
            <w:rFonts w:ascii="Times New Roman" w:hAnsi="Times New Roman" w:cs="Times New Roman"/>
            <w:noProof/>
          </w:rPr>
          <w:t>Coronado and Hilborn 1998</w:t>
        </w:r>
      </w:hyperlink>
      <w:r w:rsidR="00AC43E3" w:rsidRPr="001875A1">
        <w:rPr>
          <w:rFonts w:ascii="Times New Roman" w:hAnsi="Times New Roman" w:cs="Times New Roman"/>
          <w:noProof/>
        </w:rPr>
        <w:t xml:space="preserve">, </w:t>
      </w:r>
      <w:hyperlink w:anchor="_ENREF_62" w:tooltip="McGowan, 1998 #91" w:history="1">
        <w:r w:rsidR="00475DCE" w:rsidRPr="001875A1">
          <w:rPr>
            <w:rFonts w:ascii="Times New Roman" w:hAnsi="Times New Roman" w:cs="Times New Roman"/>
            <w:noProof/>
          </w:rPr>
          <w:t>McGowan et al. 1998</w:t>
        </w:r>
      </w:hyperlink>
      <w:r w:rsidR="00AC43E3" w:rsidRPr="001875A1">
        <w:rPr>
          <w:rFonts w:ascii="Times New Roman" w:hAnsi="Times New Roman" w:cs="Times New Roman"/>
          <w:noProof/>
        </w:rPr>
        <w:t xml:space="preserve">, </w:t>
      </w:r>
      <w:hyperlink w:anchor="_ENREF_38" w:tooltip="Hays, 2005 #56" w:history="1">
        <w:r w:rsidR="00475DCE" w:rsidRPr="001875A1">
          <w:rPr>
            <w:rFonts w:ascii="Times New Roman" w:hAnsi="Times New Roman" w:cs="Times New Roman"/>
            <w:noProof/>
          </w:rPr>
          <w:t>Hays et al. 2005</w:t>
        </w:r>
      </w:hyperlink>
      <w:r w:rsidR="00AC43E3" w:rsidRPr="001875A1">
        <w:rPr>
          <w:rFonts w:ascii="Times New Roman" w:hAnsi="Times New Roman" w:cs="Times New Roman"/>
          <w:noProof/>
        </w:rPr>
        <w:t>)</w:t>
      </w:r>
      <w:r w:rsidR="00626C8E" w:rsidRPr="001875A1">
        <w:rPr>
          <w:rFonts w:ascii="Times New Roman" w:hAnsi="Times New Roman" w:cs="Times New Roman"/>
        </w:rPr>
        <w:fldChar w:fldCharType="end"/>
      </w:r>
      <w:r w:rsidR="00AC43E3" w:rsidRPr="001875A1">
        <w:rPr>
          <w:rFonts w:ascii="Times New Roman" w:hAnsi="Times New Roman" w:cs="Times New Roman"/>
        </w:rPr>
        <w:t xml:space="preserve">.  </w:t>
      </w:r>
      <w:r w:rsidR="001C1AE2" w:rsidRPr="001875A1">
        <w:rPr>
          <w:rFonts w:ascii="Times New Roman" w:hAnsi="Times New Roman" w:cs="Times New Roman"/>
        </w:rPr>
        <w:t xml:space="preserve">As a result, salmonid abundances may decrease overall and distributions shift </w:t>
      </w:r>
      <w:proofErr w:type="spellStart"/>
      <w:r w:rsidR="001C1AE2" w:rsidRPr="001875A1">
        <w:rPr>
          <w:rFonts w:ascii="Times New Roman" w:hAnsi="Times New Roman" w:cs="Times New Roman"/>
        </w:rPr>
        <w:t>poleward</w:t>
      </w:r>
      <w:proofErr w:type="spellEnd"/>
      <w:r w:rsidR="001C1AE2" w:rsidRPr="001875A1">
        <w:rPr>
          <w:rFonts w:ascii="Times New Roman" w:hAnsi="Times New Roman" w:cs="Times New Roman"/>
        </w:rPr>
        <w:t xml:space="preserve"> </w:t>
      </w:r>
      <w:r w:rsidR="00626C8E" w:rsidRPr="001875A1">
        <w:rPr>
          <w:rFonts w:ascii="Times New Roman" w:hAnsi="Times New Roman" w:cs="Times New Roman"/>
        </w:rPr>
        <w:fldChar w:fldCharType="begin"/>
      </w:r>
      <w:r w:rsidR="001C1AE2" w:rsidRPr="001875A1">
        <w:rPr>
          <w:rFonts w:ascii="Times New Roman" w:hAnsi="Times New Roman" w:cs="Times New Roman"/>
        </w:rPr>
        <w:instrText xml:space="preserve"> ADDIN EN.CITE &lt;EndNote&gt;&lt;Cite&gt;&lt;Author&gt;Pierce&lt;/Author&gt;&lt;Year&gt;2004&lt;/Year&gt;&lt;RecNum&gt;105&lt;/RecNum&gt;&lt;DisplayText&gt;(Pierce 2004)&lt;/DisplayText&gt;&lt;record&gt;&lt;rec-number&gt;105&lt;/rec-number&gt;&lt;foreign-keys&gt;&lt;key app="EN" db-id="tfp2z5zv4adpeyeptesvde2ksrxt9ptteefp"&gt;105&lt;/key&gt;&lt;/foreign-keys&gt;&lt;ref-type name="Journal Article"&gt;17&lt;/ref-type&gt;&lt;contributors&gt;&lt;authors&gt;&lt;author&gt;Pierce, David W.&lt;/author&gt;&lt;/authors&gt;&lt;/contributors&gt;&lt;titles&gt;&lt;title&gt;Future Changes in Biological Activity in the North Pacific Due to Anthropogenic Forcing of the Physical Environment&lt;/title&gt;&lt;secondary-title&gt;Climatic Change&lt;/secondary-title&gt;&lt;/titles&gt;&lt;periodical&gt;&lt;full-title&gt;Climatic Change&lt;/full-title&gt;&lt;/periodical&gt;&lt;pages&gt;389-418&lt;/pages&gt;&lt;volume&gt;62&lt;/volume&gt;&lt;number&gt;1&lt;/number&gt;&lt;keywords&gt;&lt;keyword&gt;Earth and Environmental Science&lt;/keyword&gt;&lt;/keywords&gt;&lt;dates&gt;&lt;year&gt;2004&lt;/year&gt;&lt;/dates&gt;&lt;publisher&gt;Springer Netherlands&lt;/publisher&gt;&lt;isbn&gt;0165-0009&lt;/isbn&gt;&lt;urls&gt;&lt;related-urls&gt;&lt;url&gt;http://dx.doi.org/10.1023/B:CLIM.0000013678.59224.98&lt;/url&gt;&lt;/related-urls&gt;&lt;/urls&gt;&lt;electronic-resource-num&gt;10.1023/b:clim.0000013678.59224.98&lt;/electronic-resource-num&gt;&lt;/record&gt;&lt;/Cite&gt;&lt;/EndNote&gt;</w:instrText>
      </w:r>
      <w:r w:rsidR="00626C8E" w:rsidRPr="001875A1">
        <w:rPr>
          <w:rFonts w:ascii="Times New Roman" w:hAnsi="Times New Roman" w:cs="Times New Roman"/>
        </w:rPr>
        <w:fldChar w:fldCharType="separate"/>
      </w:r>
      <w:r w:rsidR="001C1AE2" w:rsidRPr="001875A1">
        <w:rPr>
          <w:rFonts w:ascii="Times New Roman" w:hAnsi="Times New Roman" w:cs="Times New Roman"/>
          <w:noProof/>
        </w:rPr>
        <w:t>(</w:t>
      </w:r>
      <w:hyperlink w:anchor="_ENREF_88" w:tooltip="Pierce, 2004 #105" w:history="1">
        <w:r w:rsidR="00475DCE" w:rsidRPr="001875A1">
          <w:rPr>
            <w:rFonts w:ascii="Times New Roman" w:hAnsi="Times New Roman" w:cs="Times New Roman"/>
            <w:noProof/>
          </w:rPr>
          <w:t>Pierce 2004</w:t>
        </w:r>
      </w:hyperlink>
      <w:r w:rsidR="001C1AE2" w:rsidRPr="001875A1">
        <w:rPr>
          <w:rFonts w:ascii="Times New Roman" w:hAnsi="Times New Roman" w:cs="Times New Roman"/>
          <w:noProof/>
        </w:rPr>
        <w:t>)</w:t>
      </w:r>
      <w:r w:rsidR="00626C8E" w:rsidRPr="001875A1">
        <w:rPr>
          <w:rFonts w:ascii="Times New Roman" w:hAnsi="Times New Roman" w:cs="Times New Roman"/>
        </w:rPr>
        <w:fldChar w:fldCharType="end"/>
      </w:r>
      <w:r w:rsidR="001C1AE2" w:rsidRPr="001875A1">
        <w:rPr>
          <w:rFonts w:ascii="Times New Roman" w:hAnsi="Times New Roman" w:cs="Times New Roman"/>
        </w:rPr>
        <w:t xml:space="preserve">.  </w:t>
      </w:r>
      <w:r w:rsidR="009C2A4B" w:rsidRPr="001875A1">
        <w:rPr>
          <w:rFonts w:ascii="Times New Roman" w:hAnsi="Times New Roman" w:cs="Times New Roman"/>
        </w:rPr>
        <w:t xml:space="preserve">Of the taxa </w:t>
      </w:r>
      <w:r w:rsidR="00394B12" w:rsidRPr="001875A1">
        <w:rPr>
          <w:rFonts w:ascii="Times New Roman" w:hAnsi="Times New Roman" w:cs="Times New Roman"/>
        </w:rPr>
        <w:t xml:space="preserve">analyzed, Salmon River summer steelhead </w:t>
      </w:r>
      <w:r w:rsidR="00FE372C" w:rsidRPr="001875A1">
        <w:rPr>
          <w:rFonts w:ascii="Times New Roman" w:hAnsi="Times New Roman" w:cs="Times New Roman"/>
        </w:rPr>
        <w:t xml:space="preserve">trout </w:t>
      </w:r>
      <w:r w:rsidR="00394B12" w:rsidRPr="001875A1">
        <w:rPr>
          <w:rFonts w:ascii="Times New Roman" w:hAnsi="Times New Roman" w:cs="Times New Roman"/>
        </w:rPr>
        <w:t>may be the most adverse</w:t>
      </w:r>
      <w:r w:rsidR="009C2A4B" w:rsidRPr="001875A1">
        <w:rPr>
          <w:rFonts w:ascii="Times New Roman" w:hAnsi="Times New Roman" w:cs="Times New Roman"/>
        </w:rPr>
        <w:t>ly impacted by worsening ocean conditions</w:t>
      </w:r>
      <w:r w:rsidR="007E1500" w:rsidRPr="001875A1">
        <w:rPr>
          <w:rFonts w:ascii="Times New Roman" w:hAnsi="Times New Roman" w:cs="Times New Roman"/>
        </w:rPr>
        <w:t xml:space="preserve">.  </w:t>
      </w:r>
      <w:r w:rsidRPr="001875A1">
        <w:rPr>
          <w:rFonts w:ascii="Times New Roman" w:hAnsi="Times New Roman" w:cs="Times New Roman"/>
        </w:rPr>
        <w:t xml:space="preserve">Consequently, restoration of </w:t>
      </w:r>
      <w:r w:rsidR="0078205A" w:rsidRPr="001875A1">
        <w:rPr>
          <w:rFonts w:ascii="Times New Roman" w:hAnsi="Times New Roman" w:cs="Times New Roman"/>
        </w:rPr>
        <w:t>fresh water</w:t>
      </w:r>
      <w:r w:rsidRPr="001875A1">
        <w:rPr>
          <w:rFonts w:ascii="Times New Roman" w:hAnsi="Times New Roman" w:cs="Times New Roman"/>
        </w:rPr>
        <w:t xml:space="preserve"> habitat </w:t>
      </w:r>
      <w:r w:rsidR="00091824" w:rsidRPr="001875A1">
        <w:rPr>
          <w:rFonts w:ascii="Times New Roman" w:hAnsi="Times New Roman" w:cs="Times New Roman"/>
        </w:rPr>
        <w:t xml:space="preserve">is </w:t>
      </w:r>
      <w:r w:rsidRPr="001875A1">
        <w:rPr>
          <w:rFonts w:ascii="Times New Roman" w:hAnsi="Times New Roman" w:cs="Times New Roman"/>
        </w:rPr>
        <w:t xml:space="preserve">imperative in order to boost </w:t>
      </w:r>
      <w:r w:rsidR="00091824" w:rsidRPr="001875A1">
        <w:rPr>
          <w:rFonts w:ascii="Times New Roman" w:hAnsi="Times New Roman" w:cs="Times New Roman"/>
        </w:rPr>
        <w:t>numbers of juveniles</w:t>
      </w:r>
      <w:r w:rsidRPr="001875A1">
        <w:rPr>
          <w:rFonts w:ascii="Times New Roman" w:hAnsi="Times New Roman" w:cs="Times New Roman"/>
        </w:rPr>
        <w:t xml:space="preserve"> to a level where losses in the marine environment can be sustained (Moyle et al. 2008).  </w:t>
      </w:r>
      <w:r w:rsidR="007E1500" w:rsidRPr="001875A1">
        <w:rPr>
          <w:rFonts w:ascii="Times New Roman" w:hAnsi="Times New Roman" w:cs="Times New Roman"/>
        </w:rPr>
        <w:t>Fu</w:t>
      </w:r>
      <w:r w:rsidR="00066FED" w:rsidRPr="001875A1">
        <w:rPr>
          <w:rFonts w:ascii="Times New Roman" w:hAnsi="Times New Roman" w:cs="Times New Roman"/>
        </w:rPr>
        <w:t>r</w:t>
      </w:r>
      <w:r w:rsidR="007E1500" w:rsidRPr="001875A1">
        <w:rPr>
          <w:rFonts w:ascii="Times New Roman" w:hAnsi="Times New Roman" w:cs="Times New Roman"/>
        </w:rPr>
        <w:t xml:space="preserve">thermore, </w:t>
      </w:r>
      <w:r w:rsidRPr="001875A1">
        <w:rPr>
          <w:rFonts w:ascii="Times New Roman" w:hAnsi="Times New Roman" w:cs="Times New Roman"/>
        </w:rPr>
        <w:t>if Chinook</w:t>
      </w:r>
      <w:r w:rsidR="004024AC" w:rsidRPr="001875A1">
        <w:rPr>
          <w:rFonts w:ascii="Times New Roman" w:hAnsi="Times New Roman" w:cs="Times New Roman"/>
        </w:rPr>
        <w:t xml:space="preserve"> salmon</w:t>
      </w:r>
      <w:r w:rsidRPr="001875A1">
        <w:rPr>
          <w:rFonts w:ascii="Times New Roman" w:hAnsi="Times New Roman" w:cs="Times New Roman"/>
        </w:rPr>
        <w:t xml:space="preserve"> </w:t>
      </w:r>
      <w:proofErr w:type="gramStart"/>
      <w:r w:rsidRPr="001875A1">
        <w:rPr>
          <w:rFonts w:ascii="Times New Roman" w:hAnsi="Times New Roman" w:cs="Times New Roman"/>
        </w:rPr>
        <w:t>are</w:t>
      </w:r>
      <w:proofErr w:type="gramEnd"/>
      <w:r w:rsidRPr="001875A1">
        <w:rPr>
          <w:rFonts w:ascii="Times New Roman" w:hAnsi="Times New Roman" w:cs="Times New Roman"/>
        </w:rPr>
        <w:t xml:space="preserve"> delaying </w:t>
      </w:r>
      <w:r w:rsidR="00040FCD" w:rsidRPr="001875A1">
        <w:rPr>
          <w:rFonts w:ascii="Times New Roman" w:hAnsi="Times New Roman" w:cs="Times New Roman"/>
        </w:rPr>
        <w:t>ocean entry in years with adverse ocean conditions then estuarine habitat quality and availability will also play an important role in sustaining life history diversity</w:t>
      </w:r>
      <w:r w:rsidR="007767F1" w:rsidRPr="001875A1">
        <w:rPr>
          <w:rFonts w:ascii="Times New Roman" w:hAnsi="Times New Roman" w:cs="Times New Roman"/>
        </w:rPr>
        <w:t xml:space="preserve">.  </w:t>
      </w:r>
    </w:p>
    <w:p w14:paraId="2EBC17FA" w14:textId="77777777" w:rsidR="00965EEC" w:rsidRPr="001875A1" w:rsidRDefault="00965EEC" w:rsidP="00E34BE6">
      <w:pPr>
        <w:spacing w:after="0" w:line="480" w:lineRule="auto"/>
        <w:rPr>
          <w:rFonts w:ascii="Times New Roman" w:hAnsi="Times New Roman" w:cs="Times New Roman"/>
          <w:b/>
        </w:rPr>
      </w:pPr>
      <w:r w:rsidRPr="001875A1">
        <w:rPr>
          <w:rFonts w:ascii="Times New Roman" w:hAnsi="Times New Roman" w:cs="Times New Roman"/>
          <w:b/>
        </w:rPr>
        <w:t>Acknowledgements</w:t>
      </w:r>
    </w:p>
    <w:p w14:paraId="00F0AA21" w14:textId="77777777" w:rsidR="00C63E4C" w:rsidRPr="001875A1" w:rsidRDefault="00954D0D" w:rsidP="00C63E4C">
      <w:pPr>
        <w:spacing w:after="0" w:line="480" w:lineRule="auto"/>
        <w:ind w:firstLine="720"/>
        <w:rPr>
          <w:rFonts w:ascii="Times New Roman" w:hAnsi="Times New Roman" w:cs="Times New Roman"/>
        </w:rPr>
      </w:pPr>
      <w:r w:rsidRPr="001875A1">
        <w:rPr>
          <w:rFonts w:ascii="Times New Roman" w:hAnsi="Times New Roman" w:cs="Times New Roman"/>
        </w:rPr>
        <w:t xml:space="preserve">We wish to thank Diane Chesney (Yreka </w:t>
      </w:r>
      <w:r w:rsidR="00965EEC" w:rsidRPr="001875A1">
        <w:rPr>
          <w:rFonts w:ascii="Times New Roman" w:hAnsi="Times New Roman" w:cs="Times New Roman"/>
        </w:rPr>
        <w:t>California Department of Fish and Game</w:t>
      </w:r>
      <w:r w:rsidRPr="001875A1">
        <w:rPr>
          <w:rFonts w:ascii="Times New Roman" w:hAnsi="Times New Roman" w:cs="Times New Roman"/>
        </w:rPr>
        <w:t xml:space="preserve">), Tom </w:t>
      </w:r>
      <w:proofErr w:type="spellStart"/>
      <w:r w:rsidRPr="001875A1">
        <w:rPr>
          <w:rFonts w:ascii="Times New Roman" w:hAnsi="Times New Roman" w:cs="Times New Roman"/>
        </w:rPr>
        <w:t>Hotaling</w:t>
      </w:r>
      <w:proofErr w:type="spellEnd"/>
      <w:r w:rsidRPr="001875A1">
        <w:rPr>
          <w:rFonts w:ascii="Times New Roman" w:hAnsi="Times New Roman" w:cs="Times New Roman"/>
        </w:rPr>
        <w:t xml:space="preserve"> (Salmon River Restoration Council), Andrew </w:t>
      </w:r>
      <w:proofErr w:type="spellStart"/>
      <w:r w:rsidRPr="001875A1">
        <w:rPr>
          <w:rFonts w:ascii="Times New Roman" w:hAnsi="Times New Roman" w:cs="Times New Roman"/>
        </w:rPr>
        <w:t>Reising</w:t>
      </w:r>
      <w:proofErr w:type="spellEnd"/>
      <w:r w:rsidRPr="001875A1">
        <w:rPr>
          <w:rFonts w:ascii="Times New Roman" w:hAnsi="Times New Roman" w:cs="Times New Roman"/>
        </w:rPr>
        <w:t xml:space="preserve"> (</w:t>
      </w:r>
      <w:r w:rsidR="00060297" w:rsidRPr="001875A1">
        <w:rPr>
          <w:rFonts w:ascii="Times New Roman" w:hAnsi="Times New Roman" w:cs="Times New Roman"/>
        </w:rPr>
        <w:t xml:space="preserve">Department of Water Resources), </w:t>
      </w:r>
      <w:r w:rsidRPr="001875A1">
        <w:rPr>
          <w:rFonts w:ascii="Times New Roman" w:hAnsi="Times New Roman" w:cs="Times New Roman"/>
        </w:rPr>
        <w:t xml:space="preserve">and Greg </w:t>
      </w:r>
      <w:proofErr w:type="spellStart"/>
      <w:r w:rsidRPr="001875A1">
        <w:rPr>
          <w:rFonts w:ascii="Times New Roman" w:hAnsi="Times New Roman" w:cs="Times New Roman"/>
        </w:rPr>
        <w:t>Bousfield</w:t>
      </w:r>
      <w:proofErr w:type="spellEnd"/>
      <w:r w:rsidRPr="001875A1">
        <w:rPr>
          <w:rFonts w:ascii="Times New Roman" w:hAnsi="Times New Roman" w:cs="Times New Roman"/>
        </w:rPr>
        <w:t xml:space="preserve"> (Klamath National Forest) for providing data specific to the Salmon and Scott River watersheds.  </w:t>
      </w:r>
      <w:r w:rsidR="001C474B">
        <w:rPr>
          <w:rFonts w:ascii="Times New Roman" w:hAnsi="Times New Roman" w:cs="Times New Roman"/>
        </w:rPr>
        <w:t xml:space="preserve">We also thank </w:t>
      </w:r>
      <w:proofErr w:type="spellStart"/>
      <w:r w:rsidR="001C474B" w:rsidRPr="001875A1">
        <w:rPr>
          <w:rFonts w:ascii="Times New Roman" w:hAnsi="Times New Roman" w:cs="Times New Roman"/>
        </w:rPr>
        <w:t>Jerree</w:t>
      </w:r>
      <w:proofErr w:type="spellEnd"/>
      <w:r w:rsidR="001C474B">
        <w:rPr>
          <w:rFonts w:ascii="Times New Roman" w:hAnsi="Times New Roman" w:cs="Times New Roman"/>
        </w:rPr>
        <w:t xml:space="preserve"> Orr for providing escapement and release data from Iron Gate Hatchery.  Lastly, thanks</w:t>
      </w:r>
      <w:r w:rsidRPr="001875A1">
        <w:rPr>
          <w:rFonts w:ascii="Times New Roman" w:hAnsi="Times New Roman" w:cs="Times New Roman"/>
        </w:rPr>
        <w:t xml:space="preserve"> to Dr. Mantua for his willingness to address questions regarding the use of the PDO index. </w:t>
      </w:r>
    </w:p>
    <w:p w14:paraId="2BBB56B8" w14:textId="77777777" w:rsidR="001C474B" w:rsidRDefault="001C474B" w:rsidP="00C63E4C">
      <w:pPr>
        <w:spacing w:after="0" w:line="240" w:lineRule="auto"/>
        <w:rPr>
          <w:rFonts w:ascii="Times New Roman" w:hAnsi="Times New Roman" w:cs="Times New Roman"/>
          <w:b/>
        </w:rPr>
      </w:pPr>
    </w:p>
    <w:p w14:paraId="4CFA9ECF" w14:textId="77777777" w:rsidR="00C63E4C" w:rsidRDefault="00D30C00" w:rsidP="00C63E4C">
      <w:pPr>
        <w:spacing w:after="0" w:line="240" w:lineRule="auto"/>
        <w:rPr>
          <w:rFonts w:ascii="Times New Roman" w:hAnsi="Times New Roman" w:cs="Times New Roman"/>
          <w:b/>
        </w:rPr>
      </w:pPr>
      <w:r>
        <w:rPr>
          <w:rFonts w:ascii="Times New Roman" w:hAnsi="Times New Roman" w:cs="Times New Roman"/>
          <w:b/>
        </w:rPr>
        <w:lastRenderedPageBreak/>
        <w:t>L</w:t>
      </w:r>
      <w:r w:rsidR="00EB75C5" w:rsidRPr="001875A1">
        <w:rPr>
          <w:rFonts w:ascii="Times New Roman" w:hAnsi="Times New Roman" w:cs="Times New Roman"/>
          <w:b/>
        </w:rPr>
        <w:t>iterature Cited</w:t>
      </w:r>
    </w:p>
    <w:p w14:paraId="45AB3D3F" w14:textId="77777777" w:rsidR="007E525F" w:rsidRPr="001875A1" w:rsidRDefault="007E525F" w:rsidP="00C63E4C">
      <w:pPr>
        <w:spacing w:after="0" w:line="240" w:lineRule="auto"/>
        <w:rPr>
          <w:rFonts w:ascii="Times New Roman" w:hAnsi="Times New Roman" w:cs="Times New Roman"/>
        </w:rPr>
      </w:pPr>
    </w:p>
    <w:p w14:paraId="55596FC1" w14:textId="77777777" w:rsidR="00475DCE" w:rsidRPr="001875A1" w:rsidRDefault="00626C8E" w:rsidP="00475DCE">
      <w:pPr>
        <w:spacing w:after="0" w:line="240" w:lineRule="auto"/>
        <w:ind w:left="720" w:hanging="720"/>
        <w:rPr>
          <w:rFonts w:ascii="Times New Roman" w:hAnsi="Times New Roman" w:cs="Times New Roman"/>
          <w:noProof/>
        </w:rPr>
      </w:pPr>
      <w:r w:rsidRPr="001875A1">
        <w:rPr>
          <w:rFonts w:ascii="Times New Roman" w:hAnsi="Times New Roman" w:cs="Times New Roman"/>
        </w:rPr>
        <w:fldChar w:fldCharType="begin"/>
      </w:r>
      <w:r w:rsidR="00E010FA" w:rsidRPr="001875A1">
        <w:rPr>
          <w:rFonts w:ascii="Times New Roman" w:hAnsi="Times New Roman" w:cs="Times New Roman"/>
        </w:rPr>
        <w:instrText xml:space="preserve"> ADDIN EN.REFLIST </w:instrText>
      </w:r>
      <w:r w:rsidRPr="001875A1">
        <w:rPr>
          <w:rFonts w:ascii="Times New Roman" w:hAnsi="Times New Roman" w:cs="Times New Roman"/>
        </w:rPr>
        <w:fldChar w:fldCharType="separate"/>
      </w:r>
      <w:bookmarkStart w:id="119" w:name="_ENREF_1"/>
      <w:r w:rsidR="00475DCE" w:rsidRPr="001875A1">
        <w:rPr>
          <w:rFonts w:ascii="Times New Roman" w:hAnsi="Times New Roman" w:cs="Times New Roman"/>
          <w:noProof/>
        </w:rPr>
        <w:t xml:space="preserve">Akaike, H. 1978. A Bayesian analysis of the minimum AIC procedure. Annals of the Institute of Statistical Mathematics </w:t>
      </w:r>
      <w:r w:rsidR="00475DCE" w:rsidRPr="001875A1">
        <w:rPr>
          <w:rFonts w:ascii="Times New Roman" w:hAnsi="Times New Roman" w:cs="Times New Roman"/>
          <w:b/>
          <w:noProof/>
        </w:rPr>
        <w:t>30</w:t>
      </w:r>
      <w:r w:rsidR="00475DCE" w:rsidRPr="001875A1">
        <w:rPr>
          <w:rFonts w:ascii="Times New Roman" w:hAnsi="Times New Roman" w:cs="Times New Roman"/>
          <w:noProof/>
        </w:rPr>
        <w:t>:9-14.</w:t>
      </w:r>
      <w:bookmarkEnd w:id="119"/>
    </w:p>
    <w:p w14:paraId="63211F18" w14:textId="77777777" w:rsidR="00475DCE" w:rsidRPr="001875A1" w:rsidRDefault="00475DCE" w:rsidP="00475DCE">
      <w:pPr>
        <w:spacing w:after="0" w:line="240" w:lineRule="auto"/>
        <w:ind w:left="720" w:hanging="720"/>
        <w:rPr>
          <w:rFonts w:ascii="Times New Roman" w:hAnsi="Times New Roman" w:cs="Times New Roman"/>
          <w:noProof/>
        </w:rPr>
      </w:pPr>
      <w:bookmarkStart w:id="120" w:name="_ENREF_2"/>
      <w:r w:rsidRPr="001875A1">
        <w:rPr>
          <w:rFonts w:ascii="Times New Roman" w:hAnsi="Times New Roman" w:cs="Times New Roman"/>
          <w:noProof/>
        </w:rPr>
        <w:t xml:space="preserve">Anderson, M. J. 2001. Permutation tests for univariate or multivariate analysis of variance and regression. Canadian Journal of Fisheries and Aquatic Sciences </w:t>
      </w:r>
      <w:r w:rsidRPr="001875A1">
        <w:rPr>
          <w:rFonts w:ascii="Times New Roman" w:hAnsi="Times New Roman" w:cs="Times New Roman"/>
          <w:b/>
          <w:noProof/>
        </w:rPr>
        <w:t>58</w:t>
      </w:r>
      <w:r w:rsidRPr="001875A1">
        <w:rPr>
          <w:rFonts w:ascii="Times New Roman" w:hAnsi="Times New Roman" w:cs="Times New Roman"/>
          <w:noProof/>
        </w:rPr>
        <w:t>:626–639.</w:t>
      </w:r>
      <w:bookmarkEnd w:id="120"/>
    </w:p>
    <w:p w14:paraId="08B2CFB6" w14:textId="77777777" w:rsidR="00475DCE" w:rsidRPr="001875A1" w:rsidRDefault="00475DCE" w:rsidP="00475DCE">
      <w:pPr>
        <w:spacing w:after="0" w:line="240" w:lineRule="auto"/>
        <w:ind w:left="720" w:hanging="720"/>
        <w:rPr>
          <w:rFonts w:ascii="Times New Roman" w:hAnsi="Times New Roman" w:cs="Times New Roman"/>
          <w:noProof/>
        </w:rPr>
      </w:pPr>
      <w:bookmarkStart w:id="121" w:name="_ENREF_3"/>
      <w:r w:rsidRPr="001875A1">
        <w:rPr>
          <w:rFonts w:ascii="Times New Roman" w:hAnsi="Times New Roman" w:cs="Times New Roman"/>
          <w:noProof/>
        </w:rPr>
        <w:t xml:space="preserve">Araki, H., B. Cooper, and M. S. Blouin. 2009. Carry-over effect of captive breeding reduces reproductive fitness of wild-born descendants in the wild. Biology Letters </w:t>
      </w:r>
      <w:r w:rsidRPr="001875A1">
        <w:rPr>
          <w:rFonts w:ascii="Times New Roman" w:hAnsi="Times New Roman" w:cs="Times New Roman"/>
          <w:b/>
          <w:noProof/>
        </w:rPr>
        <w:t>5</w:t>
      </w:r>
      <w:r w:rsidRPr="001875A1">
        <w:rPr>
          <w:rFonts w:ascii="Times New Roman" w:hAnsi="Times New Roman" w:cs="Times New Roman"/>
          <w:noProof/>
        </w:rPr>
        <w:t>:621-624.</w:t>
      </w:r>
      <w:bookmarkEnd w:id="121"/>
    </w:p>
    <w:p w14:paraId="4ED7337C" w14:textId="77777777" w:rsidR="00475DCE" w:rsidRPr="001875A1" w:rsidRDefault="00475DCE" w:rsidP="00475DCE">
      <w:pPr>
        <w:spacing w:after="0" w:line="240" w:lineRule="auto"/>
        <w:ind w:left="720" w:hanging="720"/>
        <w:rPr>
          <w:rFonts w:ascii="Times New Roman" w:hAnsi="Times New Roman" w:cs="Times New Roman"/>
          <w:noProof/>
        </w:rPr>
      </w:pPr>
      <w:bookmarkStart w:id="122" w:name="_ENREF_4"/>
      <w:r w:rsidRPr="001875A1">
        <w:rPr>
          <w:rFonts w:ascii="Times New Roman" w:hAnsi="Times New Roman" w:cs="Times New Roman"/>
          <w:noProof/>
        </w:rPr>
        <w:t>Azumaya, T. and Y. Ishida. 2000. Density interactions between pink salmon (</w:t>
      </w:r>
      <w:r w:rsidRPr="003604DA">
        <w:rPr>
          <w:rFonts w:ascii="Times New Roman" w:hAnsi="Times New Roman" w:cs="Times New Roman"/>
          <w:i/>
          <w:noProof/>
        </w:rPr>
        <w:t>Ocorhynchus gorbuscha</w:t>
      </w:r>
      <w:r w:rsidRPr="001875A1">
        <w:rPr>
          <w:rFonts w:ascii="Times New Roman" w:hAnsi="Times New Roman" w:cs="Times New Roman"/>
          <w:noProof/>
        </w:rPr>
        <w:t>) and chum salmon (</w:t>
      </w:r>
      <w:r w:rsidRPr="003604DA">
        <w:rPr>
          <w:rFonts w:ascii="Times New Roman" w:hAnsi="Times New Roman" w:cs="Times New Roman"/>
          <w:i/>
          <w:noProof/>
        </w:rPr>
        <w:t>O. keta</w:t>
      </w:r>
      <w:r w:rsidRPr="001875A1">
        <w:rPr>
          <w:rFonts w:ascii="Times New Roman" w:hAnsi="Times New Roman" w:cs="Times New Roman"/>
          <w:noProof/>
        </w:rPr>
        <w:t xml:space="preserve">) and their possible effects on distribution and growth in the north Pacific Ocean and Bering Sea. North Pacific Anadromous Fisheries Commission Bulletin </w:t>
      </w:r>
      <w:r w:rsidRPr="001875A1">
        <w:rPr>
          <w:rFonts w:ascii="Times New Roman" w:hAnsi="Times New Roman" w:cs="Times New Roman"/>
          <w:b/>
          <w:noProof/>
        </w:rPr>
        <w:t>2</w:t>
      </w:r>
      <w:r w:rsidRPr="001875A1">
        <w:rPr>
          <w:rFonts w:ascii="Times New Roman" w:hAnsi="Times New Roman" w:cs="Times New Roman"/>
          <w:noProof/>
        </w:rPr>
        <w:t>:165-174.</w:t>
      </w:r>
      <w:bookmarkEnd w:id="122"/>
    </w:p>
    <w:p w14:paraId="30DF08FE" w14:textId="77777777" w:rsidR="00475DCE" w:rsidRPr="001875A1" w:rsidRDefault="00475DCE" w:rsidP="00475DCE">
      <w:pPr>
        <w:spacing w:after="0" w:line="240" w:lineRule="auto"/>
        <w:ind w:left="720" w:hanging="720"/>
        <w:rPr>
          <w:rFonts w:ascii="Times New Roman" w:hAnsi="Times New Roman" w:cs="Times New Roman"/>
          <w:noProof/>
        </w:rPr>
      </w:pPr>
      <w:bookmarkStart w:id="123" w:name="_ENREF_5"/>
      <w:r w:rsidRPr="001875A1">
        <w:rPr>
          <w:rFonts w:ascii="Times New Roman" w:hAnsi="Times New Roman" w:cs="Times New Roman"/>
          <w:noProof/>
        </w:rPr>
        <w:t xml:space="preserve">Battin, J., M. W. Wiley, M. H. Ruckelshaus, R. N. Palmer, E. Korb, K. K. Bartz, and H. Imaki. 2007. Projected impacts of climate change on salmon habitat restoration. Proceedings of the National Academy of Sciences </w:t>
      </w:r>
      <w:r w:rsidRPr="001875A1">
        <w:rPr>
          <w:rFonts w:ascii="Times New Roman" w:hAnsi="Times New Roman" w:cs="Times New Roman"/>
          <w:b/>
          <w:noProof/>
        </w:rPr>
        <w:t>104</w:t>
      </w:r>
      <w:r w:rsidRPr="001875A1">
        <w:rPr>
          <w:rFonts w:ascii="Times New Roman" w:hAnsi="Times New Roman" w:cs="Times New Roman"/>
          <w:noProof/>
        </w:rPr>
        <w:t>:6720-6725.</w:t>
      </w:r>
      <w:bookmarkEnd w:id="123"/>
    </w:p>
    <w:p w14:paraId="7768D628" w14:textId="77777777" w:rsidR="00475DCE" w:rsidRPr="001875A1" w:rsidRDefault="00475DCE" w:rsidP="00475DCE">
      <w:pPr>
        <w:spacing w:after="0" w:line="240" w:lineRule="auto"/>
        <w:ind w:left="720" w:hanging="720"/>
        <w:rPr>
          <w:rFonts w:ascii="Times New Roman" w:hAnsi="Times New Roman" w:cs="Times New Roman"/>
          <w:noProof/>
        </w:rPr>
      </w:pPr>
      <w:bookmarkStart w:id="124" w:name="_ENREF_6"/>
      <w:r w:rsidRPr="001875A1">
        <w:rPr>
          <w:rFonts w:ascii="Times New Roman" w:hAnsi="Times New Roman" w:cs="Times New Roman"/>
          <w:noProof/>
        </w:rPr>
        <w:t xml:space="preserve">Beamish, R. J. and D. R. Bouillon. 1993. </w:t>
      </w:r>
      <w:r w:rsidR="003604DA">
        <w:rPr>
          <w:rFonts w:ascii="Times New Roman" w:hAnsi="Times New Roman" w:cs="Times New Roman"/>
          <w:noProof/>
        </w:rPr>
        <w:t>Pacific salmon production trends in relation to c</w:t>
      </w:r>
      <w:r w:rsidRPr="001875A1">
        <w:rPr>
          <w:rFonts w:ascii="Times New Roman" w:hAnsi="Times New Roman" w:cs="Times New Roman"/>
          <w:noProof/>
        </w:rPr>
        <w:t xml:space="preserve">limate. Canadian Journal of Fisheries and Aquatic Sciences </w:t>
      </w:r>
      <w:r w:rsidRPr="001875A1">
        <w:rPr>
          <w:rFonts w:ascii="Times New Roman" w:hAnsi="Times New Roman" w:cs="Times New Roman"/>
          <w:b/>
          <w:noProof/>
        </w:rPr>
        <w:t>50</w:t>
      </w:r>
      <w:r w:rsidRPr="001875A1">
        <w:rPr>
          <w:rFonts w:ascii="Times New Roman" w:hAnsi="Times New Roman" w:cs="Times New Roman"/>
          <w:noProof/>
        </w:rPr>
        <w:t>:1002-1016.</w:t>
      </w:r>
      <w:bookmarkEnd w:id="124"/>
    </w:p>
    <w:p w14:paraId="0BECAD3A" w14:textId="77777777" w:rsidR="00475DCE" w:rsidRPr="001875A1" w:rsidRDefault="00475DCE" w:rsidP="00475DCE">
      <w:pPr>
        <w:spacing w:after="0" w:line="240" w:lineRule="auto"/>
        <w:ind w:left="720" w:hanging="720"/>
        <w:rPr>
          <w:rFonts w:ascii="Times New Roman" w:hAnsi="Times New Roman" w:cs="Times New Roman"/>
          <w:noProof/>
        </w:rPr>
      </w:pPr>
      <w:bookmarkStart w:id="125" w:name="_ENREF_7"/>
      <w:r w:rsidRPr="001875A1">
        <w:rPr>
          <w:rFonts w:ascii="Times New Roman" w:hAnsi="Times New Roman" w:cs="Times New Roman"/>
          <w:noProof/>
        </w:rPr>
        <w:t xml:space="preserve">Beamish, R. J. and C. Mahnken. 2001. A critical size and period hypothesis to explain natural regulation of salmon abundance and the linkage to climate and climate change. Progress In Oceanography </w:t>
      </w:r>
      <w:r w:rsidRPr="001875A1">
        <w:rPr>
          <w:rFonts w:ascii="Times New Roman" w:hAnsi="Times New Roman" w:cs="Times New Roman"/>
          <w:b/>
          <w:noProof/>
        </w:rPr>
        <w:t>49</w:t>
      </w:r>
      <w:r w:rsidRPr="001875A1">
        <w:rPr>
          <w:rFonts w:ascii="Times New Roman" w:hAnsi="Times New Roman" w:cs="Times New Roman"/>
          <w:noProof/>
        </w:rPr>
        <w:t>:423-437.</w:t>
      </w:r>
      <w:bookmarkEnd w:id="125"/>
    </w:p>
    <w:p w14:paraId="11BE44BE" w14:textId="77777777" w:rsidR="00475DCE" w:rsidRPr="001875A1" w:rsidRDefault="00475DCE" w:rsidP="00475DCE">
      <w:pPr>
        <w:spacing w:after="0" w:line="240" w:lineRule="auto"/>
        <w:ind w:left="720" w:hanging="720"/>
        <w:rPr>
          <w:rFonts w:ascii="Times New Roman" w:hAnsi="Times New Roman" w:cs="Times New Roman"/>
          <w:noProof/>
        </w:rPr>
      </w:pPr>
      <w:bookmarkStart w:id="126" w:name="_ENREF_8"/>
      <w:r w:rsidRPr="001875A1">
        <w:rPr>
          <w:rFonts w:ascii="Times New Roman" w:hAnsi="Times New Roman" w:cs="Times New Roman"/>
          <w:noProof/>
        </w:rPr>
        <w:t xml:space="preserve">Beamish, R. J., C. Mahnken, and C. M. Neville. 1997. Hatchery and wild production of Pacific salmon in relation to large-scale, natural shifts in the productivity of the marine environment. ICES Journal of Marine Science: Journal du Conseil </w:t>
      </w:r>
      <w:r w:rsidRPr="001875A1">
        <w:rPr>
          <w:rFonts w:ascii="Times New Roman" w:hAnsi="Times New Roman" w:cs="Times New Roman"/>
          <w:b/>
          <w:noProof/>
        </w:rPr>
        <w:t>54</w:t>
      </w:r>
      <w:r w:rsidRPr="001875A1">
        <w:rPr>
          <w:rFonts w:ascii="Times New Roman" w:hAnsi="Times New Roman" w:cs="Times New Roman"/>
          <w:noProof/>
        </w:rPr>
        <w:t>:1200-1215.</w:t>
      </w:r>
      <w:bookmarkEnd w:id="126"/>
    </w:p>
    <w:p w14:paraId="4B5FE91E" w14:textId="77777777" w:rsidR="00475DCE" w:rsidRPr="001875A1" w:rsidRDefault="00475DCE" w:rsidP="00475DCE">
      <w:pPr>
        <w:spacing w:after="0" w:line="240" w:lineRule="auto"/>
        <w:ind w:left="720" w:hanging="720"/>
        <w:rPr>
          <w:rFonts w:ascii="Times New Roman" w:hAnsi="Times New Roman" w:cs="Times New Roman"/>
          <w:noProof/>
        </w:rPr>
      </w:pPr>
      <w:bookmarkStart w:id="127" w:name="_ENREF_9"/>
      <w:r w:rsidRPr="001875A1">
        <w:rPr>
          <w:rFonts w:ascii="Times New Roman" w:hAnsi="Times New Roman" w:cs="Times New Roman"/>
          <w:noProof/>
        </w:rPr>
        <w:t xml:space="preserve">Beamish, R. J., G. A. McFarlane, and A. Benson. 2006. Longevity overfishing. Progress In Oceanography </w:t>
      </w:r>
      <w:r w:rsidRPr="001875A1">
        <w:rPr>
          <w:rFonts w:ascii="Times New Roman" w:hAnsi="Times New Roman" w:cs="Times New Roman"/>
          <w:b/>
          <w:noProof/>
        </w:rPr>
        <w:t>68</w:t>
      </w:r>
      <w:r w:rsidRPr="001875A1">
        <w:rPr>
          <w:rFonts w:ascii="Times New Roman" w:hAnsi="Times New Roman" w:cs="Times New Roman"/>
          <w:noProof/>
        </w:rPr>
        <w:t>:289-302.</w:t>
      </w:r>
      <w:bookmarkEnd w:id="127"/>
    </w:p>
    <w:p w14:paraId="397EF14D" w14:textId="77777777" w:rsidR="00475DCE" w:rsidRPr="001875A1" w:rsidRDefault="00475DCE" w:rsidP="00475DCE">
      <w:pPr>
        <w:spacing w:after="0" w:line="240" w:lineRule="auto"/>
        <w:ind w:left="720" w:hanging="720"/>
        <w:rPr>
          <w:rFonts w:ascii="Times New Roman" w:hAnsi="Times New Roman" w:cs="Times New Roman"/>
          <w:noProof/>
        </w:rPr>
      </w:pPr>
      <w:bookmarkStart w:id="128" w:name="_ENREF_10"/>
      <w:r w:rsidRPr="001875A1">
        <w:rPr>
          <w:rFonts w:ascii="Times New Roman" w:hAnsi="Times New Roman" w:cs="Times New Roman"/>
          <w:noProof/>
        </w:rPr>
        <w:t xml:space="preserve">Beechie, T., E. Buhle, M. H. Ruckelshaus, A. Fullerton, and L. Holsinger. 2006. Hydrologic regime and the conservation of salmon life history diversity. Biological Conservation </w:t>
      </w:r>
      <w:r w:rsidRPr="001875A1">
        <w:rPr>
          <w:rFonts w:ascii="Times New Roman" w:hAnsi="Times New Roman" w:cs="Times New Roman"/>
          <w:b/>
          <w:noProof/>
        </w:rPr>
        <w:t>130</w:t>
      </w:r>
      <w:r w:rsidRPr="001875A1">
        <w:rPr>
          <w:rFonts w:ascii="Times New Roman" w:hAnsi="Times New Roman" w:cs="Times New Roman"/>
          <w:noProof/>
        </w:rPr>
        <w:t>:560-572.</w:t>
      </w:r>
      <w:bookmarkEnd w:id="128"/>
    </w:p>
    <w:p w14:paraId="55FBE2CD" w14:textId="77777777" w:rsidR="00475DCE" w:rsidRPr="001875A1" w:rsidRDefault="00475DCE" w:rsidP="00475DCE">
      <w:pPr>
        <w:spacing w:after="0" w:line="240" w:lineRule="auto"/>
        <w:ind w:left="720" w:hanging="720"/>
        <w:rPr>
          <w:rFonts w:ascii="Times New Roman" w:hAnsi="Times New Roman" w:cs="Times New Roman"/>
          <w:noProof/>
        </w:rPr>
      </w:pPr>
      <w:bookmarkStart w:id="129" w:name="_ENREF_11"/>
      <w:r w:rsidRPr="001875A1">
        <w:rPr>
          <w:rFonts w:ascii="Times New Roman" w:hAnsi="Times New Roman" w:cs="Times New Roman"/>
          <w:noProof/>
        </w:rPr>
        <w:t xml:space="preserve">Bjorkstedt, E. P. 2000. Stock-recruitment relationships for life cycles that exhibit concurrent density dependence. Canadian Journal of Fisheries and Aquatic Sciences </w:t>
      </w:r>
      <w:r w:rsidRPr="001875A1">
        <w:rPr>
          <w:rFonts w:ascii="Times New Roman" w:hAnsi="Times New Roman" w:cs="Times New Roman"/>
          <w:b/>
          <w:noProof/>
        </w:rPr>
        <w:t>57</w:t>
      </w:r>
      <w:r w:rsidRPr="001875A1">
        <w:rPr>
          <w:rFonts w:ascii="Times New Roman" w:hAnsi="Times New Roman" w:cs="Times New Roman"/>
          <w:noProof/>
        </w:rPr>
        <w:t>:459-467.</w:t>
      </w:r>
      <w:bookmarkEnd w:id="129"/>
    </w:p>
    <w:p w14:paraId="3B38A56B" w14:textId="77777777" w:rsidR="00475DCE" w:rsidRPr="001875A1" w:rsidRDefault="00475DCE" w:rsidP="00475DCE">
      <w:pPr>
        <w:spacing w:after="0" w:line="240" w:lineRule="auto"/>
        <w:ind w:left="720" w:hanging="720"/>
        <w:rPr>
          <w:rFonts w:ascii="Times New Roman" w:hAnsi="Times New Roman" w:cs="Times New Roman"/>
          <w:noProof/>
        </w:rPr>
      </w:pPr>
      <w:bookmarkStart w:id="130" w:name="_ENREF_12"/>
      <w:r w:rsidRPr="001875A1">
        <w:rPr>
          <w:rFonts w:ascii="Times New Roman" w:hAnsi="Times New Roman" w:cs="Times New Roman"/>
          <w:noProof/>
        </w:rPr>
        <w:t>Bjornn, T. C. and D. W. Reiser. 1991. Habitat requirements of salmonids in streams.</w:t>
      </w:r>
      <w:r w:rsidRPr="001875A1">
        <w:rPr>
          <w:rFonts w:ascii="Times New Roman" w:hAnsi="Times New Roman" w:cs="Times New Roman"/>
          <w:i/>
          <w:noProof/>
        </w:rPr>
        <w:t>in</w:t>
      </w:r>
      <w:r w:rsidRPr="001875A1">
        <w:rPr>
          <w:rFonts w:ascii="Times New Roman" w:hAnsi="Times New Roman" w:cs="Times New Roman"/>
          <w:noProof/>
        </w:rPr>
        <w:t xml:space="preserve"> W. R. Meehan, editor. Influences of forest and rangeland management on salmonid fishes and their habitats. American Fisheries Society, Bethesda </w:t>
      </w:r>
      <w:bookmarkEnd w:id="130"/>
    </w:p>
    <w:p w14:paraId="072ED6A3" w14:textId="77777777" w:rsidR="00475DCE" w:rsidRPr="001875A1" w:rsidRDefault="00475DCE" w:rsidP="00475DCE">
      <w:pPr>
        <w:spacing w:after="0" w:line="240" w:lineRule="auto"/>
        <w:ind w:left="720" w:hanging="720"/>
        <w:rPr>
          <w:rFonts w:ascii="Times New Roman" w:hAnsi="Times New Roman" w:cs="Times New Roman"/>
          <w:noProof/>
        </w:rPr>
      </w:pPr>
      <w:bookmarkStart w:id="131" w:name="_ENREF_13"/>
      <w:r w:rsidRPr="001875A1">
        <w:rPr>
          <w:rFonts w:ascii="Times New Roman" w:hAnsi="Times New Roman" w:cs="Times New Roman"/>
          <w:noProof/>
        </w:rPr>
        <w:t xml:space="preserve">Bradford, M. J. and J. R. Irvine. 2000. Land use, fishing, climate change, and the decline of Thompson River, British Columbia, coho salmon. Canadian Journal of Fisheries and Aquatic Sciences </w:t>
      </w:r>
      <w:r w:rsidRPr="001875A1">
        <w:rPr>
          <w:rFonts w:ascii="Times New Roman" w:hAnsi="Times New Roman" w:cs="Times New Roman"/>
          <w:b/>
          <w:noProof/>
        </w:rPr>
        <w:t>57</w:t>
      </w:r>
      <w:r w:rsidRPr="001875A1">
        <w:rPr>
          <w:rFonts w:ascii="Times New Roman" w:hAnsi="Times New Roman" w:cs="Times New Roman"/>
          <w:noProof/>
        </w:rPr>
        <w:t>:13-16.</w:t>
      </w:r>
      <w:bookmarkEnd w:id="131"/>
    </w:p>
    <w:p w14:paraId="2AECD9BF" w14:textId="77777777" w:rsidR="00475DCE" w:rsidRPr="001875A1" w:rsidRDefault="00475DCE" w:rsidP="00475DCE">
      <w:pPr>
        <w:spacing w:after="0" w:line="240" w:lineRule="auto"/>
        <w:ind w:left="720" w:hanging="720"/>
        <w:rPr>
          <w:rFonts w:ascii="Times New Roman" w:hAnsi="Times New Roman" w:cs="Times New Roman"/>
          <w:noProof/>
        </w:rPr>
      </w:pPr>
      <w:bookmarkStart w:id="132" w:name="_ENREF_14"/>
      <w:r w:rsidRPr="001875A1">
        <w:rPr>
          <w:rFonts w:ascii="Times New Roman" w:hAnsi="Times New Roman" w:cs="Times New Roman"/>
          <w:noProof/>
        </w:rPr>
        <w:t>Brett, J. R. 1971. Energetic Respons</w:t>
      </w:r>
      <w:r w:rsidR="003604DA">
        <w:rPr>
          <w:rFonts w:ascii="Times New Roman" w:hAnsi="Times New Roman" w:cs="Times New Roman"/>
          <w:noProof/>
        </w:rPr>
        <w:t>es of Salmon to Temperature. A study of some thermal relations in the physiology and freshwater ecology of sockeye s</w:t>
      </w:r>
      <w:r w:rsidRPr="001875A1">
        <w:rPr>
          <w:rFonts w:ascii="Times New Roman" w:hAnsi="Times New Roman" w:cs="Times New Roman"/>
          <w:noProof/>
        </w:rPr>
        <w:t>almon (</w:t>
      </w:r>
      <w:r w:rsidR="003604DA">
        <w:rPr>
          <w:rFonts w:ascii="Times New Roman" w:hAnsi="Times New Roman" w:cs="Times New Roman"/>
          <w:i/>
          <w:noProof/>
        </w:rPr>
        <w:t>Oncorhynchus nerka</w:t>
      </w:r>
      <w:r w:rsidRPr="001875A1">
        <w:rPr>
          <w:rFonts w:ascii="Times New Roman" w:hAnsi="Times New Roman" w:cs="Times New Roman"/>
          <w:noProof/>
        </w:rPr>
        <w:t xml:space="preserve">). American Zoologist </w:t>
      </w:r>
      <w:r w:rsidRPr="001875A1">
        <w:rPr>
          <w:rFonts w:ascii="Times New Roman" w:hAnsi="Times New Roman" w:cs="Times New Roman"/>
          <w:b/>
          <w:noProof/>
        </w:rPr>
        <w:t>11</w:t>
      </w:r>
      <w:r w:rsidRPr="001875A1">
        <w:rPr>
          <w:rFonts w:ascii="Times New Roman" w:hAnsi="Times New Roman" w:cs="Times New Roman"/>
          <w:noProof/>
        </w:rPr>
        <w:t>:99-113.</w:t>
      </w:r>
      <w:bookmarkEnd w:id="132"/>
    </w:p>
    <w:p w14:paraId="5B6A4682" w14:textId="77777777" w:rsidR="00475DCE" w:rsidRPr="001875A1" w:rsidRDefault="00475DCE" w:rsidP="00475DCE">
      <w:pPr>
        <w:spacing w:after="0" w:line="240" w:lineRule="auto"/>
        <w:ind w:left="720" w:hanging="720"/>
        <w:rPr>
          <w:rFonts w:ascii="Times New Roman" w:hAnsi="Times New Roman" w:cs="Times New Roman"/>
          <w:noProof/>
        </w:rPr>
      </w:pPr>
      <w:bookmarkStart w:id="133" w:name="_ENREF_15"/>
      <w:r w:rsidRPr="001875A1">
        <w:rPr>
          <w:rFonts w:ascii="Times New Roman" w:hAnsi="Times New Roman" w:cs="Times New Roman"/>
          <w:noProof/>
        </w:rPr>
        <w:t xml:space="preserve">Burgner, R. L., J. T. Light, L. Margolis, T. Okazaki, A. Tautz, and S. Ito. 1992. Distribution and origins of steelhead trout </w:t>
      </w:r>
      <w:r w:rsidRPr="003604DA">
        <w:rPr>
          <w:rFonts w:ascii="Times New Roman" w:hAnsi="Times New Roman" w:cs="Times New Roman"/>
          <w:i/>
          <w:noProof/>
        </w:rPr>
        <w:t>Oncorhynchus mykiss</w:t>
      </w:r>
      <w:r w:rsidRPr="001875A1">
        <w:rPr>
          <w:rFonts w:ascii="Times New Roman" w:hAnsi="Times New Roman" w:cs="Times New Roman"/>
          <w:noProof/>
        </w:rPr>
        <w:t xml:space="preserve"> in offshore waters of the North Pacific Ocean. International North Pacific Fisheries Commission Bulletin </w:t>
      </w:r>
      <w:r w:rsidRPr="001875A1">
        <w:rPr>
          <w:rFonts w:ascii="Times New Roman" w:hAnsi="Times New Roman" w:cs="Times New Roman"/>
          <w:b/>
          <w:noProof/>
        </w:rPr>
        <w:t>51</w:t>
      </w:r>
      <w:r w:rsidRPr="001875A1">
        <w:rPr>
          <w:rFonts w:ascii="Times New Roman" w:hAnsi="Times New Roman" w:cs="Times New Roman"/>
          <w:noProof/>
        </w:rPr>
        <w:t>:1-92.</w:t>
      </w:r>
      <w:bookmarkEnd w:id="133"/>
    </w:p>
    <w:p w14:paraId="171FC611" w14:textId="77777777" w:rsidR="00475DCE" w:rsidRPr="001875A1" w:rsidRDefault="00475DCE" w:rsidP="00475DCE">
      <w:pPr>
        <w:spacing w:after="0" w:line="240" w:lineRule="auto"/>
        <w:ind w:left="720" w:hanging="720"/>
        <w:rPr>
          <w:rFonts w:ascii="Times New Roman" w:hAnsi="Times New Roman" w:cs="Times New Roman"/>
          <w:noProof/>
        </w:rPr>
      </w:pPr>
      <w:bookmarkStart w:id="134" w:name="_ENREF_16"/>
      <w:r w:rsidRPr="001875A1">
        <w:rPr>
          <w:rFonts w:ascii="Times New Roman" w:hAnsi="Times New Roman" w:cs="Times New Roman"/>
          <w:noProof/>
        </w:rPr>
        <w:t>Busby, P. J., T. C. Wainwright, and R. S. Waples. 1994. Status review for Klamath Mountains Province steelhead.</w:t>
      </w:r>
      <w:bookmarkEnd w:id="134"/>
    </w:p>
    <w:p w14:paraId="38FE2FAD" w14:textId="77777777" w:rsidR="00475DCE" w:rsidRPr="001875A1" w:rsidRDefault="00475DCE" w:rsidP="00475DCE">
      <w:pPr>
        <w:spacing w:after="0" w:line="240" w:lineRule="auto"/>
        <w:ind w:left="720" w:hanging="720"/>
        <w:rPr>
          <w:rFonts w:ascii="Times New Roman" w:hAnsi="Times New Roman" w:cs="Times New Roman"/>
          <w:noProof/>
        </w:rPr>
      </w:pPr>
      <w:bookmarkStart w:id="135" w:name="_ENREF_17"/>
      <w:r w:rsidRPr="001875A1">
        <w:rPr>
          <w:rFonts w:ascii="Times New Roman" w:hAnsi="Times New Roman" w:cs="Times New Roman"/>
          <w:noProof/>
        </w:rPr>
        <w:t xml:space="preserve">Clarke, W. C. and J. E. Shelbourn. 1985. Growth and development of seawater adaptability by juvenile fall chinook salmon </w:t>
      </w:r>
      <w:r w:rsidRPr="003604DA">
        <w:rPr>
          <w:rFonts w:ascii="Times New Roman" w:hAnsi="Times New Roman" w:cs="Times New Roman"/>
          <w:noProof/>
        </w:rPr>
        <w:t>(</w:t>
      </w:r>
      <w:r w:rsidRPr="003604DA">
        <w:rPr>
          <w:rFonts w:ascii="Times New Roman" w:hAnsi="Times New Roman" w:cs="Times New Roman"/>
          <w:i/>
          <w:noProof/>
        </w:rPr>
        <w:t>Oncorhynchus tshawytscha</w:t>
      </w:r>
      <w:r w:rsidRPr="001875A1">
        <w:rPr>
          <w:rFonts w:ascii="Times New Roman" w:hAnsi="Times New Roman" w:cs="Times New Roman"/>
          <w:noProof/>
        </w:rPr>
        <w:t xml:space="preserve">) in relation to temperature. Aquaculture </w:t>
      </w:r>
      <w:r w:rsidRPr="001875A1">
        <w:rPr>
          <w:rFonts w:ascii="Times New Roman" w:hAnsi="Times New Roman" w:cs="Times New Roman"/>
          <w:b/>
          <w:noProof/>
        </w:rPr>
        <w:t>45</w:t>
      </w:r>
      <w:r w:rsidRPr="001875A1">
        <w:rPr>
          <w:rFonts w:ascii="Times New Roman" w:hAnsi="Times New Roman" w:cs="Times New Roman"/>
          <w:noProof/>
        </w:rPr>
        <w:t>:21-31.</w:t>
      </w:r>
      <w:bookmarkEnd w:id="135"/>
    </w:p>
    <w:p w14:paraId="0A77CDDA" w14:textId="77777777" w:rsidR="003604DA" w:rsidRDefault="003604DA" w:rsidP="00475DCE">
      <w:pPr>
        <w:spacing w:after="0" w:line="240" w:lineRule="auto"/>
        <w:ind w:left="720" w:hanging="720"/>
        <w:rPr>
          <w:rFonts w:ascii="Times New Roman" w:hAnsi="Times New Roman" w:cs="Times New Roman"/>
          <w:noProof/>
        </w:rPr>
      </w:pPr>
      <w:bookmarkStart w:id="136" w:name="_ENREF_18"/>
    </w:p>
    <w:p w14:paraId="3120DB0B" w14:textId="77777777" w:rsidR="003604DA" w:rsidRDefault="003604DA" w:rsidP="00475DCE">
      <w:pPr>
        <w:spacing w:after="0" w:line="240" w:lineRule="auto"/>
        <w:ind w:left="720" w:hanging="720"/>
        <w:rPr>
          <w:rFonts w:ascii="Times New Roman" w:hAnsi="Times New Roman" w:cs="Times New Roman"/>
          <w:noProof/>
        </w:rPr>
      </w:pPr>
    </w:p>
    <w:p w14:paraId="54800D56" w14:textId="77777777" w:rsidR="00D30C00" w:rsidRDefault="00D30C00" w:rsidP="00475DCE">
      <w:pPr>
        <w:spacing w:after="0" w:line="240" w:lineRule="auto"/>
        <w:ind w:left="720" w:hanging="720"/>
        <w:rPr>
          <w:rFonts w:ascii="Times New Roman" w:hAnsi="Times New Roman" w:cs="Times New Roman"/>
          <w:noProof/>
        </w:rPr>
      </w:pPr>
    </w:p>
    <w:p w14:paraId="4F8C7C00" w14:textId="77777777" w:rsidR="00475DCE" w:rsidRPr="001875A1" w:rsidRDefault="00475DCE" w:rsidP="00475DCE">
      <w:pPr>
        <w:spacing w:after="0" w:line="240" w:lineRule="auto"/>
        <w:ind w:left="720" w:hanging="720"/>
        <w:rPr>
          <w:rFonts w:ascii="Times New Roman" w:hAnsi="Times New Roman" w:cs="Times New Roman"/>
          <w:noProof/>
        </w:rPr>
      </w:pPr>
      <w:r w:rsidRPr="001875A1">
        <w:rPr>
          <w:rFonts w:ascii="Times New Roman" w:hAnsi="Times New Roman" w:cs="Times New Roman"/>
          <w:noProof/>
        </w:rPr>
        <w:lastRenderedPageBreak/>
        <w:t>Cloern, J. E., K. A. Hieb, T. Jacobson, B. Sansó, E. D. Lorenzo, M. T. Stacey, J. L. Largier, W. Meiring, W. T. Peterson, T. M. Powell, M. Winder, and A. D. Jassby. 2010. Biological communities in San Francisco Bay track large</w:t>
      </w:r>
      <w:r w:rsidR="003604DA">
        <w:rPr>
          <w:rFonts w:ascii="Times New Roman" w:hAnsi="Times New Roman" w:cs="Times New Roman"/>
          <w:noProof/>
        </w:rPr>
        <w:t>-</w:t>
      </w:r>
      <w:r w:rsidRPr="001875A1">
        <w:rPr>
          <w:rFonts w:ascii="Times New Roman" w:hAnsi="Times New Roman" w:cs="Times New Roman"/>
          <w:noProof/>
        </w:rPr>
        <w:t xml:space="preserve">scale climate forcing over the North Pacific. Geophys. Res. Lett. </w:t>
      </w:r>
      <w:r w:rsidRPr="001875A1">
        <w:rPr>
          <w:rFonts w:ascii="Times New Roman" w:hAnsi="Times New Roman" w:cs="Times New Roman"/>
          <w:b/>
          <w:noProof/>
        </w:rPr>
        <w:t>37</w:t>
      </w:r>
      <w:r w:rsidRPr="001875A1">
        <w:rPr>
          <w:rFonts w:ascii="Times New Roman" w:hAnsi="Times New Roman" w:cs="Times New Roman"/>
          <w:noProof/>
        </w:rPr>
        <w:t>:1-6.</w:t>
      </w:r>
      <w:bookmarkEnd w:id="136"/>
    </w:p>
    <w:p w14:paraId="5B7DEB15" w14:textId="77777777" w:rsidR="00475DCE" w:rsidRPr="001875A1" w:rsidRDefault="00475DCE" w:rsidP="00475DCE">
      <w:pPr>
        <w:spacing w:after="0" w:line="240" w:lineRule="auto"/>
        <w:ind w:left="720" w:hanging="720"/>
        <w:rPr>
          <w:rFonts w:ascii="Times New Roman" w:hAnsi="Times New Roman" w:cs="Times New Roman"/>
          <w:noProof/>
        </w:rPr>
      </w:pPr>
      <w:bookmarkStart w:id="137" w:name="_ENREF_19"/>
      <w:r w:rsidRPr="001875A1">
        <w:rPr>
          <w:rFonts w:ascii="Times New Roman" w:hAnsi="Times New Roman" w:cs="Times New Roman"/>
          <w:noProof/>
        </w:rPr>
        <w:t xml:space="preserve">Cohen, D. 1966. Optimizing reproduction in a randomly varying environment. Journal of Theoretical Biology </w:t>
      </w:r>
      <w:r w:rsidRPr="001875A1">
        <w:rPr>
          <w:rFonts w:ascii="Times New Roman" w:hAnsi="Times New Roman" w:cs="Times New Roman"/>
          <w:b/>
          <w:noProof/>
        </w:rPr>
        <w:t>12</w:t>
      </w:r>
      <w:r w:rsidRPr="001875A1">
        <w:rPr>
          <w:rFonts w:ascii="Times New Roman" w:hAnsi="Times New Roman" w:cs="Times New Roman"/>
          <w:noProof/>
        </w:rPr>
        <w:t>:119-129.</w:t>
      </w:r>
      <w:bookmarkEnd w:id="137"/>
    </w:p>
    <w:p w14:paraId="08B071BA" w14:textId="77777777" w:rsidR="00475DCE" w:rsidRPr="001875A1" w:rsidRDefault="003604DA" w:rsidP="00475DCE">
      <w:pPr>
        <w:spacing w:after="0" w:line="240" w:lineRule="auto"/>
        <w:ind w:left="720" w:hanging="720"/>
        <w:rPr>
          <w:rFonts w:ascii="Times New Roman" w:hAnsi="Times New Roman" w:cs="Times New Roman"/>
          <w:noProof/>
        </w:rPr>
      </w:pPr>
      <w:bookmarkStart w:id="138" w:name="_ENREF_20"/>
      <w:r>
        <w:rPr>
          <w:rFonts w:ascii="Times New Roman" w:hAnsi="Times New Roman" w:cs="Times New Roman"/>
          <w:noProof/>
        </w:rPr>
        <w:t>Cohen, D. 1968. A general model of optimal r</w:t>
      </w:r>
      <w:r w:rsidR="00475DCE" w:rsidRPr="001875A1">
        <w:rPr>
          <w:rFonts w:ascii="Times New Roman" w:hAnsi="Times New Roman" w:cs="Times New Roman"/>
          <w:noProof/>
        </w:rPr>
        <w:t>epr</w:t>
      </w:r>
      <w:r>
        <w:rPr>
          <w:rFonts w:ascii="Times New Roman" w:hAnsi="Times New Roman" w:cs="Times New Roman"/>
          <w:noProof/>
        </w:rPr>
        <w:t>oduction in a randomly varying e</w:t>
      </w:r>
      <w:r w:rsidR="00475DCE" w:rsidRPr="001875A1">
        <w:rPr>
          <w:rFonts w:ascii="Times New Roman" w:hAnsi="Times New Roman" w:cs="Times New Roman"/>
          <w:noProof/>
        </w:rPr>
        <w:t xml:space="preserve">nvironment. Journal of Ecology </w:t>
      </w:r>
      <w:r w:rsidR="00475DCE" w:rsidRPr="001875A1">
        <w:rPr>
          <w:rFonts w:ascii="Times New Roman" w:hAnsi="Times New Roman" w:cs="Times New Roman"/>
          <w:b/>
          <w:noProof/>
        </w:rPr>
        <w:t>56</w:t>
      </w:r>
      <w:r w:rsidR="00475DCE" w:rsidRPr="001875A1">
        <w:rPr>
          <w:rFonts w:ascii="Times New Roman" w:hAnsi="Times New Roman" w:cs="Times New Roman"/>
          <w:noProof/>
        </w:rPr>
        <w:t>:219-228.</w:t>
      </w:r>
      <w:bookmarkEnd w:id="138"/>
    </w:p>
    <w:p w14:paraId="7407B207" w14:textId="77777777" w:rsidR="00475DCE" w:rsidRPr="001875A1" w:rsidRDefault="003604DA" w:rsidP="00475DCE">
      <w:pPr>
        <w:spacing w:after="0" w:line="240" w:lineRule="auto"/>
        <w:ind w:left="720" w:hanging="720"/>
        <w:rPr>
          <w:rFonts w:ascii="Times New Roman" w:hAnsi="Times New Roman" w:cs="Times New Roman"/>
          <w:noProof/>
        </w:rPr>
      </w:pPr>
      <w:bookmarkStart w:id="139" w:name="_ENREF_21"/>
      <w:r>
        <w:rPr>
          <w:rFonts w:ascii="Times New Roman" w:hAnsi="Times New Roman" w:cs="Times New Roman"/>
          <w:noProof/>
        </w:rPr>
        <w:t>Cole, L. C. 1954. The population consequences of life history p</w:t>
      </w:r>
      <w:r w:rsidR="00475DCE" w:rsidRPr="001875A1">
        <w:rPr>
          <w:rFonts w:ascii="Times New Roman" w:hAnsi="Times New Roman" w:cs="Times New Roman"/>
          <w:noProof/>
        </w:rPr>
        <w:t xml:space="preserve">henomena. The Quarterly Review of Biology </w:t>
      </w:r>
      <w:r w:rsidR="00475DCE" w:rsidRPr="001875A1">
        <w:rPr>
          <w:rFonts w:ascii="Times New Roman" w:hAnsi="Times New Roman" w:cs="Times New Roman"/>
          <w:b/>
          <w:noProof/>
        </w:rPr>
        <w:t>29</w:t>
      </w:r>
      <w:r w:rsidR="00475DCE" w:rsidRPr="001875A1">
        <w:rPr>
          <w:rFonts w:ascii="Times New Roman" w:hAnsi="Times New Roman" w:cs="Times New Roman"/>
          <w:noProof/>
        </w:rPr>
        <w:t>:103-137.</w:t>
      </w:r>
      <w:bookmarkEnd w:id="139"/>
    </w:p>
    <w:p w14:paraId="66459EFE" w14:textId="77777777" w:rsidR="00475DCE" w:rsidRPr="001875A1" w:rsidRDefault="00475DCE" w:rsidP="00475DCE">
      <w:pPr>
        <w:spacing w:after="0" w:line="240" w:lineRule="auto"/>
        <w:ind w:left="720" w:hanging="720"/>
        <w:rPr>
          <w:rFonts w:ascii="Times New Roman" w:hAnsi="Times New Roman" w:cs="Times New Roman"/>
          <w:noProof/>
        </w:rPr>
      </w:pPr>
      <w:bookmarkStart w:id="140" w:name="_ENREF_22"/>
      <w:r w:rsidRPr="001875A1">
        <w:rPr>
          <w:rFonts w:ascii="Times New Roman" w:hAnsi="Times New Roman" w:cs="Times New Roman"/>
          <w:noProof/>
        </w:rPr>
        <w:t>Coronado, C. and R. Hilborn. 1998. Spatial and temporal factors affecting survival in coho salmon (</w:t>
      </w:r>
      <w:r w:rsidRPr="003604DA">
        <w:rPr>
          <w:rFonts w:ascii="Times New Roman" w:hAnsi="Times New Roman" w:cs="Times New Roman"/>
          <w:i/>
          <w:noProof/>
        </w:rPr>
        <w:t>Oncorhynchus kisutch</w:t>
      </w:r>
      <w:r w:rsidRPr="001875A1">
        <w:rPr>
          <w:rFonts w:ascii="Times New Roman" w:hAnsi="Times New Roman" w:cs="Times New Roman"/>
          <w:noProof/>
        </w:rPr>
        <w:t xml:space="preserve">) in the Pacific Northwest. Canadian Journal of Fisheries and Aquatic Sciences </w:t>
      </w:r>
      <w:r w:rsidRPr="001875A1">
        <w:rPr>
          <w:rFonts w:ascii="Times New Roman" w:hAnsi="Times New Roman" w:cs="Times New Roman"/>
          <w:b/>
          <w:noProof/>
        </w:rPr>
        <w:t>55</w:t>
      </w:r>
      <w:r w:rsidRPr="001875A1">
        <w:rPr>
          <w:rFonts w:ascii="Times New Roman" w:hAnsi="Times New Roman" w:cs="Times New Roman"/>
          <w:noProof/>
        </w:rPr>
        <w:t>:2067-2077.</w:t>
      </w:r>
      <w:bookmarkEnd w:id="140"/>
    </w:p>
    <w:p w14:paraId="17F15835" w14:textId="77777777" w:rsidR="00475DCE" w:rsidRPr="001875A1" w:rsidRDefault="00475DCE" w:rsidP="00475DCE">
      <w:pPr>
        <w:spacing w:after="0" w:line="240" w:lineRule="auto"/>
        <w:ind w:left="720" w:hanging="720"/>
        <w:rPr>
          <w:rFonts w:ascii="Times New Roman" w:hAnsi="Times New Roman" w:cs="Times New Roman"/>
          <w:noProof/>
        </w:rPr>
      </w:pPr>
      <w:bookmarkStart w:id="141" w:name="_ENREF_23"/>
      <w:r w:rsidRPr="001875A1">
        <w:rPr>
          <w:rFonts w:ascii="Times New Roman" w:hAnsi="Times New Roman" w:cs="Times New Roman"/>
          <w:noProof/>
        </w:rPr>
        <w:t>Costello, C. J., R. M. Ad</w:t>
      </w:r>
      <w:r w:rsidR="003604DA">
        <w:rPr>
          <w:rFonts w:ascii="Times New Roman" w:hAnsi="Times New Roman" w:cs="Times New Roman"/>
          <w:noProof/>
        </w:rPr>
        <w:t>ams, and S. Polasky. 1998. The value of El Niño forecasts in the management of s</w:t>
      </w:r>
      <w:r w:rsidRPr="001875A1">
        <w:rPr>
          <w:rFonts w:ascii="Times New Roman" w:hAnsi="Times New Roman" w:cs="Times New Roman"/>
          <w:noProof/>
        </w:rPr>
        <w:t xml:space="preserve">almon: A Stochastic Dynamic Assessment. American Journal of Agricultural Economics </w:t>
      </w:r>
      <w:r w:rsidRPr="001875A1">
        <w:rPr>
          <w:rFonts w:ascii="Times New Roman" w:hAnsi="Times New Roman" w:cs="Times New Roman"/>
          <w:b/>
          <w:noProof/>
        </w:rPr>
        <w:t>80</w:t>
      </w:r>
      <w:r w:rsidRPr="001875A1">
        <w:rPr>
          <w:rFonts w:ascii="Times New Roman" w:hAnsi="Times New Roman" w:cs="Times New Roman"/>
          <w:noProof/>
        </w:rPr>
        <w:t>:765-777.</w:t>
      </w:r>
      <w:bookmarkEnd w:id="141"/>
    </w:p>
    <w:p w14:paraId="20D1AC3E" w14:textId="77777777" w:rsidR="00475DCE" w:rsidRPr="001875A1" w:rsidRDefault="00475DCE" w:rsidP="00475DCE">
      <w:pPr>
        <w:spacing w:after="0" w:line="240" w:lineRule="auto"/>
        <w:ind w:left="720" w:hanging="720"/>
        <w:rPr>
          <w:rFonts w:ascii="Times New Roman" w:hAnsi="Times New Roman" w:cs="Times New Roman"/>
          <w:noProof/>
        </w:rPr>
      </w:pPr>
      <w:bookmarkStart w:id="142" w:name="_ENREF_24"/>
      <w:r w:rsidRPr="001875A1">
        <w:rPr>
          <w:rFonts w:ascii="Times New Roman" w:hAnsi="Times New Roman" w:cs="Times New Roman"/>
          <w:noProof/>
        </w:rPr>
        <w:t>Cramer, S. P. and C. Chapman. 2002. Estimation of total catch and spawning escapement from fall Chinook salmon produced at Central Valley hatcheries, 1967-96. U.S. Fish and Wildlife, Stockton.</w:t>
      </w:r>
      <w:bookmarkEnd w:id="142"/>
    </w:p>
    <w:p w14:paraId="26C988D6" w14:textId="77777777" w:rsidR="00475DCE" w:rsidRPr="001875A1" w:rsidRDefault="00475DCE" w:rsidP="00475DCE">
      <w:pPr>
        <w:spacing w:after="0" w:line="240" w:lineRule="auto"/>
        <w:ind w:left="720" w:hanging="720"/>
        <w:rPr>
          <w:rFonts w:ascii="Times New Roman" w:hAnsi="Times New Roman" w:cs="Times New Roman"/>
          <w:noProof/>
        </w:rPr>
      </w:pPr>
      <w:bookmarkStart w:id="143" w:name="_ENREF_25"/>
      <w:r w:rsidRPr="001875A1">
        <w:rPr>
          <w:rFonts w:ascii="Times New Roman" w:hAnsi="Times New Roman" w:cs="Times New Roman"/>
          <w:noProof/>
        </w:rPr>
        <w:t xml:space="preserve">Crouse, M. R., C. A. Callahan, K. W. Malueg, and S. </w:t>
      </w:r>
      <w:r w:rsidR="003604DA">
        <w:rPr>
          <w:rFonts w:ascii="Times New Roman" w:hAnsi="Times New Roman" w:cs="Times New Roman"/>
          <w:noProof/>
        </w:rPr>
        <w:t>E. Dominguez. 1981. Effects of fine sediments on growth of juvenile coho salmon in laboratory s</w:t>
      </w:r>
      <w:r w:rsidRPr="001875A1">
        <w:rPr>
          <w:rFonts w:ascii="Times New Roman" w:hAnsi="Times New Roman" w:cs="Times New Roman"/>
          <w:noProof/>
        </w:rPr>
        <w:t xml:space="preserve">treams. Transactions of the American Fisheries Society </w:t>
      </w:r>
      <w:r w:rsidRPr="001875A1">
        <w:rPr>
          <w:rFonts w:ascii="Times New Roman" w:hAnsi="Times New Roman" w:cs="Times New Roman"/>
          <w:b/>
          <w:noProof/>
        </w:rPr>
        <w:t>110</w:t>
      </w:r>
      <w:r w:rsidRPr="001875A1">
        <w:rPr>
          <w:rFonts w:ascii="Times New Roman" w:hAnsi="Times New Roman" w:cs="Times New Roman"/>
          <w:noProof/>
        </w:rPr>
        <w:t>:281-286.</w:t>
      </w:r>
      <w:bookmarkEnd w:id="143"/>
    </w:p>
    <w:p w14:paraId="1C934A11" w14:textId="77777777" w:rsidR="00475DCE" w:rsidRPr="001875A1" w:rsidRDefault="00475DCE" w:rsidP="00475DCE">
      <w:pPr>
        <w:spacing w:after="0" w:line="240" w:lineRule="auto"/>
        <w:ind w:left="720" w:hanging="720"/>
        <w:rPr>
          <w:rFonts w:ascii="Times New Roman" w:hAnsi="Times New Roman" w:cs="Times New Roman"/>
          <w:noProof/>
        </w:rPr>
      </w:pPr>
      <w:bookmarkStart w:id="144" w:name="_ENREF_26"/>
      <w:r w:rsidRPr="001875A1">
        <w:rPr>
          <w:rFonts w:ascii="Times New Roman" w:hAnsi="Times New Roman" w:cs="Times New Roman"/>
          <w:noProof/>
        </w:rPr>
        <w:t xml:space="preserve">Den Boer, P. 1968. Spreading of risk and stabilization of animal numbers. Acta Biotheoretica </w:t>
      </w:r>
      <w:r w:rsidRPr="001875A1">
        <w:rPr>
          <w:rFonts w:ascii="Times New Roman" w:hAnsi="Times New Roman" w:cs="Times New Roman"/>
          <w:b/>
          <w:noProof/>
        </w:rPr>
        <w:t>18</w:t>
      </w:r>
      <w:r w:rsidRPr="001875A1">
        <w:rPr>
          <w:rFonts w:ascii="Times New Roman" w:hAnsi="Times New Roman" w:cs="Times New Roman"/>
          <w:noProof/>
        </w:rPr>
        <w:t>:165-194.</w:t>
      </w:r>
      <w:bookmarkEnd w:id="144"/>
    </w:p>
    <w:p w14:paraId="598D3D39" w14:textId="77777777" w:rsidR="00475DCE" w:rsidRPr="001875A1" w:rsidRDefault="00475DCE" w:rsidP="00475DCE">
      <w:pPr>
        <w:spacing w:after="0" w:line="240" w:lineRule="auto"/>
        <w:ind w:left="720" w:hanging="720"/>
        <w:rPr>
          <w:rFonts w:ascii="Times New Roman" w:hAnsi="Times New Roman" w:cs="Times New Roman"/>
          <w:noProof/>
        </w:rPr>
      </w:pPr>
      <w:bookmarkStart w:id="145" w:name="_ENREF_27"/>
      <w:r w:rsidRPr="001875A1">
        <w:rPr>
          <w:rFonts w:ascii="Times New Roman" w:hAnsi="Times New Roman" w:cs="Times New Roman"/>
          <w:noProof/>
        </w:rPr>
        <w:t xml:space="preserve">DiLorenzo, E., N. Schneider, K. M. Cobb, P. J. S. Franks, A. J. M. K. Chhak, 4, J. C. McWilliams, S. J. Bograd, H. Arango, E. Curchitser, T. M. Powell, and P. Riviere. 2008. North Pacific Gyre Oscillation links ocean climate and ecosystem change. </w:t>
      </w:r>
      <w:r w:rsidR="003604DA">
        <w:rPr>
          <w:rFonts w:ascii="Times New Roman" w:hAnsi="Times New Roman" w:cs="Times New Roman"/>
          <w:noProof/>
        </w:rPr>
        <w:t xml:space="preserve">Geophysical Research Letters </w:t>
      </w:r>
      <w:r w:rsidRPr="001875A1">
        <w:rPr>
          <w:rFonts w:ascii="Times New Roman" w:hAnsi="Times New Roman" w:cs="Times New Roman"/>
          <w:b/>
          <w:noProof/>
        </w:rPr>
        <w:t>35</w:t>
      </w:r>
      <w:r w:rsidRPr="001875A1">
        <w:rPr>
          <w:rFonts w:ascii="Times New Roman" w:hAnsi="Times New Roman" w:cs="Times New Roman"/>
          <w:noProof/>
        </w:rPr>
        <w:t>:1-6.</w:t>
      </w:r>
      <w:bookmarkEnd w:id="145"/>
    </w:p>
    <w:p w14:paraId="1A72A5C0" w14:textId="77777777" w:rsidR="00475DCE" w:rsidRPr="001875A1" w:rsidRDefault="00475DCE" w:rsidP="00475DCE">
      <w:pPr>
        <w:spacing w:after="0" w:line="240" w:lineRule="auto"/>
        <w:ind w:left="720" w:hanging="720"/>
        <w:rPr>
          <w:rFonts w:ascii="Times New Roman" w:hAnsi="Times New Roman" w:cs="Times New Roman"/>
          <w:noProof/>
        </w:rPr>
      </w:pPr>
      <w:bookmarkStart w:id="146" w:name="_ENREF_28"/>
      <w:r w:rsidRPr="001875A1">
        <w:rPr>
          <w:rFonts w:ascii="Times New Roman" w:hAnsi="Times New Roman" w:cs="Times New Roman"/>
          <w:noProof/>
        </w:rPr>
        <w:t xml:space="preserve">Downton, M. W. and K. A. Miller. 1998. Relationships between Alaska salmon catch and North Pacific climate on interannual and interdecadal time scales. Canadian Journal of Fisheries and Aquatic Sciences </w:t>
      </w:r>
      <w:r w:rsidRPr="001875A1">
        <w:rPr>
          <w:rFonts w:ascii="Times New Roman" w:hAnsi="Times New Roman" w:cs="Times New Roman"/>
          <w:b/>
          <w:noProof/>
        </w:rPr>
        <w:t>55</w:t>
      </w:r>
      <w:r w:rsidRPr="001875A1">
        <w:rPr>
          <w:rFonts w:ascii="Times New Roman" w:hAnsi="Times New Roman" w:cs="Times New Roman"/>
          <w:noProof/>
        </w:rPr>
        <w:t>:2255-2265.</w:t>
      </w:r>
      <w:bookmarkEnd w:id="146"/>
    </w:p>
    <w:p w14:paraId="3B4D7BC2" w14:textId="77777777" w:rsidR="00475DCE" w:rsidRPr="001875A1" w:rsidRDefault="00475DCE" w:rsidP="00475DCE">
      <w:pPr>
        <w:spacing w:after="0" w:line="240" w:lineRule="auto"/>
        <w:ind w:left="720" w:hanging="720"/>
        <w:rPr>
          <w:rFonts w:ascii="Times New Roman" w:hAnsi="Times New Roman" w:cs="Times New Roman"/>
          <w:noProof/>
        </w:rPr>
      </w:pPr>
      <w:bookmarkStart w:id="147" w:name="_ENREF_29"/>
      <w:r w:rsidRPr="001875A1">
        <w:rPr>
          <w:rFonts w:ascii="Times New Roman" w:hAnsi="Times New Roman" w:cs="Times New Roman"/>
          <w:noProof/>
        </w:rPr>
        <w:t xml:space="preserve">Drake, D. J., K. W. Tate, and H. Carlson. 2000. Analysis shows climate-caused decreases in Scott River fall flows. California Agriculture </w:t>
      </w:r>
      <w:r w:rsidRPr="001875A1">
        <w:rPr>
          <w:rFonts w:ascii="Times New Roman" w:hAnsi="Times New Roman" w:cs="Times New Roman"/>
          <w:b/>
          <w:noProof/>
        </w:rPr>
        <w:t>54</w:t>
      </w:r>
      <w:r w:rsidRPr="001875A1">
        <w:rPr>
          <w:rFonts w:ascii="Times New Roman" w:hAnsi="Times New Roman" w:cs="Times New Roman"/>
          <w:noProof/>
        </w:rPr>
        <w:t>:46-49.</w:t>
      </w:r>
      <w:bookmarkEnd w:id="147"/>
    </w:p>
    <w:p w14:paraId="2691A67B" w14:textId="77777777" w:rsidR="00475DCE" w:rsidRPr="001875A1" w:rsidRDefault="00475DCE" w:rsidP="00475DCE">
      <w:pPr>
        <w:spacing w:after="0" w:line="240" w:lineRule="auto"/>
        <w:ind w:left="720" w:hanging="720"/>
        <w:rPr>
          <w:rFonts w:ascii="Times New Roman" w:hAnsi="Times New Roman" w:cs="Times New Roman"/>
          <w:noProof/>
        </w:rPr>
      </w:pPr>
      <w:bookmarkStart w:id="148" w:name="_ENREF_30"/>
      <w:r w:rsidRPr="001875A1">
        <w:rPr>
          <w:rFonts w:ascii="Times New Roman" w:hAnsi="Times New Roman" w:cs="Times New Roman"/>
          <w:noProof/>
        </w:rPr>
        <w:t>Elder, D., B. Olson, A. Olson, J. Villeponteaux, and P. Brucker. 2002. Salmon River subbasin restoration strategy: steps to recovery and conservation of aquatic resources. Klamath National Forest, Yreka.</w:t>
      </w:r>
      <w:bookmarkEnd w:id="148"/>
    </w:p>
    <w:p w14:paraId="3CAC90D4" w14:textId="77777777" w:rsidR="00475DCE" w:rsidRPr="001875A1" w:rsidRDefault="00475DCE" w:rsidP="00475DCE">
      <w:pPr>
        <w:spacing w:after="0" w:line="240" w:lineRule="auto"/>
        <w:ind w:left="720" w:hanging="720"/>
        <w:rPr>
          <w:rFonts w:ascii="Times New Roman" w:hAnsi="Times New Roman" w:cs="Times New Roman"/>
          <w:noProof/>
        </w:rPr>
      </w:pPr>
      <w:bookmarkStart w:id="149" w:name="_ENREF_31"/>
      <w:r w:rsidRPr="001875A1">
        <w:rPr>
          <w:rFonts w:ascii="Times New Roman" w:hAnsi="Times New Roman" w:cs="Times New Roman"/>
          <w:noProof/>
        </w:rPr>
        <w:t>Finney, B. P., I. Gregory-Eaves, J. Sweetman, M. S. V. Douglas, an</w:t>
      </w:r>
      <w:r w:rsidR="003604DA">
        <w:rPr>
          <w:rFonts w:ascii="Times New Roman" w:hAnsi="Times New Roman" w:cs="Times New Roman"/>
          <w:noProof/>
        </w:rPr>
        <w:t>d J. P. Smol. 2000. Impacts of climatic change and fishing on Pacific salmon abundance over the p</w:t>
      </w:r>
      <w:r w:rsidRPr="001875A1">
        <w:rPr>
          <w:rFonts w:ascii="Times New Roman" w:hAnsi="Times New Roman" w:cs="Times New Roman"/>
          <w:noProof/>
        </w:rPr>
        <w:t xml:space="preserve">ast 300 Years. Science </w:t>
      </w:r>
      <w:r w:rsidRPr="001875A1">
        <w:rPr>
          <w:rFonts w:ascii="Times New Roman" w:hAnsi="Times New Roman" w:cs="Times New Roman"/>
          <w:b/>
          <w:noProof/>
        </w:rPr>
        <w:t>290</w:t>
      </w:r>
      <w:r w:rsidRPr="001875A1">
        <w:rPr>
          <w:rFonts w:ascii="Times New Roman" w:hAnsi="Times New Roman" w:cs="Times New Roman"/>
          <w:noProof/>
        </w:rPr>
        <w:t>:795-799.</w:t>
      </w:r>
      <w:bookmarkEnd w:id="149"/>
    </w:p>
    <w:p w14:paraId="433CEE2E" w14:textId="77777777" w:rsidR="00475DCE" w:rsidRPr="001875A1" w:rsidRDefault="00475DCE" w:rsidP="00475DCE">
      <w:pPr>
        <w:spacing w:after="0" w:line="240" w:lineRule="auto"/>
        <w:ind w:left="720" w:hanging="720"/>
        <w:rPr>
          <w:rFonts w:ascii="Times New Roman" w:hAnsi="Times New Roman" w:cs="Times New Roman"/>
          <w:noProof/>
        </w:rPr>
      </w:pPr>
      <w:bookmarkStart w:id="150" w:name="_ENREF_32"/>
      <w:r w:rsidRPr="001875A1">
        <w:rPr>
          <w:rFonts w:ascii="Times New Roman" w:hAnsi="Times New Roman" w:cs="Times New Roman"/>
          <w:noProof/>
        </w:rPr>
        <w:t>Greene, C. M. and T. J. Beechie. 2004. Consequences of potential density-dependent mechanisms on recovery of ocean-type chinook salmon (</w:t>
      </w:r>
      <w:r w:rsidRPr="003604DA">
        <w:rPr>
          <w:rFonts w:ascii="Times New Roman" w:hAnsi="Times New Roman" w:cs="Times New Roman"/>
          <w:i/>
          <w:noProof/>
        </w:rPr>
        <w:t>Oncorhynchus tshawytscha</w:t>
      </w:r>
      <w:r w:rsidRPr="001875A1">
        <w:rPr>
          <w:rFonts w:ascii="Times New Roman" w:hAnsi="Times New Roman" w:cs="Times New Roman"/>
          <w:noProof/>
        </w:rPr>
        <w:t xml:space="preserve">). Canadian Journal of Fisheries and Aquatic Sciences </w:t>
      </w:r>
      <w:r w:rsidRPr="001875A1">
        <w:rPr>
          <w:rFonts w:ascii="Times New Roman" w:hAnsi="Times New Roman" w:cs="Times New Roman"/>
          <w:b/>
          <w:noProof/>
        </w:rPr>
        <w:t>61</w:t>
      </w:r>
      <w:r w:rsidRPr="001875A1">
        <w:rPr>
          <w:rFonts w:ascii="Times New Roman" w:hAnsi="Times New Roman" w:cs="Times New Roman"/>
          <w:noProof/>
        </w:rPr>
        <w:t>:590-602.</w:t>
      </w:r>
      <w:bookmarkEnd w:id="150"/>
    </w:p>
    <w:p w14:paraId="138A3A66" w14:textId="77777777" w:rsidR="00475DCE" w:rsidRPr="001875A1" w:rsidRDefault="00475DCE" w:rsidP="00475DCE">
      <w:pPr>
        <w:spacing w:after="0" w:line="240" w:lineRule="auto"/>
        <w:ind w:left="720" w:hanging="720"/>
        <w:rPr>
          <w:rFonts w:ascii="Times New Roman" w:hAnsi="Times New Roman" w:cs="Times New Roman"/>
          <w:noProof/>
        </w:rPr>
      </w:pPr>
      <w:bookmarkStart w:id="151" w:name="_ENREF_33"/>
      <w:r w:rsidRPr="001875A1">
        <w:rPr>
          <w:rFonts w:ascii="Times New Roman" w:hAnsi="Times New Roman" w:cs="Times New Roman"/>
          <w:noProof/>
        </w:rPr>
        <w:t xml:space="preserve">Greene, C. M., J. E. Hall, K. R. Guilbault, and T. P. Quinn. 2010. Improved viability of populations with diverse life-history portfolios. Biology Letters </w:t>
      </w:r>
      <w:r w:rsidRPr="001875A1">
        <w:rPr>
          <w:rFonts w:ascii="Times New Roman" w:hAnsi="Times New Roman" w:cs="Times New Roman"/>
          <w:b/>
          <w:noProof/>
        </w:rPr>
        <w:t>6</w:t>
      </w:r>
      <w:r w:rsidRPr="001875A1">
        <w:rPr>
          <w:rFonts w:ascii="Times New Roman" w:hAnsi="Times New Roman" w:cs="Times New Roman"/>
          <w:noProof/>
        </w:rPr>
        <w:t>:382-386.</w:t>
      </w:r>
      <w:bookmarkEnd w:id="151"/>
    </w:p>
    <w:p w14:paraId="38EF0CCF" w14:textId="77777777" w:rsidR="00475DCE" w:rsidRPr="001875A1" w:rsidRDefault="00475DCE" w:rsidP="00475DCE">
      <w:pPr>
        <w:spacing w:after="0" w:line="240" w:lineRule="auto"/>
        <w:ind w:left="720" w:hanging="720"/>
        <w:rPr>
          <w:rFonts w:ascii="Times New Roman" w:hAnsi="Times New Roman" w:cs="Times New Roman"/>
          <w:noProof/>
        </w:rPr>
      </w:pPr>
      <w:bookmarkStart w:id="152" w:name="_ENREF_34"/>
      <w:r w:rsidRPr="001875A1">
        <w:rPr>
          <w:rFonts w:ascii="Times New Roman" w:hAnsi="Times New Roman" w:cs="Times New Roman"/>
          <w:noProof/>
        </w:rPr>
        <w:t>Groot, C. and L. Margolis, editors. 1991. Pacific salmon life histories. UBC Press, Vancouver.</w:t>
      </w:r>
      <w:bookmarkEnd w:id="152"/>
    </w:p>
    <w:p w14:paraId="45CB2C0D" w14:textId="77777777" w:rsidR="00475DCE" w:rsidRPr="001875A1" w:rsidRDefault="00475DCE" w:rsidP="00475DCE">
      <w:pPr>
        <w:spacing w:after="0" w:line="240" w:lineRule="auto"/>
        <w:ind w:left="720" w:hanging="720"/>
        <w:rPr>
          <w:rFonts w:ascii="Times New Roman" w:hAnsi="Times New Roman" w:cs="Times New Roman"/>
          <w:noProof/>
        </w:rPr>
      </w:pPr>
      <w:bookmarkStart w:id="153" w:name="_ENREF_35"/>
      <w:r w:rsidRPr="001875A1">
        <w:rPr>
          <w:rFonts w:ascii="Times New Roman" w:hAnsi="Times New Roman" w:cs="Times New Roman"/>
          <w:noProof/>
        </w:rPr>
        <w:t xml:space="preserve">Gustafson, R., J. Myers, L. Weitkamp, O. Johnson, J. Hard, R. Waples, and G. Bryant. 2006. Pacific salmon extinctions: quantifying lost and remaining diversity. Pages 24-31 </w:t>
      </w:r>
      <w:r w:rsidRPr="001875A1">
        <w:rPr>
          <w:rFonts w:ascii="Times New Roman" w:hAnsi="Times New Roman" w:cs="Times New Roman"/>
          <w:i/>
          <w:noProof/>
        </w:rPr>
        <w:t>in</w:t>
      </w:r>
      <w:r w:rsidRPr="001875A1">
        <w:rPr>
          <w:rFonts w:ascii="Times New Roman" w:hAnsi="Times New Roman" w:cs="Times New Roman"/>
          <w:noProof/>
        </w:rPr>
        <w:t xml:space="preserve"> Looking to the past to envision the future, Seattle, Washington.</w:t>
      </w:r>
      <w:bookmarkEnd w:id="153"/>
    </w:p>
    <w:p w14:paraId="1E65DA2C" w14:textId="77777777" w:rsidR="00475DCE" w:rsidRPr="001875A1" w:rsidRDefault="00475DCE" w:rsidP="00475DCE">
      <w:pPr>
        <w:spacing w:after="0" w:line="240" w:lineRule="auto"/>
        <w:ind w:left="720" w:hanging="720"/>
        <w:rPr>
          <w:rFonts w:ascii="Times New Roman" w:hAnsi="Times New Roman" w:cs="Times New Roman"/>
          <w:noProof/>
        </w:rPr>
      </w:pPr>
      <w:bookmarkStart w:id="154" w:name="_ENREF_36"/>
      <w:r w:rsidRPr="001875A1">
        <w:rPr>
          <w:rFonts w:ascii="Times New Roman" w:hAnsi="Times New Roman" w:cs="Times New Roman"/>
          <w:noProof/>
        </w:rPr>
        <w:t xml:space="preserve">Hard, J. J., M. R. Gross, M. Heino, R. Hilborn, R. G. Kope, R. Law, and J. D. Reynolds. 2008. Evolutionary consequences of fishing and their implications for salmon. Evolutionary Applications </w:t>
      </w:r>
      <w:r w:rsidRPr="001875A1">
        <w:rPr>
          <w:rFonts w:ascii="Times New Roman" w:hAnsi="Times New Roman" w:cs="Times New Roman"/>
          <w:b/>
          <w:noProof/>
        </w:rPr>
        <w:t>1</w:t>
      </w:r>
      <w:r w:rsidRPr="001875A1">
        <w:rPr>
          <w:rFonts w:ascii="Times New Roman" w:hAnsi="Times New Roman" w:cs="Times New Roman"/>
          <w:noProof/>
        </w:rPr>
        <w:t>:388-408.</w:t>
      </w:r>
      <w:bookmarkEnd w:id="154"/>
    </w:p>
    <w:p w14:paraId="446F8F98" w14:textId="77777777" w:rsidR="00475DCE" w:rsidRPr="001875A1" w:rsidRDefault="00475DCE" w:rsidP="00475DCE">
      <w:pPr>
        <w:spacing w:after="0" w:line="240" w:lineRule="auto"/>
        <w:ind w:left="720" w:hanging="720"/>
        <w:rPr>
          <w:rFonts w:ascii="Times New Roman" w:hAnsi="Times New Roman" w:cs="Times New Roman"/>
          <w:noProof/>
        </w:rPr>
      </w:pPr>
      <w:bookmarkStart w:id="155" w:name="_ENREF_37"/>
      <w:r w:rsidRPr="001875A1">
        <w:rPr>
          <w:rFonts w:ascii="Times New Roman" w:hAnsi="Times New Roman" w:cs="Times New Roman"/>
          <w:noProof/>
        </w:rPr>
        <w:lastRenderedPageBreak/>
        <w:t>Hare, S. R., N. J. Mantua, an</w:t>
      </w:r>
      <w:r w:rsidR="003604DA">
        <w:rPr>
          <w:rFonts w:ascii="Times New Roman" w:hAnsi="Times New Roman" w:cs="Times New Roman"/>
          <w:noProof/>
        </w:rPr>
        <w:t>d R. C. Francis. 1999. Inverse p</w:t>
      </w:r>
      <w:r w:rsidRPr="001875A1">
        <w:rPr>
          <w:rFonts w:ascii="Times New Roman" w:hAnsi="Times New Roman" w:cs="Times New Roman"/>
          <w:noProof/>
        </w:rPr>
        <w:t>rodu</w:t>
      </w:r>
      <w:r w:rsidR="003604DA">
        <w:rPr>
          <w:rFonts w:ascii="Times New Roman" w:hAnsi="Times New Roman" w:cs="Times New Roman"/>
          <w:noProof/>
        </w:rPr>
        <w:t>ction regimes: Alaska and west coast Pacific s</w:t>
      </w:r>
      <w:r w:rsidRPr="001875A1">
        <w:rPr>
          <w:rFonts w:ascii="Times New Roman" w:hAnsi="Times New Roman" w:cs="Times New Roman"/>
          <w:noProof/>
        </w:rPr>
        <w:t xml:space="preserve">almon. Fisheries </w:t>
      </w:r>
      <w:r w:rsidRPr="001875A1">
        <w:rPr>
          <w:rFonts w:ascii="Times New Roman" w:hAnsi="Times New Roman" w:cs="Times New Roman"/>
          <w:b/>
          <w:noProof/>
        </w:rPr>
        <w:t>24</w:t>
      </w:r>
      <w:r w:rsidRPr="001875A1">
        <w:rPr>
          <w:rFonts w:ascii="Times New Roman" w:hAnsi="Times New Roman" w:cs="Times New Roman"/>
          <w:noProof/>
        </w:rPr>
        <w:t>:6 - 14.</w:t>
      </w:r>
      <w:bookmarkEnd w:id="155"/>
    </w:p>
    <w:p w14:paraId="06E48A3F" w14:textId="77777777" w:rsidR="00475DCE" w:rsidRPr="001875A1" w:rsidRDefault="00475DCE" w:rsidP="00475DCE">
      <w:pPr>
        <w:spacing w:after="0" w:line="240" w:lineRule="auto"/>
        <w:ind w:left="720" w:hanging="720"/>
        <w:rPr>
          <w:rFonts w:ascii="Times New Roman" w:hAnsi="Times New Roman" w:cs="Times New Roman"/>
          <w:noProof/>
        </w:rPr>
      </w:pPr>
      <w:bookmarkStart w:id="156" w:name="_ENREF_38"/>
      <w:r w:rsidRPr="001875A1">
        <w:rPr>
          <w:rFonts w:ascii="Times New Roman" w:hAnsi="Times New Roman" w:cs="Times New Roman"/>
          <w:noProof/>
        </w:rPr>
        <w:t xml:space="preserve">Hays, G. C., A. J. Richardson, and C. Robinson. 2005. Climate change and marine plankton. Trends in Ecology &amp; Evolution </w:t>
      </w:r>
      <w:r w:rsidRPr="001875A1">
        <w:rPr>
          <w:rFonts w:ascii="Times New Roman" w:hAnsi="Times New Roman" w:cs="Times New Roman"/>
          <w:b/>
          <w:noProof/>
        </w:rPr>
        <w:t>20</w:t>
      </w:r>
      <w:r w:rsidRPr="001875A1">
        <w:rPr>
          <w:rFonts w:ascii="Times New Roman" w:hAnsi="Times New Roman" w:cs="Times New Roman"/>
          <w:noProof/>
        </w:rPr>
        <w:t>:337-344.</w:t>
      </w:r>
      <w:bookmarkEnd w:id="156"/>
    </w:p>
    <w:p w14:paraId="08984611" w14:textId="77777777" w:rsidR="00475DCE" w:rsidRPr="001875A1" w:rsidRDefault="00475DCE" w:rsidP="00475DCE">
      <w:pPr>
        <w:spacing w:after="0" w:line="240" w:lineRule="auto"/>
        <w:ind w:left="720" w:hanging="720"/>
        <w:rPr>
          <w:rFonts w:ascii="Times New Roman" w:hAnsi="Times New Roman" w:cs="Times New Roman"/>
          <w:noProof/>
        </w:rPr>
      </w:pPr>
      <w:bookmarkStart w:id="157" w:name="_ENREF_39"/>
      <w:r w:rsidRPr="001875A1">
        <w:rPr>
          <w:rFonts w:ascii="Times New Roman" w:hAnsi="Times New Roman" w:cs="Times New Roman"/>
          <w:noProof/>
        </w:rPr>
        <w:t xml:space="preserve">Healey, M. C. and A. Prince. 1995. Scales of variation in life history tactics of Pacific salmon and the conservation of phenotype and genotype Pages 176-184 </w:t>
      </w:r>
      <w:r w:rsidRPr="001875A1">
        <w:rPr>
          <w:rFonts w:ascii="Times New Roman" w:hAnsi="Times New Roman" w:cs="Times New Roman"/>
          <w:i/>
          <w:noProof/>
        </w:rPr>
        <w:t>in</w:t>
      </w:r>
      <w:r w:rsidRPr="001875A1">
        <w:rPr>
          <w:rFonts w:ascii="Times New Roman" w:hAnsi="Times New Roman" w:cs="Times New Roman"/>
          <w:noProof/>
        </w:rPr>
        <w:t xml:space="preserve"> J. L. Nielsen, editor. Evolution and the aquatic ecosystem: defining unique units in population conservation. American Fisheries Society, Bethesda.</w:t>
      </w:r>
      <w:bookmarkEnd w:id="157"/>
    </w:p>
    <w:p w14:paraId="54C4AFF9" w14:textId="77777777" w:rsidR="00475DCE" w:rsidRPr="001875A1" w:rsidRDefault="00475DCE" w:rsidP="00475DCE">
      <w:pPr>
        <w:spacing w:after="0" w:line="240" w:lineRule="auto"/>
        <w:ind w:left="720" w:hanging="720"/>
        <w:rPr>
          <w:rFonts w:ascii="Times New Roman" w:hAnsi="Times New Roman" w:cs="Times New Roman"/>
          <w:noProof/>
        </w:rPr>
      </w:pPr>
      <w:bookmarkStart w:id="158" w:name="_ENREF_40"/>
      <w:r w:rsidRPr="001875A1">
        <w:rPr>
          <w:rFonts w:ascii="Times New Roman" w:hAnsi="Times New Roman" w:cs="Times New Roman"/>
          <w:noProof/>
        </w:rPr>
        <w:t xml:space="preserve">Heard, W. R. 1998. Do hatchery salmon affect the north Pacific Ocean ecosystem? NPAFC Bulletin </w:t>
      </w:r>
      <w:r w:rsidRPr="001875A1">
        <w:rPr>
          <w:rFonts w:ascii="Times New Roman" w:hAnsi="Times New Roman" w:cs="Times New Roman"/>
          <w:b/>
          <w:noProof/>
        </w:rPr>
        <w:t>1</w:t>
      </w:r>
      <w:r w:rsidRPr="001875A1">
        <w:rPr>
          <w:rFonts w:ascii="Times New Roman" w:hAnsi="Times New Roman" w:cs="Times New Roman"/>
          <w:noProof/>
        </w:rPr>
        <w:t>:405-411.</w:t>
      </w:r>
      <w:bookmarkEnd w:id="158"/>
    </w:p>
    <w:p w14:paraId="189FCD55" w14:textId="77777777" w:rsidR="00475DCE" w:rsidRPr="001875A1" w:rsidRDefault="00475DCE" w:rsidP="00475DCE">
      <w:pPr>
        <w:spacing w:after="0" w:line="240" w:lineRule="auto"/>
        <w:ind w:left="720" w:hanging="720"/>
        <w:rPr>
          <w:rFonts w:ascii="Times New Roman" w:hAnsi="Times New Roman" w:cs="Times New Roman"/>
          <w:noProof/>
        </w:rPr>
      </w:pPr>
      <w:bookmarkStart w:id="159" w:name="_ENREF_41"/>
      <w:r w:rsidRPr="001875A1">
        <w:rPr>
          <w:rFonts w:ascii="Times New Roman" w:hAnsi="Times New Roman" w:cs="Times New Roman"/>
          <w:noProof/>
        </w:rPr>
        <w:t>Hiner, M. 2008. Klamath River estuary juvenile salmonid monitoring project. Yurok Tribal Fisheries Program, Klamath.</w:t>
      </w:r>
      <w:bookmarkEnd w:id="159"/>
    </w:p>
    <w:p w14:paraId="4595029B" w14:textId="77777777" w:rsidR="00475DCE" w:rsidRPr="001875A1" w:rsidRDefault="00475DCE" w:rsidP="00475DCE">
      <w:pPr>
        <w:spacing w:after="0" w:line="240" w:lineRule="auto"/>
        <w:ind w:left="720" w:hanging="720"/>
        <w:rPr>
          <w:rFonts w:ascii="Times New Roman" w:hAnsi="Times New Roman" w:cs="Times New Roman"/>
          <w:noProof/>
        </w:rPr>
      </w:pPr>
      <w:bookmarkStart w:id="160" w:name="_ENREF_42"/>
      <w:r w:rsidRPr="001875A1">
        <w:rPr>
          <w:rFonts w:ascii="Times New Roman" w:hAnsi="Times New Roman" w:cs="Times New Roman"/>
          <w:noProof/>
        </w:rPr>
        <w:t>Isaak, D. J., R. F. Thurow, B. E. Rieman, and J. B. Dunham. 2007. Chinook salmon use of spawning patches: relative roles of habitat quality, size and connectivity</w:t>
      </w:r>
      <w:r w:rsidR="003604DA">
        <w:rPr>
          <w:rFonts w:ascii="Times New Roman" w:hAnsi="Times New Roman" w:cs="Times New Roman"/>
          <w:noProof/>
        </w:rPr>
        <w:t>.</w:t>
      </w:r>
      <w:r w:rsidRPr="001875A1">
        <w:rPr>
          <w:rFonts w:ascii="Times New Roman" w:hAnsi="Times New Roman" w:cs="Times New Roman"/>
          <w:noProof/>
        </w:rPr>
        <w:t xml:space="preserve"> Ecological Applications </w:t>
      </w:r>
      <w:r w:rsidRPr="001875A1">
        <w:rPr>
          <w:rFonts w:ascii="Times New Roman" w:hAnsi="Times New Roman" w:cs="Times New Roman"/>
          <w:b/>
          <w:noProof/>
        </w:rPr>
        <w:t>17</w:t>
      </w:r>
      <w:r w:rsidRPr="001875A1">
        <w:rPr>
          <w:rFonts w:ascii="Times New Roman" w:hAnsi="Times New Roman" w:cs="Times New Roman"/>
          <w:noProof/>
        </w:rPr>
        <w:t>:352-364.</w:t>
      </w:r>
      <w:bookmarkEnd w:id="160"/>
    </w:p>
    <w:p w14:paraId="0091CE27" w14:textId="77777777" w:rsidR="00475DCE" w:rsidRPr="001875A1" w:rsidRDefault="00475DCE" w:rsidP="00475DCE">
      <w:pPr>
        <w:spacing w:after="0" w:line="240" w:lineRule="auto"/>
        <w:ind w:left="720" w:hanging="720"/>
        <w:rPr>
          <w:rFonts w:ascii="Times New Roman" w:hAnsi="Times New Roman" w:cs="Times New Roman"/>
          <w:noProof/>
        </w:rPr>
      </w:pPr>
      <w:bookmarkStart w:id="161" w:name="_ENREF_43"/>
      <w:r w:rsidRPr="001875A1">
        <w:rPr>
          <w:rFonts w:ascii="Times New Roman" w:hAnsi="Times New Roman" w:cs="Times New Roman"/>
          <w:noProof/>
        </w:rPr>
        <w:t xml:space="preserve">Ishida, Y., S. Ito, M. Kaeriyama, S. McKinnell, and K. Nagasawa. 1993. Recent Changes in Age and Size of Chum Salmon (Oncorhynchus keta) in the North Pacific Ocean and Possible Causes. Canadian Journal of Fisheries and Aquatic Sciences </w:t>
      </w:r>
      <w:r w:rsidRPr="001875A1">
        <w:rPr>
          <w:rFonts w:ascii="Times New Roman" w:hAnsi="Times New Roman" w:cs="Times New Roman"/>
          <w:b/>
          <w:noProof/>
        </w:rPr>
        <w:t>50</w:t>
      </w:r>
      <w:r w:rsidRPr="001875A1">
        <w:rPr>
          <w:rFonts w:ascii="Times New Roman" w:hAnsi="Times New Roman" w:cs="Times New Roman"/>
          <w:noProof/>
        </w:rPr>
        <w:t>:290-295.</w:t>
      </w:r>
      <w:bookmarkEnd w:id="161"/>
    </w:p>
    <w:p w14:paraId="749E5979" w14:textId="77777777" w:rsidR="00475DCE" w:rsidRPr="001875A1" w:rsidRDefault="00475DCE" w:rsidP="00475DCE">
      <w:pPr>
        <w:spacing w:after="0" w:line="240" w:lineRule="auto"/>
        <w:ind w:left="720" w:hanging="720"/>
        <w:rPr>
          <w:rFonts w:ascii="Times New Roman" w:hAnsi="Times New Roman" w:cs="Times New Roman"/>
          <w:noProof/>
        </w:rPr>
      </w:pPr>
      <w:bookmarkStart w:id="162" w:name="_ENREF_44"/>
      <w:r w:rsidRPr="001875A1">
        <w:rPr>
          <w:rFonts w:ascii="Times New Roman" w:hAnsi="Times New Roman" w:cs="Times New Roman"/>
          <w:noProof/>
        </w:rPr>
        <w:t>Johnson, S. L. 1988. The effects o</w:t>
      </w:r>
      <w:r w:rsidR="003604DA">
        <w:rPr>
          <w:rFonts w:ascii="Times New Roman" w:hAnsi="Times New Roman" w:cs="Times New Roman"/>
          <w:noProof/>
        </w:rPr>
        <w:t>f the 1983 El Niño on Oregon's c</w:t>
      </w:r>
      <w:r w:rsidRPr="001875A1">
        <w:rPr>
          <w:rFonts w:ascii="Times New Roman" w:hAnsi="Times New Roman" w:cs="Times New Roman"/>
          <w:noProof/>
        </w:rPr>
        <w:t>oho (</w:t>
      </w:r>
      <w:r w:rsidRPr="003604DA">
        <w:rPr>
          <w:rFonts w:ascii="Times New Roman" w:hAnsi="Times New Roman" w:cs="Times New Roman"/>
          <w:i/>
          <w:noProof/>
        </w:rPr>
        <w:t>Oncorhynchus kisutch</w:t>
      </w:r>
      <w:r w:rsidRPr="001875A1">
        <w:rPr>
          <w:rFonts w:ascii="Times New Roman" w:hAnsi="Times New Roman" w:cs="Times New Roman"/>
          <w:noProof/>
        </w:rPr>
        <w:t>) and Chinook (</w:t>
      </w:r>
      <w:r w:rsidRPr="003604DA">
        <w:rPr>
          <w:rFonts w:ascii="Times New Roman" w:hAnsi="Times New Roman" w:cs="Times New Roman"/>
          <w:i/>
          <w:noProof/>
        </w:rPr>
        <w:t>O. tshawytscha</w:t>
      </w:r>
      <w:r w:rsidRPr="001875A1">
        <w:rPr>
          <w:rFonts w:ascii="Times New Roman" w:hAnsi="Times New Roman" w:cs="Times New Roman"/>
          <w:noProof/>
        </w:rPr>
        <w:t xml:space="preserve">) Salmon. Fisheries Research </w:t>
      </w:r>
      <w:r w:rsidRPr="001875A1">
        <w:rPr>
          <w:rFonts w:ascii="Times New Roman" w:hAnsi="Times New Roman" w:cs="Times New Roman"/>
          <w:b/>
          <w:noProof/>
        </w:rPr>
        <w:t>6</w:t>
      </w:r>
      <w:r w:rsidRPr="001875A1">
        <w:rPr>
          <w:rFonts w:ascii="Times New Roman" w:hAnsi="Times New Roman" w:cs="Times New Roman"/>
          <w:noProof/>
        </w:rPr>
        <w:t>:105-123.</w:t>
      </w:r>
      <w:bookmarkEnd w:id="162"/>
    </w:p>
    <w:p w14:paraId="79DB76B5" w14:textId="77777777" w:rsidR="00475DCE" w:rsidRPr="001875A1" w:rsidRDefault="00475DCE" w:rsidP="00475DCE">
      <w:pPr>
        <w:spacing w:after="0" w:line="240" w:lineRule="auto"/>
        <w:ind w:left="720" w:hanging="720"/>
        <w:rPr>
          <w:rFonts w:ascii="Times New Roman" w:hAnsi="Times New Roman" w:cs="Times New Roman"/>
          <w:noProof/>
        </w:rPr>
      </w:pPr>
      <w:bookmarkStart w:id="163" w:name="_ENREF_45"/>
      <w:r w:rsidRPr="001875A1">
        <w:rPr>
          <w:rFonts w:ascii="Times New Roman" w:hAnsi="Times New Roman" w:cs="Times New Roman"/>
          <w:noProof/>
        </w:rPr>
        <w:t xml:space="preserve">Kaeriyama, M. 2004. Evaluation of carrying capacity of Pacific salmon in the North Pacific Ocean for ecosystem-based sustainable conservation management. NPAFC Bulletin </w:t>
      </w:r>
      <w:r w:rsidRPr="001875A1">
        <w:rPr>
          <w:rFonts w:ascii="Times New Roman" w:hAnsi="Times New Roman" w:cs="Times New Roman"/>
          <w:b/>
          <w:noProof/>
        </w:rPr>
        <w:t>5</w:t>
      </w:r>
      <w:r w:rsidRPr="001875A1">
        <w:rPr>
          <w:rFonts w:ascii="Times New Roman" w:hAnsi="Times New Roman" w:cs="Times New Roman"/>
          <w:noProof/>
        </w:rPr>
        <w:t>:1-4.</w:t>
      </w:r>
      <w:bookmarkEnd w:id="163"/>
    </w:p>
    <w:p w14:paraId="7365FDF4" w14:textId="77777777" w:rsidR="00475DCE" w:rsidRPr="001875A1" w:rsidRDefault="00475DCE" w:rsidP="00475DCE">
      <w:pPr>
        <w:spacing w:after="0" w:line="240" w:lineRule="auto"/>
        <w:ind w:left="720" w:hanging="720"/>
        <w:rPr>
          <w:rFonts w:ascii="Times New Roman" w:hAnsi="Times New Roman" w:cs="Times New Roman"/>
          <w:noProof/>
        </w:rPr>
      </w:pPr>
      <w:bookmarkStart w:id="164" w:name="_ENREF_46"/>
      <w:r w:rsidRPr="001875A1">
        <w:rPr>
          <w:rFonts w:ascii="Times New Roman" w:hAnsi="Times New Roman" w:cs="Times New Roman"/>
          <w:noProof/>
        </w:rPr>
        <w:t xml:space="preserve">Kostow, K. 2009. Factors that contribute to the ecological risks of salmon and steelhead hatchery programs and some mitigating strategies. Reviews in Fish Biology and Fisheries </w:t>
      </w:r>
      <w:r w:rsidRPr="001875A1">
        <w:rPr>
          <w:rFonts w:ascii="Times New Roman" w:hAnsi="Times New Roman" w:cs="Times New Roman"/>
          <w:b/>
          <w:noProof/>
        </w:rPr>
        <w:t>19</w:t>
      </w:r>
      <w:r w:rsidRPr="001875A1">
        <w:rPr>
          <w:rFonts w:ascii="Times New Roman" w:hAnsi="Times New Roman" w:cs="Times New Roman"/>
          <w:noProof/>
        </w:rPr>
        <w:t>:9-31.</w:t>
      </w:r>
      <w:bookmarkEnd w:id="164"/>
    </w:p>
    <w:p w14:paraId="2ACC71C1" w14:textId="77777777" w:rsidR="00475DCE" w:rsidRPr="001875A1" w:rsidRDefault="00475DCE" w:rsidP="00475DCE">
      <w:pPr>
        <w:spacing w:after="0" w:line="240" w:lineRule="auto"/>
        <w:ind w:left="720" w:hanging="720"/>
        <w:rPr>
          <w:rFonts w:ascii="Times New Roman" w:hAnsi="Times New Roman" w:cs="Times New Roman"/>
          <w:noProof/>
        </w:rPr>
      </w:pPr>
      <w:bookmarkStart w:id="165" w:name="_ENREF_47"/>
      <w:r w:rsidRPr="001875A1">
        <w:rPr>
          <w:rFonts w:ascii="Times New Roman" w:hAnsi="Times New Roman" w:cs="Times New Roman"/>
          <w:noProof/>
        </w:rPr>
        <w:t xml:space="preserve">Lackey, R. T. 2003. Pacific Northwest salmon: forecasting their status in 2100. Reviews in Fisheries Science </w:t>
      </w:r>
      <w:r w:rsidRPr="001875A1">
        <w:rPr>
          <w:rFonts w:ascii="Times New Roman" w:hAnsi="Times New Roman" w:cs="Times New Roman"/>
          <w:b/>
          <w:noProof/>
        </w:rPr>
        <w:t>11</w:t>
      </w:r>
      <w:r w:rsidRPr="001875A1">
        <w:rPr>
          <w:rFonts w:ascii="Times New Roman" w:hAnsi="Times New Roman" w:cs="Times New Roman"/>
          <w:noProof/>
        </w:rPr>
        <w:t>:35-88.</w:t>
      </w:r>
      <w:bookmarkEnd w:id="165"/>
    </w:p>
    <w:p w14:paraId="0034B330" w14:textId="77777777" w:rsidR="00475DCE" w:rsidRPr="001875A1" w:rsidRDefault="00475DCE" w:rsidP="00475DCE">
      <w:pPr>
        <w:spacing w:after="0" w:line="240" w:lineRule="auto"/>
        <w:ind w:left="720" w:hanging="720"/>
        <w:rPr>
          <w:rFonts w:ascii="Times New Roman" w:hAnsi="Times New Roman" w:cs="Times New Roman"/>
          <w:noProof/>
        </w:rPr>
      </w:pPr>
      <w:bookmarkStart w:id="166" w:name="_ENREF_48"/>
      <w:r w:rsidRPr="001875A1">
        <w:rPr>
          <w:rFonts w:ascii="Times New Roman" w:hAnsi="Times New Roman" w:cs="Times New Roman"/>
          <w:noProof/>
        </w:rPr>
        <w:t>Lackey, R. T., D. H. Lach, and S. L. Duncan, e</w:t>
      </w:r>
      <w:r w:rsidR="003604DA">
        <w:rPr>
          <w:rFonts w:ascii="Times New Roman" w:hAnsi="Times New Roman" w:cs="Times New Roman"/>
          <w:noProof/>
        </w:rPr>
        <w:t>ditors. 2006. Salmon 2100: The future of wild Pacific s</w:t>
      </w:r>
      <w:r w:rsidRPr="001875A1">
        <w:rPr>
          <w:rFonts w:ascii="Times New Roman" w:hAnsi="Times New Roman" w:cs="Times New Roman"/>
          <w:noProof/>
        </w:rPr>
        <w:t>almon. American Fisheries Society, Bethesda.</w:t>
      </w:r>
      <w:bookmarkEnd w:id="166"/>
    </w:p>
    <w:p w14:paraId="00CAE327" w14:textId="77777777" w:rsidR="00475DCE" w:rsidRPr="001875A1" w:rsidRDefault="00475DCE" w:rsidP="00475DCE">
      <w:pPr>
        <w:spacing w:after="0" w:line="240" w:lineRule="auto"/>
        <w:ind w:left="720" w:hanging="720"/>
        <w:rPr>
          <w:rFonts w:ascii="Times New Roman" w:hAnsi="Times New Roman" w:cs="Times New Roman"/>
          <w:noProof/>
        </w:rPr>
      </w:pPr>
      <w:bookmarkStart w:id="167" w:name="_ENREF_49"/>
      <w:r w:rsidRPr="001875A1">
        <w:rPr>
          <w:rFonts w:ascii="Times New Roman" w:hAnsi="Times New Roman" w:cs="Times New Roman"/>
          <w:noProof/>
        </w:rPr>
        <w:t xml:space="preserve">Lehodey, P., J. Alheit, M. Barange, T. Baumgartner, G. Beaugrand, K. Drinkwater, J. M. Fromentin, S. R. Hare, G. Ottersen, R. I. Perry, C. Roy, C. D. v. d. Lingen, and F. Werner. 2006. Climate variability, fish and fisheries. Journal of Climate </w:t>
      </w:r>
      <w:r w:rsidRPr="001875A1">
        <w:rPr>
          <w:rFonts w:ascii="Times New Roman" w:hAnsi="Times New Roman" w:cs="Times New Roman"/>
          <w:b/>
          <w:noProof/>
        </w:rPr>
        <w:t>19</w:t>
      </w:r>
      <w:r w:rsidRPr="001875A1">
        <w:rPr>
          <w:rFonts w:ascii="Times New Roman" w:hAnsi="Times New Roman" w:cs="Times New Roman"/>
          <w:noProof/>
        </w:rPr>
        <w:t>:5009-5030.</w:t>
      </w:r>
      <w:bookmarkEnd w:id="167"/>
    </w:p>
    <w:p w14:paraId="0278F0D1" w14:textId="77777777" w:rsidR="00475DCE" w:rsidRPr="001875A1" w:rsidRDefault="00475DCE" w:rsidP="00475DCE">
      <w:pPr>
        <w:spacing w:after="0" w:line="240" w:lineRule="auto"/>
        <w:ind w:left="720" w:hanging="720"/>
        <w:rPr>
          <w:rFonts w:ascii="Times New Roman" w:hAnsi="Times New Roman" w:cs="Times New Roman"/>
          <w:noProof/>
        </w:rPr>
      </w:pPr>
      <w:bookmarkStart w:id="168" w:name="_ENREF_50"/>
      <w:r w:rsidRPr="001875A1">
        <w:rPr>
          <w:rFonts w:ascii="Times New Roman" w:hAnsi="Times New Roman" w:cs="Times New Roman"/>
          <w:noProof/>
        </w:rPr>
        <w:t xml:space="preserve">Levin, P. S., R. W. Zabel, and J. G. Williams. 2001. The road to extinction is paved with good intentions: negative association of fish hatcheries with threatened salmon. Proceedings of the Royal Society of London. Series B: Biological Sciences </w:t>
      </w:r>
      <w:r w:rsidRPr="001875A1">
        <w:rPr>
          <w:rFonts w:ascii="Times New Roman" w:hAnsi="Times New Roman" w:cs="Times New Roman"/>
          <w:b/>
          <w:noProof/>
        </w:rPr>
        <w:t>268</w:t>
      </w:r>
      <w:r w:rsidRPr="001875A1">
        <w:rPr>
          <w:rFonts w:ascii="Times New Roman" w:hAnsi="Times New Roman" w:cs="Times New Roman"/>
          <w:noProof/>
        </w:rPr>
        <w:t>:1153-1158.</w:t>
      </w:r>
      <w:bookmarkEnd w:id="168"/>
    </w:p>
    <w:p w14:paraId="74BB32C3" w14:textId="77777777" w:rsidR="00475DCE" w:rsidRPr="001875A1" w:rsidRDefault="00475DCE" w:rsidP="00475DCE">
      <w:pPr>
        <w:spacing w:after="0" w:line="240" w:lineRule="auto"/>
        <w:ind w:left="720" w:hanging="720"/>
        <w:rPr>
          <w:rFonts w:ascii="Times New Roman" w:hAnsi="Times New Roman" w:cs="Times New Roman"/>
          <w:noProof/>
        </w:rPr>
      </w:pPr>
      <w:bookmarkStart w:id="169" w:name="_ENREF_51"/>
      <w:r w:rsidRPr="001875A1">
        <w:rPr>
          <w:rFonts w:ascii="Times New Roman" w:hAnsi="Times New Roman" w:cs="Times New Roman"/>
          <w:noProof/>
        </w:rPr>
        <w:t>Lichatowich, J., L. Mobrand, L. Le</w:t>
      </w:r>
      <w:r w:rsidR="00704E2C">
        <w:rPr>
          <w:rFonts w:ascii="Times New Roman" w:hAnsi="Times New Roman" w:cs="Times New Roman"/>
          <w:noProof/>
        </w:rPr>
        <w:t>stelle, and T. Vogel. 1995. An approach to the diagnosis and treatment of depleted Pacific salmon p</w:t>
      </w:r>
      <w:r w:rsidRPr="001875A1">
        <w:rPr>
          <w:rFonts w:ascii="Times New Roman" w:hAnsi="Times New Roman" w:cs="Times New Roman"/>
          <w:noProof/>
        </w:rPr>
        <w:t>o</w:t>
      </w:r>
      <w:r w:rsidR="00704E2C">
        <w:rPr>
          <w:rFonts w:ascii="Times New Roman" w:hAnsi="Times New Roman" w:cs="Times New Roman"/>
          <w:noProof/>
        </w:rPr>
        <w:t>pulations in Pacific Northwest w</w:t>
      </w:r>
      <w:r w:rsidRPr="001875A1">
        <w:rPr>
          <w:rFonts w:ascii="Times New Roman" w:hAnsi="Times New Roman" w:cs="Times New Roman"/>
          <w:noProof/>
        </w:rPr>
        <w:t xml:space="preserve">atersheds. Fisheries </w:t>
      </w:r>
      <w:r w:rsidRPr="001875A1">
        <w:rPr>
          <w:rFonts w:ascii="Times New Roman" w:hAnsi="Times New Roman" w:cs="Times New Roman"/>
          <w:b/>
          <w:noProof/>
        </w:rPr>
        <w:t>20</w:t>
      </w:r>
      <w:r w:rsidRPr="001875A1">
        <w:rPr>
          <w:rFonts w:ascii="Times New Roman" w:hAnsi="Times New Roman" w:cs="Times New Roman"/>
          <w:noProof/>
        </w:rPr>
        <w:t>:10 - 18.</w:t>
      </w:r>
      <w:bookmarkEnd w:id="169"/>
    </w:p>
    <w:p w14:paraId="4C976824" w14:textId="77777777" w:rsidR="00475DCE" w:rsidRPr="001875A1" w:rsidRDefault="00475DCE" w:rsidP="00475DCE">
      <w:pPr>
        <w:spacing w:after="0" w:line="240" w:lineRule="auto"/>
        <w:ind w:left="720" w:hanging="720"/>
        <w:rPr>
          <w:rFonts w:ascii="Times New Roman" w:hAnsi="Times New Roman" w:cs="Times New Roman"/>
          <w:noProof/>
        </w:rPr>
      </w:pPr>
      <w:bookmarkStart w:id="170" w:name="_ENREF_52"/>
      <w:r w:rsidRPr="001875A1">
        <w:rPr>
          <w:rFonts w:ascii="Times New Roman" w:hAnsi="Times New Roman" w:cs="Times New Roman"/>
          <w:noProof/>
        </w:rPr>
        <w:t>Lindley, S. T., C. B. Grimes, M. S. Mohr, W. Peterson, J. Stein, J. T. Anderson, L. W. Botsford, D. L. Bottom, C. A. Busack, T. K. Collier, J. Ferguson, J. C. Garza, A. M. Grover, D. G. Hankin, R. G. Kope, P. W. Lawson, A. Low, R. B. MacFarlane, K. Moore, M. Palmer-Zwahlen, F. B. Schwing, J. Smith, C. Tracy, R. Webb, B. K. Wells, and T. H. Williams. 2009. What caused the Sacramento River fall Chinook stock collapse? National Marine Fisheries Service, Santa Cruz.</w:t>
      </w:r>
      <w:bookmarkEnd w:id="170"/>
    </w:p>
    <w:p w14:paraId="6782FCE0" w14:textId="77777777" w:rsidR="00475DCE" w:rsidRPr="001875A1" w:rsidRDefault="00475DCE" w:rsidP="00475DCE">
      <w:pPr>
        <w:spacing w:after="0" w:line="240" w:lineRule="auto"/>
        <w:ind w:left="720" w:hanging="720"/>
        <w:rPr>
          <w:rFonts w:ascii="Times New Roman" w:hAnsi="Times New Roman" w:cs="Times New Roman"/>
          <w:noProof/>
        </w:rPr>
      </w:pPr>
      <w:bookmarkStart w:id="171" w:name="_ENREF_53"/>
      <w:r w:rsidRPr="001875A1">
        <w:rPr>
          <w:rFonts w:ascii="Times New Roman" w:hAnsi="Times New Roman" w:cs="Times New Roman"/>
          <w:noProof/>
        </w:rPr>
        <w:t xml:space="preserve">Lynch, M. and M. O'Hely. 2001. Captive breeding and the genetic fitness of natural populations. Conservation Genetics </w:t>
      </w:r>
      <w:r w:rsidRPr="001875A1">
        <w:rPr>
          <w:rFonts w:ascii="Times New Roman" w:hAnsi="Times New Roman" w:cs="Times New Roman"/>
          <w:b/>
          <w:noProof/>
        </w:rPr>
        <w:t>2</w:t>
      </w:r>
      <w:r w:rsidRPr="001875A1">
        <w:rPr>
          <w:rFonts w:ascii="Times New Roman" w:hAnsi="Times New Roman" w:cs="Times New Roman"/>
          <w:noProof/>
        </w:rPr>
        <w:t>:363-378.</w:t>
      </w:r>
      <w:bookmarkEnd w:id="171"/>
    </w:p>
    <w:p w14:paraId="272C0860" w14:textId="77777777" w:rsidR="00475DCE" w:rsidRPr="001875A1" w:rsidRDefault="00475DCE" w:rsidP="00475DCE">
      <w:pPr>
        <w:spacing w:after="0" w:line="240" w:lineRule="auto"/>
        <w:ind w:left="720" w:hanging="720"/>
        <w:rPr>
          <w:rFonts w:ascii="Times New Roman" w:hAnsi="Times New Roman" w:cs="Times New Roman"/>
          <w:noProof/>
        </w:rPr>
      </w:pPr>
      <w:bookmarkStart w:id="172" w:name="_ENREF_54"/>
      <w:r w:rsidRPr="001875A1">
        <w:rPr>
          <w:rFonts w:ascii="Times New Roman" w:hAnsi="Times New Roman" w:cs="Times New Roman"/>
          <w:noProof/>
        </w:rPr>
        <w:t xml:space="preserve">Lytle, D. A. and N. L. Poff. 2004. Adaptation to natural flow regimes. Trends in Ecology &amp; Evolution </w:t>
      </w:r>
      <w:r w:rsidRPr="001875A1">
        <w:rPr>
          <w:rFonts w:ascii="Times New Roman" w:hAnsi="Times New Roman" w:cs="Times New Roman"/>
          <w:b/>
          <w:noProof/>
        </w:rPr>
        <w:t>19</w:t>
      </w:r>
      <w:r w:rsidRPr="001875A1">
        <w:rPr>
          <w:rFonts w:ascii="Times New Roman" w:hAnsi="Times New Roman" w:cs="Times New Roman"/>
          <w:noProof/>
        </w:rPr>
        <w:t>:94-100.</w:t>
      </w:r>
      <w:bookmarkEnd w:id="172"/>
    </w:p>
    <w:p w14:paraId="5F4A0D09" w14:textId="77777777" w:rsidR="00475DCE" w:rsidRPr="001875A1" w:rsidRDefault="00475DCE" w:rsidP="00475DCE">
      <w:pPr>
        <w:spacing w:after="0" w:line="240" w:lineRule="auto"/>
        <w:ind w:left="720" w:hanging="720"/>
        <w:rPr>
          <w:rFonts w:ascii="Times New Roman" w:hAnsi="Times New Roman" w:cs="Times New Roman"/>
          <w:noProof/>
        </w:rPr>
      </w:pPr>
      <w:bookmarkStart w:id="173" w:name="_ENREF_55"/>
      <w:r w:rsidRPr="001875A1">
        <w:rPr>
          <w:rFonts w:ascii="Times New Roman" w:hAnsi="Times New Roman" w:cs="Times New Roman"/>
          <w:noProof/>
        </w:rPr>
        <w:t>Manly, B. F. J. 1991. Randomization and Monte Carlo methods in biology. Chapman and Hall, London.</w:t>
      </w:r>
      <w:bookmarkEnd w:id="173"/>
    </w:p>
    <w:p w14:paraId="36E2FB05" w14:textId="77777777" w:rsidR="00475DCE" w:rsidRPr="001875A1" w:rsidRDefault="00475DCE" w:rsidP="00475DCE">
      <w:pPr>
        <w:spacing w:after="0" w:line="240" w:lineRule="auto"/>
        <w:ind w:left="720" w:hanging="720"/>
        <w:rPr>
          <w:rFonts w:ascii="Times New Roman" w:hAnsi="Times New Roman" w:cs="Times New Roman"/>
          <w:noProof/>
        </w:rPr>
      </w:pPr>
      <w:bookmarkStart w:id="174" w:name="_ENREF_56"/>
      <w:r w:rsidRPr="001875A1">
        <w:rPr>
          <w:rFonts w:ascii="Times New Roman" w:hAnsi="Times New Roman" w:cs="Times New Roman"/>
          <w:noProof/>
        </w:rPr>
        <w:lastRenderedPageBreak/>
        <w:t xml:space="preserve">Mantua, N. and S. Hare. 2002. The Pacific Decadal Oscillation. Journal of Oceanography </w:t>
      </w:r>
      <w:r w:rsidRPr="001875A1">
        <w:rPr>
          <w:rFonts w:ascii="Times New Roman" w:hAnsi="Times New Roman" w:cs="Times New Roman"/>
          <w:b/>
          <w:noProof/>
        </w:rPr>
        <w:t>58</w:t>
      </w:r>
      <w:r w:rsidRPr="001875A1">
        <w:rPr>
          <w:rFonts w:ascii="Times New Roman" w:hAnsi="Times New Roman" w:cs="Times New Roman"/>
          <w:noProof/>
        </w:rPr>
        <w:t>:35-44.</w:t>
      </w:r>
      <w:bookmarkEnd w:id="174"/>
    </w:p>
    <w:p w14:paraId="3CC4C61C" w14:textId="77777777" w:rsidR="00475DCE" w:rsidRPr="001875A1" w:rsidRDefault="00475DCE" w:rsidP="00475DCE">
      <w:pPr>
        <w:spacing w:after="0" w:line="240" w:lineRule="auto"/>
        <w:ind w:left="720" w:hanging="720"/>
        <w:rPr>
          <w:rFonts w:ascii="Times New Roman" w:hAnsi="Times New Roman" w:cs="Times New Roman"/>
          <w:noProof/>
        </w:rPr>
      </w:pPr>
      <w:bookmarkStart w:id="175" w:name="_ENREF_57"/>
      <w:r w:rsidRPr="001875A1">
        <w:rPr>
          <w:rFonts w:ascii="Times New Roman" w:hAnsi="Times New Roman" w:cs="Times New Roman"/>
          <w:noProof/>
        </w:rPr>
        <w:t xml:space="preserve">Mantua, N. J., S. R. Hare, Y. Zhang, J. M. Wallace, and R. C. Francis. 1997. A Pacific interdecadal climate oscillation with impacts on salmon production Bulletin of the American Meteorological Society </w:t>
      </w:r>
      <w:r w:rsidRPr="001875A1">
        <w:rPr>
          <w:rFonts w:ascii="Times New Roman" w:hAnsi="Times New Roman" w:cs="Times New Roman"/>
          <w:b/>
          <w:noProof/>
        </w:rPr>
        <w:t>78</w:t>
      </w:r>
      <w:r w:rsidRPr="001875A1">
        <w:rPr>
          <w:rFonts w:ascii="Times New Roman" w:hAnsi="Times New Roman" w:cs="Times New Roman"/>
          <w:noProof/>
        </w:rPr>
        <w:t>:1069-1079.</w:t>
      </w:r>
      <w:bookmarkEnd w:id="175"/>
    </w:p>
    <w:p w14:paraId="63F0EB19" w14:textId="77777777" w:rsidR="00475DCE" w:rsidRPr="001875A1" w:rsidRDefault="00475DCE" w:rsidP="00475DCE">
      <w:pPr>
        <w:spacing w:after="0" w:line="240" w:lineRule="auto"/>
        <w:ind w:left="720" w:hanging="720"/>
        <w:rPr>
          <w:rFonts w:ascii="Times New Roman" w:hAnsi="Times New Roman" w:cs="Times New Roman"/>
          <w:noProof/>
        </w:rPr>
      </w:pPr>
      <w:bookmarkStart w:id="176" w:name="_ENREF_58"/>
      <w:r w:rsidRPr="001875A1">
        <w:rPr>
          <w:rFonts w:ascii="Times New Roman" w:hAnsi="Times New Roman" w:cs="Times New Roman"/>
          <w:noProof/>
        </w:rPr>
        <w:t>Marine, K. R. an</w:t>
      </w:r>
      <w:r w:rsidR="00290575">
        <w:rPr>
          <w:rFonts w:ascii="Times New Roman" w:hAnsi="Times New Roman" w:cs="Times New Roman"/>
          <w:noProof/>
        </w:rPr>
        <w:t>d J. J. Cech. 2004. Effects of high water temperature on growth, smoltification, and predator avoidance in j</w:t>
      </w:r>
      <w:r w:rsidRPr="001875A1">
        <w:rPr>
          <w:rFonts w:ascii="Times New Roman" w:hAnsi="Times New Roman" w:cs="Times New Roman"/>
          <w:noProof/>
        </w:rPr>
        <w:t>uvenile Sacramento River</w:t>
      </w:r>
      <w:r w:rsidR="00290575">
        <w:rPr>
          <w:rFonts w:ascii="Times New Roman" w:hAnsi="Times New Roman" w:cs="Times New Roman"/>
          <w:noProof/>
        </w:rPr>
        <w:t xml:space="preserve"> Chinook s</w:t>
      </w:r>
      <w:r w:rsidRPr="001875A1">
        <w:rPr>
          <w:rFonts w:ascii="Times New Roman" w:hAnsi="Times New Roman" w:cs="Times New Roman"/>
          <w:noProof/>
        </w:rPr>
        <w:t xml:space="preserve">almon. North American Journal of Fisheries Management </w:t>
      </w:r>
      <w:r w:rsidRPr="001875A1">
        <w:rPr>
          <w:rFonts w:ascii="Times New Roman" w:hAnsi="Times New Roman" w:cs="Times New Roman"/>
          <w:b/>
          <w:noProof/>
        </w:rPr>
        <w:t>24</w:t>
      </w:r>
      <w:r w:rsidRPr="001875A1">
        <w:rPr>
          <w:rFonts w:ascii="Times New Roman" w:hAnsi="Times New Roman" w:cs="Times New Roman"/>
          <w:noProof/>
        </w:rPr>
        <w:t>:198 - 210.</w:t>
      </w:r>
      <w:bookmarkEnd w:id="176"/>
    </w:p>
    <w:p w14:paraId="2C781080" w14:textId="77777777" w:rsidR="00475DCE" w:rsidRPr="001875A1" w:rsidRDefault="00475DCE" w:rsidP="00475DCE">
      <w:pPr>
        <w:spacing w:after="0" w:line="240" w:lineRule="auto"/>
        <w:ind w:left="720" w:hanging="720"/>
        <w:rPr>
          <w:rFonts w:ascii="Times New Roman" w:hAnsi="Times New Roman" w:cs="Times New Roman"/>
          <w:noProof/>
        </w:rPr>
      </w:pPr>
      <w:bookmarkStart w:id="177" w:name="_ENREF_59"/>
      <w:r w:rsidRPr="001875A1">
        <w:rPr>
          <w:rFonts w:ascii="Times New Roman" w:hAnsi="Times New Roman" w:cs="Times New Roman"/>
          <w:noProof/>
        </w:rPr>
        <w:t xml:space="preserve">Marschall, E. A. and L. B. Crowder. 1995. Density-dependent survival as a function of size in juvenile salmonids in streams. Canadian Journal of Fisheries and Aquatic Sciences </w:t>
      </w:r>
      <w:r w:rsidRPr="001875A1">
        <w:rPr>
          <w:rFonts w:ascii="Times New Roman" w:hAnsi="Times New Roman" w:cs="Times New Roman"/>
          <w:b/>
          <w:noProof/>
        </w:rPr>
        <w:t>52</w:t>
      </w:r>
      <w:r w:rsidRPr="001875A1">
        <w:rPr>
          <w:rFonts w:ascii="Times New Roman" w:hAnsi="Times New Roman" w:cs="Times New Roman"/>
          <w:noProof/>
        </w:rPr>
        <w:t>:136-140.</w:t>
      </w:r>
      <w:bookmarkEnd w:id="177"/>
    </w:p>
    <w:p w14:paraId="151DBFFE" w14:textId="77777777" w:rsidR="00475DCE" w:rsidRPr="001875A1" w:rsidRDefault="00475DCE" w:rsidP="00475DCE">
      <w:pPr>
        <w:spacing w:after="0" w:line="240" w:lineRule="auto"/>
        <w:ind w:left="720" w:hanging="720"/>
        <w:rPr>
          <w:rFonts w:ascii="Times New Roman" w:hAnsi="Times New Roman" w:cs="Times New Roman"/>
          <w:noProof/>
        </w:rPr>
      </w:pPr>
      <w:bookmarkStart w:id="178" w:name="_ENREF_60"/>
      <w:r w:rsidRPr="001875A1">
        <w:rPr>
          <w:rFonts w:ascii="Times New Roman" w:hAnsi="Times New Roman" w:cs="Times New Roman"/>
          <w:noProof/>
        </w:rPr>
        <w:t xml:space="preserve">McCann, K. S., L. W. Botsford, and A. Hasting. 2003. Differential response of marine populations to climate forcing. Canadian Journal of Fisheries and Aquatic Sciences </w:t>
      </w:r>
      <w:r w:rsidRPr="001875A1">
        <w:rPr>
          <w:rFonts w:ascii="Times New Roman" w:hAnsi="Times New Roman" w:cs="Times New Roman"/>
          <w:b/>
          <w:noProof/>
        </w:rPr>
        <w:t>60</w:t>
      </w:r>
      <w:r w:rsidRPr="001875A1">
        <w:rPr>
          <w:rFonts w:ascii="Times New Roman" w:hAnsi="Times New Roman" w:cs="Times New Roman"/>
          <w:noProof/>
        </w:rPr>
        <w:t>:971-985.</w:t>
      </w:r>
      <w:bookmarkEnd w:id="178"/>
    </w:p>
    <w:p w14:paraId="315B1D4F" w14:textId="77777777" w:rsidR="00475DCE" w:rsidRPr="001875A1" w:rsidRDefault="00475DCE" w:rsidP="00475DCE">
      <w:pPr>
        <w:spacing w:after="0" w:line="240" w:lineRule="auto"/>
        <w:ind w:left="720" w:hanging="720"/>
        <w:rPr>
          <w:rFonts w:ascii="Times New Roman" w:hAnsi="Times New Roman" w:cs="Times New Roman"/>
          <w:noProof/>
        </w:rPr>
      </w:pPr>
      <w:bookmarkStart w:id="179" w:name="_ENREF_61"/>
      <w:r w:rsidRPr="001875A1">
        <w:rPr>
          <w:rFonts w:ascii="Times New Roman" w:hAnsi="Times New Roman" w:cs="Times New Roman"/>
          <w:noProof/>
        </w:rPr>
        <w:t>McCullough, D. A. 1999. A review and synthesis of effects of alterations to the water temperature regime on freshwater life stages of salmonids, with special reference to Chinook salmon. U.S. Environmental Protection Agency, Seattle.</w:t>
      </w:r>
      <w:bookmarkEnd w:id="179"/>
    </w:p>
    <w:p w14:paraId="0F8035B8" w14:textId="77777777" w:rsidR="00475DCE" w:rsidRPr="001875A1" w:rsidRDefault="00475DCE" w:rsidP="00475DCE">
      <w:pPr>
        <w:spacing w:after="0" w:line="240" w:lineRule="auto"/>
        <w:ind w:left="720" w:hanging="720"/>
        <w:rPr>
          <w:rFonts w:ascii="Times New Roman" w:hAnsi="Times New Roman" w:cs="Times New Roman"/>
          <w:noProof/>
        </w:rPr>
      </w:pPr>
      <w:bookmarkStart w:id="180" w:name="_ENREF_62"/>
      <w:r w:rsidRPr="001875A1">
        <w:rPr>
          <w:rFonts w:ascii="Times New Roman" w:hAnsi="Times New Roman" w:cs="Times New Roman"/>
          <w:noProof/>
        </w:rPr>
        <w:t>McGowan, J. A., D. R. Cayan, a</w:t>
      </w:r>
      <w:r w:rsidR="00290575">
        <w:rPr>
          <w:rFonts w:ascii="Times New Roman" w:hAnsi="Times New Roman" w:cs="Times New Roman"/>
          <w:noProof/>
        </w:rPr>
        <w:t>nd L. M. Dorman. 1998. Climate-ocean variability and ecosystem response in the n</w:t>
      </w:r>
      <w:r w:rsidRPr="001875A1">
        <w:rPr>
          <w:rFonts w:ascii="Times New Roman" w:hAnsi="Times New Roman" w:cs="Times New Roman"/>
          <w:noProof/>
        </w:rPr>
        <w:t xml:space="preserve">ortheast Pacific. Science </w:t>
      </w:r>
      <w:r w:rsidRPr="001875A1">
        <w:rPr>
          <w:rFonts w:ascii="Times New Roman" w:hAnsi="Times New Roman" w:cs="Times New Roman"/>
          <w:b/>
          <w:noProof/>
        </w:rPr>
        <w:t>281</w:t>
      </w:r>
      <w:r w:rsidRPr="001875A1">
        <w:rPr>
          <w:rFonts w:ascii="Times New Roman" w:hAnsi="Times New Roman" w:cs="Times New Roman"/>
          <w:noProof/>
        </w:rPr>
        <w:t>:210-217.</w:t>
      </w:r>
      <w:bookmarkEnd w:id="180"/>
    </w:p>
    <w:p w14:paraId="44999B66" w14:textId="77777777" w:rsidR="00475DCE" w:rsidRPr="001875A1" w:rsidRDefault="00475DCE" w:rsidP="00475DCE">
      <w:pPr>
        <w:spacing w:after="0" w:line="240" w:lineRule="auto"/>
        <w:ind w:left="720" w:hanging="720"/>
        <w:rPr>
          <w:rFonts w:ascii="Times New Roman" w:hAnsi="Times New Roman" w:cs="Times New Roman"/>
          <w:noProof/>
        </w:rPr>
      </w:pPr>
      <w:bookmarkStart w:id="181" w:name="_ENREF_63"/>
      <w:r w:rsidRPr="001875A1">
        <w:rPr>
          <w:rFonts w:ascii="Times New Roman" w:hAnsi="Times New Roman" w:cs="Times New Roman"/>
          <w:noProof/>
        </w:rPr>
        <w:t xml:space="preserve">Milner, N. J., J. M. Elliott, J. D. Armstrong, R. Gardiner, J. S. Welton, and M. Ladle. 2003. The natural control of salmon and trout populations in streams. Fisheries Research </w:t>
      </w:r>
      <w:r w:rsidRPr="001875A1">
        <w:rPr>
          <w:rFonts w:ascii="Times New Roman" w:hAnsi="Times New Roman" w:cs="Times New Roman"/>
          <w:b/>
          <w:noProof/>
        </w:rPr>
        <w:t>62</w:t>
      </w:r>
      <w:r w:rsidRPr="001875A1">
        <w:rPr>
          <w:rFonts w:ascii="Times New Roman" w:hAnsi="Times New Roman" w:cs="Times New Roman"/>
          <w:noProof/>
        </w:rPr>
        <w:t>:111-125.</w:t>
      </w:r>
      <w:bookmarkEnd w:id="181"/>
    </w:p>
    <w:p w14:paraId="53EB83CD" w14:textId="77777777" w:rsidR="00475DCE" w:rsidRPr="001875A1" w:rsidRDefault="00475DCE" w:rsidP="00475DCE">
      <w:pPr>
        <w:spacing w:after="0" w:line="240" w:lineRule="auto"/>
        <w:ind w:left="720" w:hanging="720"/>
        <w:rPr>
          <w:rFonts w:ascii="Times New Roman" w:hAnsi="Times New Roman" w:cs="Times New Roman"/>
          <w:noProof/>
        </w:rPr>
      </w:pPr>
      <w:bookmarkStart w:id="182" w:name="_ENREF_64"/>
      <w:r w:rsidRPr="001875A1">
        <w:rPr>
          <w:rFonts w:ascii="Times New Roman" w:hAnsi="Times New Roman" w:cs="Times New Roman"/>
          <w:noProof/>
        </w:rPr>
        <w:t xml:space="preserve">Moore, J. W., M. McClure, L. A. Rogers, and D. E. Schindler. 2010. Synchronization and portfolio performance of threatened salmon. Conservation Letters </w:t>
      </w:r>
      <w:r w:rsidRPr="001875A1">
        <w:rPr>
          <w:rFonts w:ascii="Times New Roman" w:hAnsi="Times New Roman" w:cs="Times New Roman"/>
          <w:b/>
          <w:noProof/>
        </w:rPr>
        <w:t>3</w:t>
      </w:r>
      <w:r w:rsidRPr="001875A1">
        <w:rPr>
          <w:rFonts w:ascii="Times New Roman" w:hAnsi="Times New Roman" w:cs="Times New Roman"/>
          <w:noProof/>
        </w:rPr>
        <w:t>:340-348.</w:t>
      </w:r>
      <w:bookmarkEnd w:id="182"/>
    </w:p>
    <w:p w14:paraId="0D2C30F5" w14:textId="77777777" w:rsidR="00475DCE" w:rsidRPr="001875A1" w:rsidRDefault="00475DCE" w:rsidP="00475DCE">
      <w:pPr>
        <w:spacing w:after="0" w:line="240" w:lineRule="auto"/>
        <w:ind w:left="720" w:hanging="720"/>
        <w:rPr>
          <w:rFonts w:ascii="Times New Roman" w:hAnsi="Times New Roman" w:cs="Times New Roman"/>
          <w:noProof/>
        </w:rPr>
      </w:pPr>
      <w:bookmarkStart w:id="183" w:name="_ENREF_65"/>
      <w:r w:rsidRPr="001875A1">
        <w:rPr>
          <w:rFonts w:ascii="Times New Roman" w:hAnsi="Times New Roman" w:cs="Times New Roman"/>
          <w:noProof/>
        </w:rPr>
        <w:t>Mote, P. W., E. A. Parson, A. F. Hamlet, W. S. Keeton, D. Lettenmaier, N. Mantua, E. L. Miles, D. W. Peterson, D. L. Peterson, R. Slaughter, and A. K. Snover</w:t>
      </w:r>
      <w:r w:rsidR="00290575">
        <w:rPr>
          <w:rFonts w:ascii="Times New Roman" w:hAnsi="Times New Roman" w:cs="Times New Roman"/>
          <w:noProof/>
        </w:rPr>
        <w:t>. 2003. Preparing for Climatic change: the water, salmon, and f</w:t>
      </w:r>
      <w:r w:rsidRPr="001875A1">
        <w:rPr>
          <w:rFonts w:ascii="Times New Roman" w:hAnsi="Times New Roman" w:cs="Times New Roman"/>
          <w:noProof/>
        </w:rPr>
        <w:t xml:space="preserve">orests of the Pacific Northwest. Climatic Change </w:t>
      </w:r>
      <w:r w:rsidRPr="001875A1">
        <w:rPr>
          <w:rFonts w:ascii="Times New Roman" w:hAnsi="Times New Roman" w:cs="Times New Roman"/>
          <w:b/>
          <w:noProof/>
        </w:rPr>
        <w:t>61</w:t>
      </w:r>
      <w:r w:rsidRPr="001875A1">
        <w:rPr>
          <w:rFonts w:ascii="Times New Roman" w:hAnsi="Times New Roman" w:cs="Times New Roman"/>
          <w:noProof/>
        </w:rPr>
        <w:t>:45-88.</w:t>
      </w:r>
      <w:bookmarkEnd w:id="183"/>
    </w:p>
    <w:p w14:paraId="735EE68A" w14:textId="77777777" w:rsidR="00475DCE" w:rsidRPr="001875A1" w:rsidRDefault="00475DCE" w:rsidP="00475DCE">
      <w:pPr>
        <w:spacing w:after="0" w:line="240" w:lineRule="auto"/>
        <w:ind w:left="720" w:hanging="720"/>
        <w:rPr>
          <w:rFonts w:ascii="Times New Roman" w:hAnsi="Times New Roman" w:cs="Times New Roman"/>
          <w:noProof/>
        </w:rPr>
      </w:pPr>
      <w:bookmarkStart w:id="184" w:name="_ENREF_66"/>
      <w:r w:rsidRPr="001875A1">
        <w:rPr>
          <w:rFonts w:ascii="Times New Roman" w:hAnsi="Times New Roman" w:cs="Times New Roman"/>
          <w:noProof/>
        </w:rPr>
        <w:t>Moyle, P. B. 2002. Inland fishes of California. University of California Press, Berkeley, Los Angeles, London.</w:t>
      </w:r>
      <w:bookmarkEnd w:id="184"/>
    </w:p>
    <w:p w14:paraId="1ABF3D89" w14:textId="77777777" w:rsidR="00475DCE" w:rsidRPr="001875A1" w:rsidRDefault="00475DCE" w:rsidP="00475DCE">
      <w:pPr>
        <w:spacing w:after="0" w:line="240" w:lineRule="auto"/>
        <w:ind w:left="720" w:hanging="720"/>
        <w:rPr>
          <w:rFonts w:ascii="Times New Roman" w:hAnsi="Times New Roman" w:cs="Times New Roman"/>
          <w:noProof/>
        </w:rPr>
      </w:pPr>
      <w:bookmarkStart w:id="185" w:name="_ENREF_67"/>
      <w:r w:rsidRPr="001875A1">
        <w:rPr>
          <w:rFonts w:ascii="Times New Roman" w:hAnsi="Times New Roman" w:cs="Times New Roman"/>
          <w:noProof/>
        </w:rPr>
        <w:t>Moyle, P. B., J. A. Israel, and S. E. Purdy. 2008. Salmon, steelhead, and trout in California: status of an emblematic fauna. California Trout, Inc.</w:t>
      </w:r>
      <w:bookmarkEnd w:id="185"/>
    </w:p>
    <w:p w14:paraId="35A87EEC" w14:textId="77777777" w:rsidR="00475DCE" w:rsidRPr="001875A1" w:rsidRDefault="00475DCE" w:rsidP="00475DCE">
      <w:pPr>
        <w:spacing w:after="0" w:line="240" w:lineRule="auto"/>
        <w:ind w:left="720" w:hanging="720"/>
        <w:rPr>
          <w:rFonts w:ascii="Times New Roman" w:hAnsi="Times New Roman" w:cs="Times New Roman"/>
          <w:noProof/>
        </w:rPr>
      </w:pPr>
      <w:bookmarkStart w:id="186" w:name="_ENREF_68"/>
      <w:r w:rsidRPr="001875A1">
        <w:rPr>
          <w:rFonts w:ascii="Times New Roman" w:hAnsi="Times New Roman" w:cs="Times New Roman"/>
          <w:noProof/>
        </w:rPr>
        <w:t>Myers, J. M., R. G. Kope, G. J. Bryant, D. Teel, L. J. Lierheimer, T. C. Wainwright, W. S. Grant, F. W. Waknitz, K. Neely, S. T. Lindley, and R. S. Waples. 1998a. Status review of Chinook salmon from Washington, Idaho, Oregon, and California. National Marine Fisheries Service.</w:t>
      </w:r>
      <w:bookmarkEnd w:id="186"/>
    </w:p>
    <w:p w14:paraId="1C19E885" w14:textId="77777777" w:rsidR="00475DCE" w:rsidRPr="001875A1" w:rsidRDefault="00475DCE" w:rsidP="00475DCE">
      <w:pPr>
        <w:spacing w:after="0" w:line="240" w:lineRule="auto"/>
        <w:ind w:left="720" w:hanging="720"/>
        <w:rPr>
          <w:rFonts w:ascii="Times New Roman" w:hAnsi="Times New Roman" w:cs="Times New Roman"/>
          <w:noProof/>
        </w:rPr>
      </w:pPr>
      <w:bookmarkStart w:id="187" w:name="_ENREF_69"/>
      <w:r w:rsidRPr="001875A1">
        <w:rPr>
          <w:rFonts w:ascii="Times New Roman" w:hAnsi="Times New Roman" w:cs="Times New Roman"/>
          <w:noProof/>
        </w:rPr>
        <w:t xml:space="preserve">Myers, R. A. 2001. Stock and recruitment: generalizations about maximum reproductive rate, density dependence, and variability using meta-analytic approaches. ICES Journal of Marine Science: Journal du Conseil </w:t>
      </w:r>
      <w:r w:rsidRPr="001875A1">
        <w:rPr>
          <w:rFonts w:ascii="Times New Roman" w:hAnsi="Times New Roman" w:cs="Times New Roman"/>
          <w:b/>
          <w:noProof/>
        </w:rPr>
        <w:t>58</w:t>
      </w:r>
      <w:r w:rsidRPr="001875A1">
        <w:rPr>
          <w:rFonts w:ascii="Times New Roman" w:hAnsi="Times New Roman" w:cs="Times New Roman"/>
          <w:noProof/>
        </w:rPr>
        <w:t>:937-951.</w:t>
      </w:r>
      <w:bookmarkEnd w:id="187"/>
    </w:p>
    <w:p w14:paraId="28FA066B" w14:textId="77777777" w:rsidR="00475DCE" w:rsidRPr="001875A1" w:rsidRDefault="00475DCE" w:rsidP="00475DCE">
      <w:pPr>
        <w:spacing w:after="0" w:line="240" w:lineRule="auto"/>
        <w:ind w:left="720" w:hanging="720"/>
        <w:rPr>
          <w:rFonts w:ascii="Times New Roman" w:hAnsi="Times New Roman" w:cs="Times New Roman"/>
          <w:noProof/>
        </w:rPr>
      </w:pPr>
      <w:bookmarkStart w:id="188" w:name="_ENREF_70"/>
      <w:r w:rsidRPr="001875A1">
        <w:rPr>
          <w:rFonts w:ascii="Times New Roman" w:hAnsi="Times New Roman" w:cs="Times New Roman"/>
          <w:noProof/>
        </w:rPr>
        <w:t>Myers, R. A., M. J. Bradford, J. M. Bridson, and G. Mertz. 1997. Estimating delayed density-dependence mortality in sockeye salmon (</w:t>
      </w:r>
      <w:r w:rsidRPr="00290575">
        <w:rPr>
          <w:rFonts w:ascii="Times New Roman" w:hAnsi="Times New Roman" w:cs="Times New Roman"/>
          <w:i/>
          <w:noProof/>
        </w:rPr>
        <w:t>Oncorhynchus nerka</w:t>
      </w:r>
      <w:r w:rsidRPr="001875A1">
        <w:rPr>
          <w:rFonts w:ascii="Times New Roman" w:hAnsi="Times New Roman" w:cs="Times New Roman"/>
          <w:noProof/>
        </w:rPr>
        <w:t xml:space="preserve">): a meta-analytic approach. Canadian Journal of Fisheries and Aquatic Sciences </w:t>
      </w:r>
      <w:r w:rsidRPr="001875A1">
        <w:rPr>
          <w:rFonts w:ascii="Times New Roman" w:hAnsi="Times New Roman" w:cs="Times New Roman"/>
          <w:b/>
          <w:noProof/>
        </w:rPr>
        <w:t>54</w:t>
      </w:r>
      <w:r w:rsidRPr="001875A1">
        <w:rPr>
          <w:rFonts w:ascii="Times New Roman" w:hAnsi="Times New Roman" w:cs="Times New Roman"/>
          <w:noProof/>
        </w:rPr>
        <w:t>:2449-2462.</w:t>
      </w:r>
      <w:bookmarkEnd w:id="188"/>
    </w:p>
    <w:p w14:paraId="1AD4F105" w14:textId="77777777" w:rsidR="00475DCE" w:rsidRPr="001875A1" w:rsidRDefault="00475DCE" w:rsidP="00475DCE">
      <w:pPr>
        <w:spacing w:after="0" w:line="240" w:lineRule="auto"/>
        <w:ind w:left="720" w:hanging="720"/>
        <w:rPr>
          <w:rFonts w:ascii="Times New Roman" w:hAnsi="Times New Roman" w:cs="Times New Roman"/>
          <w:noProof/>
        </w:rPr>
      </w:pPr>
      <w:bookmarkStart w:id="189" w:name="_ENREF_71"/>
      <w:r w:rsidRPr="001875A1">
        <w:rPr>
          <w:rFonts w:ascii="Times New Roman" w:hAnsi="Times New Roman" w:cs="Times New Roman"/>
          <w:noProof/>
        </w:rPr>
        <w:t xml:space="preserve">Myers, R. A., S. A. Levin, R. Lande, F. C. James, W. W. Murdoch, and R. </w:t>
      </w:r>
      <w:r w:rsidR="00290575">
        <w:rPr>
          <w:rFonts w:ascii="Times New Roman" w:hAnsi="Times New Roman" w:cs="Times New Roman"/>
          <w:noProof/>
        </w:rPr>
        <w:t>T. Paine. 2004. Hatcheries and endangered s</w:t>
      </w:r>
      <w:r w:rsidRPr="001875A1">
        <w:rPr>
          <w:rFonts w:ascii="Times New Roman" w:hAnsi="Times New Roman" w:cs="Times New Roman"/>
          <w:noProof/>
        </w:rPr>
        <w:t xml:space="preserve">almon. Science </w:t>
      </w:r>
      <w:r w:rsidRPr="001875A1">
        <w:rPr>
          <w:rFonts w:ascii="Times New Roman" w:hAnsi="Times New Roman" w:cs="Times New Roman"/>
          <w:b/>
          <w:noProof/>
        </w:rPr>
        <w:t>303</w:t>
      </w:r>
      <w:r w:rsidRPr="001875A1">
        <w:rPr>
          <w:rFonts w:ascii="Times New Roman" w:hAnsi="Times New Roman" w:cs="Times New Roman"/>
          <w:noProof/>
        </w:rPr>
        <w:t>:1980.</w:t>
      </w:r>
      <w:bookmarkEnd w:id="189"/>
    </w:p>
    <w:p w14:paraId="762EFE7E" w14:textId="77777777" w:rsidR="00475DCE" w:rsidRPr="001875A1" w:rsidRDefault="00475DCE" w:rsidP="00475DCE">
      <w:pPr>
        <w:spacing w:after="0" w:line="240" w:lineRule="auto"/>
        <w:ind w:left="720" w:hanging="720"/>
        <w:rPr>
          <w:rFonts w:ascii="Times New Roman" w:hAnsi="Times New Roman" w:cs="Times New Roman"/>
          <w:noProof/>
        </w:rPr>
      </w:pPr>
      <w:bookmarkStart w:id="190" w:name="_ENREF_72"/>
      <w:r w:rsidRPr="001875A1">
        <w:rPr>
          <w:rFonts w:ascii="Times New Roman" w:hAnsi="Times New Roman" w:cs="Times New Roman"/>
          <w:noProof/>
        </w:rPr>
        <w:t>Myers, R. A., G. Mertz, J. M. Bridson, and M. J. Bradford. 1998b. Simple dynamics underlie sockeye salmon (</w:t>
      </w:r>
      <w:r w:rsidRPr="00290575">
        <w:rPr>
          <w:rFonts w:ascii="Times New Roman" w:hAnsi="Times New Roman" w:cs="Times New Roman"/>
          <w:i/>
          <w:noProof/>
        </w:rPr>
        <w:t>Oncorhynchus nerka</w:t>
      </w:r>
      <w:r w:rsidRPr="001875A1">
        <w:rPr>
          <w:rFonts w:ascii="Times New Roman" w:hAnsi="Times New Roman" w:cs="Times New Roman"/>
          <w:noProof/>
        </w:rPr>
        <w:t xml:space="preserve">) cycles. Canadian Journal of Fisheries and Aquatic Sciences </w:t>
      </w:r>
      <w:r w:rsidRPr="001875A1">
        <w:rPr>
          <w:rFonts w:ascii="Times New Roman" w:hAnsi="Times New Roman" w:cs="Times New Roman"/>
          <w:b/>
          <w:noProof/>
        </w:rPr>
        <w:t>55</w:t>
      </w:r>
      <w:r w:rsidRPr="001875A1">
        <w:rPr>
          <w:rFonts w:ascii="Times New Roman" w:hAnsi="Times New Roman" w:cs="Times New Roman"/>
          <w:noProof/>
        </w:rPr>
        <w:t>:2355-2364.</w:t>
      </w:r>
      <w:bookmarkEnd w:id="190"/>
    </w:p>
    <w:p w14:paraId="03E61207" w14:textId="77777777" w:rsidR="00475DCE" w:rsidRPr="001875A1" w:rsidRDefault="00475DCE" w:rsidP="00475DCE">
      <w:pPr>
        <w:spacing w:after="0" w:line="240" w:lineRule="auto"/>
        <w:ind w:left="720" w:hanging="720"/>
        <w:rPr>
          <w:rFonts w:ascii="Times New Roman" w:hAnsi="Times New Roman" w:cs="Times New Roman"/>
          <w:noProof/>
        </w:rPr>
      </w:pPr>
      <w:bookmarkStart w:id="191" w:name="_ENREF_73"/>
      <w:r w:rsidRPr="001875A1">
        <w:rPr>
          <w:rFonts w:ascii="Times New Roman" w:hAnsi="Times New Roman" w:cs="Times New Roman"/>
          <w:noProof/>
        </w:rPr>
        <w:t>Naish, K. A., J. E. Taylor Iii, P. S. Levin, T. P. Quinn, J. R. Winton, D. Hup</w:t>
      </w:r>
      <w:r w:rsidR="00290575">
        <w:rPr>
          <w:rFonts w:ascii="Times New Roman" w:hAnsi="Times New Roman" w:cs="Times New Roman"/>
          <w:noProof/>
        </w:rPr>
        <w:t>pert, and R. Hilborn. 2007. An evaluation of the effects of conservation and fishery enhancement hatcheries on wild populations of s</w:t>
      </w:r>
      <w:r w:rsidRPr="001875A1">
        <w:rPr>
          <w:rFonts w:ascii="Times New Roman" w:hAnsi="Times New Roman" w:cs="Times New Roman"/>
          <w:noProof/>
        </w:rPr>
        <w:t xml:space="preserve">almon. Pages 61-194 </w:t>
      </w:r>
      <w:r w:rsidRPr="001875A1">
        <w:rPr>
          <w:rFonts w:ascii="Times New Roman" w:hAnsi="Times New Roman" w:cs="Times New Roman"/>
          <w:i/>
          <w:noProof/>
        </w:rPr>
        <w:t>in</w:t>
      </w:r>
      <w:r w:rsidRPr="001875A1">
        <w:rPr>
          <w:rFonts w:ascii="Times New Roman" w:hAnsi="Times New Roman" w:cs="Times New Roman"/>
          <w:noProof/>
        </w:rPr>
        <w:t xml:space="preserve"> W. S. David, editor. Advances in Marine Biology. Academic Press.</w:t>
      </w:r>
      <w:bookmarkEnd w:id="191"/>
    </w:p>
    <w:p w14:paraId="2C4E3989" w14:textId="77777777" w:rsidR="00475DCE" w:rsidRPr="001875A1" w:rsidRDefault="00475DCE" w:rsidP="00475DCE">
      <w:pPr>
        <w:spacing w:after="0" w:line="240" w:lineRule="auto"/>
        <w:ind w:left="720" w:hanging="720"/>
        <w:rPr>
          <w:rFonts w:ascii="Times New Roman" w:hAnsi="Times New Roman" w:cs="Times New Roman"/>
          <w:noProof/>
        </w:rPr>
      </w:pPr>
      <w:bookmarkStart w:id="192" w:name="_ENREF_74"/>
      <w:r w:rsidRPr="001875A1">
        <w:rPr>
          <w:rFonts w:ascii="Times New Roman" w:hAnsi="Times New Roman" w:cs="Times New Roman"/>
          <w:noProof/>
        </w:rPr>
        <w:lastRenderedPageBreak/>
        <w:t xml:space="preserve">NCRWQCB. 2005a. Salmon River, Siskiyou County, California; Total Maximum </w:t>
      </w:r>
      <w:r w:rsidR="00290575">
        <w:rPr>
          <w:rFonts w:ascii="Times New Roman" w:hAnsi="Times New Roman" w:cs="Times New Roman"/>
          <w:noProof/>
        </w:rPr>
        <w:t>Daily Load for temperature and implementation p</w:t>
      </w:r>
      <w:r w:rsidRPr="001875A1">
        <w:rPr>
          <w:rFonts w:ascii="Times New Roman" w:hAnsi="Times New Roman" w:cs="Times New Roman"/>
          <w:noProof/>
        </w:rPr>
        <w:t>lan. Santa Rosa.</w:t>
      </w:r>
      <w:bookmarkEnd w:id="192"/>
    </w:p>
    <w:p w14:paraId="50020FF0" w14:textId="77777777" w:rsidR="00475DCE" w:rsidRPr="001875A1" w:rsidRDefault="00475DCE" w:rsidP="00475DCE">
      <w:pPr>
        <w:spacing w:after="0" w:line="240" w:lineRule="auto"/>
        <w:ind w:left="720" w:hanging="720"/>
        <w:rPr>
          <w:rFonts w:ascii="Times New Roman" w:hAnsi="Times New Roman" w:cs="Times New Roman"/>
          <w:noProof/>
        </w:rPr>
      </w:pPr>
      <w:bookmarkStart w:id="193" w:name="_ENREF_75"/>
      <w:r w:rsidRPr="001875A1">
        <w:rPr>
          <w:rFonts w:ascii="Times New Roman" w:hAnsi="Times New Roman" w:cs="Times New Roman"/>
          <w:noProof/>
        </w:rPr>
        <w:t>NCRWQCB. 2005b. Staff report for the Action Plan for the Scott River watershed sediment and temperature Total Maximum Daily Loads. Santa Rosa.</w:t>
      </w:r>
      <w:bookmarkEnd w:id="193"/>
    </w:p>
    <w:p w14:paraId="7A2A5BDA" w14:textId="77777777" w:rsidR="00475DCE" w:rsidRPr="001875A1" w:rsidRDefault="00475DCE" w:rsidP="00475DCE">
      <w:pPr>
        <w:spacing w:after="0" w:line="240" w:lineRule="auto"/>
        <w:ind w:left="720" w:hanging="720"/>
        <w:rPr>
          <w:rFonts w:ascii="Times New Roman" w:hAnsi="Times New Roman" w:cs="Times New Roman"/>
          <w:noProof/>
        </w:rPr>
      </w:pPr>
      <w:bookmarkStart w:id="194" w:name="_ENREF_76"/>
      <w:r w:rsidRPr="001875A1">
        <w:rPr>
          <w:rFonts w:ascii="Times New Roman" w:hAnsi="Times New Roman" w:cs="Times New Roman"/>
          <w:noProof/>
        </w:rPr>
        <w:t xml:space="preserve">Nehlsen, W., J. E. Williams, and J. A. Lichatowich. 1991. Pacific salmon at the crossroads: stocks at risk from California, Oregon, Idaho, and Washington. Fisheries </w:t>
      </w:r>
      <w:r w:rsidRPr="001875A1">
        <w:rPr>
          <w:rFonts w:ascii="Times New Roman" w:hAnsi="Times New Roman" w:cs="Times New Roman"/>
          <w:b/>
          <w:noProof/>
        </w:rPr>
        <w:t>16</w:t>
      </w:r>
      <w:r w:rsidRPr="001875A1">
        <w:rPr>
          <w:rFonts w:ascii="Times New Roman" w:hAnsi="Times New Roman" w:cs="Times New Roman"/>
          <w:noProof/>
        </w:rPr>
        <w:t>:4-21.</w:t>
      </w:r>
      <w:bookmarkEnd w:id="194"/>
    </w:p>
    <w:p w14:paraId="4612A917" w14:textId="77777777" w:rsidR="00475DCE" w:rsidRPr="001875A1" w:rsidRDefault="00475DCE" w:rsidP="00475DCE">
      <w:pPr>
        <w:spacing w:after="0" w:line="240" w:lineRule="auto"/>
        <w:ind w:left="720" w:hanging="720"/>
        <w:rPr>
          <w:rFonts w:ascii="Times New Roman" w:hAnsi="Times New Roman" w:cs="Times New Roman"/>
          <w:noProof/>
        </w:rPr>
      </w:pPr>
      <w:bookmarkStart w:id="195" w:name="_ENREF_77"/>
      <w:r w:rsidRPr="001875A1">
        <w:rPr>
          <w:rFonts w:ascii="Times New Roman" w:hAnsi="Times New Roman" w:cs="Times New Roman"/>
          <w:noProof/>
        </w:rPr>
        <w:t>Nickelson, T. 2003. The influence of hatchery coho salmon (</w:t>
      </w:r>
      <w:r w:rsidRPr="00290575">
        <w:rPr>
          <w:rFonts w:ascii="Times New Roman" w:hAnsi="Times New Roman" w:cs="Times New Roman"/>
          <w:i/>
          <w:noProof/>
        </w:rPr>
        <w:t>Oncorhynchus kisutch</w:t>
      </w:r>
      <w:r w:rsidRPr="001875A1">
        <w:rPr>
          <w:rFonts w:ascii="Times New Roman" w:hAnsi="Times New Roman" w:cs="Times New Roman"/>
          <w:noProof/>
        </w:rPr>
        <w:t xml:space="preserve">) on the productivity of wild coho salmon populations in Oregon coastal basins. Canadian Journal of Fisheries and Aquatic Sciences </w:t>
      </w:r>
      <w:r w:rsidRPr="001875A1">
        <w:rPr>
          <w:rFonts w:ascii="Times New Roman" w:hAnsi="Times New Roman" w:cs="Times New Roman"/>
          <w:b/>
          <w:noProof/>
        </w:rPr>
        <w:t>60</w:t>
      </w:r>
      <w:r w:rsidRPr="001875A1">
        <w:rPr>
          <w:rFonts w:ascii="Times New Roman" w:hAnsi="Times New Roman" w:cs="Times New Roman"/>
          <w:noProof/>
        </w:rPr>
        <w:t>:1050-1056.</w:t>
      </w:r>
      <w:bookmarkEnd w:id="195"/>
    </w:p>
    <w:p w14:paraId="54EDAA9A" w14:textId="77777777" w:rsidR="00475DCE" w:rsidRPr="001875A1" w:rsidRDefault="00475DCE" w:rsidP="00475DCE">
      <w:pPr>
        <w:spacing w:after="0" w:line="240" w:lineRule="auto"/>
        <w:ind w:left="720" w:hanging="720"/>
        <w:rPr>
          <w:rFonts w:ascii="Times New Roman" w:hAnsi="Times New Roman" w:cs="Times New Roman"/>
          <w:noProof/>
        </w:rPr>
      </w:pPr>
      <w:bookmarkStart w:id="196" w:name="_ENREF_78"/>
      <w:r w:rsidRPr="001875A1">
        <w:rPr>
          <w:rFonts w:ascii="Times New Roman" w:hAnsi="Times New Roman" w:cs="Times New Roman"/>
          <w:noProof/>
        </w:rPr>
        <w:t>NRC. 2004. Endangered and threatened fishes in the Klamath River basin: causes of decline and strategies for recovery. The National Academies Press, Washington D.C.</w:t>
      </w:r>
      <w:bookmarkEnd w:id="196"/>
    </w:p>
    <w:p w14:paraId="3CB6A838" w14:textId="77777777" w:rsidR="00475DCE" w:rsidRPr="001875A1" w:rsidRDefault="00475DCE" w:rsidP="00475DCE">
      <w:pPr>
        <w:spacing w:after="0" w:line="240" w:lineRule="auto"/>
        <w:ind w:left="720" w:hanging="720"/>
        <w:rPr>
          <w:rFonts w:ascii="Times New Roman" w:hAnsi="Times New Roman" w:cs="Times New Roman"/>
          <w:noProof/>
        </w:rPr>
      </w:pPr>
      <w:bookmarkStart w:id="197" w:name="_ENREF_79"/>
      <w:r w:rsidRPr="001875A1">
        <w:rPr>
          <w:rFonts w:ascii="Times New Roman" w:hAnsi="Times New Roman" w:cs="Times New Roman"/>
          <w:noProof/>
        </w:rPr>
        <w:t>Olson, A. D. 1996. Freshwater rearing strategies of spring Chinook salmon (</w:t>
      </w:r>
      <w:r w:rsidRPr="00290575">
        <w:rPr>
          <w:rFonts w:ascii="Times New Roman" w:hAnsi="Times New Roman" w:cs="Times New Roman"/>
          <w:i/>
          <w:noProof/>
        </w:rPr>
        <w:t>Oncorhynchus tshawytscha</w:t>
      </w:r>
      <w:r w:rsidRPr="001875A1">
        <w:rPr>
          <w:rFonts w:ascii="Times New Roman" w:hAnsi="Times New Roman" w:cs="Times New Roman"/>
          <w:noProof/>
        </w:rPr>
        <w:t>) in Salmon River tributaries, Klamath basin, California. Humboldt State University, Arcata.</w:t>
      </w:r>
      <w:bookmarkEnd w:id="197"/>
    </w:p>
    <w:p w14:paraId="466030C1" w14:textId="77777777" w:rsidR="00475DCE" w:rsidRPr="001875A1" w:rsidRDefault="00475DCE" w:rsidP="00475DCE">
      <w:pPr>
        <w:spacing w:after="0" w:line="240" w:lineRule="auto"/>
        <w:ind w:left="720" w:hanging="720"/>
        <w:rPr>
          <w:rFonts w:ascii="Times New Roman" w:hAnsi="Times New Roman" w:cs="Times New Roman"/>
          <w:noProof/>
        </w:rPr>
      </w:pPr>
      <w:bookmarkStart w:id="198" w:name="_ENREF_80"/>
      <w:r w:rsidRPr="001875A1">
        <w:rPr>
          <w:rFonts w:ascii="Times New Roman" w:hAnsi="Times New Roman" w:cs="Times New Roman"/>
          <w:noProof/>
        </w:rPr>
        <w:t xml:space="preserve">Orsi, J. A. and </w:t>
      </w:r>
      <w:r w:rsidR="00290575">
        <w:rPr>
          <w:rFonts w:ascii="Times New Roman" w:hAnsi="Times New Roman" w:cs="Times New Roman"/>
          <w:noProof/>
        </w:rPr>
        <w:t>A. C. Wertheimer. 1995. Marine vertical distribution of juvenile Chinook and coho salmon in s</w:t>
      </w:r>
      <w:r w:rsidRPr="001875A1">
        <w:rPr>
          <w:rFonts w:ascii="Times New Roman" w:hAnsi="Times New Roman" w:cs="Times New Roman"/>
          <w:noProof/>
        </w:rPr>
        <w:t xml:space="preserve">outheastern Alaska. Transactions of the American Fisheries Society </w:t>
      </w:r>
      <w:r w:rsidRPr="001875A1">
        <w:rPr>
          <w:rFonts w:ascii="Times New Roman" w:hAnsi="Times New Roman" w:cs="Times New Roman"/>
          <w:b/>
          <w:noProof/>
        </w:rPr>
        <w:t>124</w:t>
      </w:r>
      <w:r w:rsidRPr="001875A1">
        <w:rPr>
          <w:rFonts w:ascii="Times New Roman" w:hAnsi="Times New Roman" w:cs="Times New Roman"/>
          <w:noProof/>
        </w:rPr>
        <w:t>:159 - 169.</w:t>
      </w:r>
      <w:bookmarkEnd w:id="198"/>
    </w:p>
    <w:p w14:paraId="733B2FBB" w14:textId="77777777" w:rsidR="00475DCE" w:rsidRPr="001875A1" w:rsidRDefault="00475DCE" w:rsidP="00475DCE">
      <w:pPr>
        <w:spacing w:after="0" w:line="240" w:lineRule="auto"/>
        <w:ind w:left="720" w:hanging="720"/>
        <w:rPr>
          <w:rFonts w:ascii="Times New Roman" w:hAnsi="Times New Roman" w:cs="Times New Roman"/>
          <w:noProof/>
        </w:rPr>
      </w:pPr>
      <w:bookmarkStart w:id="199" w:name="_ENREF_81"/>
      <w:r w:rsidRPr="001875A1">
        <w:rPr>
          <w:rFonts w:ascii="Times New Roman" w:hAnsi="Times New Roman" w:cs="Times New Roman"/>
          <w:noProof/>
        </w:rPr>
        <w:t xml:space="preserve">Partridge, </w:t>
      </w:r>
      <w:r w:rsidR="00290575">
        <w:rPr>
          <w:rFonts w:ascii="Times New Roman" w:hAnsi="Times New Roman" w:cs="Times New Roman"/>
          <w:noProof/>
        </w:rPr>
        <w:t>L. and P. H. Harvey. 1988. The ecological context of l</w:t>
      </w:r>
      <w:r w:rsidRPr="001875A1">
        <w:rPr>
          <w:rFonts w:ascii="Times New Roman" w:hAnsi="Times New Roman" w:cs="Times New Roman"/>
          <w:noProof/>
        </w:rPr>
        <w:t>ife</w:t>
      </w:r>
      <w:r w:rsidR="00290575">
        <w:rPr>
          <w:rFonts w:ascii="Times New Roman" w:hAnsi="Times New Roman" w:cs="Times New Roman"/>
          <w:noProof/>
        </w:rPr>
        <w:t xml:space="preserve"> history e</w:t>
      </w:r>
      <w:r w:rsidRPr="001875A1">
        <w:rPr>
          <w:rFonts w:ascii="Times New Roman" w:hAnsi="Times New Roman" w:cs="Times New Roman"/>
          <w:noProof/>
        </w:rPr>
        <w:t xml:space="preserve">volution. Science </w:t>
      </w:r>
      <w:r w:rsidRPr="001875A1">
        <w:rPr>
          <w:rFonts w:ascii="Times New Roman" w:hAnsi="Times New Roman" w:cs="Times New Roman"/>
          <w:b/>
          <w:noProof/>
        </w:rPr>
        <w:t>241</w:t>
      </w:r>
      <w:r w:rsidRPr="001875A1">
        <w:rPr>
          <w:rFonts w:ascii="Times New Roman" w:hAnsi="Times New Roman" w:cs="Times New Roman"/>
          <w:noProof/>
        </w:rPr>
        <w:t>:1449-1455.</w:t>
      </w:r>
      <w:bookmarkEnd w:id="199"/>
    </w:p>
    <w:p w14:paraId="40A30E0C" w14:textId="77777777" w:rsidR="00475DCE" w:rsidRPr="001875A1" w:rsidRDefault="00475DCE" w:rsidP="00475DCE">
      <w:pPr>
        <w:spacing w:after="0" w:line="240" w:lineRule="auto"/>
        <w:ind w:left="720" w:hanging="720"/>
        <w:rPr>
          <w:rFonts w:ascii="Times New Roman" w:hAnsi="Times New Roman" w:cs="Times New Roman"/>
          <w:noProof/>
        </w:rPr>
      </w:pPr>
      <w:bookmarkStart w:id="200" w:name="_ENREF_82"/>
      <w:r w:rsidRPr="001875A1">
        <w:rPr>
          <w:rFonts w:ascii="Times New Roman" w:hAnsi="Times New Roman" w:cs="Times New Roman"/>
          <w:noProof/>
        </w:rPr>
        <w:t xml:space="preserve">Pearcy, W. G. and A. Schoener. 1987. Changes in the marine biota coincident with the 1982/1983 El Niño in the northeastern subarctic Pacific Ocean. J. Geophys. Res. </w:t>
      </w:r>
      <w:r w:rsidRPr="001875A1">
        <w:rPr>
          <w:rFonts w:ascii="Times New Roman" w:hAnsi="Times New Roman" w:cs="Times New Roman"/>
          <w:b/>
          <w:noProof/>
        </w:rPr>
        <w:t>92</w:t>
      </w:r>
      <w:r w:rsidRPr="001875A1">
        <w:rPr>
          <w:rFonts w:ascii="Times New Roman" w:hAnsi="Times New Roman" w:cs="Times New Roman"/>
          <w:noProof/>
        </w:rPr>
        <w:t>:14417-14428.</w:t>
      </w:r>
      <w:bookmarkEnd w:id="200"/>
    </w:p>
    <w:p w14:paraId="4A5EB89A" w14:textId="77777777" w:rsidR="00475DCE" w:rsidRPr="001875A1" w:rsidRDefault="00475DCE" w:rsidP="00475DCE">
      <w:pPr>
        <w:spacing w:after="0" w:line="240" w:lineRule="auto"/>
        <w:ind w:left="720" w:hanging="720"/>
        <w:rPr>
          <w:rFonts w:ascii="Times New Roman" w:hAnsi="Times New Roman" w:cs="Times New Roman"/>
          <w:noProof/>
        </w:rPr>
      </w:pPr>
      <w:bookmarkStart w:id="201" w:name="_ENREF_83"/>
      <w:r w:rsidRPr="001875A1">
        <w:rPr>
          <w:rFonts w:ascii="Times New Roman" w:hAnsi="Times New Roman" w:cs="Times New Roman"/>
          <w:noProof/>
        </w:rPr>
        <w:t>Pess, G. R., D. R. Montgomery, E. A. Steel, R. E. Bilby, B. E. Feist, and H. M. Greenberg. 2002. Landscape characteristics, land use, and coho salmon (</w:t>
      </w:r>
      <w:r w:rsidRPr="00290575">
        <w:rPr>
          <w:rFonts w:ascii="Times New Roman" w:hAnsi="Times New Roman" w:cs="Times New Roman"/>
          <w:i/>
          <w:noProof/>
        </w:rPr>
        <w:t>Oncorhynchus kisutch</w:t>
      </w:r>
      <w:r w:rsidRPr="001875A1">
        <w:rPr>
          <w:rFonts w:ascii="Times New Roman" w:hAnsi="Times New Roman" w:cs="Times New Roman"/>
          <w:noProof/>
        </w:rPr>
        <w:t xml:space="preserve">) abundance, Snohomish River, Wash., U.S.A. Canadian Journal of Fisheries and Aquatic Sciences </w:t>
      </w:r>
      <w:r w:rsidRPr="001875A1">
        <w:rPr>
          <w:rFonts w:ascii="Times New Roman" w:hAnsi="Times New Roman" w:cs="Times New Roman"/>
          <w:b/>
          <w:noProof/>
        </w:rPr>
        <w:t>59</w:t>
      </w:r>
      <w:r w:rsidRPr="001875A1">
        <w:rPr>
          <w:rFonts w:ascii="Times New Roman" w:hAnsi="Times New Roman" w:cs="Times New Roman"/>
          <w:noProof/>
        </w:rPr>
        <w:t>:613-623.</w:t>
      </w:r>
      <w:bookmarkEnd w:id="201"/>
    </w:p>
    <w:p w14:paraId="2EDCC868" w14:textId="77777777" w:rsidR="00475DCE" w:rsidRPr="001875A1" w:rsidRDefault="00475DCE" w:rsidP="00475DCE">
      <w:pPr>
        <w:spacing w:after="0" w:line="240" w:lineRule="auto"/>
        <w:ind w:left="720" w:hanging="720"/>
        <w:rPr>
          <w:rFonts w:ascii="Times New Roman" w:hAnsi="Times New Roman" w:cs="Times New Roman"/>
          <w:noProof/>
        </w:rPr>
      </w:pPr>
      <w:bookmarkStart w:id="202" w:name="_ENREF_84"/>
      <w:r w:rsidRPr="001875A1">
        <w:rPr>
          <w:rFonts w:ascii="Times New Roman" w:hAnsi="Times New Roman" w:cs="Times New Roman"/>
          <w:noProof/>
        </w:rPr>
        <w:t xml:space="preserve">Peterman, </w:t>
      </w:r>
      <w:r w:rsidR="00290575">
        <w:rPr>
          <w:rFonts w:ascii="Times New Roman" w:hAnsi="Times New Roman" w:cs="Times New Roman"/>
          <w:noProof/>
        </w:rPr>
        <w:t>R. M. 1984. Density-dependent growth in early ocean life of sockeye s</w:t>
      </w:r>
      <w:r w:rsidRPr="001875A1">
        <w:rPr>
          <w:rFonts w:ascii="Times New Roman" w:hAnsi="Times New Roman" w:cs="Times New Roman"/>
          <w:noProof/>
        </w:rPr>
        <w:t>almon (</w:t>
      </w:r>
      <w:r w:rsidRPr="00290575">
        <w:rPr>
          <w:rFonts w:ascii="Times New Roman" w:hAnsi="Times New Roman" w:cs="Times New Roman"/>
          <w:i/>
          <w:noProof/>
        </w:rPr>
        <w:t>Oncorhynchus nerka</w:t>
      </w:r>
      <w:r w:rsidRPr="001875A1">
        <w:rPr>
          <w:rFonts w:ascii="Times New Roman" w:hAnsi="Times New Roman" w:cs="Times New Roman"/>
          <w:noProof/>
        </w:rPr>
        <w:t xml:space="preserve">). Canadian Journal of Fisheries and Aquatic Sciences </w:t>
      </w:r>
      <w:r w:rsidRPr="001875A1">
        <w:rPr>
          <w:rFonts w:ascii="Times New Roman" w:hAnsi="Times New Roman" w:cs="Times New Roman"/>
          <w:b/>
          <w:noProof/>
        </w:rPr>
        <w:t>41</w:t>
      </w:r>
      <w:r w:rsidRPr="001875A1">
        <w:rPr>
          <w:rFonts w:ascii="Times New Roman" w:hAnsi="Times New Roman" w:cs="Times New Roman"/>
          <w:noProof/>
        </w:rPr>
        <w:t>:1825-1829.</w:t>
      </w:r>
      <w:bookmarkEnd w:id="202"/>
    </w:p>
    <w:p w14:paraId="67011D2A" w14:textId="77777777" w:rsidR="00475DCE" w:rsidRPr="001875A1" w:rsidRDefault="00475DCE" w:rsidP="00475DCE">
      <w:pPr>
        <w:spacing w:after="0" w:line="240" w:lineRule="auto"/>
        <w:ind w:left="720" w:hanging="720"/>
        <w:rPr>
          <w:rFonts w:ascii="Times New Roman" w:hAnsi="Times New Roman" w:cs="Times New Roman"/>
          <w:noProof/>
        </w:rPr>
      </w:pPr>
      <w:bookmarkStart w:id="203" w:name="_ENREF_85"/>
      <w:r w:rsidRPr="001875A1">
        <w:rPr>
          <w:rFonts w:ascii="Times New Roman" w:hAnsi="Times New Roman" w:cs="Times New Roman"/>
          <w:noProof/>
        </w:rPr>
        <w:t>Peterman, R. M., B. J. Pyper, and J. A. Grout. 2000. Comparison of parameter estimation methods for detecting climate-induced changes in productivity of Pacific salmon (</w:t>
      </w:r>
      <w:r w:rsidRPr="00290575">
        <w:rPr>
          <w:rFonts w:ascii="Times New Roman" w:hAnsi="Times New Roman" w:cs="Times New Roman"/>
          <w:i/>
          <w:noProof/>
        </w:rPr>
        <w:t>Oncorhynchus</w:t>
      </w:r>
      <w:r w:rsidRPr="001875A1">
        <w:rPr>
          <w:rFonts w:ascii="Times New Roman" w:hAnsi="Times New Roman" w:cs="Times New Roman"/>
          <w:noProof/>
        </w:rPr>
        <w:t xml:space="preserve"> spp.). Canadian Journal of Fisheries and Aquatic Sciences </w:t>
      </w:r>
      <w:r w:rsidRPr="001875A1">
        <w:rPr>
          <w:rFonts w:ascii="Times New Roman" w:hAnsi="Times New Roman" w:cs="Times New Roman"/>
          <w:b/>
          <w:noProof/>
        </w:rPr>
        <w:t>57</w:t>
      </w:r>
      <w:r w:rsidRPr="001875A1">
        <w:rPr>
          <w:rFonts w:ascii="Times New Roman" w:hAnsi="Times New Roman" w:cs="Times New Roman"/>
          <w:noProof/>
        </w:rPr>
        <w:t>:181-191.</w:t>
      </w:r>
      <w:bookmarkEnd w:id="203"/>
    </w:p>
    <w:p w14:paraId="30C8B6DD" w14:textId="77777777" w:rsidR="00475DCE" w:rsidRPr="001875A1" w:rsidRDefault="00475DCE" w:rsidP="00475DCE">
      <w:pPr>
        <w:spacing w:after="0" w:line="240" w:lineRule="auto"/>
        <w:ind w:left="720" w:hanging="720"/>
        <w:rPr>
          <w:rFonts w:ascii="Times New Roman" w:hAnsi="Times New Roman" w:cs="Times New Roman"/>
          <w:noProof/>
        </w:rPr>
      </w:pPr>
      <w:bookmarkStart w:id="204" w:name="_ENREF_86"/>
      <w:r w:rsidRPr="001875A1">
        <w:rPr>
          <w:rFonts w:ascii="Times New Roman" w:hAnsi="Times New Roman" w:cs="Times New Roman"/>
          <w:noProof/>
        </w:rPr>
        <w:t xml:space="preserve">Peterson, W. T. and F. B. Schwing. 2003. A new climate regime in northeast pacific ecosystems. Geophys. Res. Lett. </w:t>
      </w:r>
      <w:r w:rsidRPr="001875A1">
        <w:rPr>
          <w:rFonts w:ascii="Times New Roman" w:hAnsi="Times New Roman" w:cs="Times New Roman"/>
          <w:b/>
          <w:noProof/>
        </w:rPr>
        <w:t>30</w:t>
      </w:r>
      <w:r w:rsidRPr="001875A1">
        <w:rPr>
          <w:rFonts w:ascii="Times New Roman" w:hAnsi="Times New Roman" w:cs="Times New Roman"/>
          <w:noProof/>
        </w:rPr>
        <w:t>:1896.</w:t>
      </w:r>
      <w:bookmarkEnd w:id="204"/>
    </w:p>
    <w:p w14:paraId="1F1C17A0" w14:textId="77777777" w:rsidR="00475DCE" w:rsidRPr="001875A1" w:rsidRDefault="00475DCE" w:rsidP="00475DCE">
      <w:pPr>
        <w:spacing w:after="0" w:line="240" w:lineRule="auto"/>
        <w:ind w:left="720" w:hanging="720"/>
        <w:rPr>
          <w:rFonts w:ascii="Times New Roman" w:hAnsi="Times New Roman" w:cs="Times New Roman"/>
          <w:noProof/>
        </w:rPr>
      </w:pPr>
      <w:bookmarkStart w:id="205" w:name="_ENREF_87"/>
      <w:r w:rsidRPr="001875A1">
        <w:rPr>
          <w:rFonts w:ascii="Times New Roman" w:hAnsi="Times New Roman" w:cs="Times New Roman"/>
          <w:noProof/>
        </w:rPr>
        <w:t>Petrosky, C. E., H. A. Schaller, and P. Budy. 2001. Productivity and survival rate trends in the freshwater spawning and rearing stage of Snake River chinook salmon (</w:t>
      </w:r>
      <w:r w:rsidRPr="00290575">
        <w:rPr>
          <w:rFonts w:ascii="Times New Roman" w:hAnsi="Times New Roman" w:cs="Times New Roman"/>
          <w:i/>
          <w:noProof/>
        </w:rPr>
        <w:t>Oncorhynchus tshawytscha</w:t>
      </w:r>
      <w:r w:rsidRPr="001875A1">
        <w:rPr>
          <w:rFonts w:ascii="Times New Roman" w:hAnsi="Times New Roman" w:cs="Times New Roman"/>
          <w:noProof/>
        </w:rPr>
        <w:t xml:space="preserve">). Canadian Journal of Fisheries and Aquatic Sciences </w:t>
      </w:r>
      <w:r w:rsidRPr="001875A1">
        <w:rPr>
          <w:rFonts w:ascii="Times New Roman" w:hAnsi="Times New Roman" w:cs="Times New Roman"/>
          <w:b/>
          <w:noProof/>
        </w:rPr>
        <w:t>58</w:t>
      </w:r>
      <w:r w:rsidRPr="001875A1">
        <w:rPr>
          <w:rFonts w:ascii="Times New Roman" w:hAnsi="Times New Roman" w:cs="Times New Roman"/>
          <w:noProof/>
        </w:rPr>
        <w:t>:1196-1207.</w:t>
      </w:r>
      <w:bookmarkEnd w:id="205"/>
    </w:p>
    <w:p w14:paraId="13C318B7" w14:textId="77777777" w:rsidR="00475DCE" w:rsidRPr="001875A1" w:rsidRDefault="00290575" w:rsidP="00475DCE">
      <w:pPr>
        <w:spacing w:after="0" w:line="240" w:lineRule="auto"/>
        <w:ind w:left="720" w:hanging="720"/>
        <w:rPr>
          <w:rFonts w:ascii="Times New Roman" w:hAnsi="Times New Roman" w:cs="Times New Roman"/>
          <w:noProof/>
        </w:rPr>
      </w:pPr>
      <w:bookmarkStart w:id="206" w:name="_ENREF_88"/>
      <w:r>
        <w:rPr>
          <w:rFonts w:ascii="Times New Roman" w:hAnsi="Times New Roman" w:cs="Times New Roman"/>
          <w:noProof/>
        </w:rPr>
        <w:t>Pierce, D. W. 2004. Future changes in biological a</w:t>
      </w:r>
      <w:r w:rsidR="00475DCE" w:rsidRPr="001875A1">
        <w:rPr>
          <w:rFonts w:ascii="Times New Roman" w:hAnsi="Times New Roman" w:cs="Times New Roman"/>
          <w:noProof/>
        </w:rPr>
        <w:t>ctivity in the N</w:t>
      </w:r>
      <w:r>
        <w:rPr>
          <w:rFonts w:ascii="Times New Roman" w:hAnsi="Times New Roman" w:cs="Times New Roman"/>
          <w:noProof/>
        </w:rPr>
        <w:t>orth Pacific due to anthropogenic forcing of the physical e</w:t>
      </w:r>
      <w:r w:rsidR="00475DCE" w:rsidRPr="001875A1">
        <w:rPr>
          <w:rFonts w:ascii="Times New Roman" w:hAnsi="Times New Roman" w:cs="Times New Roman"/>
          <w:noProof/>
        </w:rPr>
        <w:t xml:space="preserve">nvironment. Climatic Change </w:t>
      </w:r>
      <w:r w:rsidR="00475DCE" w:rsidRPr="001875A1">
        <w:rPr>
          <w:rFonts w:ascii="Times New Roman" w:hAnsi="Times New Roman" w:cs="Times New Roman"/>
          <w:b/>
          <w:noProof/>
        </w:rPr>
        <w:t>62</w:t>
      </w:r>
      <w:r w:rsidR="00475DCE" w:rsidRPr="001875A1">
        <w:rPr>
          <w:rFonts w:ascii="Times New Roman" w:hAnsi="Times New Roman" w:cs="Times New Roman"/>
          <w:noProof/>
        </w:rPr>
        <w:t>:389-418.</w:t>
      </w:r>
      <w:bookmarkEnd w:id="206"/>
    </w:p>
    <w:p w14:paraId="3E97D1D0" w14:textId="77777777" w:rsidR="00475DCE" w:rsidRPr="001875A1" w:rsidRDefault="00475DCE" w:rsidP="00475DCE">
      <w:pPr>
        <w:spacing w:after="0" w:line="240" w:lineRule="auto"/>
        <w:ind w:left="720" w:hanging="720"/>
        <w:rPr>
          <w:rFonts w:ascii="Times New Roman" w:hAnsi="Times New Roman" w:cs="Times New Roman"/>
          <w:noProof/>
        </w:rPr>
      </w:pPr>
      <w:bookmarkStart w:id="207" w:name="_ENREF_89"/>
      <w:r w:rsidRPr="001875A1">
        <w:rPr>
          <w:rFonts w:ascii="Times New Roman" w:hAnsi="Times New Roman" w:cs="Times New Roman"/>
          <w:noProof/>
        </w:rPr>
        <w:t>Quinn, T. P., R. S. Nemeth, and D. O. McIsaac. 1991. Homing and</w:t>
      </w:r>
      <w:r w:rsidR="00290575">
        <w:rPr>
          <w:rFonts w:ascii="Times New Roman" w:hAnsi="Times New Roman" w:cs="Times New Roman"/>
          <w:noProof/>
        </w:rPr>
        <w:t xml:space="preserve"> straying patterns of fall Chinook s</w:t>
      </w:r>
      <w:r w:rsidRPr="001875A1">
        <w:rPr>
          <w:rFonts w:ascii="Times New Roman" w:hAnsi="Times New Roman" w:cs="Times New Roman"/>
          <w:noProof/>
        </w:rPr>
        <w:t xml:space="preserve">almon in the Lower Columbia River. Transactions of the American Fisheries Society </w:t>
      </w:r>
      <w:r w:rsidRPr="001875A1">
        <w:rPr>
          <w:rFonts w:ascii="Times New Roman" w:hAnsi="Times New Roman" w:cs="Times New Roman"/>
          <w:b/>
          <w:noProof/>
        </w:rPr>
        <w:t>120</w:t>
      </w:r>
      <w:r w:rsidRPr="001875A1">
        <w:rPr>
          <w:rFonts w:ascii="Times New Roman" w:hAnsi="Times New Roman" w:cs="Times New Roman"/>
          <w:noProof/>
        </w:rPr>
        <w:t>:150-156.</w:t>
      </w:r>
      <w:bookmarkEnd w:id="207"/>
    </w:p>
    <w:p w14:paraId="6158EE47" w14:textId="77777777" w:rsidR="00475DCE" w:rsidRPr="001875A1" w:rsidRDefault="00475DCE" w:rsidP="00475DCE">
      <w:pPr>
        <w:spacing w:after="0" w:line="240" w:lineRule="auto"/>
        <w:ind w:left="720" w:hanging="720"/>
        <w:rPr>
          <w:rFonts w:ascii="Times New Roman" w:hAnsi="Times New Roman" w:cs="Times New Roman"/>
          <w:noProof/>
        </w:rPr>
      </w:pPr>
      <w:bookmarkStart w:id="208" w:name="_ENREF_90"/>
      <w:r w:rsidRPr="001875A1">
        <w:rPr>
          <w:rFonts w:ascii="Times New Roman" w:hAnsi="Times New Roman" w:cs="Times New Roman"/>
          <w:noProof/>
        </w:rPr>
        <w:t>Raby, G. D., A. H. Colotelo, G. Blouin-Demers, and</w:t>
      </w:r>
      <w:r w:rsidR="00290575">
        <w:rPr>
          <w:rFonts w:ascii="Times New Roman" w:hAnsi="Times New Roman" w:cs="Times New Roman"/>
          <w:noProof/>
        </w:rPr>
        <w:t xml:space="preserve"> S. J. Cooke. 2011. Freshwater commercial bycatch: an understated c</w:t>
      </w:r>
      <w:r w:rsidRPr="001875A1">
        <w:rPr>
          <w:rFonts w:ascii="Times New Roman" w:hAnsi="Times New Roman" w:cs="Times New Roman"/>
          <w:noProof/>
        </w:rPr>
        <w:t>onservat</w:t>
      </w:r>
      <w:r w:rsidR="00290575">
        <w:rPr>
          <w:rFonts w:ascii="Times New Roman" w:hAnsi="Times New Roman" w:cs="Times New Roman"/>
          <w:noProof/>
        </w:rPr>
        <w:t>ion p</w:t>
      </w:r>
      <w:r w:rsidRPr="001875A1">
        <w:rPr>
          <w:rFonts w:ascii="Times New Roman" w:hAnsi="Times New Roman" w:cs="Times New Roman"/>
          <w:noProof/>
        </w:rPr>
        <w:t xml:space="preserve">roblem. BioScience </w:t>
      </w:r>
      <w:r w:rsidRPr="001875A1">
        <w:rPr>
          <w:rFonts w:ascii="Times New Roman" w:hAnsi="Times New Roman" w:cs="Times New Roman"/>
          <w:b/>
          <w:noProof/>
        </w:rPr>
        <w:t>61</w:t>
      </w:r>
      <w:r w:rsidRPr="001875A1">
        <w:rPr>
          <w:rFonts w:ascii="Times New Roman" w:hAnsi="Times New Roman" w:cs="Times New Roman"/>
          <w:noProof/>
        </w:rPr>
        <w:t>:271-280.</w:t>
      </w:r>
      <w:bookmarkEnd w:id="208"/>
    </w:p>
    <w:p w14:paraId="2BBA1234" w14:textId="77777777" w:rsidR="00475DCE" w:rsidRPr="001875A1" w:rsidRDefault="00475DCE" w:rsidP="00475DCE">
      <w:pPr>
        <w:spacing w:after="0" w:line="240" w:lineRule="auto"/>
        <w:ind w:left="720" w:hanging="720"/>
        <w:rPr>
          <w:rFonts w:ascii="Times New Roman" w:hAnsi="Times New Roman" w:cs="Times New Roman"/>
          <w:noProof/>
        </w:rPr>
      </w:pPr>
      <w:bookmarkStart w:id="209" w:name="_ENREF_91"/>
      <w:r w:rsidRPr="001875A1">
        <w:rPr>
          <w:rFonts w:ascii="Times New Roman" w:hAnsi="Times New Roman" w:cs="Times New Roman"/>
          <w:noProof/>
        </w:rPr>
        <w:t>Rosenfeld, J., M. Porter, and E. Parkinson. 2000. Habitat factors affecting the abundance and distribution of juvenile cutthroat trout (</w:t>
      </w:r>
      <w:r w:rsidRPr="00290575">
        <w:rPr>
          <w:rFonts w:ascii="Times New Roman" w:hAnsi="Times New Roman" w:cs="Times New Roman"/>
          <w:i/>
          <w:noProof/>
        </w:rPr>
        <w:t>Oncorhynchus clarki</w:t>
      </w:r>
      <w:r w:rsidRPr="001875A1">
        <w:rPr>
          <w:rFonts w:ascii="Times New Roman" w:hAnsi="Times New Roman" w:cs="Times New Roman"/>
          <w:noProof/>
        </w:rPr>
        <w:t>) and coho salmon (</w:t>
      </w:r>
      <w:r w:rsidRPr="00290575">
        <w:rPr>
          <w:rFonts w:ascii="Times New Roman" w:hAnsi="Times New Roman" w:cs="Times New Roman"/>
          <w:i/>
          <w:noProof/>
        </w:rPr>
        <w:t>Oncorhynchus kisutch</w:t>
      </w:r>
      <w:r w:rsidRPr="001875A1">
        <w:rPr>
          <w:rFonts w:ascii="Times New Roman" w:hAnsi="Times New Roman" w:cs="Times New Roman"/>
          <w:noProof/>
        </w:rPr>
        <w:t xml:space="preserve">). Canadian Journal of Fisheries and Aquatic Sciences </w:t>
      </w:r>
      <w:r w:rsidRPr="001875A1">
        <w:rPr>
          <w:rFonts w:ascii="Times New Roman" w:hAnsi="Times New Roman" w:cs="Times New Roman"/>
          <w:b/>
          <w:noProof/>
        </w:rPr>
        <w:t>57</w:t>
      </w:r>
      <w:r w:rsidRPr="001875A1">
        <w:rPr>
          <w:rFonts w:ascii="Times New Roman" w:hAnsi="Times New Roman" w:cs="Times New Roman"/>
          <w:noProof/>
        </w:rPr>
        <w:t>:766-774.</w:t>
      </w:r>
      <w:bookmarkEnd w:id="209"/>
    </w:p>
    <w:p w14:paraId="1C592AC3" w14:textId="77777777" w:rsidR="00475DCE" w:rsidRPr="001875A1" w:rsidRDefault="00475DCE" w:rsidP="00475DCE">
      <w:pPr>
        <w:spacing w:after="0" w:line="240" w:lineRule="auto"/>
        <w:ind w:left="720" w:hanging="720"/>
        <w:rPr>
          <w:rFonts w:ascii="Times New Roman" w:hAnsi="Times New Roman" w:cs="Times New Roman"/>
          <w:noProof/>
        </w:rPr>
      </w:pPr>
      <w:bookmarkStart w:id="210" w:name="_ENREF_92"/>
      <w:r w:rsidRPr="001875A1">
        <w:rPr>
          <w:rFonts w:ascii="Times New Roman" w:hAnsi="Times New Roman" w:cs="Times New Roman"/>
          <w:noProof/>
        </w:rPr>
        <w:t xml:space="preserve">Schtickzelle, N. and T. P. Quinn. 2007. A metapopulation perspective for salmon and other anadromous fish. Fish and Fisheries </w:t>
      </w:r>
      <w:r w:rsidRPr="001875A1">
        <w:rPr>
          <w:rFonts w:ascii="Times New Roman" w:hAnsi="Times New Roman" w:cs="Times New Roman"/>
          <w:b/>
          <w:noProof/>
        </w:rPr>
        <w:t>8</w:t>
      </w:r>
      <w:r w:rsidRPr="001875A1">
        <w:rPr>
          <w:rFonts w:ascii="Times New Roman" w:hAnsi="Times New Roman" w:cs="Times New Roman"/>
          <w:noProof/>
        </w:rPr>
        <w:t>:297-314.</w:t>
      </w:r>
      <w:bookmarkEnd w:id="210"/>
    </w:p>
    <w:p w14:paraId="23CA3476" w14:textId="77777777" w:rsidR="00475DCE" w:rsidRPr="001875A1" w:rsidRDefault="00475DCE" w:rsidP="00475DCE">
      <w:pPr>
        <w:spacing w:after="0" w:line="240" w:lineRule="auto"/>
        <w:ind w:left="720" w:hanging="720"/>
        <w:rPr>
          <w:rFonts w:ascii="Times New Roman" w:hAnsi="Times New Roman" w:cs="Times New Roman"/>
          <w:noProof/>
        </w:rPr>
      </w:pPr>
      <w:bookmarkStart w:id="211" w:name="_ENREF_93"/>
      <w:r w:rsidRPr="001875A1">
        <w:rPr>
          <w:rFonts w:ascii="Times New Roman" w:hAnsi="Times New Roman" w:cs="Times New Roman"/>
          <w:noProof/>
        </w:rPr>
        <w:t xml:space="preserve">Seeb, L., P. Crane, C. Kondzela, R. Wilmot, S. Urawa, N. Varnavskaya, and J. Seeb. </w:t>
      </w:r>
      <w:r w:rsidR="00290575">
        <w:rPr>
          <w:rFonts w:ascii="Times New Roman" w:hAnsi="Times New Roman" w:cs="Times New Roman"/>
          <w:noProof/>
        </w:rPr>
        <w:t>2004. Migration of Pacific Rim chum salmon on the high seas: insights from genetic d</w:t>
      </w:r>
      <w:r w:rsidRPr="001875A1">
        <w:rPr>
          <w:rFonts w:ascii="Times New Roman" w:hAnsi="Times New Roman" w:cs="Times New Roman"/>
          <w:noProof/>
        </w:rPr>
        <w:t xml:space="preserve">ata. Environmental Biology of Fishes </w:t>
      </w:r>
      <w:r w:rsidRPr="001875A1">
        <w:rPr>
          <w:rFonts w:ascii="Times New Roman" w:hAnsi="Times New Roman" w:cs="Times New Roman"/>
          <w:b/>
          <w:noProof/>
        </w:rPr>
        <w:t>69</w:t>
      </w:r>
      <w:r w:rsidRPr="001875A1">
        <w:rPr>
          <w:rFonts w:ascii="Times New Roman" w:hAnsi="Times New Roman" w:cs="Times New Roman"/>
          <w:noProof/>
        </w:rPr>
        <w:t>:21-36.</w:t>
      </w:r>
      <w:bookmarkEnd w:id="211"/>
    </w:p>
    <w:p w14:paraId="1F4B607F" w14:textId="77777777" w:rsidR="00475DCE" w:rsidRPr="001875A1" w:rsidRDefault="00475DCE" w:rsidP="00475DCE">
      <w:pPr>
        <w:spacing w:after="0" w:line="240" w:lineRule="auto"/>
        <w:ind w:left="720" w:hanging="720"/>
        <w:rPr>
          <w:rFonts w:ascii="Times New Roman" w:hAnsi="Times New Roman" w:cs="Times New Roman"/>
          <w:noProof/>
        </w:rPr>
      </w:pPr>
      <w:bookmarkStart w:id="212" w:name="_ENREF_94"/>
      <w:r w:rsidRPr="001875A1">
        <w:rPr>
          <w:rFonts w:ascii="Times New Roman" w:hAnsi="Times New Roman" w:cs="Times New Roman"/>
          <w:noProof/>
        </w:rPr>
        <w:lastRenderedPageBreak/>
        <w:t>Sharma, R. and R. Hilborn. 2001. Empirical relationships between watershed characteristics and coho salmon (</w:t>
      </w:r>
      <w:r w:rsidRPr="00290575">
        <w:rPr>
          <w:rFonts w:ascii="Times New Roman" w:hAnsi="Times New Roman" w:cs="Times New Roman"/>
          <w:i/>
          <w:noProof/>
        </w:rPr>
        <w:t>Oncorhynchus kisutch</w:t>
      </w:r>
      <w:r w:rsidRPr="001875A1">
        <w:rPr>
          <w:rFonts w:ascii="Times New Roman" w:hAnsi="Times New Roman" w:cs="Times New Roman"/>
          <w:noProof/>
        </w:rPr>
        <w:t xml:space="preserve">) smolt abundance in 14 western Washington streams. Canadian Journal of Fisheries and Aquatic Sciences </w:t>
      </w:r>
      <w:r w:rsidRPr="001875A1">
        <w:rPr>
          <w:rFonts w:ascii="Times New Roman" w:hAnsi="Times New Roman" w:cs="Times New Roman"/>
          <w:b/>
          <w:noProof/>
        </w:rPr>
        <w:t>58</w:t>
      </w:r>
      <w:r w:rsidRPr="001875A1">
        <w:rPr>
          <w:rFonts w:ascii="Times New Roman" w:hAnsi="Times New Roman" w:cs="Times New Roman"/>
          <w:noProof/>
        </w:rPr>
        <w:t>:1453-1463.</w:t>
      </w:r>
      <w:bookmarkEnd w:id="212"/>
    </w:p>
    <w:p w14:paraId="29C1A282" w14:textId="77777777" w:rsidR="00475DCE" w:rsidRPr="001875A1" w:rsidRDefault="00475DCE" w:rsidP="00475DCE">
      <w:pPr>
        <w:spacing w:after="0" w:line="240" w:lineRule="auto"/>
        <w:ind w:left="720" w:hanging="720"/>
        <w:rPr>
          <w:rFonts w:ascii="Times New Roman" w:hAnsi="Times New Roman" w:cs="Times New Roman"/>
          <w:noProof/>
        </w:rPr>
      </w:pPr>
      <w:bookmarkStart w:id="213" w:name="_ENREF_95"/>
      <w:r w:rsidRPr="001875A1">
        <w:rPr>
          <w:rFonts w:ascii="Times New Roman" w:hAnsi="Times New Roman" w:cs="Times New Roman"/>
          <w:noProof/>
        </w:rPr>
        <w:t xml:space="preserve">Stenseth, N. C., G. Ottersen, J. W. Hurrell, A. Mysterud, M. Lima, K.-S. Chan, N. G. Yoccoz, and B. Adlandsvik. 2003. Studying climate effects on ecology through the use of climate indices: the North Atlantic Oscillation, El Niño Southern Oscillation and beyond. Proceedings of the Royal Society B </w:t>
      </w:r>
      <w:r w:rsidRPr="001875A1">
        <w:rPr>
          <w:rFonts w:ascii="Times New Roman" w:hAnsi="Times New Roman" w:cs="Times New Roman"/>
          <w:b/>
          <w:noProof/>
        </w:rPr>
        <w:t>270</w:t>
      </w:r>
      <w:r w:rsidRPr="001875A1">
        <w:rPr>
          <w:rFonts w:ascii="Times New Roman" w:hAnsi="Times New Roman" w:cs="Times New Roman"/>
          <w:noProof/>
        </w:rPr>
        <w:t>:2087-2096.</w:t>
      </w:r>
      <w:bookmarkEnd w:id="213"/>
    </w:p>
    <w:p w14:paraId="04841BD0" w14:textId="77777777" w:rsidR="00475DCE" w:rsidRPr="001875A1" w:rsidRDefault="00475DCE" w:rsidP="00475DCE">
      <w:pPr>
        <w:spacing w:after="0" w:line="240" w:lineRule="auto"/>
        <w:ind w:left="720" w:hanging="720"/>
        <w:rPr>
          <w:rFonts w:ascii="Times New Roman" w:hAnsi="Times New Roman" w:cs="Times New Roman"/>
          <w:noProof/>
        </w:rPr>
      </w:pPr>
      <w:bookmarkStart w:id="214" w:name="_ENREF_96"/>
      <w:r w:rsidRPr="001875A1">
        <w:rPr>
          <w:rFonts w:ascii="Times New Roman" w:hAnsi="Times New Roman" w:cs="Times New Roman"/>
          <w:noProof/>
        </w:rPr>
        <w:t>Thomas, R. E., J. A. Gharrett, M. G. Carls, S. D. Rice, A. Moles,</w:t>
      </w:r>
      <w:r w:rsidR="00290575">
        <w:rPr>
          <w:rFonts w:ascii="Times New Roman" w:hAnsi="Times New Roman" w:cs="Times New Roman"/>
          <w:noProof/>
        </w:rPr>
        <w:t xml:space="preserve"> and S. Korn. 1986. Effects of fluctuating temperature on mortality, stress, and energy reserves of juvenile coho s</w:t>
      </w:r>
      <w:r w:rsidRPr="001875A1">
        <w:rPr>
          <w:rFonts w:ascii="Times New Roman" w:hAnsi="Times New Roman" w:cs="Times New Roman"/>
          <w:noProof/>
        </w:rPr>
        <w:t xml:space="preserve">almon. Transactions of the American Fisheries Society </w:t>
      </w:r>
      <w:r w:rsidRPr="001875A1">
        <w:rPr>
          <w:rFonts w:ascii="Times New Roman" w:hAnsi="Times New Roman" w:cs="Times New Roman"/>
          <w:b/>
          <w:noProof/>
        </w:rPr>
        <w:t>115</w:t>
      </w:r>
      <w:r w:rsidRPr="001875A1">
        <w:rPr>
          <w:rFonts w:ascii="Times New Roman" w:hAnsi="Times New Roman" w:cs="Times New Roman"/>
          <w:noProof/>
        </w:rPr>
        <w:t>:52 - 59.</w:t>
      </w:r>
      <w:bookmarkEnd w:id="214"/>
    </w:p>
    <w:p w14:paraId="5B2BB215" w14:textId="77777777" w:rsidR="00475DCE" w:rsidRPr="001875A1" w:rsidRDefault="00475DCE" w:rsidP="00475DCE">
      <w:pPr>
        <w:spacing w:after="0" w:line="240" w:lineRule="auto"/>
        <w:ind w:left="720" w:hanging="720"/>
        <w:rPr>
          <w:rFonts w:ascii="Times New Roman" w:hAnsi="Times New Roman" w:cs="Times New Roman"/>
          <w:noProof/>
        </w:rPr>
      </w:pPr>
      <w:bookmarkStart w:id="215" w:name="_ENREF_97"/>
      <w:r w:rsidRPr="001875A1">
        <w:rPr>
          <w:rFonts w:ascii="Times New Roman" w:hAnsi="Times New Roman" w:cs="Times New Roman"/>
          <w:noProof/>
        </w:rPr>
        <w:t xml:space="preserve">Trenberth, K. E. 1997. The definition of El Niño. Bulletin of the American Meteorological Society </w:t>
      </w:r>
      <w:r w:rsidRPr="001875A1">
        <w:rPr>
          <w:rFonts w:ascii="Times New Roman" w:hAnsi="Times New Roman" w:cs="Times New Roman"/>
          <w:b/>
          <w:noProof/>
        </w:rPr>
        <w:t>78</w:t>
      </w:r>
      <w:r w:rsidRPr="001875A1">
        <w:rPr>
          <w:rFonts w:ascii="Times New Roman" w:hAnsi="Times New Roman" w:cs="Times New Roman"/>
          <w:noProof/>
        </w:rPr>
        <w:t>:2771-2777.</w:t>
      </w:r>
      <w:bookmarkEnd w:id="215"/>
    </w:p>
    <w:p w14:paraId="365BC052" w14:textId="77777777" w:rsidR="00475DCE" w:rsidRPr="001875A1" w:rsidRDefault="00475DCE" w:rsidP="00475DCE">
      <w:pPr>
        <w:spacing w:after="0" w:line="240" w:lineRule="auto"/>
        <w:ind w:left="720" w:hanging="720"/>
        <w:rPr>
          <w:rFonts w:ascii="Times New Roman" w:hAnsi="Times New Roman" w:cs="Times New Roman"/>
          <w:noProof/>
        </w:rPr>
      </w:pPr>
      <w:bookmarkStart w:id="216" w:name="_ENREF_98"/>
      <w:r w:rsidRPr="001875A1">
        <w:rPr>
          <w:rFonts w:ascii="Times New Roman" w:hAnsi="Times New Roman" w:cs="Times New Roman"/>
          <w:noProof/>
        </w:rPr>
        <w:t>Van Kirk, R. W. a</w:t>
      </w:r>
      <w:r w:rsidR="00290575">
        <w:rPr>
          <w:rFonts w:ascii="Times New Roman" w:hAnsi="Times New Roman" w:cs="Times New Roman"/>
          <w:noProof/>
        </w:rPr>
        <w:t>nd S. W. Naman. 2008. Relative effects of climate and water use on base-flow trends in the l</w:t>
      </w:r>
      <w:r w:rsidRPr="001875A1">
        <w:rPr>
          <w:rFonts w:ascii="Times New Roman" w:hAnsi="Times New Roman" w:cs="Times New Roman"/>
          <w:noProof/>
        </w:rPr>
        <w:t xml:space="preserve">ower Klamath Basin1. JAWRA Journal of the American Water Resources Association </w:t>
      </w:r>
      <w:r w:rsidRPr="001875A1">
        <w:rPr>
          <w:rFonts w:ascii="Times New Roman" w:hAnsi="Times New Roman" w:cs="Times New Roman"/>
          <w:b/>
          <w:noProof/>
        </w:rPr>
        <w:t>44</w:t>
      </w:r>
      <w:r w:rsidRPr="001875A1">
        <w:rPr>
          <w:rFonts w:ascii="Times New Roman" w:hAnsi="Times New Roman" w:cs="Times New Roman"/>
          <w:noProof/>
        </w:rPr>
        <w:t>:1035-1052.</w:t>
      </w:r>
      <w:bookmarkEnd w:id="216"/>
    </w:p>
    <w:p w14:paraId="78EDEAD1" w14:textId="77777777" w:rsidR="00475DCE" w:rsidRPr="001875A1" w:rsidRDefault="00475DCE" w:rsidP="00475DCE">
      <w:pPr>
        <w:spacing w:after="0" w:line="240" w:lineRule="auto"/>
        <w:ind w:left="720" w:hanging="720"/>
        <w:rPr>
          <w:rFonts w:ascii="Times New Roman" w:hAnsi="Times New Roman" w:cs="Times New Roman"/>
          <w:noProof/>
        </w:rPr>
      </w:pPr>
      <w:bookmarkStart w:id="217" w:name="_ENREF_99"/>
      <w:r w:rsidRPr="001875A1">
        <w:rPr>
          <w:rFonts w:ascii="Times New Roman" w:hAnsi="Times New Roman" w:cs="Times New Roman"/>
          <w:noProof/>
        </w:rPr>
        <w:t xml:space="preserve">Wallace, M. and B. W. Collins. 1997. Variation in use of the Klamath River estuary by juvenile chinook salmon California Fish and Game </w:t>
      </w:r>
      <w:r w:rsidRPr="001875A1">
        <w:rPr>
          <w:rFonts w:ascii="Times New Roman" w:hAnsi="Times New Roman" w:cs="Times New Roman"/>
          <w:b/>
          <w:noProof/>
        </w:rPr>
        <w:t>83</w:t>
      </w:r>
      <w:r w:rsidRPr="001875A1">
        <w:rPr>
          <w:rFonts w:ascii="Times New Roman" w:hAnsi="Times New Roman" w:cs="Times New Roman"/>
          <w:noProof/>
        </w:rPr>
        <w:t>:132-143.</w:t>
      </w:r>
      <w:bookmarkEnd w:id="217"/>
    </w:p>
    <w:p w14:paraId="5A565CBE" w14:textId="77777777" w:rsidR="00475DCE" w:rsidRPr="001875A1" w:rsidRDefault="00475DCE" w:rsidP="00475DCE">
      <w:pPr>
        <w:spacing w:after="0" w:line="240" w:lineRule="auto"/>
        <w:ind w:left="720" w:hanging="720"/>
        <w:rPr>
          <w:rFonts w:ascii="Times New Roman" w:hAnsi="Times New Roman" w:cs="Times New Roman"/>
          <w:noProof/>
        </w:rPr>
      </w:pPr>
      <w:bookmarkStart w:id="218" w:name="_ENREF_100"/>
      <w:r w:rsidRPr="001875A1">
        <w:rPr>
          <w:rFonts w:ascii="Times New Roman" w:hAnsi="Times New Roman" w:cs="Times New Roman"/>
          <w:noProof/>
        </w:rPr>
        <w:t xml:space="preserve">Waples, R. S., T. Beechie, and G. R. Pess. 2009. Evolutionary history, habitat disturbance regimes, and anthropogenic changes: what do these mean for the resilience of Pacific salmon populations? Ecology and Society </w:t>
      </w:r>
      <w:r w:rsidRPr="001875A1">
        <w:rPr>
          <w:rFonts w:ascii="Times New Roman" w:hAnsi="Times New Roman" w:cs="Times New Roman"/>
          <w:b/>
          <w:noProof/>
        </w:rPr>
        <w:t>14</w:t>
      </w:r>
      <w:r w:rsidRPr="001875A1">
        <w:rPr>
          <w:rFonts w:ascii="Times New Roman" w:hAnsi="Times New Roman" w:cs="Times New Roman"/>
          <w:noProof/>
        </w:rPr>
        <w:t>:3-20.</w:t>
      </w:r>
      <w:bookmarkEnd w:id="218"/>
    </w:p>
    <w:p w14:paraId="3E30D8F0" w14:textId="77777777" w:rsidR="00475DCE" w:rsidRPr="001875A1" w:rsidRDefault="00475DCE" w:rsidP="00475DCE">
      <w:pPr>
        <w:spacing w:after="0" w:line="240" w:lineRule="auto"/>
        <w:ind w:left="720" w:hanging="720"/>
        <w:rPr>
          <w:rFonts w:ascii="Times New Roman" w:hAnsi="Times New Roman" w:cs="Times New Roman"/>
          <w:noProof/>
        </w:rPr>
      </w:pPr>
      <w:bookmarkStart w:id="219" w:name="_ENREF_101"/>
      <w:r w:rsidRPr="001875A1">
        <w:rPr>
          <w:rFonts w:ascii="Times New Roman" w:hAnsi="Times New Roman" w:cs="Times New Roman"/>
          <w:noProof/>
        </w:rPr>
        <w:t>Weitkamp, L. A., T. C. Wainwright, G. J. Bryant, G. B. Milner, D. J. Teel, R. G. Kope, and R. S. Waples. 1995. Status review of coho salmon from Washington, Oregon, and California.</w:t>
      </w:r>
      <w:bookmarkEnd w:id="219"/>
      <w:r w:rsidR="00290575">
        <w:rPr>
          <w:rFonts w:ascii="Times New Roman" w:hAnsi="Times New Roman" w:cs="Times New Roman"/>
          <w:noProof/>
        </w:rPr>
        <w:t xml:space="preserve"> National Marine Fisheries Service, Seatlle.</w:t>
      </w:r>
    </w:p>
    <w:p w14:paraId="72FF48F3" w14:textId="77777777" w:rsidR="00475DCE" w:rsidRPr="001875A1" w:rsidRDefault="00475DCE" w:rsidP="00475DCE">
      <w:pPr>
        <w:spacing w:after="0" w:line="240" w:lineRule="auto"/>
        <w:ind w:left="720" w:hanging="720"/>
        <w:rPr>
          <w:rFonts w:ascii="Times New Roman" w:hAnsi="Times New Roman" w:cs="Times New Roman"/>
          <w:noProof/>
        </w:rPr>
      </w:pPr>
      <w:bookmarkStart w:id="220" w:name="_ENREF_102"/>
      <w:r w:rsidRPr="001875A1">
        <w:rPr>
          <w:rFonts w:ascii="Times New Roman" w:hAnsi="Times New Roman" w:cs="Times New Roman"/>
          <w:noProof/>
        </w:rPr>
        <w:t xml:space="preserve">Witherell, D., D. Acklye, and C. Coon. 2002. An overview of salmon bycatch in Alaska groundfish fisheries. Alaska Fishery Research Bulletin </w:t>
      </w:r>
      <w:r w:rsidRPr="001875A1">
        <w:rPr>
          <w:rFonts w:ascii="Times New Roman" w:hAnsi="Times New Roman" w:cs="Times New Roman"/>
          <w:b/>
          <w:noProof/>
        </w:rPr>
        <w:t>9</w:t>
      </w:r>
      <w:r w:rsidRPr="001875A1">
        <w:rPr>
          <w:rFonts w:ascii="Times New Roman" w:hAnsi="Times New Roman" w:cs="Times New Roman"/>
          <w:noProof/>
        </w:rPr>
        <w:t>:53-64.</w:t>
      </w:r>
      <w:bookmarkEnd w:id="220"/>
    </w:p>
    <w:p w14:paraId="469E8358" w14:textId="77777777" w:rsidR="00475DCE" w:rsidRPr="001875A1" w:rsidRDefault="00475DCE" w:rsidP="00475DCE">
      <w:pPr>
        <w:spacing w:after="0" w:line="240" w:lineRule="auto"/>
        <w:ind w:left="720" w:hanging="720"/>
        <w:rPr>
          <w:rFonts w:ascii="Times New Roman" w:hAnsi="Times New Roman" w:cs="Times New Roman"/>
          <w:noProof/>
        </w:rPr>
      </w:pPr>
      <w:bookmarkStart w:id="221" w:name="_ENREF_103"/>
      <w:r w:rsidRPr="001875A1">
        <w:rPr>
          <w:rFonts w:ascii="Times New Roman" w:hAnsi="Times New Roman" w:cs="Times New Roman"/>
          <w:noProof/>
        </w:rPr>
        <w:t xml:space="preserve">Wolter, K. and M. S. Timlin. 1993. Monitoring ENSO in COADS with a seasonally adjusted principal component index. Pages 52-57 </w:t>
      </w:r>
      <w:r w:rsidRPr="001875A1">
        <w:rPr>
          <w:rFonts w:ascii="Times New Roman" w:hAnsi="Times New Roman" w:cs="Times New Roman"/>
          <w:i/>
          <w:noProof/>
        </w:rPr>
        <w:t>in</w:t>
      </w:r>
      <w:r w:rsidRPr="001875A1">
        <w:rPr>
          <w:rFonts w:ascii="Times New Roman" w:hAnsi="Times New Roman" w:cs="Times New Roman"/>
          <w:noProof/>
        </w:rPr>
        <w:t xml:space="preserve"> 17th Climate Diagnostics Workshop, Norman, Oklahoma.</w:t>
      </w:r>
      <w:bookmarkEnd w:id="221"/>
    </w:p>
    <w:p w14:paraId="4A21A48E" w14:textId="77777777" w:rsidR="00475DCE" w:rsidRPr="001875A1" w:rsidRDefault="00475DCE" w:rsidP="00475DCE">
      <w:pPr>
        <w:spacing w:after="0" w:line="240" w:lineRule="auto"/>
        <w:ind w:left="720" w:hanging="720"/>
        <w:rPr>
          <w:rFonts w:ascii="Times New Roman" w:hAnsi="Times New Roman" w:cs="Times New Roman"/>
          <w:noProof/>
        </w:rPr>
      </w:pPr>
      <w:bookmarkStart w:id="222" w:name="_ENREF_104"/>
      <w:r w:rsidRPr="001875A1">
        <w:rPr>
          <w:rFonts w:ascii="Times New Roman" w:hAnsi="Times New Roman" w:cs="Times New Roman"/>
          <w:noProof/>
        </w:rPr>
        <w:t xml:space="preserve">Wolter, K. and M. S. Timlin. 2011. El Niño/Southern Oscillation behaviour since 1871 as diagnosed in an extended multivariate ENSO index (MEI.ext). International Journal of Climatology </w:t>
      </w:r>
      <w:r w:rsidRPr="001875A1">
        <w:rPr>
          <w:rFonts w:ascii="Times New Roman" w:hAnsi="Times New Roman" w:cs="Times New Roman"/>
          <w:b/>
          <w:noProof/>
        </w:rPr>
        <w:t>31</w:t>
      </w:r>
      <w:r w:rsidRPr="001875A1">
        <w:rPr>
          <w:rFonts w:ascii="Times New Roman" w:hAnsi="Times New Roman" w:cs="Times New Roman"/>
          <w:noProof/>
        </w:rPr>
        <w:t>:1074-1087.</w:t>
      </w:r>
      <w:bookmarkEnd w:id="222"/>
    </w:p>
    <w:p w14:paraId="07B2B069" w14:textId="77777777" w:rsidR="00475DCE" w:rsidRPr="001875A1" w:rsidRDefault="00475DCE" w:rsidP="00475DCE">
      <w:pPr>
        <w:spacing w:after="0" w:line="240" w:lineRule="auto"/>
        <w:ind w:left="720" w:hanging="720"/>
        <w:rPr>
          <w:rFonts w:ascii="Times New Roman" w:hAnsi="Times New Roman" w:cs="Times New Roman"/>
          <w:noProof/>
        </w:rPr>
      </w:pPr>
      <w:bookmarkStart w:id="223" w:name="_ENREF_105"/>
      <w:r w:rsidRPr="001875A1">
        <w:rPr>
          <w:rFonts w:ascii="Times New Roman" w:hAnsi="Times New Roman" w:cs="Times New Roman"/>
          <w:noProof/>
        </w:rPr>
        <w:t xml:space="preserve">Young, K. A. 1999. Managing the decline of Pacific salmon: metapopulation theory and artificial recolonization as ecological mitigation. Canadian Journal of Fisheries and Aquatic Sciences </w:t>
      </w:r>
      <w:r w:rsidRPr="001875A1">
        <w:rPr>
          <w:rFonts w:ascii="Times New Roman" w:hAnsi="Times New Roman" w:cs="Times New Roman"/>
          <w:b/>
          <w:noProof/>
        </w:rPr>
        <w:t>56</w:t>
      </w:r>
      <w:r w:rsidRPr="001875A1">
        <w:rPr>
          <w:rFonts w:ascii="Times New Roman" w:hAnsi="Times New Roman" w:cs="Times New Roman"/>
          <w:noProof/>
        </w:rPr>
        <w:t>:1700-1706.</w:t>
      </w:r>
      <w:bookmarkEnd w:id="223"/>
    </w:p>
    <w:p w14:paraId="6D2650EF" w14:textId="77777777" w:rsidR="00475DCE" w:rsidRPr="001875A1" w:rsidRDefault="00475DCE" w:rsidP="00475DCE">
      <w:pPr>
        <w:spacing w:line="240" w:lineRule="auto"/>
        <w:ind w:left="720" w:hanging="720"/>
        <w:rPr>
          <w:rFonts w:ascii="Times New Roman" w:hAnsi="Times New Roman" w:cs="Times New Roman"/>
          <w:noProof/>
        </w:rPr>
      </w:pPr>
      <w:bookmarkStart w:id="224" w:name="_ENREF_106"/>
      <w:r w:rsidRPr="001875A1">
        <w:rPr>
          <w:rFonts w:ascii="Times New Roman" w:hAnsi="Times New Roman" w:cs="Times New Roman"/>
          <w:noProof/>
        </w:rPr>
        <w:t>Zabel, R. W., M. D. Scheuerell, M. M. McClure, and J. G. Williams. 2006. The interplay between climate variability and density dependence in the population viability of Chinook salmon (</w:t>
      </w:r>
      <w:r w:rsidRPr="00290575">
        <w:rPr>
          <w:rFonts w:ascii="Times New Roman" w:hAnsi="Times New Roman" w:cs="Times New Roman"/>
          <w:i/>
          <w:noProof/>
        </w:rPr>
        <w:t>Oncorhynchus tshawytscha</w:t>
      </w:r>
      <w:r w:rsidRPr="001875A1">
        <w:rPr>
          <w:rFonts w:ascii="Times New Roman" w:hAnsi="Times New Roman" w:cs="Times New Roman"/>
          <w:noProof/>
        </w:rPr>
        <w:t xml:space="preserve">). Conservation Biology </w:t>
      </w:r>
      <w:r w:rsidRPr="001875A1">
        <w:rPr>
          <w:rFonts w:ascii="Times New Roman" w:hAnsi="Times New Roman" w:cs="Times New Roman"/>
          <w:b/>
          <w:noProof/>
        </w:rPr>
        <w:t>20</w:t>
      </w:r>
      <w:r w:rsidRPr="001875A1">
        <w:rPr>
          <w:rFonts w:ascii="Times New Roman" w:hAnsi="Times New Roman" w:cs="Times New Roman"/>
          <w:noProof/>
        </w:rPr>
        <w:t>:190-200.</w:t>
      </w:r>
      <w:bookmarkEnd w:id="224"/>
    </w:p>
    <w:p w14:paraId="71FBC1C7" w14:textId="77777777" w:rsidR="00475DCE" w:rsidRPr="001875A1" w:rsidRDefault="00475DCE" w:rsidP="00475DCE">
      <w:pPr>
        <w:spacing w:line="240" w:lineRule="auto"/>
        <w:rPr>
          <w:rFonts w:ascii="Times New Roman" w:hAnsi="Times New Roman" w:cs="Times New Roman"/>
          <w:noProof/>
        </w:rPr>
      </w:pPr>
    </w:p>
    <w:p w14:paraId="6245F14B" w14:textId="77777777" w:rsidR="00FB0A59" w:rsidRPr="001875A1" w:rsidRDefault="00626C8E" w:rsidP="00C63E4C">
      <w:pPr>
        <w:spacing w:after="0" w:line="240" w:lineRule="auto"/>
        <w:jc w:val="center"/>
        <w:rPr>
          <w:rFonts w:ascii="Times New Roman" w:hAnsi="Times New Roman" w:cs="Times New Roman"/>
        </w:rPr>
      </w:pPr>
      <w:r w:rsidRPr="001875A1">
        <w:rPr>
          <w:rFonts w:ascii="Times New Roman" w:hAnsi="Times New Roman" w:cs="Times New Roman"/>
        </w:rPr>
        <w:fldChar w:fldCharType="end"/>
      </w:r>
    </w:p>
    <w:p w14:paraId="3046A9C8" w14:textId="77777777" w:rsidR="00FB0A59" w:rsidRPr="001875A1" w:rsidRDefault="00FB0A59" w:rsidP="00F13D8B">
      <w:pPr>
        <w:spacing w:after="0" w:line="240" w:lineRule="auto"/>
        <w:jc w:val="center"/>
        <w:rPr>
          <w:rFonts w:ascii="Times New Roman" w:hAnsi="Times New Roman" w:cs="Times New Roman"/>
        </w:rPr>
      </w:pPr>
    </w:p>
    <w:p w14:paraId="21EC27D6" w14:textId="77777777" w:rsidR="00FB0A59" w:rsidRPr="001875A1" w:rsidRDefault="00FB0A59" w:rsidP="00F13D8B">
      <w:pPr>
        <w:spacing w:after="0" w:line="240" w:lineRule="auto"/>
        <w:jc w:val="center"/>
        <w:rPr>
          <w:rFonts w:ascii="Times New Roman" w:hAnsi="Times New Roman" w:cs="Times New Roman"/>
        </w:rPr>
      </w:pPr>
    </w:p>
    <w:p w14:paraId="7BC10FD6" w14:textId="77777777" w:rsidR="004C1BA2" w:rsidRPr="001875A1" w:rsidRDefault="004C1BA2" w:rsidP="00F13D8B">
      <w:pPr>
        <w:spacing w:after="0" w:line="240" w:lineRule="auto"/>
        <w:jc w:val="center"/>
        <w:rPr>
          <w:rFonts w:ascii="Times New Roman" w:hAnsi="Times New Roman" w:cs="Times New Roman"/>
          <w:b/>
        </w:rPr>
      </w:pPr>
    </w:p>
    <w:p w14:paraId="38896F71" w14:textId="77777777" w:rsidR="004C1BA2" w:rsidRPr="001875A1" w:rsidRDefault="004C1BA2" w:rsidP="00F13D8B">
      <w:pPr>
        <w:spacing w:after="0" w:line="240" w:lineRule="auto"/>
        <w:jc w:val="center"/>
        <w:rPr>
          <w:rFonts w:ascii="Times New Roman" w:hAnsi="Times New Roman" w:cs="Times New Roman"/>
          <w:b/>
        </w:rPr>
      </w:pPr>
    </w:p>
    <w:p w14:paraId="0B850EB5" w14:textId="77777777" w:rsidR="004C1BA2" w:rsidRPr="001875A1" w:rsidRDefault="004C1BA2" w:rsidP="00F13D8B">
      <w:pPr>
        <w:spacing w:after="0" w:line="240" w:lineRule="auto"/>
        <w:jc w:val="center"/>
        <w:rPr>
          <w:rFonts w:ascii="Times New Roman" w:hAnsi="Times New Roman" w:cs="Times New Roman"/>
          <w:b/>
        </w:rPr>
      </w:pPr>
    </w:p>
    <w:p w14:paraId="0A91E244" w14:textId="77777777" w:rsidR="004C1BA2" w:rsidRPr="001875A1" w:rsidRDefault="004C1BA2" w:rsidP="00F13D8B">
      <w:pPr>
        <w:spacing w:after="0" w:line="240" w:lineRule="auto"/>
        <w:jc w:val="center"/>
        <w:rPr>
          <w:rFonts w:ascii="Times New Roman" w:hAnsi="Times New Roman" w:cs="Times New Roman"/>
          <w:b/>
        </w:rPr>
      </w:pPr>
    </w:p>
    <w:p w14:paraId="19A1FA23" w14:textId="77777777" w:rsidR="004C1BA2" w:rsidRPr="001875A1" w:rsidRDefault="004C1BA2" w:rsidP="00F13D8B">
      <w:pPr>
        <w:spacing w:after="0" w:line="240" w:lineRule="auto"/>
        <w:jc w:val="center"/>
        <w:rPr>
          <w:rFonts w:ascii="Times New Roman" w:hAnsi="Times New Roman" w:cs="Times New Roman"/>
          <w:b/>
        </w:rPr>
      </w:pPr>
    </w:p>
    <w:p w14:paraId="7605C35D" w14:textId="77777777" w:rsidR="004C1BA2" w:rsidRPr="001875A1" w:rsidRDefault="004C1BA2" w:rsidP="00F13D8B">
      <w:pPr>
        <w:spacing w:after="0" w:line="240" w:lineRule="auto"/>
        <w:jc w:val="center"/>
        <w:rPr>
          <w:rFonts w:ascii="Times New Roman" w:hAnsi="Times New Roman" w:cs="Times New Roman"/>
          <w:b/>
        </w:rPr>
      </w:pPr>
    </w:p>
    <w:p w14:paraId="5624BEE5" w14:textId="77777777" w:rsidR="004C1BA2" w:rsidRPr="001875A1" w:rsidRDefault="004C1BA2" w:rsidP="00F13D8B">
      <w:pPr>
        <w:spacing w:after="0" w:line="240" w:lineRule="auto"/>
        <w:jc w:val="center"/>
        <w:rPr>
          <w:rFonts w:ascii="Times New Roman" w:hAnsi="Times New Roman" w:cs="Times New Roman"/>
          <w:b/>
        </w:rPr>
      </w:pPr>
    </w:p>
    <w:p w14:paraId="5ABC379F" w14:textId="77777777" w:rsidR="004C1BA2" w:rsidRPr="001875A1" w:rsidRDefault="004C1BA2" w:rsidP="00F13D8B">
      <w:pPr>
        <w:spacing w:after="0" w:line="240" w:lineRule="auto"/>
        <w:jc w:val="center"/>
        <w:rPr>
          <w:rFonts w:ascii="Times New Roman" w:hAnsi="Times New Roman" w:cs="Times New Roman"/>
          <w:b/>
        </w:rPr>
      </w:pPr>
    </w:p>
    <w:p w14:paraId="01AEC634" w14:textId="77777777" w:rsidR="004C1BA2" w:rsidRPr="001875A1" w:rsidRDefault="004C1BA2" w:rsidP="00F13D8B">
      <w:pPr>
        <w:spacing w:after="0" w:line="240" w:lineRule="auto"/>
        <w:jc w:val="center"/>
        <w:rPr>
          <w:rFonts w:ascii="Times New Roman" w:hAnsi="Times New Roman" w:cs="Times New Roman"/>
          <w:b/>
        </w:rPr>
      </w:pPr>
    </w:p>
    <w:p w14:paraId="28F65A89" w14:textId="77777777" w:rsidR="004C1BA2" w:rsidRPr="001875A1" w:rsidRDefault="004C1BA2" w:rsidP="00F13D8B">
      <w:pPr>
        <w:spacing w:after="0" w:line="240" w:lineRule="auto"/>
        <w:jc w:val="center"/>
        <w:rPr>
          <w:rFonts w:ascii="Times New Roman" w:hAnsi="Times New Roman" w:cs="Times New Roman"/>
          <w:b/>
        </w:rPr>
      </w:pPr>
    </w:p>
    <w:p w14:paraId="0DFC029B" w14:textId="77777777" w:rsidR="004C1BA2" w:rsidRPr="001875A1" w:rsidRDefault="004C1BA2" w:rsidP="00F13D8B">
      <w:pPr>
        <w:spacing w:after="0" w:line="240" w:lineRule="auto"/>
        <w:jc w:val="center"/>
        <w:rPr>
          <w:rFonts w:ascii="Times New Roman" w:hAnsi="Times New Roman" w:cs="Times New Roman"/>
          <w:b/>
        </w:rPr>
      </w:pPr>
    </w:p>
    <w:p w14:paraId="17FCADB5" w14:textId="77777777" w:rsidR="004C1BA2" w:rsidRPr="001875A1" w:rsidRDefault="004C1BA2" w:rsidP="00F13D8B">
      <w:pPr>
        <w:spacing w:after="0" w:line="240" w:lineRule="auto"/>
        <w:jc w:val="center"/>
        <w:rPr>
          <w:rFonts w:ascii="Times New Roman" w:hAnsi="Times New Roman" w:cs="Times New Roman"/>
          <w:b/>
        </w:rPr>
      </w:pPr>
    </w:p>
    <w:p w14:paraId="53A0B179" w14:textId="77777777" w:rsidR="004C1BA2" w:rsidRPr="001875A1" w:rsidRDefault="004C1BA2" w:rsidP="00F13D8B">
      <w:pPr>
        <w:spacing w:after="0" w:line="240" w:lineRule="auto"/>
        <w:jc w:val="center"/>
        <w:rPr>
          <w:rFonts w:ascii="Times New Roman" w:hAnsi="Times New Roman" w:cs="Times New Roman"/>
          <w:b/>
        </w:rPr>
      </w:pPr>
    </w:p>
    <w:p w14:paraId="56C55C0D" w14:textId="77777777" w:rsidR="004C1BA2" w:rsidRPr="001875A1" w:rsidRDefault="004C1BA2" w:rsidP="00F13D8B">
      <w:pPr>
        <w:spacing w:after="0" w:line="240" w:lineRule="auto"/>
        <w:jc w:val="center"/>
        <w:rPr>
          <w:rFonts w:ascii="Times New Roman" w:hAnsi="Times New Roman" w:cs="Times New Roman"/>
          <w:b/>
        </w:rPr>
      </w:pPr>
    </w:p>
    <w:p w14:paraId="6C694A8B" w14:textId="77777777" w:rsidR="004C1BA2" w:rsidRPr="001875A1" w:rsidRDefault="004C1BA2" w:rsidP="00F13D8B">
      <w:pPr>
        <w:spacing w:after="0" w:line="240" w:lineRule="auto"/>
        <w:jc w:val="center"/>
        <w:rPr>
          <w:rFonts w:ascii="Times New Roman" w:hAnsi="Times New Roman" w:cs="Times New Roman"/>
          <w:b/>
        </w:rPr>
      </w:pPr>
    </w:p>
    <w:p w14:paraId="1E5D9EF3" w14:textId="77777777" w:rsidR="004C1BA2" w:rsidRPr="001875A1" w:rsidRDefault="004C1BA2" w:rsidP="00F13D8B">
      <w:pPr>
        <w:spacing w:after="0" w:line="240" w:lineRule="auto"/>
        <w:jc w:val="center"/>
        <w:rPr>
          <w:rFonts w:ascii="Times New Roman" w:hAnsi="Times New Roman" w:cs="Times New Roman"/>
          <w:b/>
        </w:rPr>
      </w:pPr>
    </w:p>
    <w:p w14:paraId="08A78BD9" w14:textId="77777777" w:rsidR="00950859" w:rsidRPr="001875A1" w:rsidRDefault="00F13D8B" w:rsidP="00F13D8B">
      <w:pPr>
        <w:spacing w:after="0" w:line="240" w:lineRule="auto"/>
        <w:jc w:val="center"/>
        <w:rPr>
          <w:rFonts w:ascii="Times New Roman" w:hAnsi="Times New Roman" w:cs="Times New Roman"/>
          <w:b/>
        </w:rPr>
      </w:pPr>
      <w:r w:rsidRPr="001875A1">
        <w:rPr>
          <w:rFonts w:ascii="Times New Roman" w:hAnsi="Times New Roman" w:cs="Times New Roman"/>
          <w:b/>
        </w:rPr>
        <w:t>Appendices</w:t>
      </w:r>
    </w:p>
    <w:p w14:paraId="1EACC6D2" w14:textId="77777777" w:rsidR="00F13D8B" w:rsidRPr="001875A1" w:rsidRDefault="00F13D8B" w:rsidP="00F13D8B">
      <w:pPr>
        <w:rPr>
          <w:rFonts w:ascii="Times New Roman" w:hAnsi="Times New Roman" w:cs="Times New Roman"/>
          <w:b/>
        </w:rPr>
      </w:pPr>
    </w:p>
    <w:p w14:paraId="65542899" w14:textId="77777777" w:rsidR="00F13D8B" w:rsidRPr="001875A1" w:rsidRDefault="00F13D8B" w:rsidP="00F13D8B">
      <w:pPr>
        <w:rPr>
          <w:rFonts w:ascii="Times New Roman" w:hAnsi="Times New Roman" w:cs="Times New Roman"/>
          <w:b/>
        </w:rPr>
      </w:pPr>
    </w:p>
    <w:p w14:paraId="68A66C44" w14:textId="77777777" w:rsidR="00F13D8B" w:rsidRPr="001875A1" w:rsidRDefault="00F13D8B" w:rsidP="00F13D8B">
      <w:pPr>
        <w:rPr>
          <w:rFonts w:ascii="Times New Roman" w:hAnsi="Times New Roman" w:cs="Times New Roman"/>
          <w:b/>
        </w:rPr>
      </w:pPr>
    </w:p>
    <w:p w14:paraId="5394621D" w14:textId="77777777" w:rsidR="00F13D8B" w:rsidRPr="001875A1" w:rsidRDefault="00F13D8B" w:rsidP="00F13D8B">
      <w:pPr>
        <w:rPr>
          <w:rFonts w:ascii="Times New Roman" w:hAnsi="Times New Roman" w:cs="Times New Roman"/>
          <w:b/>
        </w:rPr>
      </w:pPr>
    </w:p>
    <w:p w14:paraId="7E84E493" w14:textId="77777777" w:rsidR="00F13D8B" w:rsidRPr="001875A1" w:rsidRDefault="00F13D8B" w:rsidP="00F13D8B">
      <w:pPr>
        <w:rPr>
          <w:rFonts w:ascii="Times New Roman" w:hAnsi="Times New Roman" w:cs="Times New Roman"/>
          <w:b/>
        </w:rPr>
      </w:pPr>
    </w:p>
    <w:p w14:paraId="4B41C6C6" w14:textId="77777777" w:rsidR="00F13D8B" w:rsidRPr="001875A1" w:rsidRDefault="00F13D8B" w:rsidP="00F13D8B">
      <w:pPr>
        <w:rPr>
          <w:rFonts w:ascii="Times New Roman" w:hAnsi="Times New Roman" w:cs="Times New Roman"/>
          <w:b/>
        </w:rPr>
      </w:pPr>
    </w:p>
    <w:p w14:paraId="35737F02" w14:textId="77777777" w:rsidR="00F13D8B" w:rsidRPr="001875A1" w:rsidRDefault="00F13D8B" w:rsidP="00F13D8B">
      <w:pPr>
        <w:rPr>
          <w:rFonts w:ascii="Times New Roman" w:hAnsi="Times New Roman" w:cs="Times New Roman"/>
          <w:b/>
        </w:rPr>
      </w:pPr>
    </w:p>
    <w:p w14:paraId="2ADC4AD7" w14:textId="77777777" w:rsidR="00F13D8B" w:rsidRPr="001875A1" w:rsidRDefault="00F13D8B" w:rsidP="00F13D8B">
      <w:pPr>
        <w:rPr>
          <w:rFonts w:ascii="Times New Roman" w:hAnsi="Times New Roman" w:cs="Times New Roman"/>
          <w:b/>
        </w:rPr>
      </w:pPr>
    </w:p>
    <w:p w14:paraId="602FEF26" w14:textId="77777777" w:rsidR="00F13D8B" w:rsidRPr="001875A1" w:rsidRDefault="00F13D8B" w:rsidP="00F13D8B">
      <w:pPr>
        <w:rPr>
          <w:rFonts w:ascii="Times New Roman" w:hAnsi="Times New Roman" w:cs="Times New Roman"/>
          <w:b/>
        </w:rPr>
      </w:pPr>
    </w:p>
    <w:p w14:paraId="29F664DD" w14:textId="77777777" w:rsidR="00F13D8B" w:rsidRPr="001875A1" w:rsidRDefault="00F13D8B" w:rsidP="00F13D8B">
      <w:pPr>
        <w:rPr>
          <w:rFonts w:ascii="Times New Roman" w:hAnsi="Times New Roman" w:cs="Times New Roman"/>
          <w:b/>
        </w:rPr>
      </w:pPr>
    </w:p>
    <w:p w14:paraId="6C8846E0" w14:textId="77777777" w:rsidR="00F13D8B" w:rsidRPr="001875A1" w:rsidRDefault="00F13D8B" w:rsidP="00F13D8B">
      <w:pPr>
        <w:rPr>
          <w:rFonts w:ascii="Times New Roman" w:hAnsi="Times New Roman" w:cs="Times New Roman"/>
          <w:b/>
        </w:rPr>
      </w:pPr>
    </w:p>
    <w:p w14:paraId="4314025A" w14:textId="77777777" w:rsidR="00F13D8B" w:rsidRPr="001875A1" w:rsidRDefault="00F13D8B" w:rsidP="00F13D8B">
      <w:pPr>
        <w:rPr>
          <w:rFonts w:ascii="Times New Roman" w:hAnsi="Times New Roman" w:cs="Times New Roman"/>
          <w:b/>
        </w:rPr>
      </w:pPr>
    </w:p>
    <w:p w14:paraId="71AAFDA6" w14:textId="77777777" w:rsidR="00F13D8B" w:rsidRPr="001875A1" w:rsidRDefault="00F13D8B" w:rsidP="00F13D8B">
      <w:pPr>
        <w:rPr>
          <w:rFonts w:ascii="Times New Roman" w:hAnsi="Times New Roman" w:cs="Times New Roman"/>
          <w:b/>
        </w:rPr>
      </w:pPr>
    </w:p>
    <w:p w14:paraId="47D1CA08" w14:textId="77777777" w:rsidR="00F13D8B" w:rsidRPr="001875A1" w:rsidRDefault="00F13D8B" w:rsidP="00F13D8B">
      <w:pPr>
        <w:rPr>
          <w:rFonts w:ascii="Times New Roman" w:hAnsi="Times New Roman" w:cs="Times New Roman"/>
          <w:b/>
        </w:rPr>
      </w:pPr>
    </w:p>
    <w:p w14:paraId="56407124" w14:textId="77777777" w:rsidR="00F13D8B" w:rsidRPr="001875A1" w:rsidRDefault="00F13D8B" w:rsidP="00F13D8B">
      <w:pPr>
        <w:rPr>
          <w:rFonts w:ascii="Times New Roman" w:hAnsi="Times New Roman" w:cs="Times New Roman"/>
          <w:b/>
        </w:rPr>
      </w:pPr>
    </w:p>
    <w:p w14:paraId="014162ED" w14:textId="77777777" w:rsidR="00F13D8B" w:rsidRPr="001875A1" w:rsidRDefault="00F13D8B" w:rsidP="00F13D8B">
      <w:pPr>
        <w:rPr>
          <w:rFonts w:ascii="Times New Roman" w:hAnsi="Times New Roman" w:cs="Times New Roman"/>
          <w:b/>
        </w:rPr>
      </w:pPr>
    </w:p>
    <w:p w14:paraId="447CC057" w14:textId="77777777" w:rsidR="00F13D8B" w:rsidRPr="001875A1" w:rsidRDefault="00F13D8B" w:rsidP="00F13D8B">
      <w:pPr>
        <w:rPr>
          <w:rFonts w:ascii="Times New Roman" w:hAnsi="Times New Roman" w:cs="Times New Roman"/>
          <w:b/>
        </w:rPr>
        <w:sectPr w:rsidR="00F13D8B" w:rsidRPr="001875A1" w:rsidSect="001A36EB">
          <w:type w:val="continuous"/>
          <w:pgSz w:w="12240" w:h="15840"/>
          <w:pgMar w:top="1440" w:right="1440" w:bottom="1440" w:left="2160" w:header="720" w:footer="720" w:gutter="0"/>
          <w:cols w:space="720"/>
          <w:docGrid w:linePitch="360"/>
        </w:sectPr>
      </w:pPr>
    </w:p>
    <w:p w14:paraId="00EBA3D3" w14:textId="77777777" w:rsidR="00F13D8B" w:rsidRPr="001875A1" w:rsidRDefault="00F13D8B" w:rsidP="00D476E0">
      <w:pPr>
        <w:spacing w:after="0" w:line="480" w:lineRule="auto"/>
        <w:rPr>
          <w:rFonts w:ascii="Times New Roman" w:hAnsi="Times New Roman" w:cs="Times New Roman"/>
        </w:rPr>
      </w:pPr>
      <w:r w:rsidRPr="001875A1">
        <w:rPr>
          <w:rFonts w:ascii="Times New Roman" w:hAnsi="Times New Roman" w:cs="Times New Roman"/>
        </w:rPr>
        <w:lastRenderedPageBreak/>
        <w:t xml:space="preserve">Table </w:t>
      </w:r>
      <w:r w:rsidR="00772723">
        <w:rPr>
          <w:rFonts w:ascii="Times New Roman" w:hAnsi="Times New Roman" w:cs="Times New Roman"/>
        </w:rPr>
        <w:t>3.7</w:t>
      </w:r>
      <w:r w:rsidRPr="001875A1">
        <w:rPr>
          <w:rFonts w:ascii="Times New Roman" w:hAnsi="Times New Roman" w:cs="Times New Roman"/>
        </w:rPr>
        <w:t xml:space="preserve">.  </w:t>
      </w:r>
      <w:proofErr w:type="gramStart"/>
      <w:r w:rsidRPr="001875A1">
        <w:rPr>
          <w:rFonts w:ascii="Times New Roman" w:hAnsi="Times New Roman" w:cs="Times New Roman"/>
        </w:rPr>
        <w:t>Slope, r</w:t>
      </w:r>
      <w:r w:rsidRPr="001875A1">
        <w:rPr>
          <w:rFonts w:ascii="Times New Roman" w:hAnsi="Times New Roman" w:cs="Times New Roman"/>
          <w:vertAlign w:val="superscript"/>
        </w:rPr>
        <w:t>2</w:t>
      </w:r>
      <w:r w:rsidRPr="001875A1">
        <w:rPr>
          <w:rFonts w:ascii="Times New Roman" w:hAnsi="Times New Roman" w:cs="Times New Roman"/>
        </w:rPr>
        <w:t>, and p values of correlations between salmonid escapement and variables.</w:t>
      </w:r>
      <w:proofErr w:type="gramEnd"/>
      <w:r w:rsidRPr="001875A1">
        <w:rPr>
          <w:rFonts w:ascii="Times New Roman" w:hAnsi="Times New Roman" w:cs="Times New Roman"/>
        </w:rPr>
        <w:t xml:space="preserve"> Superscripts specify species or location</w:t>
      </w:r>
    </w:p>
    <w:p w14:paraId="6AF888E7" w14:textId="77777777" w:rsidR="00FF4FC8" w:rsidRDefault="00F13D8B" w:rsidP="00D476E0">
      <w:pPr>
        <w:spacing w:after="0" w:line="480" w:lineRule="auto"/>
        <w:rPr>
          <w:rFonts w:ascii="Times New Roman" w:eastAsia="Times New Roman" w:hAnsi="Times New Roman" w:cs="Times New Roman"/>
          <w:color w:val="000000"/>
        </w:rPr>
      </w:pPr>
      <w:proofErr w:type="gramStart"/>
      <w:r w:rsidRPr="001875A1">
        <w:rPr>
          <w:rFonts w:ascii="Times New Roman" w:hAnsi="Times New Roman" w:cs="Times New Roman"/>
        </w:rPr>
        <w:t>of</w:t>
      </w:r>
      <w:proofErr w:type="gramEnd"/>
      <w:r w:rsidRPr="001875A1">
        <w:rPr>
          <w:rFonts w:ascii="Times New Roman" w:hAnsi="Times New Roman" w:cs="Times New Roman"/>
        </w:rPr>
        <w:t xml:space="preserve"> variable.  c = Chinook, s = steelhead, </w:t>
      </w:r>
      <w:proofErr w:type="spellStart"/>
      <w:r w:rsidRPr="001875A1">
        <w:rPr>
          <w:rFonts w:ascii="Times New Roman" w:hAnsi="Times New Roman" w:cs="Times New Roman"/>
        </w:rPr>
        <w:t>sal</w:t>
      </w:r>
      <w:proofErr w:type="spellEnd"/>
      <w:r w:rsidRPr="001875A1">
        <w:rPr>
          <w:rFonts w:ascii="Times New Roman" w:hAnsi="Times New Roman" w:cs="Times New Roman"/>
        </w:rPr>
        <w:t xml:space="preserve"> = Salmon River, sc = Scott River.  For example, </w:t>
      </w:r>
      <w:proofErr w:type="spellStart"/>
      <w:r w:rsidRPr="001875A1">
        <w:rPr>
          <w:rFonts w:ascii="Times New Roman" w:eastAsia="Times New Roman" w:hAnsi="Times New Roman" w:cs="Times New Roman"/>
          <w:color w:val="000000"/>
          <w:vertAlign w:val="superscript"/>
        </w:rPr>
        <w:t>c</w:t>
      </w:r>
      <w:proofErr w:type="gramStart"/>
      <w:r w:rsidRPr="001875A1">
        <w:rPr>
          <w:rFonts w:ascii="Times New Roman" w:eastAsia="Times New Roman" w:hAnsi="Times New Roman" w:cs="Times New Roman"/>
          <w:color w:val="000000"/>
          <w:vertAlign w:val="superscript"/>
        </w:rPr>
        <w:t>,s</w:t>
      </w:r>
      <w:proofErr w:type="spellEnd"/>
      <w:proofErr w:type="gramEnd"/>
      <w:r w:rsidRPr="001875A1">
        <w:rPr>
          <w:rFonts w:ascii="Times New Roman" w:eastAsia="Times New Roman" w:hAnsi="Times New Roman" w:cs="Times New Roman"/>
          <w:color w:val="000000"/>
          <w:vertAlign w:val="superscript"/>
        </w:rPr>
        <w:t xml:space="preserve"> </w:t>
      </w:r>
      <w:r w:rsidRPr="001875A1">
        <w:rPr>
          <w:rFonts w:ascii="Times New Roman" w:eastAsia="Times New Roman" w:hAnsi="Times New Roman" w:cs="Times New Roman"/>
          <w:color w:val="000000"/>
        </w:rPr>
        <w:t xml:space="preserve">IGH releases t specifies that Chinook </w:t>
      </w:r>
    </w:p>
    <w:p w14:paraId="5BA8E90C" w14:textId="77777777" w:rsidR="00FF4FC8" w:rsidRDefault="00343305" w:rsidP="00FF4FC8">
      <w:pPr>
        <w:spacing w:after="0" w:line="480" w:lineRule="auto"/>
        <w:rPr>
          <w:rFonts w:ascii="Times New Roman" w:hAnsi="Times New Roman" w:cs="Times New Roman"/>
        </w:rPr>
      </w:pPr>
      <w:proofErr w:type="gramStart"/>
      <w:r w:rsidRPr="001875A1">
        <w:rPr>
          <w:rFonts w:ascii="Times New Roman" w:eastAsia="Times New Roman" w:hAnsi="Times New Roman" w:cs="Times New Roman"/>
          <w:color w:val="000000"/>
        </w:rPr>
        <w:t>salmon</w:t>
      </w:r>
      <w:proofErr w:type="gramEnd"/>
      <w:r w:rsidRPr="001875A1">
        <w:rPr>
          <w:rFonts w:ascii="Times New Roman" w:eastAsia="Times New Roman" w:hAnsi="Times New Roman" w:cs="Times New Roman"/>
          <w:color w:val="000000"/>
        </w:rPr>
        <w:t xml:space="preserve"> </w:t>
      </w:r>
      <w:r w:rsidR="00F13D8B" w:rsidRPr="001875A1">
        <w:rPr>
          <w:rFonts w:ascii="Times New Roman" w:eastAsia="Times New Roman" w:hAnsi="Times New Roman" w:cs="Times New Roman"/>
          <w:color w:val="000000"/>
        </w:rPr>
        <w:t>or steelhead</w:t>
      </w:r>
      <w:r w:rsidRPr="001875A1">
        <w:rPr>
          <w:rFonts w:ascii="Times New Roman" w:eastAsia="Times New Roman" w:hAnsi="Times New Roman" w:cs="Times New Roman"/>
          <w:color w:val="000000"/>
        </w:rPr>
        <w:t xml:space="preserve"> trout</w:t>
      </w:r>
      <w:r w:rsidR="00F13D8B" w:rsidRPr="001875A1">
        <w:rPr>
          <w:rFonts w:ascii="Times New Roman" w:eastAsia="Times New Roman" w:hAnsi="Times New Roman" w:cs="Times New Roman"/>
          <w:color w:val="000000"/>
        </w:rPr>
        <w:t xml:space="preserve"> data were used depending on the time series being analyzed.  Significant values (p &lt;</w:t>
      </w:r>
      <w:r w:rsidR="00D476E0" w:rsidRPr="001875A1">
        <w:rPr>
          <w:rFonts w:ascii="Times New Roman" w:eastAsia="Times New Roman" w:hAnsi="Times New Roman" w:cs="Times New Roman"/>
          <w:color w:val="000000"/>
        </w:rPr>
        <w:t xml:space="preserve"> 0.05) are in bold</w:t>
      </w:r>
      <w:r w:rsidR="00F13D8B" w:rsidRPr="001875A1">
        <w:rPr>
          <w:rFonts w:ascii="Times New Roman" w:eastAsia="Times New Roman" w:hAnsi="Times New Roman" w:cs="Times New Roman"/>
          <w:color w:val="000000"/>
        </w:rPr>
        <w:t>.</w:t>
      </w:r>
    </w:p>
    <w:p w14:paraId="7A0162B9" w14:textId="77777777" w:rsidR="00FF4FC8" w:rsidRPr="001875A1" w:rsidRDefault="00FF4FC8" w:rsidP="00FF4FC8">
      <w:pPr>
        <w:spacing w:after="0" w:line="480" w:lineRule="auto"/>
        <w:rPr>
          <w:rFonts w:ascii="Times New Roman" w:hAnsi="Times New Roman" w:cs="Times New Roman"/>
        </w:rPr>
      </w:pPr>
    </w:p>
    <w:tbl>
      <w:tblPr>
        <w:tblW w:w="11826" w:type="dxa"/>
        <w:tblInd w:w="95" w:type="dxa"/>
        <w:tblLayout w:type="fixed"/>
        <w:tblLook w:val="04A0" w:firstRow="1" w:lastRow="0" w:firstColumn="1" w:lastColumn="0" w:noHBand="0" w:noVBand="1"/>
      </w:tblPr>
      <w:tblGrid>
        <w:gridCol w:w="1805"/>
        <w:gridCol w:w="269"/>
        <w:gridCol w:w="534"/>
        <w:gridCol w:w="90"/>
        <w:gridCol w:w="810"/>
        <w:gridCol w:w="90"/>
        <w:gridCol w:w="630"/>
        <w:gridCol w:w="7"/>
        <w:gridCol w:w="270"/>
        <w:gridCol w:w="533"/>
        <w:gridCol w:w="97"/>
        <w:gridCol w:w="90"/>
        <w:gridCol w:w="713"/>
        <w:gridCol w:w="810"/>
        <w:gridCol w:w="277"/>
        <w:gridCol w:w="556"/>
        <w:gridCol w:w="903"/>
        <w:gridCol w:w="896"/>
        <w:gridCol w:w="278"/>
        <w:gridCol w:w="446"/>
        <w:gridCol w:w="79"/>
        <w:gridCol w:w="90"/>
        <w:gridCol w:w="90"/>
        <w:gridCol w:w="90"/>
        <w:gridCol w:w="551"/>
        <w:gridCol w:w="79"/>
        <w:gridCol w:w="743"/>
      </w:tblGrid>
      <w:tr w:rsidR="002355B6" w:rsidRPr="002355B6" w14:paraId="469BC630" w14:textId="77777777" w:rsidTr="00FF4FC8">
        <w:trPr>
          <w:trHeight w:val="300"/>
        </w:trPr>
        <w:tc>
          <w:tcPr>
            <w:tcW w:w="1805" w:type="dxa"/>
            <w:tcBorders>
              <w:top w:val="single" w:sz="4" w:space="0" w:color="auto"/>
              <w:left w:val="nil"/>
              <w:bottom w:val="single" w:sz="4" w:space="0" w:color="auto"/>
            </w:tcBorders>
            <w:shd w:val="clear" w:color="auto" w:fill="auto"/>
            <w:noWrap/>
            <w:vAlign w:val="bottom"/>
          </w:tcPr>
          <w:p w14:paraId="22354C98"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p>
        </w:tc>
        <w:tc>
          <w:tcPr>
            <w:tcW w:w="269" w:type="dxa"/>
            <w:tcBorders>
              <w:top w:val="single" w:sz="4" w:space="0" w:color="auto"/>
              <w:bottom w:val="single" w:sz="4" w:space="0" w:color="auto"/>
            </w:tcBorders>
          </w:tcPr>
          <w:p w14:paraId="71C82095"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p>
        </w:tc>
        <w:tc>
          <w:tcPr>
            <w:tcW w:w="2161" w:type="dxa"/>
            <w:gridSpan w:val="6"/>
            <w:tcBorders>
              <w:top w:val="single" w:sz="4" w:space="0" w:color="auto"/>
              <w:bottom w:val="single" w:sz="4" w:space="0" w:color="auto"/>
            </w:tcBorders>
            <w:shd w:val="clear" w:color="auto" w:fill="auto"/>
            <w:noWrap/>
            <w:vAlign w:val="bottom"/>
          </w:tcPr>
          <w:p w14:paraId="2596EB44"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r w:rsidRPr="002355B6">
              <w:rPr>
                <w:rFonts w:ascii="Times New Roman" w:eastAsia="Times New Roman" w:hAnsi="Times New Roman" w:cs="Times New Roman"/>
                <w:b/>
                <w:bCs/>
                <w:color w:val="000000"/>
                <w:sz w:val="20"/>
                <w:szCs w:val="20"/>
              </w:rPr>
              <w:t xml:space="preserve">Salmon River </w:t>
            </w:r>
          </w:p>
          <w:p w14:paraId="29CC625A"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r w:rsidRPr="002355B6">
              <w:rPr>
                <w:rFonts w:ascii="Times New Roman" w:eastAsia="Times New Roman" w:hAnsi="Times New Roman" w:cs="Times New Roman"/>
                <w:b/>
                <w:bCs/>
                <w:color w:val="000000"/>
                <w:sz w:val="20"/>
                <w:szCs w:val="20"/>
              </w:rPr>
              <w:t>spring Chinook</w:t>
            </w:r>
          </w:p>
        </w:tc>
        <w:tc>
          <w:tcPr>
            <w:tcW w:w="270" w:type="dxa"/>
            <w:tcBorders>
              <w:top w:val="single" w:sz="4" w:space="0" w:color="auto"/>
              <w:bottom w:val="single" w:sz="4" w:space="0" w:color="auto"/>
            </w:tcBorders>
          </w:tcPr>
          <w:p w14:paraId="20E5D796"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p>
        </w:tc>
        <w:tc>
          <w:tcPr>
            <w:tcW w:w="2243" w:type="dxa"/>
            <w:gridSpan w:val="5"/>
            <w:tcBorders>
              <w:top w:val="single" w:sz="4" w:space="0" w:color="auto"/>
              <w:bottom w:val="single" w:sz="4" w:space="0" w:color="auto"/>
            </w:tcBorders>
            <w:shd w:val="clear" w:color="auto" w:fill="auto"/>
            <w:noWrap/>
            <w:vAlign w:val="bottom"/>
          </w:tcPr>
          <w:p w14:paraId="2C8C5482"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r w:rsidRPr="002355B6">
              <w:rPr>
                <w:rFonts w:ascii="Times New Roman" w:eastAsia="Times New Roman" w:hAnsi="Times New Roman" w:cs="Times New Roman"/>
                <w:b/>
                <w:bCs/>
                <w:color w:val="000000"/>
                <w:sz w:val="20"/>
                <w:szCs w:val="20"/>
              </w:rPr>
              <w:t xml:space="preserve">Salmon River </w:t>
            </w:r>
          </w:p>
          <w:p w14:paraId="1E92CFDA"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r w:rsidRPr="002355B6">
              <w:rPr>
                <w:rFonts w:ascii="Times New Roman" w:eastAsia="Times New Roman" w:hAnsi="Times New Roman" w:cs="Times New Roman"/>
                <w:b/>
                <w:bCs/>
                <w:color w:val="000000"/>
                <w:sz w:val="20"/>
                <w:szCs w:val="20"/>
              </w:rPr>
              <w:t>fall Chinook</w:t>
            </w:r>
          </w:p>
        </w:tc>
        <w:tc>
          <w:tcPr>
            <w:tcW w:w="277" w:type="dxa"/>
            <w:tcBorders>
              <w:top w:val="single" w:sz="4" w:space="0" w:color="auto"/>
              <w:bottom w:val="single" w:sz="4" w:space="0" w:color="auto"/>
            </w:tcBorders>
          </w:tcPr>
          <w:p w14:paraId="013CA2C2"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p>
        </w:tc>
        <w:tc>
          <w:tcPr>
            <w:tcW w:w="2355" w:type="dxa"/>
            <w:gridSpan w:val="3"/>
            <w:tcBorders>
              <w:top w:val="single" w:sz="4" w:space="0" w:color="auto"/>
              <w:bottom w:val="single" w:sz="4" w:space="0" w:color="auto"/>
            </w:tcBorders>
            <w:shd w:val="clear" w:color="auto" w:fill="auto"/>
            <w:noWrap/>
            <w:vAlign w:val="bottom"/>
          </w:tcPr>
          <w:p w14:paraId="0E3CA7AC"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r w:rsidRPr="002355B6">
              <w:rPr>
                <w:rFonts w:ascii="Times New Roman" w:eastAsia="Times New Roman" w:hAnsi="Times New Roman" w:cs="Times New Roman"/>
                <w:b/>
                <w:bCs/>
                <w:color w:val="000000"/>
                <w:sz w:val="20"/>
                <w:szCs w:val="20"/>
              </w:rPr>
              <w:t xml:space="preserve">Salmon River </w:t>
            </w:r>
          </w:p>
          <w:p w14:paraId="47F937FE"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r w:rsidRPr="002355B6">
              <w:rPr>
                <w:rFonts w:ascii="Times New Roman" w:eastAsia="Times New Roman" w:hAnsi="Times New Roman" w:cs="Times New Roman"/>
                <w:b/>
                <w:bCs/>
                <w:color w:val="000000"/>
                <w:sz w:val="20"/>
                <w:szCs w:val="20"/>
              </w:rPr>
              <w:t>summer steelhead</w:t>
            </w:r>
          </w:p>
        </w:tc>
        <w:tc>
          <w:tcPr>
            <w:tcW w:w="278" w:type="dxa"/>
            <w:tcBorders>
              <w:top w:val="single" w:sz="4" w:space="0" w:color="auto"/>
              <w:bottom w:val="single" w:sz="4" w:space="0" w:color="auto"/>
            </w:tcBorders>
          </w:tcPr>
          <w:p w14:paraId="3EE5EDB1"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p>
        </w:tc>
        <w:tc>
          <w:tcPr>
            <w:tcW w:w="2168" w:type="dxa"/>
            <w:gridSpan w:val="8"/>
            <w:tcBorders>
              <w:top w:val="single" w:sz="4" w:space="0" w:color="auto"/>
              <w:bottom w:val="single" w:sz="4" w:space="0" w:color="auto"/>
              <w:right w:val="nil"/>
            </w:tcBorders>
            <w:shd w:val="clear" w:color="auto" w:fill="auto"/>
            <w:noWrap/>
            <w:vAlign w:val="bottom"/>
          </w:tcPr>
          <w:p w14:paraId="15DC7C5D" w14:textId="77777777" w:rsidR="002355B6" w:rsidRPr="002355B6" w:rsidRDefault="002355B6" w:rsidP="002355B6">
            <w:pPr>
              <w:spacing w:after="0" w:line="240" w:lineRule="auto"/>
              <w:rPr>
                <w:rFonts w:ascii="Times New Roman" w:eastAsia="Times New Roman" w:hAnsi="Times New Roman" w:cs="Times New Roman"/>
                <w:b/>
                <w:bCs/>
                <w:color w:val="000000"/>
                <w:sz w:val="20"/>
                <w:szCs w:val="20"/>
              </w:rPr>
            </w:pPr>
            <w:r w:rsidRPr="002355B6">
              <w:rPr>
                <w:rFonts w:ascii="Times New Roman" w:eastAsia="Times New Roman" w:hAnsi="Times New Roman" w:cs="Times New Roman"/>
                <w:b/>
                <w:bCs/>
                <w:color w:val="000000"/>
                <w:sz w:val="20"/>
                <w:szCs w:val="20"/>
              </w:rPr>
              <w:t>Scott River fall Chinook</w:t>
            </w:r>
          </w:p>
        </w:tc>
      </w:tr>
      <w:tr w:rsidR="002355B6" w:rsidRPr="002355B6" w14:paraId="09F54F1C" w14:textId="77777777" w:rsidTr="00FF4FC8">
        <w:trPr>
          <w:trHeight w:val="300"/>
        </w:trPr>
        <w:tc>
          <w:tcPr>
            <w:tcW w:w="1805" w:type="dxa"/>
            <w:tcBorders>
              <w:top w:val="single" w:sz="4" w:space="0" w:color="auto"/>
              <w:left w:val="nil"/>
              <w:bottom w:val="single" w:sz="4" w:space="0" w:color="auto"/>
            </w:tcBorders>
            <w:shd w:val="clear" w:color="auto" w:fill="auto"/>
            <w:noWrap/>
            <w:vAlign w:val="bottom"/>
          </w:tcPr>
          <w:p w14:paraId="610F0770"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p>
        </w:tc>
        <w:tc>
          <w:tcPr>
            <w:tcW w:w="803" w:type="dxa"/>
            <w:gridSpan w:val="2"/>
            <w:tcBorders>
              <w:top w:val="single" w:sz="4" w:space="0" w:color="auto"/>
              <w:bottom w:val="single" w:sz="4" w:space="0" w:color="auto"/>
            </w:tcBorders>
          </w:tcPr>
          <w:p w14:paraId="189D3206"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p>
          <w:p w14:paraId="6194DDF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slope</w:t>
            </w:r>
          </w:p>
        </w:tc>
        <w:tc>
          <w:tcPr>
            <w:tcW w:w="900" w:type="dxa"/>
            <w:gridSpan w:val="2"/>
            <w:tcBorders>
              <w:top w:val="single" w:sz="4" w:space="0" w:color="auto"/>
              <w:bottom w:val="single" w:sz="4" w:space="0" w:color="auto"/>
            </w:tcBorders>
            <w:shd w:val="clear" w:color="auto" w:fill="auto"/>
            <w:noWrap/>
            <w:vAlign w:val="bottom"/>
          </w:tcPr>
          <w:p w14:paraId="2713C85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vertAlign w:val="superscript"/>
              </w:rPr>
            </w:pPr>
            <w:r w:rsidRPr="002355B6">
              <w:rPr>
                <w:rFonts w:ascii="Times New Roman" w:eastAsia="Times New Roman" w:hAnsi="Times New Roman" w:cs="Times New Roman"/>
                <w:color w:val="000000"/>
                <w:sz w:val="20"/>
                <w:szCs w:val="20"/>
              </w:rPr>
              <w:t>r</w:t>
            </w:r>
            <w:r w:rsidRPr="002355B6">
              <w:rPr>
                <w:rFonts w:ascii="Times New Roman" w:eastAsia="Times New Roman" w:hAnsi="Times New Roman" w:cs="Times New Roman"/>
                <w:color w:val="000000"/>
                <w:sz w:val="20"/>
                <w:szCs w:val="20"/>
                <w:vertAlign w:val="superscript"/>
              </w:rPr>
              <w:t>2</w:t>
            </w:r>
          </w:p>
        </w:tc>
        <w:tc>
          <w:tcPr>
            <w:tcW w:w="720" w:type="dxa"/>
            <w:gridSpan w:val="2"/>
            <w:tcBorders>
              <w:top w:val="single" w:sz="4" w:space="0" w:color="auto"/>
              <w:bottom w:val="single" w:sz="4" w:space="0" w:color="auto"/>
            </w:tcBorders>
            <w:shd w:val="clear" w:color="auto" w:fill="auto"/>
            <w:noWrap/>
            <w:vAlign w:val="bottom"/>
          </w:tcPr>
          <w:p w14:paraId="3CF8636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w:t>
            </w:r>
          </w:p>
        </w:tc>
        <w:tc>
          <w:tcPr>
            <w:tcW w:w="810" w:type="dxa"/>
            <w:gridSpan w:val="3"/>
            <w:tcBorders>
              <w:top w:val="single" w:sz="4" w:space="0" w:color="auto"/>
              <w:bottom w:val="single" w:sz="4" w:space="0" w:color="auto"/>
            </w:tcBorders>
          </w:tcPr>
          <w:p w14:paraId="200A450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p w14:paraId="4507ED5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slope</w:t>
            </w:r>
          </w:p>
        </w:tc>
        <w:tc>
          <w:tcPr>
            <w:tcW w:w="900" w:type="dxa"/>
            <w:gridSpan w:val="3"/>
            <w:tcBorders>
              <w:top w:val="single" w:sz="4" w:space="0" w:color="auto"/>
              <w:bottom w:val="single" w:sz="4" w:space="0" w:color="auto"/>
            </w:tcBorders>
            <w:shd w:val="clear" w:color="auto" w:fill="auto"/>
            <w:noWrap/>
            <w:vAlign w:val="bottom"/>
          </w:tcPr>
          <w:p w14:paraId="5C2A33B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vertAlign w:val="superscript"/>
              </w:rPr>
            </w:pPr>
            <w:r w:rsidRPr="002355B6">
              <w:rPr>
                <w:rFonts w:ascii="Times New Roman" w:eastAsia="Times New Roman" w:hAnsi="Times New Roman" w:cs="Times New Roman"/>
                <w:color w:val="000000"/>
                <w:sz w:val="20"/>
                <w:szCs w:val="20"/>
              </w:rPr>
              <w:t>r</w:t>
            </w:r>
            <w:r w:rsidRPr="002355B6">
              <w:rPr>
                <w:rFonts w:ascii="Times New Roman" w:eastAsia="Times New Roman" w:hAnsi="Times New Roman" w:cs="Times New Roman"/>
                <w:color w:val="000000"/>
                <w:sz w:val="20"/>
                <w:szCs w:val="20"/>
                <w:vertAlign w:val="superscript"/>
              </w:rPr>
              <w:t>2</w:t>
            </w:r>
          </w:p>
        </w:tc>
        <w:tc>
          <w:tcPr>
            <w:tcW w:w="810" w:type="dxa"/>
            <w:tcBorders>
              <w:top w:val="single" w:sz="4" w:space="0" w:color="auto"/>
              <w:bottom w:val="single" w:sz="4" w:space="0" w:color="auto"/>
            </w:tcBorders>
            <w:shd w:val="clear" w:color="auto" w:fill="auto"/>
            <w:noWrap/>
            <w:vAlign w:val="bottom"/>
          </w:tcPr>
          <w:p w14:paraId="5A0E19DD"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w:t>
            </w:r>
          </w:p>
        </w:tc>
        <w:tc>
          <w:tcPr>
            <w:tcW w:w="833" w:type="dxa"/>
            <w:gridSpan w:val="2"/>
            <w:tcBorders>
              <w:top w:val="single" w:sz="4" w:space="0" w:color="auto"/>
              <w:bottom w:val="single" w:sz="4" w:space="0" w:color="auto"/>
            </w:tcBorders>
          </w:tcPr>
          <w:p w14:paraId="6A032A3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p w14:paraId="1676A41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slope</w:t>
            </w:r>
          </w:p>
        </w:tc>
        <w:tc>
          <w:tcPr>
            <w:tcW w:w="903" w:type="dxa"/>
            <w:tcBorders>
              <w:top w:val="single" w:sz="4" w:space="0" w:color="auto"/>
              <w:bottom w:val="single" w:sz="4" w:space="0" w:color="auto"/>
            </w:tcBorders>
            <w:shd w:val="clear" w:color="auto" w:fill="auto"/>
            <w:noWrap/>
            <w:vAlign w:val="bottom"/>
          </w:tcPr>
          <w:p w14:paraId="6082F89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vertAlign w:val="superscript"/>
              </w:rPr>
            </w:pPr>
            <w:r w:rsidRPr="002355B6">
              <w:rPr>
                <w:rFonts w:ascii="Times New Roman" w:eastAsia="Times New Roman" w:hAnsi="Times New Roman" w:cs="Times New Roman"/>
                <w:color w:val="000000"/>
                <w:sz w:val="20"/>
                <w:szCs w:val="20"/>
              </w:rPr>
              <w:t>r</w:t>
            </w:r>
            <w:r w:rsidRPr="002355B6">
              <w:rPr>
                <w:rFonts w:ascii="Times New Roman" w:eastAsia="Times New Roman" w:hAnsi="Times New Roman" w:cs="Times New Roman"/>
                <w:color w:val="000000"/>
                <w:sz w:val="20"/>
                <w:szCs w:val="20"/>
                <w:vertAlign w:val="superscript"/>
              </w:rPr>
              <w:t>2</w:t>
            </w:r>
          </w:p>
        </w:tc>
        <w:tc>
          <w:tcPr>
            <w:tcW w:w="896" w:type="dxa"/>
            <w:tcBorders>
              <w:top w:val="single" w:sz="4" w:space="0" w:color="auto"/>
              <w:bottom w:val="single" w:sz="4" w:space="0" w:color="auto"/>
            </w:tcBorders>
            <w:shd w:val="clear" w:color="auto" w:fill="auto"/>
            <w:noWrap/>
            <w:vAlign w:val="bottom"/>
          </w:tcPr>
          <w:p w14:paraId="1B870BE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w:t>
            </w:r>
          </w:p>
        </w:tc>
        <w:tc>
          <w:tcPr>
            <w:tcW w:w="724" w:type="dxa"/>
            <w:gridSpan w:val="2"/>
            <w:tcBorders>
              <w:top w:val="single" w:sz="4" w:space="0" w:color="auto"/>
              <w:bottom w:val="single" w:sz="4" w:space="0" w:color="auto"/>
            </w:tcBorders>
          </w:tcPr>
          <w:p w14:paraId="26E050FF"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p>
          <w:p w14:paraId="0690035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slope</w:t>
            </w:r>
          </w:p>
        </w:tc>
        <w:tc>
          <w:tcPr>
            <w:tcW w:w="900" w:type="dxa"/>
            <w:gridSpan w:val="5"/>
            <w:tcBorders>
              <w:top w:val="single" w:sz="4" w:space="0" w:color="auto"/>
              <w:bottom w:val="single" w:sz="4" w:space="0" w:color="auto"/>
            </w:tcBorders>
            <w:shd w:val="clear" w:color="auto" w:fill="auto"/>
            <w:noWrap/>
            <w:vAlign w:val="bottom"/>
          </w:tcPr>
          <w:p w14:paraId="5DDC8C4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vertAlign w:val="superscript"/>
              </w:rPr>
            </w:pPr>
            <w:r w:rsidRPr="002355B6">
              <w:rPr>
                <w:rFonts w:ascii="Times New Roman" w:eastAsia="Times New Roman" w:hAnsi="Times New Roman" w:cs="Times New Roman"/>
                <w:color w:val="000000"/>
                <w:sz w:val="20"/>
                <w:szCs w:val="20"/>
              </w:rPr>
              <w:t>r</w:t>
            </w:r>
            <w:r w:rsidRPr="002355B6">
              <w:rPr>
                <w:rFonts w:ascii="Times New Roman" w:eastAsia="Times New Roman" w:hAnsi="Times New Roman" w:cs="Times New Roman"/>
                <w:color w:val="000000"/>
                <w:sz w:val="20"/>
                <w:szCs w:val="20"/>
                <w:vertAlign w:val="superscript"/>
              </w:rPr>
              <w:t>2</w:t>
            </w:r>
          </w:p>
        </w:tc>
        <w:tc>
          <w:tcPr>
            <w:tcW w:w="822" w:type="dxa"/>
            <w:gridSpan w:val="2"/>
            <w:tcBorders>
              <w:top w:val="single" w:sz="4" w:space="0" w:color="auto"/>
              <w:bottom w:val="single" w:sz="4" w:space="0" w:color="auto"/>
              <w:right w:val="nil"/>
            </w:tcBorders>
            <w:shd w:val="clear" w:color="auto" w:fill="auto"/>
            <w:noWrap/>
            <w:vAlign w:val="bottom"/>
          </w:tcPr>
          <w:p w14:paraId="70FF373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w:t>
            </w:r>
          </w:p>
        </w:tc>
      </w:tr>
      <w:tr w:rsidR="002355B6" w:rsidRPr="002355B6" w14:paraId="03E1E348" w14:textId="77777777" w:rsidTr="00FF4FC8">
        <w:trPr>
          <w:trHeight w:val="300"/>
        </w:trPr>
        <w:tc>
          <w:tcPr>
            <w:tcW w:w="1805" w:type="dxa"/>
            <w:tcBorders>
              <w:top w:val="single" w:sz="4" w:space="0" w:color="auto"/>
              <w:left w:val="nil"/>
              <w:bottom w:val="nil"/>
            </w:tcBorders>
            <w:shd w:val="clear" w:color="auto" w:fill="auto"/>
            <w:noWrap/>
            <w:vAlign w:val="bottom"/>
          </w:tcPr>
          <w:p w14:paraId="22E8A5D6" w14:textId="77777777" w:rsidR="002355B6" w:rsidRPr="002355B6" w:rsidRDefault="002355B6" w:rsidP="002355B6">
            <w:pPr>
              <w:spacing w:after="0" w:line="240" w:lineRule="auto"/>
              <w:rPr>
                <w:rFonts w:ascii="Times New Roman" w:eastAsia="Times New Roman" w:hAnsi="Times New Roman" w:cs="Times New Roman"/>
                <w:color w:val="000000"/>
                <w:sz w:val="20"/>
                <w:szCs w:val="20"/>
                <w:vertAlign w:val="subscript"/>
              </w:rPr>
            </w:pPr>
            <w:r w:rsidRPr="002355B6">
              <w:rPr>
                <w:rFonts w:ascii="Times New Roman" w:eastAsia="Times New Roman" w:hAnsi="Times New Roman" w:cs="Times New Roman"/>
                <w:color w:val="000000"/>
                <w:sz w:val="20"/>
                <w:szCs w:val="20"/>
                <w:vertAlign w:val="superscript"/>
              </w:rPr>
              <w:t xml:space="preserve">c </w:t>
            </w:r>
            <w:r w:rsidRPr="002355B6">
              <w:rPr>
                <w:rFonts w:ascii="Times New Roman" w:eastAsia="Times New Roman" w:hAnsi="Times New Roman" w:cs="Times New Roman"/>
                <w:color w:val="000000"/>
                <w:sz w:val="20"/>
                <w:szCs w:val="20"/>
              </w:rPr>
              <w:t>ocean harvest t</w:t>
            </w:r>
          </w:p>
        </w:tc>
        <w:tc>
          <w:tcPr>
            <w:tcW w:w="803" w:type="dxa"/>
            <w:gridSpan w:val="2"/>
            <w:tcBorders>
              <w:top w:val="single" w:sz="4" w:space="0" w:color="auto"/>
              <w:bottom w:val="nil"/>
            </w:tcBorders>
          </w:tcPr>
          <w:p w14:paraId="522ED33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900" w:type="dxa"/>
            <w:gridSpan w:val="2"/>
            <w:tcBorders>
              <w:top w:val="single" w:sz="4" w:space="0" w:color="auto"/>
              <w:bottom w:val="nil"/>
            </w:tcBorders>
            <w:shd w:val="clear" w:color="auto" w:fill="auto"/>
            <w:noWrap/>
            <w:vAlign w:val="bottom"/>
          </w:tcPr>
          <w:p w14:paraId="6969C1F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0.080</w:t>
            </w:r>
          </w:p>
        </w:tc>
        <w:tc>
          <w:tcPr>
            <w:tcW w:w="720" w:type="dxa"/>
            <w:gridSpan w:val="2"/>
            <w:tcBorders>
              <w:top w:val="single" w:sz="4" w:space="0" w:color="auto"/>
              <w:bottom w:val="nil"/>
            </w:tcBorders>
            <w:shd w:val="clear" w:color="auto" w:fill="auto"/>
            <w:noWrap/>
            <w:vAlign w:val="bottom"/>
          </w:tcPr>
          <w:p w14:paraId="19430A8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810" w:type="dxa"/>
            <w:gridSpan w:val="3"/>
            <w:tcBorders>
              <w:top w:val="single" w:sz="4" w:space="0" w:color="auto"/>
              <w:bottom w:val="nil"/>
            </w:tcBorders>
          </w:tcPr>
          <w:p w14:paraId="3BF7C92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-0.044</w:t>
            </w:r>
          </w:p>
        </w:tc>
        <w:tc>
          <w:tcPr>
            <w:tcW w:w="900" w:type="dxa"/>
            <w:gridSpan w:val="3"/>
            <w:tcBorders>
              <w:top w:val="single" w:sz="4" w:space="0" w:color="auto"/>
              <w:bottom w:val="nil"/>
            </w:tcBorders>
            <w:shd w:val="clear" w:color="auto" w:fill="auto"/>
            <w:noWrap/>
            <w:vAlign w:val="bottom"/>
          </w:tcPr>
          <w:p w14:paraId="2BED2E3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0.0017</w:t>
            </w:r>
          </w:p>
        </w:tc>
        <w:tc>
          <w:tcPr>
            <w:tcW w:w="810" w:type="dxa"/>
            <w:tcBorders>
              <w:top w:val="single" w:sz="4" w:space="0" w:color="auto"/>
              <w:bottom w:val="nil"/>
            </w:tcBorders>
            <w:shd w:val="clear" w:color="auto" w:fill="auto"/>
            <w:noWrap/>
            <w:vAlign w:val="bottom"/>
          </w:tcPr>
          <w:p w14:paraId="4512EBA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0.84</w:t>
            </w:r>
          </w:p>
        </w:tc>
        <w:tc>
          <w:tcPr>
            <w:tcW w:w="833" w:type="dxa"/>
            <w:gridSpan w:val="2"/>
            <w:tcBorders>
              <w:top w:val="single" w:sz="4" w:space="0" w:color="auto"/>
              <w:bottom w:val="nil"/>
            </w:tcBorders>
          </w:tcPr>
          <w:p w14:paraId="01E6CF7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0.53</w:t>
            </w:r>
          </w:p>
        </w:tc>
        <w:tc>
          <w:tcPr>
            <w:tcW w:w="903" w:type="dxa"/>
            <w:tcBorders>
              <w:top w:val="single" w:sz="4" w:space="0" w:color="auto"/>
              <w:bottom w:val="nil"/>
            </w:tcBorders>
            <w:shd w:val="clear" w:color="auto" w:fill="auto"/>
            <w:noWrap/>
            <w:vAlign w:val="bottom"/>
          </w:tcPr>
          <w:p w14:paraId="0EB2D13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0.55</w:t>
            </w:r>
          </w:p>
        </w:tc>
        <w:tc>
          <w:tcPr>
            <w:tcW w:w="896" w:type="dxa"/>
            <w:tcBorders>
              <w:top w:val="single" w:sz="4" w:space="0" w:color="auto"/>
              <w:bottom w:val="nil"/>
            </w:tcBorders>
            <w:shd w:val="clear" w:color="auto" w:fill="auto"/>
            <w:noWrap/>
            <w:vAlign w:val="bottom"/>
          </w:tcPr>
          <w:p w14:paraId="7D120167" w14:textId="77777777" w:rsidR="002355B6" w:rsidRPr="002355B6" w:rsidRDefault="002355B6" w:rsidP="002355B6">
            <w:pPr>
              <w:spacing w:after="0" w:line="240" w:lineRule="auto"/>
              <w:jc w:val="center"/>
              <w:rPr>
                <w:rFonts w:ascii="Times New Roman" w:eastAsia="Times New Roman" w:hAnsi="Times New Roman" w:cs="Times New Roman"/>
                <w:b/>
                <w:color w:val="000000"/>
                <w:sz w:val="20"/>
                <w:szCs w:val="20"/>
              </w:rPr>
            </w:pPr>
            <w:r w:rsidRPr="002355B6">
              <w:rPr>
                <w:rFonts w:ascii="Times New Roman" w:eastAsia="Times New Roman" w:hAnsi="Times New Roman" w:cs="Times New Roman"/>
                <w:b/>
                <w:color w:val="000000"/>
                <w:sz w:val="20"/>
                <w:szCs w:val="20"/>
              </w:rPr>
              <w:t>0.00005</w:t>
            </w:r>
          </w:p>
        </w:tc>
        <w:tc>
          <w:tcPr>
            <w:tcW w:w="803" w:type="dxa"/>
            <w:gridSpan w:val="3"/>
            <w:tcBorders>
              <w:top w:val="single" w:sz="4" w:space="0" w:color="auto"/>
              <w:bottom w:val="nil"/>
            </w:tcBorders>
          </w:tcPr>
          <w:p w14:paraId="36CCC10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-0.052</w:t>
            </w:r>
          </w:p>
        </w:tc>
        <w:tc>
          <w:tcPr>
            <w:tcW w:w="821" w:type="dxa"/>
            <w:gridSpan w:val="4"/>
            <w:tcBorders>
              <w:top w:val="single" w:sz="4" w:space="0" w:color="auto"/>
              <w:bottom w:val="nil"/>
            </w:tcBorders>
            <w:shd w:val="clear" w:color="auto" w:fill="auto"/>
            <w:noWrap/>
            <w:vAlign w:val="bottom"/>
          </w:tcPr>
          <w:p w14:paraId="6815357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0.0029</w:t>
            </w:r>
          </w:p>
        </w:tc>
        <w:tc>
          <w:tcPr>
            <w:tcW w:w="822" w:type="dxa"/>
            <w:gridSpan w:val="2"/>
            <w:tcBorders>
              <w:top w:val="single" w:sz="4" w:space="0" w:color="auto"/>
              <w:bottom w:val="nil"/>
              <w:right w:val="nil"/>
            </w:tcBorders>
            <w:shd w:val="clear" w:color="auto" w:fill="auto"/>
            <w:noWrap/>
            <w:vAlign w:val="bottom"/>
          </w:tcPr>
          <w:p w14:paraId="10B17BA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0.79</w:t>
            </w:r>
          </w:p>
        </w:tc>
      </w:tr>
      <w:tr w:rsidR="002355B6" w:rsidRPr="002355B6" w14:paraId="3B0B3021" w14:textId="77777777" w:rsidTr="00FF4FC8">
        <w:trPr>
          <w:trHeight w:val="300"/>
        </w:trPr>
        <w:tc>
          <w:tcPr>
            <w:tcW w:w="1805" w:type="dxa"/>
            <w:tcBorders>
              <w:top w:val="nil"/>
              <w:left w:val="nil"/>
              <w:bottom w:val="nil"/>
            </w:tcBorders>
            <w:shd w:val="clear" w:color="auto" w:fill="auto"/>
            <w:noWrap/>
            <w:vAlign w:val="bottom"/>
          </w:tcPr>
          <w:p w14:paraId="0BD8EF51"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ocean harvest t-2</w:t>
            </w:r>
          </w:p>
        </w:tc>
        <w:tc>
          <w:tcPr>
            <w:tcW w:w="803" w:type="dxa"/>
            <w:gridSpan w:val="2"/>
            <w:tcBorders>
              <w:top w:val="nil"/>
              <w:bottom w:val="nil"/>
            </w:tcBorders>
          </w:tcPr>
          <w:p w14:paraId="1C61A5B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-0.32</w:t>
            </w:r>
          </w:p>
        </w:tc>
        <w:tc>
          <w:tcPr>
            <w:tcW w:w="900" w:type="dxa"/>
            <w:gridSpan w:val="2"/>
            <w:tcBorders>
              <w:top w:val="nil"/>
              <w:bottom w:val="nil"/>
            </w:tcBorders>
            <w:shd w:val="clear" w:color="auto" w:fill="auto"/>
            <w:noWrap/>
            <w:vAlign w:val="bottom"/>
          </w:tcPr>
          <w:p w14:paraId="691EDBD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0.18</w:t>
            </w:r>
          </w:p>
        </w:tc>
        <w:tc>
          <w:tcPr>
            <w:tcW w:w="720" w:type="dxa"/>
            <w:gridSpan w:val="2"/>
            <w:tcBorders>
              <w:top w:val="nil"/>
              <w:bottom w:val="nil"/>
            </w:tcBorders>
            <w:shd w:val="clear" w:color="auto" w:fill="auto"/>
            <w:noWrap/>
            <w:vAlign w:val="bottom"/>
          </w:tcPr>
          <w:p w14:paraId="5FE4545E" w14:textId="77777777" w:rsidR="002355B6" w:rsidRPr="002355B6" w:rsidRDefault="002355B6" w:rsidP="002355B6">
            <w:pPr>
              <w:spacing w:after="0" w:line="240" w:lineRule="auto"/>
              <w:jc w:val="center"/>
              <w:rPr>
                <w:rFonts w:ascii="Times New Roman" w:eastAsia="Times New Roman" w:hAnsi="Times New Roman" w:cs="Times New Roman"/>
                <w:b/>
                <w:color w:val="000000"/>
                <w:sz w:val="20"/>
                <w:szCs w:val="20"/>
              </w:rPr>
            </w:pPr>
            <w:r w:rsidRPr="002355B6">
              <w:rPr>
                <w:rFonts w:ascii="Times New Roman" w:eastAsia="Times New Roman" w:hAnsi="Times New Roman" w:cs="Times New Roman"/>
                <w:b/>
                <w:color w:val="000000"/>
                <w:sz w:val="20"/>
                <w:szCs w:val="20"/>
              </w:rPr>
              <w:t>0.041</w:t>
            </w:r>
          </w:p>
        </w:tc>
        <w:tc>
          <w:tcPr>
            <w:tcW w:w="810" w:type="dxa"/>
            <w:gridSpan w:val="3"/>
            <w:tcBorders>
              <w:top w:val="nil"/>
              <w:bottom w:val="nil"/>
            </w:tcBorders>
          </w:tcPr>
          <w:p w14:paraId="558579C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-0.004</w:t>
            </w:r>
          </w:p>
        </w:tc>
        <w:tc>
          <w:tcPr>
            <w:tcW w:w="900" w:type="dxa"/>
            <w:gridSpan w:val="3"/>
            <w:tcBorders>
              <w:top w:val="nil"/>
              <w:bottom w:val="nil"/>
            </w:tcBorders>
            <w:shd w:val="clear" w:color="auto" w:fill="auto"/>
            <w:noWrap/>
            <w:vAlign w:val="bottom"/>
          </w:tcPr>
          <w:p w14:paraId="7C9CD89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0.00001</w:t>
            </w:r>
          </w:p>
        </w:tc>
        <w:tc>
          <w:tcPr>
            <w:tcW w:w="810" w:type="dxa"/>
            <w:tcBorders>
              <w:top w:val="nil"/>
              <w:bottom w:val="nil"/>
            </w:tcBorders>
            <w:shd w:val="clear" w:color="auto" w:fill="auto"/>
            <w:noWrap/>
            <w:vAlign w:val="bottom"/>
          </w:tcPr>
          <w:p w14:paraId="282F411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0.98</w:t>
            </w:r>
          </w:p>
        </w:tc>
        <w:tc>
          <w:tcPr>
            <w:tcW w:w="833" w:type="dxa"/>
            <w:gridSpan w:val="2"/>
            <w:tcBorders>
              <w:top w:val="nil"/>
              <w:bottom w:val="nil"/>
            </w:tcBorders>
          </w:tcPr>
          <w:p w14:paraId="37E1474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0.43</w:t>
            </w:r>
          </w:p>
        </w:tc>
        <w:tc>
          <w:tcPr>
            <w:tcW w:w="903" w:type="dxa"/>
            <w:tcBorders>
              <w:top w:val="nil"/>
              <w:bottom w:val="nil"/>
            </w:tcBorders>
            <w:shd w:val="clear" w:color="auto" w:fill="auto"/>
            <w:noWrap/>
            <w:vAlign w:val="bottom"/>
          </w:tcPr>
          <w:p w14:paraId="5879526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0.31</w:t>
            </w:r>
          </w:p>
        </w:tc>
        <w:tc>
          <w:tcPr>
            <w:tcW w:w="896" w:type="dxa"/>
            <w:tcBorders>
              <w:top w:val="nil"/>
              <w:bottom w:val="nil"/>
            </w:tcBorders>
            <w:shd w:val="clear" w:color="auto" w:fill="auto"/>
            <w:noWrap/>
            <w:vAlign w:val="bottom"/>
          </w:tcPr>
          <w:p w14:paraId="415B15CE" w14:textId="77777777" w:rsidR="002355B6" w:rsidRPr="002355B6" w:rsidRDefault="002355B6" w:rsidP="002355B6">
            <w:pPr>
              <w:spacing w:after="0" w:line="240" w:lineRule="auto"/>
              <w:jc w:val="center"/>
              <w:rPr>
                <w:rFonts w:ascii="Times New Roman" w:eastAsia="Times New Roman" w:hAnsi="Times New Roman" w:cs="Times New Roman"/>
                <w:b/>
                <w:color w:val="000000"/>
                <w:sz w:val="20"/>
                <w:szCs w:val="20"/>
              </w:rPr>
            </w:pPr>
            <w:r w:rsidRPr="002355B6">
              <w:rPr>
                <w:rFonts w:ascii="Times New Roman" w:eastAsia="Times New Roman" w:hAnsi="Times New Roman" w:cs="Times New Roman"/>
                <w:b/>
                <w:color w:val="000000"/>
                <w:sz w:val="20"/>
                <w:szCs w:val="20"/>
              </w:rPr>
              <w:t>0.0045</w:t>
            </w:r>
          </w:p>
        </w:tc>
        <w:tc>
          <w:tcPr>
            <w:tcW w:w="724" w:type="dxa"/>
            <w:gridSpan w:val="2"/>
            <w:tcBorders>
              <w:top w:val="nil"/>
              <w:bottom w:val="nil"/>
            </w:tcBorders>
          </w:tcPr>
          <w:p w14:paraId="5E60584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900" w:type="dxa"/>
            <w:gridSpan w:val="5"/>
            <w:tcBorders>
              <w:top w:val="nil"/>
              <w:bottom w:val="nil"/>
            </w:tcBorders>
            <w:shd w:val="clear" w:color="auto" w:fill="auto"/>
            <w:noWrap/>
            <w:vAlign w:val="bottom"/>
          </w:tcPr>
          <w:p w14:paraId="312675F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0.046</w:t>
            </w:r>
          </w:p>
        </w:tc>
        <w:tc>
          <w:tcPr>
            <w:tcW w:w="822" w:type="dxa"/>
            <w:gridSpan w:val="2"/>
            <w:tcBorders>
              <w:top w:val="nil"/>
              <w:bottom w:val="nil"/>
              <w:right w:val="nil"/>
            </w:tcBorders>
            <w:shd w:val="clear" w:color="auto" w:fill="auto"/>
            <w:noWrap/>
            <w:vAlign w:val="bottom"/>
          </w:tcPr>
          <w:p w14:paraId="2B88D2C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0.28</w:t>
            </w:r>
          </w:p>
        </w:tc>
      </w:tr>
      <w:tr w:rsidR="002355B6" w:rsidRPr="002355B6" w14:paraId="67DBC9DA" w14:textId="77777777" w:rsidTr="00FF4FC8">
        <w:trPr>
          <w:trHeight w:val="300"/>
        </w:trPr>
        <w:tc>
          <w:tcPr>
            <w:tcW w:w="1805" w:type="dxa"/>
            <w:tcBorders>
              <w:top w:val="nil"/>
              <w:left w:val="nil"/>
              <w:bottom w:val="nil"/>
            </w:tcBorders>
            <w:shd w:val="clear" w:color="auto" w:fill="auto"/>
            <w:noWrap/>
            <w:vAlign w:val="bottom"/>
          </w:tcPr>
          <w:p w14:paraId="374223ED"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ocean harvest t-3</w:t>
            </w:r>
          </w:p>
        </w:tc>
        <w:tc>
          <w:tcPr>
            <w:tcW w:w="803" w:type="dxa"/>
            <w:gridSpan w:val="2"/>
            <w:tcBorders>
              <w:top w:val="nil"/>
              <w:bottom w:val="nil"/>
            </w:tcBorders>
          </w:tcPr>
          <w:p w14:paraId="7F690EF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900" w:type="dxa"/>
            <w:gridSpan w:val="2"/>
            <w:tcBorders>
              <w:top w:val="nil"/>
              <w:bottom w:val="nil"/>
            </w:tcBorders>
            <w:shd w:val="clear" w:color="auto" w:fill="auto"/>
            <w:noWrap/>
            <w:vAlign w:val="bottom"/>
          </w:tcPr>
          <w:p w14:paraId="7C6F173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0.053</w:t>
            </w:r>
          </w:p>
        </w:tc>
        <w:tc>
          <w:tcPr>
            <w:tcW w:w="720" w:type="dxa"/>
            <w:gridSpan w:val="2"/>
            <w:tcBorders>
              <w:top w:val="nil"/>
              <w:bottom w:val="nil"/>
            </w:tcBorders>
            <w:shd w:val="clear" w:color="auto" w:fill="auto"/>
            <w:noWrap/>
            <w:vAlign w:val="bottom"/>
          </w:tcPr>
          <w:p w14:paraId="4CDA163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0.29</w:t>
            </w:r>
          </w:p>
        </w:tc>
        <w:tc>
          <w:tcPr>
            <w:tcW w:w="810" w:type="dxa"/>
            <w:gridSpan w:val="3"/>
            <w:tcBorders>
              <w:top w:val="nil"/>
              <w:bottom w:val="nil"/>
            </w:tcBorders>
          </w:tcPr>
          <w:p w14:paraId="6592D3E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0.10</w:t>
            </w:r>
          </w:p>
        </w:tc>
        <w:tc>
          <w:tcPr>
            <w:tcW w:w="900" w:type="dxa"/>
            <w:gridSpan w:val="3"/>
            <w:tcBorders>
              <w:top w:val="nil"/>
              <w:bottom w:val="nil"/>
            </w:tcBorders>
            <w:shd w:val="clear" w:color="auto" w:fill="auto"/>
            <w:noWrap/>
            <w:vAlign w:val="bottom"/>
          </w:tcPr>
          <w:p w14:paraId="4CD75CC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0.0088</w:t>
            </w:r>
          </w:p>
        </w:tc>
        <w:tc>
          <w:tcPr>
            <w:tcW w:w="810" w:type="dxa"/>
            <w:tcBorders>
              <w:top w:val="nil"/>
              <w:bottom w:val="nil"/>
            </w:tcBorders>
            <w:shd w:val="clear" w:color="auto" w:fill="auto"/>
            <w:noWrap/>
            <w:vAlign w:val="bottom"/>
          </w:tcPr>
          <w:p w14:paraId="7D0EB8F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0.65</w:t>
            </w:r>
          </w:p>
        </w:tc>
        <w:tc>
          <w:tcPr>
            <w:tcW w:w="833" w:type="dxa"/>
            <w:gridSpan w:val="2"/>
            <w:tcBorders>
              <w:top w:val="nil"/>
              <w:bottom w:val="nil"/>
            </w:tcBorders>
          </w:tcPr>
          <w:p w14:paraId="38DB064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0.34</w:t>
            </w:r>
          </w:p>
        </w:tc>
        <w:tc>
          <w:tcPr>
            <w:tcW w:w="903" w:type="dxa"/>
            <w:tcBorders>
              <w:top w:val="nil"/>
              <w:bottom w:val="nil"/>
            </w:tcBorders>
            <w:shd w:val="clear" w:color="auto" w:fill="auto"/>
            <w:noWrap/>
            <w:vAlign w:val="bottom"/>
          </w:tcPr>
          <w:p w14:paraId="458C486D"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0.18</w:t>
            </w:r>
          </w:p>
        </w:tc>
        <w:tc>
          <w:tcPr>
            <w:tcW w:w="896" w:type="dxa"/>
            <w:tcBorders>
              <w:top w:val="nil"/>
              <w:bottom w:val="nil"/>
            </w:tcBorders>
            <w:shd w:val="clear" w:color="auto" w:fill="auto"/>
            <w:noWrap/>
            <w:vAlign w:val="bottom"/>
          </w:tcPr>
          <w:p w14:paraId="31C362C1" w14:textId="77777777" w:rsidR="002355B6" w:rsidRPr="002355B6" w:rsidRDefault="002355B6" w:rsidP="002355B6">
            <w:pPr>
              <w:spacing w:after="0" w:line="240" w:lineRule="auto"/>
              <w:jc w:val="center"/>
              <w:rPr>
                <w:rFonts w:ascii="Times New Roman" w:eastAsia="Times New Roman" w:hAnsi="Times New Roman" w:cs="Times New Roman"/>
                <w:b/>
                <w:color w:val="000000"/>
                <w:sz w:val="20"/>
                <w:szCs w:val="20"/>
              </w:rPr>
            </w:pPr>
            <w:r w:rsidRPr="002355B6">
              <w:rPr>
                <w:rFonts w:ascii="Times New Roman" w:eastAsia="Times New Roman" w:hAnsi="Times New Roman" w:cs="Times New Roman"/>
                <w:b/>
                <w:color w:val="000000"/>
                <w:sz w:val="20"/>
                <w:szCs w:val="20"/>
              </w:rPr>
              <w:t>0.043</w:t>
            </w:r>
          </w:p>
        </w:tc>
        <w:tc>
          <w:tcPr>
            <w:tcW w:w="803" w:type="dxa"/>
            <w:gridSpan w:val="3"/>
            <w:tcBorders>
              <w:top w:val="nil"/>
              <w:bottom w:val="nil"/>
            </w:tcBorders>
          </w:tcPr>
          <w:p w14:paraId="2FB041D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-0.078</w:t>
            </w:r>
          </w:p>
        </w:tc>
        <w:tc>
          <w:tcPr>
            <w:tcW w:w="821" w:type="dxa"/>
            <w:gridSpan w:val="4"/>
            <w:tcBorders>
              <w:top w:val="nil"/>
              <w:bottom w:val="nil"/>
            </w:tcBorders>
            <w:shd w:val="clear" w:color="auto" w:fill="auto"/>
            <w:noWrap/>
            <w:vAlign w:val="bottom"/>
          </w:tcPr>
          <w:p w14:paraId="17DA594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0.0062</w:t>
            </w:r>
          </w:p>
        </w:tc>
        <w:tc>
          <w:tcPr>
            <w:tcW w:w="822" w:type="dxa"/>
            <w:gridSpan w:val="2"/>
            <w:tcBorders>
              <w:top w:val="nil"/>
              <w:bottom w:val="nil"/>
              <w:right w:val="nil"/>
            </w:tcBorders>
            <w:shd w:val="clear" w:color="auto" w:fill="auto"/>
            <w:noWrap/>
            <w:vAlign w:val="bottom"/>
          </w:tcPr>
          <w:p w14:paraId="2EA0BF6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0.70</w:t>
            </w:r>
          </w:p>
        </w:tc>
      </w:tr>
      <w:tr w:rsidR="002355B6" w:rsidRPr="002355B6" w14:paraId="5143083B" w14:textId="77777777" w:rsidTr="00FF4FC8">
        <w:trPr>
          <w:trHeight w:val="300"/>
        </w:trPr>
        <w:tc>
          <w:tcPr>
            <w:tcW w:w="1805" w:type="dxa"/>
            <w:tcBorders>
              <w:top w:val="nil"/>
              <w:left w:val="nil"/>
            </w:tcBorders>
            <w:shd w:val="clear" w:color="auto" w:fill="auto"/>
            <w:noWrap/>
            <w:vAlign w:val="bottom"/>
          </w:tcPr>
          <w:p w14:paraId="75DB9E90"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ocean harvest t-4</w:t>
            </w:r>
          </w:p>
        </w:tc>
        <w:tc>
          <w:tcPr>
            <w:tcW w:w="803" w:type="dxa"/>
            <w:gridSpan w:val="2"/>
            <w:tcBorders>
              <w:top w:val="nil"/>
            </w:tcBorders>
          </w:tcPr>
          <w:p w14:paraId="055EE98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-0.078</w:t>
            </w:r>
          </w:p>
        </w:tc>
        <w:tc>
          <w:tcPr>
            <w:tcW w:w="900" w:type="dxa"/>
            <w:gridSpan w:val="2"/>
            <w:tcBorders>
              <w:top w:val="nil"/>
            </w:tcBorders>
            <w:shd w:val="clear" w:color="auto" w:fill="auto"/>
            <w:noWrap/>
            <w:vAlign w:val="bottom"/>
          </w:tcPr>
          <w:p w14:paraId="2530E8F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0.0066</w:t>
            </w:r>
          </w:p>
        </w:tc>
        <w:tc>
          <w:tcPr>
            <w:tcW w:w="720" w:type="dxa"/>
            <w:gridSpan w:val="2"/>
            <w:tcBorders>
              <w:top w:val="nil"/>
            </w:tcBorders>
            <w:shd w:val="clear" w:color="auto" w:fill="auto"/>
            <w:noWrap/>
            <w:vAlign w:val="bottom"/>
          </w:tcPr>
          <w:p w14:paraId="6066CD5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0.71</w:t>
            </w:r>
          </w:p>
        </w:tc>
        <w:tc>
          <w:tcPr>
            <w:tcW w:w="810" w:type="dxa"/>
            <w:gridSpan w:val="3"/>
            <w:tcBorders>
              <w:top w:val="nil"/>
            </w:tcBorders>
          </w:tcPr>
          <w:p w14:paraId="62E0222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0.23</w:t>
            </w:r>
          </w:p>
        </w:tc>
        <w:tc>
          <w:tcPr>
            <w:tcW w:w="900" w:type="dxa"/>
            <w:gridSpan w:val="3"/>
            <w:tcBorders>
              <w:top w:val="nil"/>
            </w:tcBorders>
            <w:shd w:val="clear" w:color="auto" w:fill="auto"/>
            <w:noWrap/>
            <w:vAlign w:val="bottom"/>
          </w:tcPr>
          <w:p w14:paraId="4B8AF7B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0.046</w:t>
            </w:r>
          </w:p>
        </w:tc>
        <w:tc>
          <w:tcPr>
            <w:tcW w:w="810" w:type="dxa"/>
            <w:tcBorders>
              <w:top w:val="nil"/>
            </w:tcBorders>
            <w:shd w:val="clear" w:color="auto" w:fill="auto"/>
            <w:noWrap/>
            <w:vAlign w:val="bottom"/>
          </w:tcPr>
          <w:p w14:paraId="2D4D7D7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0.31</w:t>
            </w:r>
          </w:p>
        </w:tc>
        <w:tc>
          <w:tcPr>
            <w:tcW w:w="833" w:type="dxa"/>
            <w:gridSpan w:val="2"/>
            <w:tcBorders>
              <w:top w:val="nil"/>
            </w:tcBorders>
          </w:tcPr>
          <w:p w14:paraId="10D25C1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0.28</w:t>
            </w:r>
          </w:p>
        </w:tc>
        <w:tc>
          <w:tcPr>
            <w:tcW w:w="903" w:type="dxa"/>
            <w:tcBorders>
              <w:top w:val="nil"/>
            </w:tcBorders>
            <w:shd w:val="clear" w:color="auto" w:fill="auto"/>
            <w:noWrap/>
            <w:vAlign w:val="bottom"/>
          </w:tcPr>
          <w:p w14:paraId="712320B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c>
          <w:tcPr>
            <w:tcW w:w="896" w:type="dxa"/>
            <w:tcBorders>
              <w:top w:val="nil"/>
            </w:tcBorders>
            <w:shd w:val="clear" w:color="auto" w:fill="auto"/>
            <w:noWrap/>
            <w:vAlign w:val="bottom"/>
          </w:tcPr>
          <w:p w14:paraId="6BA9ED5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0.10</w:t>
            </w:r>
          </w:p>
        </w:tc>
        <w:tc>
          <w:tcPr>
            <w:tcW w:w="803" w:type="dxa"/>
            <w:gridSpan w:val="3"/>
            <w:tcBorders>
              <w:top w:val="nil"/>
            </w:tcBorders>
          </w:tcPr>
          <w:p w14:paraId="7102B73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-0.046</w:t>
            </w:r>
          </w:p>
        </w:tc>
        <w:tc>
          <w:tcPr>
            <w:tcW w:w="821" w:type="dxa"/>
            <w:gridSpan w:val="4"/>
            <w:tcBorders>
              <w:top w:val="nil"/>
            </w:tcBorders>
            <w:shd w:val="clear" w:color="auto" w:fill="auto"/>
            <w:noWrap/>
            <w:vAlign w:val="bottom"/>
          </w:tcPr>
          <w:p w14:paraId="103B6AA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0.0022</w:t>
            </w:r>
          </w:p>
        </w:tc>
        <w:tc>
          <w:tcPr>
            <w:tcW w:w="822" w:type="dxa"/>
            <w:gridSpan w:val="2"/>
            <w:tcBorders>
              <w:top w:val="nil"/>
              <w:right w:val="nil"/>
            </w:tcBorders>
            <w:shd w:val="clear" w:color="auto" w:fill="auto"/>
            <w:noWrap/>
            <w:vAlign w:val="bottom"/>
          </w:tcPr>
          <w:p w14:paraId="5277995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0.82</w:t>
            </w:r>
          </w:p>
        </w:tc>
      </w:tr>
      <w:tr w:rsidR="002355B6" w:rsidRPr="002355B6" w14:paraId="3F60845B" w14:textId="77777777" w:rsidTr="00FF4FC8">
        <w:trPr>
          <w:trHeight w:val="300"/>
        </w:trPr>
        <w:tc>
          <w:tcPr>
            <w:tcW w:w="1805" w:type="dxa"/>
            <w:tcBorders>
              <w:top w:val="nil"/>
              <w:left w:val="nil"/>
              <w:bottom w:val="single" w:sz="4" w:space="0" w:color="auto"/>
            </w:tcBorders>
            <w:shd w:val="clear" w:color="auto" w:fill="auto"/>
            <w:noWrap/>
            <w:vAlign w:val="bottom"/>
          </w:tcPr>
          <w:p w14:paraId="139FA6EA"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ocean harvest t-5</w:t>
            </w:r>
          </w:p>
        </w:tc>
        <w:tc>
          <w:tcPr>
            <w:tcW w:w="803" w:type="dxa"/>
            <w:gridSpan w:val="2"/>
            <w:tcBorders>
              <w:top w:val="nil"/>
              <w:bottom w:val="single" w:sz="4" w:space="0" w:color="auto"/>
            </w:tcBorders>
          </w:tcPr>
          <w:p w14:paraId="6ED30C9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c>
          <w:tcPr>
            <w:tcW w:w="900" w:type="dxa"/>
            <w:gridSpan w:val="2"/>
            <w:tcBorders>
              <w:top w:val="nil"/>
              <w:bottom w:val="single" w:sz="4" w:space="0" w:color="auto"/>
            </w:tcBorders>
            <w:shd w:val="clear" w:color="auto" w:fill="auto"/>
            <w:noWrap/>
            <w:vAlign w:val="bottom"/>
          </w:tcPr>
          <w:p w14:paraId="3195DAF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0.014</w:t>
            </w:r>
          </w:p>
        </w:tc>
        <w:tc>
          <w:tcPr>
            <w:tcW w:w="720" w:type="dxa"/>
            <w:gridSpan w:val="2"/>
            <w:tcBorders>
              <w:top w:val="nil"/>
              <w:bottom w:val="single" w:sz="4" w:space="0" w:color="auto"/>
            </w:tcBorders>
            <w:shd w:val="clear" w:color="auto" w:fill="auto"/>
            <w:noWrap/>
            <w:vAlign w:val="bottom"/>
          </w:tcPr>
          <w:p w14:paraId="5CFCEEF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0.61</w:t>
            </w:r>
          </w:p>
        </w:tc>
        <w:tc>
          <w:tcPr>
            <w:tcW w:w="810" w:type="dxa"/>
            <w:gridSpan w:val="3"/>
            <w:tcBorders>
              <w:top w:val="nil"/>
              <w:bottom w:val="single" w:sz="4" w:space="0" w:color="auto"/>
            </w:tcBorders>
          </w:tcPr>
          <w:p w14:paraId="6E6797D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0.39</w:t>
            </w:r>
          </w:p>
        </w:tc>
        <w:tc>
          <w:tcPr>
            <w:tcW w:w="900" w:type="dxa"/>
            <w:gridSpan w:val="3"/>
            <w:tcBorders>
              <w:top w:val="nil"/>
              <w:bottom w:val="single" w:sz="4" w:space="0" w:color="auto"/>
            </w:tcBorders>
            <w:shd w:val="clear" w:color="auto" w:fill="auto"/>
            <w:noWrap/>
            <w:vAlign w:val="bottom"/>
          </w:tcPr>
          <w:p w14:paraId="173A3DAD"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c>
          <w:tcPr>
            <w:tcW w:w="810" w:type="dxa"/>
            <w:tcBorders>
              <w:top w:val="nil"/>
              <w:bottom w:val="single" w:sz="4" w:space="0" w:color="auto"/>
            </w:tcBorders>
            <w:shd w:val="clear" w:color="auto" w:fill="auto"/>
            <w:noWrap/>
            <w:vAlign w:val="bottom"/>
          </w:tcPr>
          <w:p w14:paraId="305CCC7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0.088</w:t>
            </w:r>
          </w:p>
        </w:tc>
        <w:tc>
          <w:tcPr>
            <w:tcW w:w="833" w:type="dxa"/>
            <w:gridSpan w:val="2"/>
            <w:tcBorders>
              <w:top w:val="nil"/>
              <w:bottom w:val="single" w:sz="4" w:space="0" w:color="auto"/>
            </w:tcBorders>
          </w:tcPr>
          <w:p w14:paraId="731D016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tc>
        <w:tc>
          <w:tcPr>
            <w:tcW w:w="903" w:type="dxa"/>
            <w:tcBorders>
              <w:top w:val="nil"/>
              <w:bottom w:val="single" w:sz="4" w:space="0" w:color="auto"/>
            </w:tcBorders>
            <w:shd w:val="clear" w:color="auto" w:fill="auto"/>
            <w:noWrap/>
            <w:vAlign w:val="bottom"/>
          </w:tcPr>
          <w:p w14:paraId="3ACB457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tcBorders>
              <w:top w:val="nil"/>
              <w:bottom w:val="single" w:sz="4" w:space="0" w:color="auto"/>
            </w:tcBorders>
            <w:shd w:val="clear" w:color="auto" w:fill="auto"/>
            <w:noWrap/>
            <w:vAlign w:val="bottom"/>
          </w:tcPr>
          <w:p w14:paraId="23342AD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tc>
        <w:tc>
          <w:tcPr>
            <w:tcW w:w="724" w:type="dxa"/>
            <w:gridSpan w:val="2"/>
            <w:tcBorders>
              <w:top w:val="nil"/>
              <w:bottom w:val="single" w:sz="4" w:space="0" w:color="auto"/>
            </w:tcBorders>
          </w:tcPr>
          <w:p w14:paraId="235B45D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900" w:type="dxa"/>
            <w:gridSpan w:val="5"/>
            <w:tcBorders>
              <w:top w:val="nil"/>
              <w:bottom w:val="single" w:sz="4" w:space="0" w:color="auto"/>
            </w:tcBorders>
            <w:shd w:val="clear" w:color="auto" w:fill="auto"/>
            <w:noWrap/>
            <w:vAlign w:val="bottom"/>
          </w:tcPr>
          <w:p w14:paraId="7F92AECD"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0.020</w:t>
            </w:r>
          </w:p>
        </w:tc>
        <w:tc>
          <w:tcPr>
            <w:tcW w:w="822" w:type="dxa"/>
            <w:gridSpan w:val="2"/>
            <w:tcBorders>
              <w:top w:val="nil"/>
              <w:bottom w:val="single" w:sz="4" w:space="0" w:color="auto"/>
              <w:right w:val="nil"/>
            </w:tcBorders>
            <w:shd w:val="clear" w:color="auto" w:fill="auto"/>
            <w:noWrap/>
            <w:vAlign w:val="bottom"/>
          </w:tcPr>
          <w:p w14:paraId="3948F80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0.51</w:t>
            </w:r>
          </w:p>
        </w:tc>
      </w:tr>
      <w:tr w:rsidR="002355B6" w:rsidRPr="002355B6" w14:paraId="0EF0C6E1" w14:textId="77777777" w:rsidTr="00FF4FC8">
        <w:trPr>
          <w:trHeight w:val="300"/>
        </w:trPr>
        <w:tc>
          <w:tcPr>
            <w:tcW w:w="1805" w:type="dxa"/>
            <w:tcBorders>
              <w:top w:val="single" w:sz="4" w:space="0" w:color="auto"/>
              <w:left w:val="nil"/>
              <w:bottom w:val="nil"/>
            </w:tcBorders>
            <w:shd w:val="clear" w:color="auto" w:fill="auto"/>
            <w:noWrap/>
            <w:vAlign w:val="bottom"/>
          </w:tcPr>
          <w:p w14:paraId="74C26009"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vertAlign w:val="superscript"/>
              </w:rPr>
              <w:t xml:space="preserve">c </w:t>
            </w:r>
            <w:r w:rsidRPr="002355B6">
              <w:rPr>
                <w:rFonts w:ascii="Times New Roman" w:eastAsia="Times New Roman" w:hAnsi="Times New Roman" w:cs="Times New Roman"/>
                <w:color w:val="000000"/>
                <w:sz w:val="20"/>
                <w:szCs w:val="20"/>
              </w:rPr>
              <w:t>in-river harvest t</w:t>
            </w:r>
          </w:p>
        </w:tc>
        <w:tc>
          <w:tcPr>
            <w:tcW w:w="803" w:type="dxa"/>
            <w:gridSpan w:val="2"/>
            <w:tcBorders>
              <w:top w:val="single" w:sz="4" w:space="0" w:color="auto"/>
              <w:bottom w:val="nil"/>
            </w:tcBorders>
          </w:tcPr>
          <w:p w14:paraId="5FEB365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7550.4</w:t>
            </w:r>
          </w:p>
        </w:tc>
        <w:tc>
          <w:tcPr>
            <w:tcW w:w="900" w:type="dxa"/>
            <w:gridSpan w:val="2"/>
            <w:tcBorders>
              <w:top w:val="single" w:sz="4" w:space="0" w:color="auto"/>
              <w:bottom w:val="nil"/>
            </w:tcBorders>
            <w:shd w:val="clear" w:color="auto" w:fill="auto"/>
            <w:noWrap/>
            <w:vAlign w:val="bottom"/>
          </w:tcPr>
          <w:p w14:paraId="5D8FEE2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720" w:type="dxa"/>
            <w:gridSpan w:val="2"/>
            <w:tcBorders>
              <w:top w:val="single" w:sz="4" w:space="0" w:color="auto"/>
              <w:bottom w:val="nil"/>
            </w:tcBorders>
            <w:shd w:val="clear" w:color="auto" w:fill="auto"/>
            <w:noWrap/>
            <w:vAlign w:val="bottom"/>
          </w:tcPr>
          <w:p w14:paraId="75AF8256" w14:textId="77777777" w:rsidR="002355B6" w:rsidRPr="002355B6" w:rsidRDefault="002355B6" w:rsidP="002355B6">
            <w:pPr>
              <w:spacing w:after="0" w:line="240" w:lineRule="auto"/>
              <w:jc w:val="center"/>
              <w:rPr>
                <w:rFonts w:ascii="Times New Roman" w:eastAsia="Times New Roman" w:hAnsi="Times New Roman" w:cs="Times New Roman"/>
                <w:b/>
                <w:color w:val="000000"/>
                <w:sz w:val="20"/>
                <w:szCs w:val="20"/>
              </w:rPr>
            </w:pPr>
            <w:r w:rsidRPr="002355B6">
              <w:rPr>
                <w:rFonts w:ascii="Times New Roman" w:eastAsia="Times New Roman" w:hAnsi="Times New Roman" w:cs="Times New Roman"/>
                <w:b/>
                <w:color w:val="000000"/>
                <w:sz w:val="20"/>
                <w:szCs w:val="20"/>
              </w:rPr>
              <w:t>0.026</w:t>
            </w:r>
          </w:p>
        </w:tc>
        <w:tc>
          <w:tcPr>
            <w:tcW w:w="810" w:type="dxa"/>
            <w:gridSpan w:val="3"/>
            <w:tcBorders>
              <w:top w:val="single" w:sz="4" w:space="0" w:color="auto"/>
              <w:bottom w:val="nil"/>
            </w:tcBorders>
          </w:tcPr>
          <w:p w14:paraId="6928245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9418.7</w:t>
            </w:r>
          </w:p>
        </w:tc>
        <w:tc>
          <w:tcPr>
            <w:tcW w:w="900" w:type="dxa"/>
            <w:gridSpan w:val="3"/>
            <w:tcBorders>
              <w:top w:val="single" w:sz="4" w:space="0" w:color="auto"/>
              <w:bottom w:val="nil"/>
            </w:tcBorders>
            <w:shd w:val="clear" w:color="auto" w:fill="auto"/>
            <w:noWrap/>
            <w:vAlign w:val="bottom"/>
          </w:tcPr>
          <w:p w14:paraId="4406E44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c>
          <w:tcPr>
            <w:tcW w:w="810" w:type="dxa"/>
            <w:tcBorders>
              <w:top w:val="single" w:sz="4" w:space="0" w:color="auto"/>
              <w:bottom w:val="nil"/>
            </w:tcBorders>
            <w:shd w:val="clear" w:color="auto" w:fill="auto"/>
            <w:noWrap/>
            <w:vAlign w:val="bottom"/>
          </w:tcPr>
          <w:p w14:paraId="576FC33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0.057</w:t>
            </w:r>
          </w:p>
        </w:tc>
        <w:tc>
          <w:tcPr>
            <w:tcW w:w="833" w:type="dxa"/>
            <w:gridSpan w:val="2"/>
            <w:tcBorders>
              <w:top w:val="single" w:sz="4" w:space="0" w:color="auto"/>
              <w:bottom w:val="nil"/>
            </w:tcBorders>
          </w:tcPr>
          <w:p w14:paraId="75A01B5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7091</w:t>
            </w:r>
          </w:p>
        </w:tc>
        <w:tc>
          <w:tcPr>
            <w:tcW w:w="903" w:type="dxa"/>
            <w:tcBorders>
              <w:top w:val="single" w:sz="4" w:space="0" w:color="auto"/>
              <w:bottom w:val="nil"/>
            </w:tcBorders>
            <w:shd w:val="clear" w:color="auto" w:fill="auto"/>
            <w:noWrap/>
            <w:vAlign w:val="bottom"/>
          </w:tcPr>
          <w:p w14:paraId="1A46ECE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0.16</w:t>
            </w:r>
          </w:p>
        </w:tc>
        <w:tc>
          <w:tcPr>
            <w:tcW w:w="896" w:type="dxa"/>
            <w:tcBorders>
              <w:top w:val="single" w:sz="4" w:space="0" w:color="auto"/>
              <w:bottom w:val="nil"/>
            </w:tcBorders>
            <w:shd w:val="clear" w:color="auto" w:fill="auto"/>
            <w:noWrap/>
            <w:vAlign w:val="bottom"/>
          </w:tcPr>
          <w:p w14:paraId="2DFBD24F" w14:textId="77777777" w:rsidR="002355B6" w:rsidRPr="002355B6" w:rsidRDefault="002355B6" w:rsidP="002355B6">
            <w:pPr>
              <w:spacing w:after="0" w:line="240" w:lineRule="auto"/>
              <w:jc w:val="center"/>
              <w:rPr>
                <w:rFonts w:ascii="Times New Roman" w:eastAsia="Times New Roman" w:hAnsi="Times New Roman" w:cs="Times New Roman"/>
                <w:b/>
                <w:color w:val="000000"/>
                <w:sz w:val="20"/>
                <w:szCs w:val="20"/>
              </w:rPr>
            </w:pPr>
            <w:r w:rsidRPr="002355B6">
              <w:rPr>
                <w:rFonts w:ascii="Times New Roman" w:eastAsia="Times New Roman" w:hAnsi="Times New Roman" w:cs="Times New Roman"/>
                <w:b/>
                <w:color w:val="000000"/>
                <w:sz w:val="20"/>
                <w:szCs w:val="20"/>
              </w:rPr>
              <w:t>0.032</w:t>
            </w:r>
          </w:p>
        </w:tc>
        <w:tc>
          <w:tcPr>
            <w:tcW w:w="724" w:type="dxa"/>
            <w:gridSpan w:val="2"/>
            <w:tcBorders>
              <w:top w:val="single" w:sz="4" w:space="0" w:color="auto"/>
              <w:bottom w:val="nil"/>
            </w:tcBorders>
          </w:tcPr>
          <w:p w14:paraId="30BFD97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10772</w:t>
            </w:r>
          </w:p>
        </w:tc>
        <w:tc>
          <w:tcPr>
            <w:tcW w:w="900" w:type="dxa"/>
            <w:gridSpan w:val="5"/>
            <w:tcBorders>
              <w:top w:val="single" w:sz="4" w:space="0" w:color="auto"/>
              <w:bottom w:val="nil"/>
            </w:tcBorders>
            <w:shd w:val="clear" w:color="auto" w:fill="auto"/>
            <w:noWrap/>
            <w:vAlign w:val="bottom"/>
          </w:tcPr>
          <w:p w14:paraId="4B07AAD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822" w:type="dxa"/>
            <w:gridSpan w:val="2"/>
            <w:tcBorders>
              <w:top w:val="single" w:sz="4" w:space="0" w:color="auto"/>
              <w:bottom w:val="nil"/>
              <w:right w:val="nil"/>
            </w:tcBorders>
            <w:shd w:val="clear" w:color="auto" w:fill="auto"/>
            <w:noWrap/>
            <w:vAlign w:val="bottom"/>
          </w:tcPr>
          <w:p w14:paraId="0031BB72" w14:textId="77777777" w:rsidR="002355B6" w:rsidRPr="002355B6" w:rsidRDefault="002355B6" w:rsidP="002355B6">
            <w:pPr>
              <w:spacing w:after="0" w:line="240" w:lineRule="auto"/>
              <w:jc w:val="center"/>
              <w:rPr>
                <w:rFonts w:ascii="Times New Roman" w:eastAsia="Times New Roman" w:hAnsi="Times New Roman" w:cs="Times New Roman"/>
                <w:b/>
                <w:color w:val="000000"/>
                <w:sz w:val="20"/>
                <w:szCs w:val="20"/>
              </w:rPr>
            </w:pPr>
            <w:r w:rsidRPr="002355B6">
              <w:rPr>
                <w:rFonts w:ascii="Times New Roman" w:eastAsia="Times New Roman" w:hAnsi="Times New Roman" w:cs="Times New Roman"/>
                <w:b/>
                <w:color w:val="000000"/>
                <w:sz w:val="20"/>
                <w:szCs w:val="20"/>
              </w:rPr>
              <w:t>0.019</w:t>
            </w:r>
          </w:p>
        </w:tc>
      </w:tr>
      <w:tr w:rsidR="002355B6" w:rsidRPr="002355B6" w14:paraId="0A9BE9A5" w14:textId="77777777" w:rsidTr="00FF4FC8">
        <w:trPr>
          <w:trHeight w:val="300"/>
        </w:trPr>
        <w:tc>
          <w:tcPr>
            <w:tcW w:w="1805" w:type="dxa"/>
            <w:tcBorders>
              <w:top w:val="nil"/>
              <w:left w:val="nil"/>
              <w:bottom w:val="nil"/>
            </w:tcBorders>
            <w:shd w:val="clear" w:color="auto" w:fill="auto"/>
            <w:noWrap/>
            <w:vAlign w:val="bottom"/>
          </w:tcPr>
          <w:p w14:paraId="460A5DA3"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in-river harvest t-2</w:t>
            </w:r>
          </w:p>
        </w:tc>
        <w:tc>
          <w:tcPr>
            <w:tcW w:w="893" w:type="dxa"/>
            <w:gridSpan w:val="3"/>
            <w:tcBorders>
              <w:top w:val="nil"/>
              <w:bottom w:val="nil"/>
            </w:tcBorders>
          </w:tcPr>
          <w:p w14:paraId="16B70B6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-6093.8</w:t>
            </w:r>
          </w:p>
        </w:tc>
        <w:tc>
          <w:tcPr>
            <w:tcW w:w="810" w:type="dxa"/>
            <w:tcBorders>
              <w:top w:val="nil"/>
              <w:bottom w:val="nil"/>
            </w:tcBorders>
            <w:shd w:val="clear" w:color="auto" w:fill="auto"/>
            <w:noWrap/>
            <w:vAlign w:val="bottom"/>
          </w:tcPr>
          <w:p w14:paraId="073CCAD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0.083</w:t>
            </w:r>
          </w:p>
        </w:tc>
        <w:tc>
          <w:tcPr>
            <w:tcW w:w="720" w:type="dxa"/>
            <w:gridSpan w:val="2"/>
            <w:tcBorders>
              <w:top w:val="nil"/>
              <w:bottom w:val="nil"/>
            </w:tcBorders>
            <w:shd w:val="clear" w:color="auto" w:fill="auto"/>
            <w:noWrap/>
            <w:vAlign w:val="bottom"/>
          </w:tcPr>
          <w:p w14:paraId="423DF62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907" w:type="dxa"/>
            <w:gridSpan w:val="4"/>
            <w:tcBorders>
              <w:top w:val="nil"/>
              <w:bottom w:val="nil"/>
            </w:tcBorders>
          </w:tcPr>
          <w:p w14:paraId="5E1895B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-572.73</w:t>
            </w:r>
          </w:p>
        </w:tc>
        <w:tc>
          <w:tcPr>
            <w:tcW w:w="803" w:type="dxa"/>
            <w:gridSpan w:val="2"/>
            <w:tcBorders>
              <w:top w:val="nil"/>
              <w:bottom w:val="nil"/>
            </w:tcBorders>
            <w:shd w:val="clear" w:color="auto" w:fill="auto"/>
            <w:noWrap/>
            <w:vAlign w:val="bottom"/>
          </w:tcPr>
          <w:p w14:paraId="7034C17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0.0004</w:t>
            </w:r>
          </w:p>
        </w:tc>
        <w:tc>
          <w:tcPr>
            <w:tcW w:w="810" w:type="dxa"/>
            <w:tcBorders>
              <w:top w:val="nil"/>
              <w:bottom w:val="nil"/>
            </w:tcBorders>
            <w:shd w:val="clear" w:color="auto" w:fill="auto"/>
            <w:noWrap/>
            <w:vAlign w:val="bottom"/>
          </w:tcPr>
          <w:p w14:paraId="32EE8AE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0.92</w:t>
            </w:r>
          </w:p>
        </w:tc>
        <w:tc>
          <w:tcPr>
            <w:tcW w:w="833" w:type="dxa"/>
            <w:gridSpan w:val="2"/>
            <w:tcBorders>
              <w:top w:val="nil"/>
              <w:bottom w:val="nil"/>
            </w:tcBorders>
          </w:tcPr>
          <w:p w14:paraId="0452D0C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2106.9</w:t>
            </w:r>
          </w:p>
        </w:tc>
        <w:tc>
          <w:tcPr>
            <w:tcW w:w="903" w:type="dxa"/>
            <w:tcBorders>
              <w:top w:val="nil"/>
              <w:bottom w:val="nil"/>
            </w:tcBorders>
            <w:shd w:val="clear" w:color="auto" w:fill="auto"/>
            <w:noWrap/>
            <w:vAlign w:val="bottom"/>
          </w:tcPr>
          <w:p w14:paraId="782113F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896" w:type="dxa"/>
            <w:tcBorders>
              <w:top w:val="nil"/>
              <w:bottom w:val="nil"/>
            </w:tcBorders>
            <w:shd w:val="clear" w:color="auto" w:fill="auto"/>
            <w:noWrap/>
            <w:vAlign w:val="bottom"/>
          </w:tcPr>
          <w:p w14:paraId="2809217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0.60</w:t>
            </w:r>
          </w:p>
        </w:tc>
        <w:tc>
          <w:tcPr>
            <w:tcW w:w="724" w:type="dxa"/>
            <w:gridSpan w:val="2"/>
            <w:tcBorders>
              <w:top w:val="nil"/>
              <w:bottom w:val="nil"/>
            </w:tcBorders>
          </w:tcPr>
          <w:p w14:paraId="01548CA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-8605</w:t>
            </w:r>
          </w:p>
        </w:tc>
        <w:tc>
          <w:tcPr>
            <w:tcW w:w="900" w:type="dxa"/>
            <w:gridSpan w:val="5"/>
            <w:tcBorders>
              <w:top w:val="nil"/>
              <w:bottom w:val="nil"/>
            </w:tcBorders>
            <w:shd w:val="clear" w:color="auto" w:fill="auto"/>
            <w:noWrap/>
            <w:vAlign w:val="bottom"/>
          </w:tcPr>
          <w:p w14:paraId="23A4704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c>
          <w:tcPr>
            <w:tcW w:w="822" w:type="dxa"/>
            <w:gridSpan w:val="2"/>
            <w:tcBorders>
              <w:top w:val="nil"/>
              <w:bottom w:val="nil"/>
              <w:right w:val="nil"/>
            </w:tcBorders>
            <w:shd w:val="clear" w:color="auto" w:fill="auto"/>
            <w:noWrap/>
            <w:vAlign w:val="bottom"/>
          </w:tcPr>
          <w:p w14:paraId="76753C6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0.076</w:t>
            </w:r>
          </w:p>
        </w:tc>
      </w:tr>
      <w:tr w:rsidR="002355B6" w:rsidRPr="00C74CB2" w14:paraId="53BF4803" w14:textId="77777777" w:rsidTr="00FF4FC8">
        <w:trPr>
          <w:trHeight w:val="300"/>
        </w:trPr>
        <w:tc>
          <w:tcPr>
            <w:tcW w:w="1805" w:type="dxa"/>
            <w:tcBorders>
              <w:top w:val="nil"/>
              <w:left w:val="nil"/>
              <w:bottom w:val="nil"/>
            </w:tcBorders>
            <w:shd w:val="clear" w:color="auto" w:fill="auto"/>
            <w:noWrap/>
            <w:vAlign w:val="bottom"/>
          </w:tcPr>
          <w:p w14:paraId="1A5F181D"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in-river harvest t-3</w:t>
            </w:r>
          </w:p>
        </w:tc>
        <w:tc>
          <w:tcPr>
            <w:tcW w:w="893" w:type="dxa"/>
            <w:gridSpan w:val="3"/>
            <w:tcBorders>
              <w:top w:val="nil"/>
              <w:bottom w:val="nil"/>
            </w:tcBorders>
          </w:tcPr>
          <w:p w14:paraId="4D2CDAB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-7004.3</w:t>
            </w:r>
          </w:p>
        </w:tc>
        <w:tc>
          <w:tcPr>
            <w:tcW w:w="810" w:type="dxa"/>
            <w:tcBorders>
              <w:top w:val="nil"/>
              <w:bottom w:val="nil"/>
            </w:tcBorders>
            <w:shd w:val="clear" w:color="auto" w:fill="auto"/>
            <w:noWrap/>
            <w:vAlign w:val="bottom"/>
          </w:tcPr>
          <w:p w14:paraId="4CCF719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c>
          <w:tcPr>
            <w:tcW w:w="720" w:type="dxa"/>
            <w:gridSpan w:val="2"/>
            <w:tcBorders>
              <w:top w:val="nil"/>
              <w:bottom w:val="nil"/>
            </w:tcBorders>
            <w:shd w:val="clear" w:color="auto" w:fill="auto"/>
            <w:noWrap/>
            <w:vAlign w:val="bottom"/>
          </w:tcPr>
          <w:p w14:paraId="4D44FF1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0.088</w:t>
            </w:r>
          </w:p>
        </w:tc>
        <w:tc>
          <w:tcPr>
            <w:tcW w:w="810" w:type="dxa"/>
            <w:gridSpan w:val="3"/>
            <w:tcBorders>
              <w:top w:val="nil"/>
              <w:bottom w:val="nil"/>
            </w:tcBorders>
          </w:tcPr>
          <w:p w14:paraId="6AFB551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-10361</w:t>
            </w:r>
          </w:p>
        </w:tc>
        <w:tc>
          <w:tcPr>
            <w:tcW w:w="900" w:type="dxa"/>
            <w:gridSpan w:val="3"/>
            <w:tcBorders>
              <w:top w:val="nil"/>
              <w:bottom w:val="nil"/>
            </w:tcBorders>
            <w:shd w:val="clear" w:color="auto" w:fill="auto"/>
            <w:noWrap/>
            <w:vAlign w:val="bottom"/>
          </w:tcPr>
          <w:p w14:paraId="46FC72F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c>
          <w:tcPr>
            <w:tcW w:w="810" w:type="dxa"/>
            <w:tcBorders>
              <w:top w:val="nil"/>
              <w:bottom w:val="nil"/>
            </w:tcBorders>
            <w:shd w:val="clear" w:color="auto" w:fill="auto"/>
            <w:noWrap/>
            <w:vAlign w:val="bottom"/>
          </w:tcPr>
          <w:p w14:paraId="5DD2D09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0.057</w:t>
            </w:r>
          </w:p>
        </w:tc>
        <w:tc>
          <w:tcPr>
            <w:tcW w:w="833" w:type="dxa"/>
            <w:gridSpan w:val="2"/>
            <w:tcBorders>
              <w:top w:val="nil"/>
              <w:bottom w:val="nil"/>
            </w:tcBorders>
          </w:tcPr>
          <w:p w14:paraId="7B98CB1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-1031</w:t>
            </w:r>
          </w:p>
        </w:tc>
        <w:tc>
          <w:tcPr>
            <w:tcW w:w="903" w:type="dxa"/>
            <w:tcBorders>
              <w:top w:val="nil"/>
              <w:bottom w:val="nil"/>
            </w:tcBorders>
            <w:shd w:val="clear" w:color="auto" w:fill="auto"/>
            <w:noWrap/>
            <w:vAlign w:val="bottom"/>
          </w:tcPr>
          <w:p w14:paraId="2FB3AE2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0.0028</w:t>
            </w:r>
          </w:p>
        </w:tc>
        <w:tc>
          <w:tcPr>
            <w:tcW w:w="896" w:type="dxa"/>
            <w:tcBorders>
              <w:top w:val="nil"/>
              <w:bottom w:val="nil"/>
            </w:tcBorders>
            <w:shd w:val="clear" w:color="auto" w:fill="auto"/>
            <w:noWrap/>
            <w:vAlign w:val="bottom"/>
          </w:tcPr>
          <w:p w14:paraId="1B2C2F8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0.80</w:t>
            </w:r>
          </w:p>
        </w:tc>
        <w:tc>
          <w:tcPr>
            <w:tcW w:w="803" w:type="dxa"/>
            <w:gridSpan w:val="3"/>
            <w:tcBorders>
              <w:top w:val="nil"/>
              <w:bottom w:val="nil"/>
            </w:tcBorders>
          </w:tcPr>
          <w:p w14:paraId="092864CD"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-13668</w:t>
            </w:r>
          </w:p>
        </w:tc>
        <w:tc>
          <w:tcPr>
            <w:tcW w:w="821" w:type="dxa"/>
            <w:gridSpan w:val="4"/>
            <w:tcBorders>
              <w:top w:val="nil"/>
              <w:bottom w:val="nil"/>
            </w:tcBorders>
            <w:shd w:val="clear" w:color="auto" w:fill="auto"/>
            <w:noWrap/>
            <w:vAlign w:val="bottom"/>
          </w:tcPr>
          <w:p w14:paraId="6DAFD1A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0.27</w:t>
            </w:r>
          </w:p>
        </w:tc>
        <w:tc>
          <w:tcPr>
            <w:tcW w:w="822" w:type="dxa"/>
            <w:gridSpan w:val="2"/>
            <w:tcBorders>
              <w:top w:val="nil"/>
              <w:bottom w:val="nil"/>
              <w:right w:val="nil"/>
            </w:tcBorders>
            <w:shd w:val="clear" w:color="auto" w:fill="auto"/>
            <w:noWrap/>
            <w:vAlign w:val="bottom"/>
          </w:tcPr>
          <w:p w14:paraId="0D0A006F" w14:textId="77777777" w:rsidR="002355B6" w:rsidRPr="00C74CB2" w:rsidRDefault="002355B6" w:rsidP="002355B6">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0.0046</w:t>
            </w:r>
          </w:p>
        </w:tc>
      </w:tr>
      <w:tr w:rsidR="002355B6" w:rsidRPr="002355B6" w14:paraId="53C685F9" w14:textId="77777777" w:rsidTr="00FF4FC8">
        <w:trPr>
          <w:trHeight w:val="300"/>
        </w:trPr>
        <w:tc>
          <w:tcPr>
            <w:tcW w:w="1805" w:type="dxa"/>
            <w:tcBorders>
              <w:top w:val="nil"/>
              <w:left w:val="nil"/>
            </w:tcBorders>
            <w:shd w:val="clear" w:color="auto" w:fill="auto"/>
            <w:noWrap/>
            <w:vAlign w:val="bottom"/>
          </w:tcPr>
          <w:p w14:paraId="6C3A82F0"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in-river harvest t-4</w:t>
            </w:r>
          </w:p>
        </w:tc>
        <w:tc>
          <w:tcPr>
            <w:tcW w:w="893" w:type="dxa"/>
            <w:gridSpan w:val="3"/>
            <w:tcBorders>
              <w:top w:val="nil"/>
            </w:tcBorders>
          </w:tcPr>
          <w:p w14:paraId="1BBE27F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-6295.1</w:t>
            </w:r>
          </w:p>
        </w:tc>
        <w:tc>
          <w:tcPr>
            <w:tcW w:w="810" w:type="dxa"/>
            <w:tcBorders>
              <w:top w:val="nil"/>
            </w:tcBorders>
            <w:shd w:val="clear" w:color="auto" w:fill="auto"/>
            <w:noWrap/>
            <w:vAlign w:val="bottom"/>
          </w:tcPr>
          <w:p w14:paraId="690F6B5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0.084</w:t>
            </w:r>
          </w:p>
        </w:tc>
        <w:tc>
          <w:tcPr>
            <w:tcW w:w="720" w:type="dxa"/>
            <w:gridSpan w:val="2"/>
            <w:tcBorders>
              <w:top w:val="nil"/>
            </w:tcBorders>
            <w:shd w:val="clear" w:color="auto" w:fill="auto"/>
            <w:noWrap/>
            <w:vAlign w:val="bottom"/>
          </w:tcPr>
          <w:p w14:paraId="0F96EA0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0.16</w:t>
            </w:r>
          </w:p>
        </w:tc>
        <w:tc>
          <w:tcPr>
            <w:tcW w:w="810" w:type="dxa"/>
            <w:gridSpan w:val="3"/>
            <w:tcBorders>
              <w:top w:val="nil"/>
            </w:tcBorders>
          </w:tcPr>
          <w:p w14:paraId="2B9D42E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-8369</w:t>
            </w:r>
          </w:p>
        </w:tc>
        <w:tc>
          <w:tcPr>
            <w:tcW w:w="900" w:type="dxa"/>
            <w:gridSpan w:val="3"/>
            <w:tcBorders>
              <w:top w:val="nil"/>
            </w:tcBorders>
            <w:shd w:val="clear" w:color="auto" w:fill="auto"/>
            <w:noWrap/>
            <w:vAlign w:val="bottom"/>
          </w:tcPr>
          <w:p w14:paraId="4B1C2D0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0.082</w:t>
            </w:r>
          </w:p>
        </w:tc>
        <w:tc>
          <w:tcPr>
            <w:tcW w:w="810" w:type="dxa"/>
            <w:tcBorders>
              <w:top w:val="nil"/>
            </w:tcBorders>
            <w:shd w:val="clear" w:color="auto" w:fill="auto"/>
            <w:noWrap/>
            <w:vAlign w:val="bottom"/>
          </w:tcPr>
          <w:p w14:paraId="12F907B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833" w:type="dxa"/>
            <w:gridSpan w:val="2"/>
            <w:tcBorders>
              <w:top w:val="nil"/>
            </w:tcBorders>
          </w:tcPr>
          <w:p w14:paraId="76AACA7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-3859</w:t>
            </w:r>
          </w:p>
        </w:tc>
        <w:tc>
          <w:tcPr>
            <w:tcW w:w="903" w:type="dxa"/>
            <w:tcBorders>
              <w:top w:val="nil"/>
            </w:tcBorders>
            <w:shd w:val="clear" w:color="auto" w:fill="auto"/>
            <w:noWrap/>
            <w:vAlign w:val="bottom"/>
          </w:tcPr>
          <w:p w14:paraId="1125BA7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0.033</w:t>
            </w:r>
          </w:p>
        </w:tc>
        <w:tc>
          <w:tcPr>
            <w:tcW w:w="896" w:type="dxa"/>
            <w:tcBorders>
              <w:top w:val="nil"/>
            </w:tcBorders>
            <w:shd w:val="clear" w:color="auto" w:fill="auto"/>
            <w:noWrap/>
            <w:vAlign w:val="bottom"/>
          </w:tcPr>
          <w:p w14:paraId="6F6EC6C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0.38</w:t>
            </w:r>
          </w:p>
        </w:tc>
        <w:tc>
          <w:tcPr>
            <w:tcW w:w="724" w:type="dxa"/>
            <w:gridSpan w:val="2"/>
            <w:tcBorders>
              <w:top w:val="nil"/>
            </w:tcBorders>
          </w:tcPr>
          <w:p w14:paraId="07CCF44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-9014</w:t>
            </w:r>
          </w:p>
        </w:tc>
        <w:tc>
          <w:tcPr>
            <w:tcW w:w="900" w:type="dxa"/>
            <w:gridSpan w:val="5"/>
            <w:tcBorders>
              <w:top w:val="nil"/>
            </w:tcBorders>
            <w:shd w:val="clear" w:color="auto" w:fill="auto"/>
            <w:noWrap/>
            <w:vAlign w:val="bottom"/>
          </w:tcPr>
          <w:p w14:paraId="5CC3E09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c>
          <w:tcPr>
            <w:tcW w:w="822" w:type="dxa"/>
            <w:gridSpan w:val="2"/>
            <w:tcBorders>
              <w:top w:val="nil"/>
              <w:right w:val="nil"/>
            </w:tcBorders>
            <w:shd w:val="clear" w:color="auto" w:fill="auto"/>
            <w:noWrap/>
            <w:vAlign w:val="bottom"/>
          </w:tcPr>
          <w:p w14:paraId="618C05C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0.070</w:t>
            </w:r>
          </w:p>
        </w:tc>
      </w:tr>
      <w:tr w:rsidR="002355B6" w:rsidRPr="002355B6" w14:paraId="7D12ADD3" w14:textId="77777777" w:rsidTr="00FF4FC8">
        <w:trPr>
          <w:trHeight w:val="300"/>
        </w:trPr>
        <w:tc>
          <w:tcPr>
            <w:tcW w:w="1805" w:type="dxa"/>
            <w:tcBorders>
              <w:top w:val="nil"/>
              <w:left w:val="nil"/>
              <w:bottom w:val="single" w:sz="4" w:space="0" w:color="auto"/>
            </w:tcBorders>
            <w:shd w:val="clear" w:color="auto" w:fill="auto"/>
            <w:noWrap/>
            <w:vAlign w:val="bottom"/>
          </w:tcPr>
          <w:p w14:paraId="020E83C4"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in-river harvest t-5</w:t>
            </w:r>
          </w:p>
        </w:tc>
        <w:tc>
          <w:tcPr>
            <w:tcW w:w="893" w:type="dxa"/>
            <w:gridSpan w:val="3"/>
            <w:tcBorders>
              <w:top w:val="nil"/>
              <w:bottom w:val="single" w:sz="4" w:space="0" w:color="auto"/>
            </w:tcBorders>
          </w:tcPr>
          <w:p w14:paraId="01E1B5A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-593.87</w:t>
            </w:r>
          </w:p>
        </w:tc>
        <w:tc>
          <w:tcPr>
            <w:tcW w:w="900" w:type="dxa"/>
            <w:gridSpan w:val="2"/>
            <w:tcBorders>
              <w:top w:val="nil"/>
              <w:bottom w:val="single" w:sz="4" w:space="0" w:color="auto"/>
            </w:tcBorders>
            <w:shd w:val="clear" w:color="auto" w:fill="auto"/>
            <w:noWrap/>
            <w:vAlign w:val="bottom"/>
          </w:tcPr>
          <w:p w14:paraId="4B03353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0.00083</w:t>
            </w:r>
          </w:p>
        </w:tc>
        <w:tc>
          <w:tcPr>
            <w:tcW w:w="630" w:type="dxa"/>
            <w:tcBorders>
              <w:top w:val="nil"/>
              <w:bottom w:val="single" w:sz="4" w:space="0" w:color="auto"/>
            </w:tcBorders>
            <w:shd w:val="clear" w:color="auto" w:fill="auto"/>
            <w:noWrap/>
            <w:vAlign w:val="bottom"/>
          </w:tcPr>
          <w:p w14:paraId="551C81F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0.89</w:t>
            </w:r>
          </w:p>
        </w:tc>
        <w:tc>
          <w:tcPr>
            <w:tcW w:w="810" w:type="dxa"/>
            <w:gridSpan w:val="3"/>
            <w:tcBorders>
              <w:top w:val="nil"/>
              <w:bottom w:val="single" w:sz="4" w:space="0" w:color="auto"/>
            </w:tcBorders>
          </w:tcPr>
          <w:p w14:paraId="41B3E6B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-165.2</w:t>
            </w:r>
          </w:p>
        </w:tc>
        <w:tc>
          <w:tcPr>
            <w:tcW w:w="900" w:type="dxa"/>
            <w:gridSpan w:val="3"/>
            <w:tcBorders>
              <w:top w:val="nil"/>
              <w:bottom w:val="single" w:sz="4" w:space="0" w:color="auto"/>
            </w:tcBorders>
            <w:shd w:val="clear" w:color="auto" w:fill="auto"/>
            <w:noWrap/>
            <w:vAlign w:val="bottom"/>
          </w:tcPr>
          <w:p w14:paraId="2DA77EA2"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0.00003</w:t>
            </w:r>
          </w:p>
        </w:tc>
        <w:tc>
          <w:tcPr>
            <w:tcW w:w="810" w:type="dxa"/>
            <w:tcBorders>
              <w:top w:val="nil"/>
              <w:bottom w:val="single" w:sz="4" w:space="0" w:color="auto"/>
            </w:tcBorders>
            <w:shd w:val="clear" w:color="auto" w:fill="auto"/>
            <w:noWrap/>
            <w:vAlign w:val="bottom"/>
          </w:tcPr>
          <w:p w14:paraId="0DB1D98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0.98</w:t>
            </w:r>
          </w:p>
        </w:tc>
        <w:tc>
          <w:tcPr>
            <w:tcW w:w="833" w:type="dxa"/>
            <w:gridSpan w:val="2"/>
            <w:tcBorders>
              <w:top w:val="nil"/>
              <w:bottom w:val="single" w:sz="4" w:space="0" w:color="auto"/>
            </w:tcBorders>
          </w:tcPr>
          <w:p w14:paraId="7AF1FCB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tc>
        <w:tc>
          <w:tcPr>
            <w:tcW w:w="903" w:type="dxa"/>
            <w:tcBorders>
              <w:top w:val="nil"/>
              <w:bottom w:val="single" w:sz="4" w:space="0" w:color="auto"/>
            </w:tcBorders>
            <w:shd w:val="clear" w:color="auto" w:fill="auto"/>
            <w:noWrap/>
            <w:vAlign w:val="bottom"/>
          </w:tcPr>
          <w:p w14:paraId="30798E1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tcBorders>
              <w:top w:val="nil"/>
              <w:bottom w:val="single" w:sz="4" w:space="0" w:color="auto"/>
            </w:tcBorders>
            <w:shd w:val="clear" w:color="auto" w:fill="auto"/>
            <w:noWrap/>
            <w:vAlign w:val="bottom"/>
          </w:tcPr>
          <w:p w14:paraId="424CE17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tc>
        <w:tc>
          <w:tcPr>
            <w:tcW w:w="724" w:type="dxa"/>
            <w:gridSpan w:val="2"/>
            <w:tcBorders>
              <w:top w:val="nil"/>
              <w:bottom w:val="single" w:sz="4" w:space="0" w:color="auto"/>
            </w:tcBorders>
          </w:tcPr>
          <w:p w14:paraId="1A71AB2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-2171</w:t>
            </w:r>
          </w:p>
        </w:tc>
        <w:tc>
          <w:tcPr>
            <w:tcW w:w="900" w:type="dxa"/>
            <w:gridSpan w:val="5"/>
            <w:tcBorders>
              <w:top w:val="nil"/>
              <w:bottom w:val="single" w:sz="4" w:space="0" w:color="auto"/>
            </w:tcBorders>
            <w:shd w:val="clear" w:color="auto" w:fill="auto"/>
            <w:noWrap/>
            <w:vAlign w:val="bottom"/>
          </w:tcPr>
          <w:p w14:paraId="15BEED3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0.0068</w:t>
            </w:r>
          </w:p>
        </w:tc>
        <w:tc>
          <w:tcPr>
            <w:tcW w:w="822" w:type="dxa"/>
            <w:gridSpan w:val="2"/>
            <w:tcBorders>
              <w:top w:val="nil"/>
              <w:bottom w:val="single" w:sz="4" w:space="0" w:color="auto"/>
              <w:right w:val="nil"/>
            </w:tcBorders>
            <w:shd w:val="clear" w:color="auto" w:fill="auto"/>
            <w:noWrap/>
            <w:vAlign w:val="bottom"/>
          </w:tcPr>
          <w:p w14:paraId="589F948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0.68</w:t>
            </w:r>
          </w:p>
        </w:tc>
      </w:tr>
      <w:tr w:rsidR="002355B6" w:rsidRPr="002355B6" w14:paraId="61F56D7B" w14:textId="77777777" w:rsidTr="00FF4FC8">
        <w:trPr>
          <w:trHeight w:val="300"/>
        </w:trPr>
        <w:tc>
          <w:tcPr>
            <w:tcW w:w="1805" w:type="dxa"/>
            <w:tcBorders>
              <w:top w:val="single" w:sz="4" w:space="0" w:color="auto"/>
              <w:left w:val="nil"/>
              <w:bottom w:val="nil"/>
            </w:tcBorders>
            <w:shd w:val="clear" w:color="auto" w:fill="auto"/>
            <w:noWrap/>
            <w:vAlign w:val="bottom"/>
          </w:tcPr>
          <w:p w14:paraId="50A3783B"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proofErr w:type="spellStart"/>
            <w:r w:rsidRPr="002355B6">
              <w:rPr>
                <w:rFonts w:ascii="Times New Roman" w:eastAsia="Times New Roman" w:hAnsi="Times New Roman" w:cs="Times New Roman"/>
                <w:color w:val="000000"/>
                <w:sz w:val="20"/>
                <w:szCs w:val="20"/>
                <w:vertAlign w:val="superscript"/>
              </w:rPr>
              <w:t>c,s</w:t>
            </w:r>
            <w:proofErr w:type="spellEnd"/>
            <w:r w:rsidRPr="002355B6">
              <w:rPr>
                <w:rFonts w:ascii="Times New Roman" w:eastAsia="Times New Roman" w:hAnsi="Times New Roman" w:cs="Times New Roman"/>
                <w:color w:val="000000"/>
                <w:sz w:val="20"/>
                <w:szCs w:val="20"/>
                <w:vertAlign w:val="superscript"/>
              </w:rPr>
              <w:t xml:space="preserve"> </w:t>
            </w:r>
            <w:r w:rsidRPr="002355B6">
              <w:rPr>
                <w:rFonts w:ascii="Times New Roman" w:eastAsia="Times New Roman" w:hAnsi="Times New Roman" w:cs="Times New Roman"/>
                <w:color w:val="000000"/>
                <w:sz w:val="20"/>
                <w:szCs w:val="20"/>
              </w:rPr>
              <w:t>IGH releases t</w:t>
            </w:r>
          </w:p>
        </w:tc>
        <w:tc>
          <w:tcPr>
            <w:tcW w:w="893" w:type="dxa"/>
            <w:gridSpan w:val="3"/>
            <w:tcBorders>
              <w:top w:val="single" w:sz="4" w:space="0" w:color="auto"/>
              <w:bottom w:val="nil"/>
            </w:tcBorders>
          </w:tcPr>
          <w:p w14:paraId="2A483D9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950381</w:t>
            </w:r>
          </w:p>
        </w:tc>
        <w:tc>
          <w:tcPr>
            <w:tcW w:w="810" w:type="dxa"/>
            <w:tcBorders>
              <w:top w:val="single" w:sz="4" w:space="0" w:color="auto"/>
              <w:bottom w:val="nil"/>
            </w:tcBorders>
            <w:shd w:val="clear" w:color="auto" w:fill="auto"/>
            <w:noWrap/>
            <w:vAlign w:val="bottom"/>
          </w:tcPr>
          <w:p w14:paraId="306F684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c>
          <w:tcPr>
            <w:tcW w:w="720" w:type="dxa"/>
            <w:gridSpan w:val="2"/>
            <w:tcBorders>
              <w:top w:val="single" w:sz="4" w:space="0" w:color="auto"/>
              <w:bottom w:val="nil"/>
            </w:tcBorders>
            <w:shd w:val="clear" w:color="auto" w:fill="auto"/>
            <w:noWrap/>
            <w:vAlign w:val="bottom"/>
          </w:tcPr>
          <w:p w14:paraId="3D003BE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0.053</w:t>
            </w:r>
          </w:p>
        </w:tc>
        <w:tc>
          <w:tcPr>
            <w:tcW w:w="997" w:type="dxa"/>
            <w:gridSpan w:val="5"/>
            <w:tcBorders>
              <w:top w:val="single" w:sz="4" w:space="0" w:color="auto"/>
              <w:bottom w:val="nil"/>
            </w:tcBorders>
          </w:tcPr>
          <w:p w14:paraId="4D067A5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1252645</w:t>
            </w:r>
          </w:p>
        </w:tc>
        <w:tc>
          <w:tcPr>
            <w:tcW w:w="713" w:type="dxa"/>
            <w:tcBorders>
              <w:top w:val="single" w:sz="4" w:space="0" w:color="auto"/>
              <w:bottom w:val="nil"/>
            </w:tcBorders>
            <w:shd w:val="clear" w:color="auto" w:fill="auto"/>
            <w:noWrap/>
            <w:vAlign w:val="bottom"/>
          </w:tcPr>
          <w:p w14:paraId="0C900D4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0.10</w:t>
            </w:r>
          </w:p>
        </w:tc>
        <w:tc>
          <w:tcPr>
            <w:tcW w:w="810" w:type="dxa"/>
            <w:tcBorders>
              <w:top w:val="single" w:sz="4" w:space="0" w:color="auto"/>
              <w:bottom w:val="nil"/>
            </w:tcBorders>
            <w:shd w:val="clear" w:color="auto" w:fill="auto"/>
            <w:noWrap/>
            <w:vAlign w:val="bottom"/>
          </w:tcPr>
          <w:p w14:paraId="0D5A6D6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0.079</w:t>
            </w:r>
          </w:p>
        </w:tc>
        <w:tc>
          <w:tcPr>
            <w:tcW w:w="833" w:type="dxa"/>
            <w:gridSpan w:val="2"/>
            <w:tcBorders>
              <w:top w:val="single" w:sz="4" w:space="0" w:color="auto"/>
              <w:bottom w:val="nil"/>
            </w:tcBorders>
          </w:tcPr>
          <w:p w14:paraId="6123F7F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53552</w:t>
            </w:r>
          </w:p>
        </w:tc>
        <w:tc>
          <w:tcPr>
            <w:tcW w:w="903" w:type="dxa"/>
            <w:tcBorders>
              <w:top w:val="single" w:sz="4" w:space="0" w:color="auto"/>
              <w:bottom w:val="nil"/>
            </w:tcBorders>
            <w:shd w:val="clear" w:color="auto" w:fill="auto"/>
            <w:noWrap/>
            <w:vAlign w:val="bottom"/>
          </w:tcPr>
          <w:p w14:paraId="3BED6A2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0.37</w:t>
            </w:r>
          </w:p>
        </w:tc>
        <w:tc>
          <w:tcPr>
            <w:tcW w:w="896" w:type="dxa"/>
            <w:tcBorders>
              <w:top w:val="single" w:sz="4" w:space="0" w:color="auto"/>
              <w:bottom w:val="nil"/>
            </w:tcBorders>
            <w:shd w:val="clear" w:color="auto" w:fill="auto"/>
            <w:noWrap/>
            <w:vAlign w:val="bottom"/>
          </w:tcPr>
          <w:p w14:paraId="1E0DE0FD" w14:textId="77777777" w:rsidR="002355B6" w:rsidRPr="00C74CB2" w:rsidRDefault="002355B6" w:rsidP="002355B6">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0.00061</w:t>
            </w:r>
          </w:p>
        </w:tc>
        <w:tc>
          <w:tcPr>
            <w:tcW w:w="893" w:type="dxa"/>
            <w:gridSpan w:val="4"/>
            <w:tcBorders>
              <w:top w:val="single" w:sz="4" w:space="0" w:color="auto"/>
              <w:bottom w:val="nil"/>
            </w:tcBorders>
          </w:tcPr>
          <w:p w14:paraId="157D11B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383786</w:t>
            </w:r>
          </w:p>
        </w:tc>
        <w:tc>
          <w:tcPr>
            <w:tcW w:w="731" w:type="dxa"/>
            <w:gridSpan w:val="3"/>
            <w:tcBorders>
              <w:top w:val="single" w:sz="4" w:space="0" w:color="auto"/>
              <w:bottom w:val="nil"/>
            </w:tcBorders>
            <w:shd w:val="clear" w:color="auto" w:fill="auto"/>
            <w:noWrap/>
            <w:vAlign w:val="bottom"/>
          </w:tcPr>
          <w:p w14:paraId="7A1C8D9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822" w:type="dxa"/>
            <w:gridSpan w:val="2"/>
            <w:tcBorders>
              <w:top w:val="single" w:sz="4" w:space="0" w:color="auto"/>
              <w:bottom w:val="nil"/>
              <w:right w:val="nil"/>
            </w:tcBorders>
            <w:shd w:val="clear" w:color="auto" w:fill="auto"/>
            <w:noWrap/>
            <w:vAlign w:val="bottom"/>
          </w:tcPr>
          <w:p w14:paraId="3470AEF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0.58</w:t>
            </w:r>
          </w:p>
        </w:tc>
      </w:tr>
      <w:tr w:rsidR="002355B6" w:rsidRPr="002355B6" w14:paraId="4CA0FC2C" w14:textId="77777777" w:rsidTr="00FF4FC8">
        <w:trPr>
          <w:trHeight w:val="300"/>
        </w:trPr>
        <w:tc>
          <w:tcPr>
            <w:tcW w:w="1805" w:type="dxa"/>
            <w:tcBorders>
              <w:top w:val="nil"/>
              <w:left w:val="nil"/>
              <w:bottom w:val="nil"/>
            </w:tcBorders>
            <w:shd w:val="clear" w:color="auto" w:fill="auto"/>
            <w:noWrap/>
            <w:vAlign w:val="bottom"/>
          </w:tcPr>
          <w:p w14:paraId="1F75FE86"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releases t-2</w:t>
            </w:r>
          </w:p>
        </w:tc>
        <w:tc>
          <w:tcPr>
            <w:tcW w:w="803" w:type="dxa"/>
            <w:gridSpan w:val="2"/>
            <w:tcBorders>
              <w:top w:val="nil"/>
              <w:bottom w:val="nil"/>
            </w:tcBorders>
          </w:tcPr>
          <w:p w14:paraId="0CB2114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91949</w:t>
            </w:r>
          </w:p>
        </w:tc>
        <w:tc>
          <w:tcPr>
            <w:tcW w:w="900" w:type="dxa"/>
            <w:gridSpan w:val="2"/>
            <w:tcBorders>
              <w:top w:val="nil"/>
              <w:bottom w:val="nil"/>
            </w:tcBorders>
            <w:shd w:val="clear" w:color="auto" w:fill="auto"/>
            <w:noWrap/>
            <w:vAlign w:val="bottom"/>
          </w:tcPr>
          <w:p w14:paraId="264EA0C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0.0013</w:t>
            </w:r>
          </w:p>
        </w:tc>
        <w:tc>
          <w:tcPr>
            <w:tcW w:w="720" w:type="dxa"/>
            <w:gridSpan w:val="2"/>
            <w:tcBorders>
              <w:top w:val="nil"/>
              <w:bottom w:val="nil"/>
            </w:tcBorders>
            <w:shd w:val="clear" w:color="auto" w:fill="auto"/>
            <w:noWrap/>
            <w:vAlign w:val="bottom"/>
          </w:tcPr>
          <w:p w14:paraId="317A91B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0.85</w:t>
            </w:r>
          </w:p>
        </w:tc>
        <w:tc>
          <w:tcPr>
            <w:tcW w:w="907" w:type="dxa"/>
            <w:gridSpan w:val="4"/>
            <w:tcBorders>
              <w:top w:val="nil"/>
              <w:bottom w:val="nil"/>
            </w:tcBorders>
          </w:tcPr>
          <w:p w14:paraId="4633EAE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691838</w:t>
            </w:r>
          </w:p>
        </w:tc>
        <w:tc>
          <w:tcPr>
            <w:tcW w:w="803" w:type="dxa"/>
            <w:gridSpan w:val="2"/>
            <w:tcBorders>
              <w:top w:val="nil"/>
              <w:bottom w:val="nil"/>
            </w:tcBorders>
            <w:shd w:val="clear" w:color="auto" w:fill="auto"/>
            <w:noWrap/>
            <w:vAlign w:val="bottom"/>
          </w:tcPr>
          <w:p w14:paraId="50C74AD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0.031</w:t>
            </w:r>
          </w:p>
        </w:tc>
        <w:tc>
          <w:tcPr>
            <w:tcW w:w="810" w:type="dxa"/>
            <w:tcBorders>
              <w:top w:val="nil"/>
              <w:bottom w:val="nil"/>
            </w:tcBorders>
            <w:shd w:val="clear" w:color="auto" w:fill="auto"/>
            <w:noWrap/>
            <w:vAlign w:val="bottom"/>
          </w:tcPr>
          <w:p w14:paraId="088F6A1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0.33</w:t>
            </w:r>
          </w:p>
        </w:tc>
        <w:tc>
          <w:tcPr>
            <w:tcW w:w="833" w:type="dxa"/>
            <w:gridSpan w:val="2"/>
            <w:tcBorders>
              <w:top w:val="nil"/>
              <w:bottom w:val="nil"/>
            </w:tcBorders>
          </w:tcPr>
          <w:p w14:paraId="00E670A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36489</w:t>
            </w:r>
          </w:p>
        </w:tc>
        <w:tc>
          <w:tcPr>
            <w:tcW w:w="903" w:type="dxa"/>
            <w:tcBorders>
              <w:top w:val="nil"/>
              <w:bottom w:val="nil"/>
            </w:tcBorders>
            <w:shd w:val="clear" w:color="auto" w:fill="auto"/>
            <w:noWrap/>
            <w:vAlign w:val="bottom"/>
          </w:tcPr>
          <w:p w14:paraId="237C0D7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c>
          <w:tcPr>
            <w:tcW w:w="896" w:type="dxa"/>
            <w:tcBorders>
              <w:top w:val="nil"/>
              <w:bottom w:val="nil"/>
            </w:tcBorders>
            <w:shd w:val="clear" w:color="auto" w:fill="auto"/>
            <w:noWrap/>
            <w:vAlign w:val="bottom"/>
          </w:tcPr>
          <w:p w14:paraId="691D1F17" w14:textId="77777777" w:rsidR="002355B6" w:rsidRPr="00C74CB2" w:rsidRDefault="002355B6" w:rsidP="002355B6">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0.0497</w:t>
            </w:r>
          </w:p>
        </w:tc>
        <w:tc>
          <w:tcPr>
            <w:tcW w:w="893" w:type="dxa"/>
            <w:gridSpan w:val="4"/>
            <w:tcBorders>
              <w:top w:val="nil"/>
              <w:bottom w:val="nil"/>
            </w:tcBorders>
          </w:tcPr>
          <w:p w14:paraId="1D3E95A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-729920</w:t>
            </w:r>
          </w:p>
        </w:tc>
        <w:tc>
          <w:tcPr>
            <w:tcW w:w="731" w:type="dxa"/>
            <w:gridSpan w:val="3"/>
            <w:tcBorders>
              <w:top w:val="nil"/>
              <w:bottom w:val="nil"/>
            </w:tcBorders>
            <w:shd w:val="clear" w:color="auto" w:fill="auto"/>
            <w:noWrap/>
            <w:vAlign w:val="bottom"/>
          </w:tcPr>
          <w:p w14:paraId="0500E79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0.039</w:t>
            </w:r>
          </w:p>
        </w:tc>
        <w:tc>
          <w:tcPr>
            <w:tcW w:w="822" w:type="dxa"/>
            <w:gridSpan w:val="2"/>
            <w:tcBorders>
              <w:top w:val="nil"/>
              <w:bottom w:val="nil"/>
              <w:right w:val="nil"/>
            </w:tcBorders>
            <w:shd w:val="clear" w:color="auto" w:fill="auto"/>
            <w:noWrap/>
            <w:vAlign w:val="bottom"/>
          </w:tcPr>
          <w:p w14:paraId="0EC23CBE"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0.28</w:t>
            </w:r>
          </w:p>
        </w:tc>
      </w:tr>
      <w:tr w:rsidR="002355B6" w:rsidRPr="002355B6" w14:paraId="7F66DA1C" w14:textId="77777777" w:rsidTr="00FF4FC8">
        <w:trPr>
          <w:trHeight w:val="300"/>
        </w:trPr>
        <w:tc>
          <w:tcPr>
            <w:tcW w:w="1805" w:type="dxa"/>
            <w:tcBorders>
              <w:top w:val="nil"/>
              <w:left w:val="nil"/>
              <w:bottom w:val="nil"/>
            </w:tcBorders>
            <w:shd w:val="clear" w:color="auto" w:fill="auto"/>
            <w:noWrap/>
            <w:vAlign w:val="bottom"/>
          </w:tcPr>
          <w:p w14:paraId="56F6F1D5"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releases t-3</w:t>
            </w:r>
          </w:p>
        </w:tc>
        <w:tc>
          <w:tcPr>
            <w:tcW w:w="893" w:type="dxa"/>
            <w:gridSpan w:val="3"/>
            <w:tcBorders>
              <w:top w:val="nil"/>
              <w:bottom w:val="nil"/>
            </w:tcBorders>
          </w:tcPr>
          <w:p w14:paraId="5AA86E0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-251352</w:t>
            </w:r>
          </w:p>
        </w:tc>
        <w:tc>
          <w:tcPr>
            <w:tcW w:w="810" w:type="dxa"/>
            <w:tcBorders>
              <w:top w:val="nil"/>
              <w:bottom w:val="nil"/>
            </w:tcBorders>
            <w:shd w:val="clear" w:color="auto" w:fill="auto"/>
            <w:noWrap/>
            <w:vAlign w:val="bottom"/>
          </w:tcPr>
          <w:p w14:paraId="0A91700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720" w:type="dxa"/>
            <w:gridSpan w:val="2"/>
            <w:tcBorders>
              <w:top w:val="nil"/>
              <w:bottom w:val="nil"/>
            </w:tcBorders>
            <w:shd w:val="clear" w:color="auto" w:fill="auto"/>
            <w:noWrap/>
            <w:vAlign w:val="bottom"/>
          </w:tcPr>
          <w:p w14:paraId="0883E84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0.59</w:t>
            </w:r>
          </w:p>
        </w:tc>
        <w:tc>
          <w:tcPr>
            <w:tcW w:w="907" w:type="dxa"/>
            <w:gridSpan w:val="4"/>
            <w:tcBorders>
              <w:top w:val="nil"/>
              <w:bottom w:val="nil"/>
            </w:tcBorders>
          </w:tcPr>
          <w:p w14:paraId="4772D1E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-140547</w:t>
            </w:r>
          </w:p>
        </w:tc>
        <w:tc>
          <w:tcPr>
            <w:tcW w:w="803" w:type="dxa"/>
            <w:gridSpan w:val="2"/>
            <w:tcBorders>
              <w:top w:val="nil"/>
              <w:bottom w:val="nil"/>
            </w:tcBorders>
            <w:shd w:val="clear" w:color="auto" w:fill="auto"/>
            <w:noWrap/>
            <w:vAlign w:val="bottom"/>
          </w:tcPr>
          <w:p w14:paraId="1AEC145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0.0013</w:t>
            </w:r>
          </w:p>
        </w:tc>
        <w:tc>
          <w:tcPr>
            <w:tcW w:w="810" w:type="dxa"/>
            <w:tcBorders>
              <w:top w:val="nil"/>
              <w:bottom w:val="nil"/>
            </w:tcBorders>
            <w:shd w:val="clear" w:color="auto" w:fill="auto"/>
            <w:noWrap/>
            <w:vAlign w:val="bottom"/>
          </w:tcPr>
          <w:p w14:paraId="6DD4292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0.85</w:t>
            </w:r>
          </w:p>
        </w:tc>
        <w:tc>
          <w:tcPr>
            <w:tcW w:w="833" w:type="dxa"/>
            <w:gridSpan w:val="2"/>
            <w:tcBorders>
              <w:top w:val="nil"/>
              <w:bottom w:val="nil"/>
            </w:tcBorders>
          </w:tcPr>
          <w:p w14:paraId="7F3B090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36520</w:t>
            </w:r>
          </w:p>
        </w:tc>
        <w:tc>
          <w:tcPr>
            <w:tcW w:w="903" w:type="dxa"/>
            <w:tcBorders>
              <w:top w:val="nil"/>
              <w:bottom w:val="nil"/>
            </w:tcBorders>
            <w:shd w:val="clear" w:color="auto" w:fill="auto"/>
            <w:noWrap/>
            <w:vAlign w:val="bottom"/>
          </w:tcPr>
          <w:p w14:paraId="16D5CE7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c>
          <w:tcPr>
            <w:tcW w:w="896" w:type="dxa"/>
            <w:tcBorders>
              <w:top w:val="nil"/>
              <w:bottom w:val="nil"/>
            </w:tcBorders>
            <w:shd w:val="clear" w:color="auto" w:fill="auto"/>
            <w:noWrap/>
            <w:vAlign w:val="bottom"/>
          </w:tcPr>
          <w:p w14:paraId="235EC0B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0.052</w:t>
            </w:r>
          </w:p>
        </w:tc>
        <w:tc>
          <w:tcPr>
            <w:tcW w:w="1073" w:type="dxa"/>
            <w:gridSpan w:val="6"/>
            <w:tcBorders>
              <w:top w:val="nil"/>
              <w:bottom w:val="nil"/>
            </w:tcBorders>
          </w:tcPr>
          <w:p w14:paraId="0513EE4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-1054128</w:t>
            </w:r>
          </w:p>
        </w:tc>
        <w:tc>
          <w:tcPr>
            <w:tcW w:w="630" w:type="dxa"/>
            <w:gridSpan w:val="2"/>
            <w:tcBorders>
              <w:top w:val="nil"/>
              <w:bottom w:val="nil"/>
            </w:tcBorders>
            <w:shd w:val="clear" w:color="auto" w:fill="auto"/>
            <w:noWrap/>
            <w:vAlign w:val="bottom"/>
          </w:tcPr>
          <w:p w14:paraId="68A892F9"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w:t>
            </w:r>
          </w:p>
        </w:tc>
        <w:tc>
          <w:tcPr>
            <w:tcW w:w="743" w:type="dxa"/>
            <w:tcBorders>
              <w:top w:val="nil"/>
              <w:bottom w:val="nil"/>
              <w:right w:val="nil"/>
            </w:tcBorders>
            <w:shd w:val="clear" w:color="auto" w:fill="auto"/>
            <w:noWrap/>
            <w:vAlign w:val="bottom"/>
          </w:tcPr>
          <w:p w14:paraId="261B465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r>
      <w:tr w:rsidR="002355B6" w:rsidRPr="002355B6" w14:paraId="3F837048" w14:textId="77777777" w:rsidTr="00FF4FC8">
        <w:trPr>
          <w:trHeight w:val="300"/>
        </w:trPr>
        <w:tc>
          <w:tcPr>
            <w:tcW w:w="1805" w:type="dxa"/>
            <w:tcBorders>
              <w:top w:val="nil"/>
              <w:left w:val="nil"/>
            </w:tcBorders>
            <w:shd w:val="clear" w:color="auto" w:fill="auto"/>
            <w:noWrap/>
            <w:vAlign w:val="bottom"/>
          </w:tcPr>
          <w:p w14:paraId="27CA6833"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releases t-4</w:t>
            </w:r>
          </w:p>
        </w:tc>
        <w:tc>
          <w:tcPr>
            <w:tcW w:w="893" w:type="dxa"/>
            <w:gridSpan w:val="3"/>
            <w:tcBorders>
              <w:top w:val="nil"/>
            </w:tcBorders>
          </w:tcPr>
          <w:p w14:paraId="1B0C221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-282697</w:t>
            </w:r>
          </w:p>
        </w:tc>
        <w:tc>
          <w:tcPr>
            <w:tcW w:w="810" w:type="dxa"/>
            <w:tcBorders>
              <w:top w:val="nil"/>
            </w:tcBorders>
            <w:shd w:val="clear" w:color="auto" w:fill="auto"/>
            <w:noWrap/>
            <w:vAlign w:val="bottom"/>
          </w:tcPr>
          <w:p w14:paraId="3B85146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0.013</w:t>
            </w:r>
          </w:p>
        </w:tc>
        <w:tc>
          <w:tcPr>
            <w:tcW w:w="720" w:type="dxa"/>
            <w:gridSpan w:val="2"/>
            <w:tcBorders>
              <w:top w:val="nil"/>
            </w:tcBorders>
            <w:shd w:val="clear" w:color="auto" w:fill="auto"/>
            <w:noWrap/>
            <w:vAlign w:val="bottom"/>
          </w:tcPr>
          <w:p w14:paraId="7B6CFF9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0.54</w:t>
            </w:r>
          </w:p>
        </w:tc>
        <w:tc>
          <w:tcPr>
            <w:tcW w:w="907" w:type="dxa"/>
            <w:gridSpan w:val="4"/>
            <w:tcBorders>
              <w:top w:val="nil"/>
            </w:tcBorders>
          </w:tcPr>
          <w:p w14:paraId="1F96694D"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-409033</w:t>
            </w:r>
          </w:p>
        </w:tc>
        <w:tc>
          <w:tcPr>
            <w:tcW w:w="803" w:type="dxa"/>
            <w:gridSpan w:val="2"/>
            <w:tcBorders>
              <w:top w:val="nil"/>
            </w:tcBorders>
            <w:shd w:val="clear" w:color="auto" w:fill="auto"/>
            <w:noWrap/>
            <w:vAlign w:val="bottom"/>
          </w:tcPr>
          <w:p w14:paraId="685264D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810" w:type="dxa"/>
            <w:tcBorders>
              <w:top w:val="nil"/>
            </w:tcBorders>
            <w:shd w:val="clear" w:color="auto" w:fill="auto"/>
            <w:noWrap/>
            <w:vAlign w:val="bottom"/>
          </w:tcPr>
          <w:p w14:paraId="3BF3A35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0.57</w:t>
            </w:r>
          </w:p>
        </w:tc>
        <w:tc>
          <w:tcPr>
            <w:tcW w:w="833" w:type="dxa"/>
            <w:gridSpan w:val="2"/>
            <w:tcBorders>
              <w:top w:val="nil"/>
            </w:tcBorders>
          </w:tcPr>
          <w:p w14:paraId="0CCCFCAC"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10244</w:t>
            </w:r>
          </w:p>
        </w:tc>
        <w:tc>
          <w:tcPr>
            <w:tcW w:w="903" w:type="dxa"/>
            <w:tcBorders>
              <w:top w:val="nil"/>
            </w:tcBorders>
            <w:shd w:val="clear" w:color="auto" w:fill="auto"/>
            <w:noWrap/>
            <w:vAlign w:val="bottom"/>
          </w:tcPr>
          <w:p w14:paraId="2F060656"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896" w:type="dxa"/>
            <w:tcBorders>
              <w:top w:val="nil"/>
            </w:tcBorders>
            <w:shd w:val="clear" w:color="auto" w:fill="auto"/>
            <w:noWrap/>
            <w:vAlign w:val="bottom"/>
          </w:tcPr>
          <w:p w14:paraId="152DDF65"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0.62</w:t>
            </w:r>
          </w:p>
        </w:tc>
        <w:tc>
          <w:tcPr>
            <w:tcW w:w="1073" w:type="dxa"/>
            <w:gridSpan w:val="6"/>
            <w:tcBorders>
              <w:top w:val="nil"/>
            </w:tcBorders>
          </w:tcPr>
          <w:p w14:paraId="1BDFEA7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-1011010</w:t>
            </w:r>
          </w:p>
        </w:tc>
        <w:tc>
          <w:tcPr>
            <w:tcW w:w="630" w:type="dxa"/>
            <w:gridSpan w:val="2"/>
            <w:tcBorders>
              <w:top w:val="nil"/>
            </w:tcBorders>
            <w:shd w:val="clear" w:color="auto" w:fill="auto"/>
            <w:noWrap/>
            <w:vAlign w:val="bottom"/>
          </w:tcPr>
          <w:p w14:paraId="78331A6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w:t>
            </w:r>
          </w:p>
        </w:tc>
        <w:tc>
          <w:tcPr>
            <w:tcW w:w="743" w:type="dxa"/>
            <w:tcBorders>
              <w:top w:val="nil"/>
              <w:right w:val="nil"/>
            </w:tcBorders>
            <w:shd w:val="clear" w:color="auto" w:fill="auto"/>
            <w:noWrap/>
            <w:vAlign w:val="bottom"/>
          </w:tcPr>
          <w:p w14:paraId="5B895B6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r>
      <w:tr w:rsidR="002355B6" w:rsidRPr="002355B6" w14:paraId="72F99066" w14:textId="77777777" w:rsidTr="00FF4FC8">
        <w:trPr>
          <w:trHeight w:val="300"/>
        </w:trPr>
        <w:tc>
          <w:tcPr>
            <w:tcW w:w="1805" w:type="dxa"/>
            <w:tcBorders>
              <w:top w:val="nil"/>
              <w:left w:val="nil"/>
              <w:bottom w:val="single" w:sz="4" w:space="0" w:color="auto"/>
            </w:tcBorders>
            <w:shd w:val="clear" w:color="auto" w:fill="auto"/>
            <w:noWrap/>
            <w:vAlign w:val="bottom"/>
          </w:tcPr>
          <w:p w14:paraId="30773E0B" w14:textId="77777777" w:rsidR="002355B6" w:rsidRPr="002355B6" w:rsidRDefault="002355B6" w:rsidP="002355B6">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releases t-5</w:t>
            </w:r>
          </w:p>
        </w:tc>
        <w:tc>
          <w:tcPr>
            <w:tcW w:w="893" w:type="dxa"/>
            <w:gridSpan w:val="3"/>
            <w:tcBorders>
              <w:top w:val="nil"/>
              <w:bottom w:val="single" w:sz="4" w:space="0" w:color="auto"/>
            </w:tcBorders>
          </w:tcPr>
          <w:p w14:paraId="6993F533"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-314286</w:t>
            </w:r>
          </w:p>
        </w:tc>
        <w:tc>
          <w:tcPr>
            <w:tcW w:w="810" w:type="dxa"/>
            <w:tcBorders>
              <w:top w:val="nil"/>
              <w:bottom w:val="single" w:sz="4" w:space="0" w:color="auto"/>
            </w:tcBorders>
            <w:shd w:val="clear" w:color="auto" w:fill="auto"/>
            <w:noWrap/>
            <w:vAlign w:val="bottom"/>
          </w:tcPr>
          <w:p w14:paraId="6C32911F"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0.013</w:t>
            </w:r>
          </w:p>
        </w:tc>
        <w:tc>
          <w:tcPr>
            <w:tcW w:w="720" w:type="dxa"/>
            <w:gridSpan w:val="2"/>
            <w:tcBorders>
              <w:top w:val="nil"/>
              <w:bottom w:val="single" w:sz="4" w:space="0" w:color="auto"/>
            </w:tcBorders>
            <w:shd w:val="clear" w:color="auto" w:fill="auto"/>
            <w:noWrap/>
            <w:vAlign w:val="bottom"/>
          </w:tcPr>
          <w:p w14:paraId="6AF64C2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0.54</w:t>
            </w:r>
          </w:p>
        </w:tc>
        <w:tc>
          <w:tcPr>
            <w:tcW w:w="907" w:type="dxa"/>
            <w:gridSpan w:val="4"/>
            <w:tcBorders>
              <w:top w:val="nil"/>
              <w:bottom w:val="single" w:sz="4" w:space="0" w:color="auto"/>
            </w:tcBorders>
          </w:tcPr>
          <w:p w14:paraId="05D4FBD8"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-775843</w:t>
            </w:r>
          </w:p>
        </w:tc>
        <w:tc>
          <w:tcPr>
            <w:tcW w:w="803" w:type="dxa"/>
            <w:gridSpan w:val="2"/>
            <w:tcBorders>
              <w:top w:val="nil"/>
              <w:bottom w:val="single" w:sz="4" w:space="0" w:color="auto"/>
            </w:tcBorders>
            <w:shd w:val="clear" w:color="auto" w:fill="auto"/>
            <w:noWrap/>
            <w:vAlign w:val="bottom"/>
          </w:tcPr>
          <w:p w14:paraId="56CE4870"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0.039</w:t>
            </w:r>
          </w:p>
        </w:tc>
        <w:tc>
          <w:tcPr>
            <w:tcW w:w="810" w:type="dxa"/>
            <w:tcBorders>
              <w:top w:val="nil"/>
              <w:bottom w:val="single" w:sz="4" w:space="0" w:color="auto"/>
            </w:tcBorders>
            <w:shd w:val="clear" w:color="auto" w:fill="auto"/>
            <w:noWrap/>
            <w:vAlign w:val="bottom"/>
          </w:tcPr>
          <w:p w14:paraId="42BDC8A7"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0.28</w:t>
            </w:r>
          </w:p>
        </w:tc>
        <w:tc>
          <w:tcPr>
            <w:tcW w:w="833" w:type="dxa"/>
            <w:gridSpan w:val="2"/>
            <w:tcBorders>
              <w:top w:val="nil"/>
              <w:bottom w:val="single" w:sz="4" w:space="0" w:color="auto"/>
            </w:tcBorders>
          </w:tcPr>
          <w:p w14:paraId="05C791F4"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tc>
        <w:tc>
          <w:tcPr>
            <w:tcW w:w="903" w:type="dxa"/>
            <w:tcBorders>
              <w:top w:val="nil"/>
              <w:bottom w:val="single" w:sz="4" w:space="0" w:color="auto"/>
            </w:tcBorders>
            <w:shd w:val="clear" w:color="auto" w:fill="auto"/>
            <w:noWrap/>
            <w:vAlign w:val="bottom"/>
          </w:tcPr>
          <w:p w14:paraId="5436E49A"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tcBorders>
              <w:top w:val="nil"/>
              <w:bottom w:val="single" w:sz="4" w:space="0" w:color="auto"/>
            </w:tcBorders>
            <w:shd w:val="clear" w:color="auto" w:fill="auto"/>
            <w:noWrap/>
            <w:vAlign w:val="bottom"/>
          </w:tcPr>
          <w:p w14:paraId="58ECD32B"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p>
        </w:tc>
        <w:tc>
          <w:tcPr>
            <w:tcW w:w="983" w:type="dxa"/>
            <w:gridSpan w:val="5"/>
            <w:tcBorders>
              <w:top w:val="nil"/>
              <w:bottom w:val="single" w:sz="4" w:space="0" w:color="auto"/>
            </w:tcBorders>
          </w:tcPr>
          <w:p w14:paraId="106DEFB1"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-450668</w:t>
            </w:r>
          </w:p>
        </w:tc>
        <w:tc>
          <w:tcPr>
            <w:tcW w:w="641" w:type="dxa"/>
            <w:gridSpan w:val="2"/>
            <w:tcBorders>
              <w:top w:val="nil"/>
              <w:bottom w:val="single" w:sz="4" w:space="0" w:color="auto"/>
            </w:tcBorders>
            <w:shd w:val="clear" w:color="auto" w:fill="auto"/>
            <w:noWrap/>
            <w:vAlign w:val="bottom"/>
          </w:tcPr>
          <w:p w14:paraId="64910F5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w:t>
            </w:r>
          </w:p>
        </w:tc>
        <w:tc>
          <w:tcPr>
            <w:tcW w:w="822" w:type="dxa"/>
            <w:gridSpan w:val="2"/>
            <w:tcBorders>
              <w:top w:val="nil"/>
              <w:bottom w:val="single" w:sz="4" w:space="0" w:color="auto"/>
              <w:right w:val="nil"/>
            </w:tcBorders>
            <w:shd w:val="clear" w:color="auto" w:fill="auto"/>
            <w:noWrap/>
            <w:vAlign w:val="bottom"/>
          </w:tcPr>
          <w:p w14:paraId="2C05BB92" w14:textId="77777777" w:rsidR="002355B6" w:rsidRPr="002355B6" w:rsidRDefault="002355B6" w:rsidP="002355B6">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0.51</w:t>
            </w:r>
          </w:p>
        </w:tc>
      </w:tr>
    </w:tbl>
    <w:p w14:paraId="6B259A61" w14:textId="77777777" w:rsidR="00835B8E" w:rsidRPr="001875A1" w:rsidRDefault="00835B8E" w:rsidP="00F13D8B">
      <w:pPr>
        <w:rPr>
          <w:rFonts w:ascii="Times New Roman" w:hAnsi="Times New Roman" w:cs="Times New Roman"/>
        </w:rPr>
        <w:sectPr w:rsidR="00835B8E" w:rsidRPr="001875A1" w:rsidSect="000A0E92">
          <w:headerReference w:type="default" r:id="rId38"/>
          <w:pgSz w:w="15840" w:h="12240" w:orient="landscape"/>
          <w:pgMar w:top="2160" w:right="576" w:bottom="1440" w:left="1440" w:header="720" w:footer="720" w:gutter="0"/>
          <w:cols w:space="720"/>
          <w:docGrid w:linePitch="360"/>
        </w:sectPr>
      </w:pPr>
    </w:p>
    <w:p w14:paraId="1CA068DC" w14:textId="77777777" w:rsidR="00835B8E" w:rsidRDefault="000A0E92" w:rsidP="000A0E92">
      <w:pPr>
        <w:spacing w:line="24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0E38FDF" w14:textId="77777777" w:rsidR="00D37E12" w:rsidRDefault="00244BF5" w:rsidP="002F7C52">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AA51847" wp14:editId="0AA13689">
                <wp:simplePos x="0" y="0"/>
                <wp:positionH relativeFrom="column">
                  <wp:posOffset>8456295</wp:posOffset>
                </wp:positionH>
                <wp:positionV relativeFrom="paragraph">
                  <wp:posOffset>151765</wp:posOffset>
                </wp:positionV>
                <wp:extent cx="321945" cy="439420"/>
                <wp:effectExtent l="0" t="0" r="0" b="5715"/>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75B5" w14:textId="77777777" w:rsidR="002F7C52" w:rsidRPr="002F7C52" w:rsidRDefault="00644CCA">
                            <w:pPr>
                              <w:rPr>
                                <w:rFonts w:ascii="Times New Roman" w:hAnsi="Times New Roman" w:cs="Times New Roman"/>
                              </w:rPr>
                            </w:pPr>
                            <w:r>
                              <w:rPr>
                                <w:rFonts w:ascii="Times New Roman" w:hAnsi="Times New Roman" w:cs="Times New Roman"/>
                              </w:rPr>
                              <w:t>125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4" type="#_x0000_t202" style="position:absolute;margin-left:665.85pt;margin-top:11.95pt;width:25.35pt;height:3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0upYQCAAAWBQAADgAAAGRycy9lMm9Eb2MueG1srFTbjtsgEH2v1H9AvGd9KdmNrXVWe2mqStuL&#10;tNsPIIBjVAwUSOxV1X/vgJM03bZSVTUPhMtwODPnjC+vxl6hnXBeGt3g4izHSGhmuNSbBn96XM0W&#10;GPlANafKaNHgJ+Hx1fLli8vB1qI0nVFcOAQg2teDbXAXgq2zzLNO9NSfGSs0HLbG9TTA0m0y7ugA&#10;6L3Kyjw/zwbjuHWGCe9h9246xMuE37aChQ9t60VAqsHALaTRpXEdx2x5SeuNo7aTbE+D/gOLnkoN&#10;jx6h7migaOvkL1C9ZM5404YzZvrMtK1kIuUA2RT5s2weOmpFygWK4+2xTP7/wbL3u48OSd7gOUaa&#10;9iDRoxgDujEjKqtYnsH6GqIeLMSFEfZB5pSqt/eGffZIm9uO6o24ds4MnaAc6BXxZnZydcLxEWQ9&#10;vDMc3qHbYBLQ2Lo+1g6qgQAdZHo6ShO5MNh8VRYVAYoMjsiripRJuozWh8vW+fBGmB7FSYMdKJ/A&#10;6e7eh0iG1oeQ+JY3SvKVVCot3GZ9qxzaUXDJKv0S/2dhSsdgbeK1CXHaAY7wRjyLbJPqX6uiJPlN&#10;Wc1W54uLGWnJfFZd5ItZXlQ31XlOKnK3+hYJFqTuJOdC30stDg4syN8pvO+FyTvJg2hocDUv55NC&#10;f0wyT7/fJdnLAA2pZN/gxTGI1lHX15pD2rQOVKppnv1MP1UZanD4T1VJLojCTxYI43pMflsczLU2&#10;/Als4QzIBtrDxwQmccRogMZssP+ypU5gpN5qsFZVEBI7OS3I/AKcgNzpyfr0hGrWGeh3AJumt2Hq&#10;/q11ctPBS5OZtbkGO7YyWSX6dmK1NzE0X8pp/6GI3X26TlE/PmfL7wAAAP//AwBQSwMEFAAGAAgA&#10;AAAhAPuENgTgAAAACwEAAA8AAABkcnMvZG93bnJldi54bWxMj8tOwzAQRfdI/IM1SGwQdRzzaEOc&#10;qgJ1SQUpiK2bTJMIexzFThr+HncFy6s5uvdMvp6tYRMOvnOkQCwSYEiVqztqFHzst7dLYD5oqrVx&#10;hAp+0MO6uLzIdVa7E73jVIaGxRLymVbQhtBnnPuqRav9wvVI8XZ0g9UhxqHh9aBPsdwanibJA7e6&#10;o7jQ6h6fW6y+y9Eq+PoctzepeNu8TFKUu/u9eT2SUer6at48AQs4hz8YzvpRHYrodHAj1Z6ZmKUU&#10;j5FVkMoVsDMhl+kdsIOClRTAi5z//6H4BQAA//8DAFBLAQItABQABgAIAAAAIQDkmcPA+wAAAOEB&#10;AAATAAAAAAAAAAAAAAAAAAAAAABbQ29udGVudF9UeXBlc10ueG1sUEsBAi0AFAAGAAgAAAAhACOy&#10;auHXAAAAlAEAAAsAAAAAAAAAAAAAAAAALAEAAF9yZWxzLy5yZWxzUEsBAi0AFAAGAAgAAAAhAE+t&#10;LqWEAgAAFgUAAA4AAAAAAAAAAAAAAAAALAIAAGRycy9lMm9Eb2MueG1sUEsBAi0AFAAGAAgAAAAh&#10;APuENgTgAAAACwEAAA8AAAAAAAAAAAAAAAAA3AQAAGRycy9kb3ducmV2LnhtbFBLBQYAAAAABAAE&#10;APMAAADpBQAAAAA=&#10;" stroked="f">
                <v:textbox style="layout-flow:vertical">
                  <w:txbxContent>
                    <w:p w14:paraId="3A7875B5" w14:textId="77777777" w:rsidR="002F7C52" w:rsidRPr="002F7C52" w:rsidRDefault="00644CCA">
                      <w:pPr>
                        <w:rPr>
                          <w:rFonts w:ascii="Times New Roman" w:hAnsi="Times New Roman" w:cs="Times New Roman"/>
                        </w:rPr>
                      </w:pPr>
                      <w:r>
                        <w:rPr>
                          <w:rFonts w:ascii="Times New Roman" w:hAnsi="Times New Roman" w:cs="Times New Roman"/>
                        </w:rPr>
                        <w:t>125</w:t>
                      </w:r>
                    </w:p>
                  </w:txbxContent>
                </v:textbox>
              </v:shape>
            </w:pict>
          </mc:Fallback>
        </mc:AlternateContent>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r>
      <w:r w:rsidR="000A0E92">
        <w:rPr>
          <w:rFonts w:ascii="Times New Roman" w:hAnsi="Times New Roman" w:cs="Times New Roman"/>
        </w:rPr>
        <w:tab/>
        <w:t xml:space="preserve">         </w:t>
      </w:r>
    </w:p>
    <w:tbl>
      <w:tblPr>
        <w:tblW w:w="11826" w:type="dxa"/>
        <w:tblInd w:w="95" w:type="dxa"/>
        <w:tblLayout w:type="fixed"/>
        <w:tblLook w:val="04A0" w:firstRow="1" w:lastRow="0" w:firstColumn="1" w:lastColumn="0" w:noHBand="0" w:noVBand="1"/>
      </w:tblPr>
      <w:tblGrid>
        <w:gridCol w:w="1805"/>
        <w:gridCol w:w="548"/>
        <w:gridCol w:w="255"/>
        <w:gridCol w:w="900"/>
        <w:gridCol w:w="720"/>
        <w:gridCol w:w="15"/>
        <w:gridCol w:w="795"/>
        <w:gridCol w:w="900"/>
        <w:gridCol w:w="810"/>
        <w:gridCol w:w="825"/>
        <w:gridCol w:w="8"/>
        <w:gridCol w:w="82"/>
        <w:gridCol w:w="821"/>
        <w:gridCol w:w="889"/>
        <w:gridCol w:w="7"/>
        <w:gridCol w:w="724"/>
        <w:gridCol w:w="79"/>
        <w:gridCol w:w="821"/>
        <w:gridCol w:w="822"/>
      </w:tblGrid>
      <w:tr w:rsidR="00D37E12" w:rsidRPr="002355B6" w14:paraId="2E957C15" w14:textId="77777777" w:rsidTr="00870FAF">
        <w:trPr>
          <w:trHeight w:val="300"/>
        </w:trPr>
        <w:tc>
          <w:tcPr>
            <w:tcW w:w="2353" w:type="dxa"/>
            <w:gridSpan w:val="2"/>
            <w:tcBorders>
              <w:top w:val="nil"/>
              <w:left w:val="nil"/>
              <w:bottom w:val="single" w:sz="4" w:space="0" w:color="auto"/>
            </w:tcBorders>
            <w:shd w:val="clear" w:color="auto" w:fill="auto"/>
            <w:noWrap/>
            <w:vAlign w:val="bottom"/>
          </w:tcPr>
          <w:p w14:paraId="45133095" w14:textId="77777777" w:rsidR="00D37E12" w:rsidRPr="00FF4FC8" w:rsidRDefault="00D37E12" w:rsidP="00870FA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Table 3.7. continued</w:t>
            </w:r>
          </w:p>
        </w:tc>
        <w:tc>
          <w:tcPr>
            <w:tcW w:w="255" w:type="dxa"/>
            <w:tcBorders>
              <w:top w:val="nil"/>
              <w:bottom w:val="single" w:sz="4" w:space="0" w:color="auto"/>
              <w:right w:val="nil"/>
            </w:tcBorders>
          </w:tcPr>
          <w:p w14:paraId="0C3BA46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00" w:type="dxa"/>
            <w:tcBorders>
              <w:top w:val="nil"/>
              <w:left w:val="nil"/>
              <w:bottom w:val="single" w:sz="4" w:space="0" w:color="auto"/>
              <w:right w:val="nil"/>
            </w:tcBorders>
            <w:shd w:val="clear" w:color="auto" w:fill="auto"/>
            <w:noWrap/>
            <w:vAlign w:val="bottom"/>
          </w:tcPr>
          <w:p w14:paraId="671F39A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720" w:type="dxa"/>
            <w:tcBorders>
              <w:top w:val="nil"/>
              <w:left w:val="nil"/>
              <w:bottom w:val="single" w:sz="4" w:space="0" w:color="auto"/>
            </w:tcBorders>
            <w:shd w:val="clear" w:color="auto" w:fill="auto"/>
            <w:noWrap/>
            <w:vAlign w:val="bottom"/>
          </w:tcPr>
          <w:p w14:paraId="33F33F3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810" w:type="dxa"/>
            <w:gridSpan w:val="2"/>
            <w:tcBorders>
              <w:top w:val="nil"/>
              <w:bottom w:val="single" w:sz="4" w:space="0" w:color="auto"/>
            </w:tcBorders>
          </w:tcPr>
          <w:p w14:paraId="15CC02E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00" w:type="dxa"/>
            <w:tcBorders>
              <w:top w:val="nil"/>
              <w:bottom w:val="single" w:sz="4" w:space="0" w:color="auto"/>
            </w:tcBorders>
            <w:shd w:val="clear" w:color="auto" w:fill="auto"/>
            <w:noWrap/>
            <w:vAlign w:val="bottom"/>
          </w:tcPr>
          <w:p w14:paraId="4E9767E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810" w:type="dxa"/>
            <w:tcBorders>
              <w:top w:val="nil"/>
              <w:bottom w:val="single" w:sz="4" w:space="0" w:color="auto"/>
            </w:tcBorders>
            <w:shd w:val="clear" w:color="auto" w:fill="auto"/>
            <w:noWrap/>
            <w:vAlign w:val="bottom"/>
          </w:tcPr>
          <w:p w14:paraId="2179CD8E"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p>
        </w:tc>
        <w:tc>
          <w:tcPr>
            <w:tcW w:w="833" w:type="dxa"/>
            <w:gridSpan w:val="2"/>
            <w:tcBorders>
              <w:top w:val="nil"/>
              <w:bottom w:val="single" w:sz="4" w:space="0" w:color="auto"/>
            </w:tcBorders>
          </w:tcPr>
          <w:p w14:paraId="58CF82B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03" w:type="dxa"/>
            <w:gridSpan w:val="2"/>
            <w:tcBorders>
              <w:top w:val="nil"/>
              <w:bottom w:val="single" w:sz="4" w:space="0" w:color="auto"/>
            </w:tcBorders>
            <w:shd w:val="clear" w:color="auto" w:fill="auto"/>
            <w:noWrap/>
            <w:vAlign w:val="bottom"/>
          </w:tcPr>
          <w:p w14:paraId="2BD7C22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896" w:type="dxa"/>
            <w:gridSpan w:val="2"/>
            <w:tcBorders>
              <w:top w:val="nil"/>
              <w:bottom w:val="single" w:sz="4" w:space="0" w:color="auto"/>
            </w:tcBorders>
            <w:shd w:val="clear" w:color="auto" w:fill="auto"/>
            <w:noWrap/>
            <w:vAlign w:val="bottom"/>
          </w:tcPr>
          <w:p w14:paraId="0F3F900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724" w:type="dxa"/>
            <w:tcBorders>
              <w:top w:val="nil"/>
              <w:bottom w:val="single" w:sz="4" w:space="0" w:color="auto"/>
            </w:tcBorders>
          </w:tcPr>
          <w:p w14:paraId="148467A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00" w:type="dxa"/>
            <w:gridSpan w:val="2"/>
            <w:tcBorders>
              <w:top w:val="nil"/>
              <w:bottom w:val="single" w:sz="4" w:space="0" w:color="auto"/>
              <w:right w:val="nil"/>
            </w:tcBorders>
            <w:shd w:val="clear" w:color="auto" w:fill="auto"/>
            <w:noWrap/>
            <w:vAlign w:val="bottom"/>
          </w:tcPr>
          <w:p w14:paraId="3689641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822" w:type="dxa"/>
            <w:tcBorders>
              <w:top w:val="nil"/>
              <w:left w:val="nil"/>
              <w:bottom w:val="single" w:sz="4" w:space="0" w:color="auto"/>
              <w:right w:val="nil"/>
            </w:tcBorders>
            <w:shd w:val="clear" w:color="auto" w:fill="auto"/>
            <w:noWrap/>
            <w:vAlign w:val="bottom"/>
          </w:tcPr>
          <w:p w14:paraId="4FD1617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r>
      <w:tr w:rsidR="00D37E12" w:rsidRPr="002355B6" w14:paraId="24E9D75D" w14:textId="77777777" w:rsidTr="00870FAF">
        <w:trPr>
          <w:trHeight w:val="300"/>
        </w:trPr>
        <w:tc>
          <w:tcPr>
            <w:tcW w:w="1805" w:type="dxa"/>
            <w:tcBorders>
              <w:top w:val="single" w:sz="4" w:space="0" w:color="auto"/>
              <w:left w:val="nil"/>
              <w:bottom w:val="nil"/>
            </w:tcBorders>
            <w:shd w:val="clear" w:color="auto" w:fill="auto"/>
            <w:noWrap/>
            <w:vAlign w:val="bottom"/>
          </w:tcPr>
          <w:p w14:paraId="37C607A6"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proofErr w:type="spellStart"/>
            <w:r w:rsidRPr="002355B6">
              <w:rPr>
                <w:rFonts w:ascii="Times New Roman" w:eastAsia="Times New Roman" w:hAnsi="Times New Roman" w:cs="Times New Roman"/>
                <w:color w:val="000000"/>
                <w:sz w:val="20"/>
                <w:szCs w:val="20"/>
                <w:vertAlign w:val="superscript"/>
              </w:rPr>
              <w:t>sa,sc</w:t>
            </w:r>
            <w:proofErr w:type="spellEnd"/>
            <w:r w:rsidRPr="002355B6">
              <w:rPr>
                <w:rFonts w:ascii="Times New Roman" w:eastAsia="Times New Roman" w:hAnsi="Times New Roman" w:cs="Times New Roman"/>
                <w:color w:val="000000"/>
                <w:sz w:val="20"/>
                <w:szCs w:val="20"/>
                <w:vertAlign w:val="superscript"/>
              </w:rPr>
              <w:t xml:space="preserve"> </w:t>
            </w:r>
            <w:r w:rsidRPr="002355B6">
              <w:rPr>
                <w:rFonts w:ascii="Times New Roman" w:eastAsia="Times New Roman" w:hAnsi="Times New Roman" w:cs="Times New Roman"/>
                <w:color w:val="000000"/>
                <w:sz w:val="20"/>
                <w:szCs w:val="20"/>
              </w:rPr>
              <w:t>ERA t</w:t>
            </w:r>
          </w:p>
        </w:tc>
        <w:tc>
          <w:tcPr>
            <w:tcW w:w="803" w:type="dxa"/>
            <w:gridSpan w:val="2"/>
            <w:tcBorders>
              <w:top w:val="single" w:sz="4" w:space="0" w:color="auto"/>
              <w:bottom w:val="nil"/>
            </w:tcBorders>
          </w:tcPr>
          <w:p w14:paraId="432032D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17.14</w:t>
            </w:r>
          </w:p>
        </w:tc>
        <w:tc>
          <w:tcPr>
            <w:tcW w:w="900" w:type="dxa"/>
            <w:tcBorders>
              <w:top w:val="single" w:sz="4" w:space="0" w:color="auto"/>
              <w:bottom w:val="nil"/>
            </w:tcBorders>
            <w:shd w:val="clear" w:color="auto" w:fill="auto"/>
            <w:noWrap/>
            <w:vAlign w:val="bottom"/>
          </w:tcPr>
          <w:p w14:paraId="454C0DA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0.0017</w:t>
            </w:r>
          </w:p>
        </w:tc>
        <w:tc>
          <w:tcPr>
            <w:tcW w:w="720" w:type="dxa"/>
            <w:tcBorders>
              <w:top w:val="single" w:sz="4" w:space="0" w:color="auto"/>
              <w:bottom w:val="nil"/>
            </w:tcBorders>
            <w:shd w:val="clear" w:color="auto" w:fill="auto"/>
            <w:noWrap/>
            <w:vAlign w:val="bottom"/>
          </w:tcPr>
          <w:p w14:paraId="11B53A9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0.84</w:t>
            </w:r>
          </w:p>
        </w:tc>
        <w:tc>
          <w:tcPr>
            <w:tcW w:w="810" w:type="dxa"/>
            <w:gridSpan w:val="2"/>
            <w:tcBorders>
              <w:top w:val="single" w:sz="4" w:space="0" w:color="auto"/>
              <w:bottom w:val="nil"/>
            </w:tcBorders>
          </w:tcPr>
          <w:p w14:paraId="70960BD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292.53</w:t>
            </w:r>
          </w:p>
        </w:tc>
        <w:tc>
          <w:tcPr>
            <w:tcW w:w="900" w:type="dxa"/>
            <w:tcBorders>
              <w:top w:val="single" w:sz="4" w:space="0" w:color="auto"/>
              <w:bottom w:val="nil"/>
            </w:tcBorders>
            <w:shd w:val="clear" w:color="auto" w:fill="auto"/>
            <w:noWrap/>
            <w:vAlign w:val="bottom"/>
          </w:tcPr>
          <w:p w14:paraId="47515ED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0.24</w:t>
            </w:r>
          </w:p>
        </w:tc>
        <w:tc>
          <w:tcPr>
            <w:tcW w:w="810" w:type="dxa"/>
            <w:tcBorders>
              <w:top w:val="single" w:sz="4" w:space="0" w:color="auto"/>
              <w:bottom w:val="nil"/>
            </w:tcBorders>
            <w:shd w:val="clear" w:color="auto" w:fill="auto"/>
            <w:noWrap/>
            <w:vAlign w:val="bottom"/>
          </w:tcPr>
          <w:p w14:paraId="17B15F2A"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0.0052</w:t>
            </w:r>
          </w:p>
        </w:tc>
        <w:tc>
          <w:tcPr>
            <w:tcW w:w="833" w:type="dxa"/>
            <w:gridSpan w:val="2"/>
            <w:tcBorders>
              <w:top w:val="single" w:sz="4" w:space="0" w:color="auto"/>
              <w:bottom w:val="nil"/>
            </w:tcBorders>
          </w:tcPr>
          <w:p w14:paraId="0A9C930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-19.30</w:t>
            </w:r>
          </w:p>
        </w:tc>
        <w:tc>
          <w:tcPr>
            <w:tcW w:w="903" w:type="dxa"/>
            <w:gridSpan w:val="2"/>
            <w:tcBorders>
              <w:top w:val="single" w:sz="4" w:space="0" w:color="auto"/>
              <w:bottom w:val="nil"/>
            </w:tcBorders>
            <w:shd w:val="clear" w:color="auto" w:fill="auto"/>
            <w:noWrap/>
            <w:vAlign w:val="bottom"/>
          </w:tcPr>
          <w:p w14:paraId="33C1DD1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0.0024</w:t>
            </w:r>
          </w:p>
        </w:tc>
        <w:tc>
          <w:tcPr>
            <w:tcW w:w="896" w:type="dxa"/>
            <w:gridSpan w:val="2"/>
            <w:tcBorders>
              <w:top w:val="single" w:sz="4" w:space="0" w:color="auto"/>
              <w:bottom w:val="nil"/>
            </w:tcBorders>
            <w:shd w:val="clear" w:color="auto" w:fill="auto"/>
            <w:noWrap/>
            <w:vAlign w:val="bottom"/>
          </w:tcPr>
          <w:p w14:paraId="2F4BC23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0.81</w:t>
            </w:r>
          </w:p>
        </w:tc>
        <w:tc>
          <w:tcPr>
            <w:tcW w:w="724" w:type="dxa"/>
            <w:tcBorders>
              <w:top w:val="single" w:sz="4" w:space="0" w:color="auto"/>
              <w:bottom w:val="nil"/>
            </w:tcBorders>
          </w:tcPr>
          <w:p w14:paraId="0867031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-42.1</w:t>
            </w:r>
          </w:p>
        </w:tc>
        <w:tc>
          <w:tcPr>
            <w:tcW w:w="900" w:type="dxa"/>
            <w:gridSpan w:val="2"/>
            <w:tcBorders>
              <w:top w:val="single" w:sz="4" w:space="0" w:color="auto"/>
              <w:bottom w:val="nil"/>
            </w:tcBorders>
            <w:shd w:val="clear" w:color="auto" w:fill="auto"/>
            <w:noWrap/>
            <w:vAlign w:val="bottom"/>
          </w:tcPr>
          <w:p w14:paraId="72EF336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0.0071</w:t>
            </w:r>
          </w:p>
        </w:tc>
        <w:tc>
          <w:tcPr>
            <w:tcW w:w="822" w:type="dxa"/>
            <w:tcBorders>
              <w:top w:val="single" w:sz="4" w:space="0" w:color="auto"/>
              <w:bottom w:val="nil"/>
              <w:right w:val="nil"/>
            </w:tcBorders>
            <w:shd w:val="clear" w:color="auto" w:fill="auto"/>
            <w:noWrap/>
            <w:vAlign w:val="bottom"/>
          </w:tcPr>
          <w:p w14:paraId="5D947F7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0.64</w:t>
            </w:r>
          </w:p>
        </w:tc>
      </w:tr>
      <w:tr w:rsidR="00D37E12" w:rsidRPr="002355B6" w14:paraId="7AA236B6" w14:textId="77777777" w:rsidTr="00870FAF">
        <w:trPr>
          <w:trHeight w:val="300"/>
        </w:trPr>
        <w:tc>
          <w:tcPr>
            <w:tcW w:w="1805" w:type="dxa"/>
            <w:tcBorders>
              <w:top w:val="nil"/>
              <w:left w:val="nil"/>
              <w:bottom w:val="nil"/>
            </w:tcBorders>
            <w:shd w:val="clear" w:color="auto" w:fill="auto"/>
            <w:noWrap/>
            <w:vAlign w:val="bottom"/>
          </w:tcPr>
          <w:p w14:paraId="39F7BEF0"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ERA t-2</w:t>
            </w:r>
          </w:p>
        </w:tc>
        <w:tc>
          <w:tcPr>
            <w:tcW w:w="803" w:type="dxa"/>
            <w:gridSpan w:val="2"/>
            <w:tcBorders>
              <w:top w:val="nil"/>
              <w:bottom w:val="nil"/>
            </w:tcBorders>
          </w:tcPr>
          <w:p w14:paraId="7064C0D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-20.24</w:t>
            </w:r>
          </w:p>
        </w:tc>
        <w:tc>
          <w:tcPr>
            <w:tcW w:w="900" w:type="dxa"/>
            <w:tcBorders>
              <w:top w:val="nil"/>
              <w:bottom w:val="nil"/>
            </w:tcBorders>
            <w:shd w:val="clear" w:color="auto" w:fill="auto"/>
            <w:noWrap/>
            <w:vAlign w:val="bottom"/>
          </w:tcPr>
          <w:p w14:paraId="64471F7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0.0025</w:t>
            </w:r>
          </w:p>
        </w:tc>
        <w:tc>
          <w:tcPr>
            <w:tcW w:w="720" w:type="dxa"/>
            <w:tcBorders>
              <w:top w:val="nil"/>
              <w:bottom w:val="nil"/>
            </w:tcBorders>
            <w:shd w:val="clear" w:color="auto" w:fill="auto"/>
            <w:noWrap/>
            <w:vAlign w:val="bottom"/>
          </w:tcPr>
          <w:p w14:paraId="17901CE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0.82</w:t>
            </w:r>
          </w:p>
        </w:tc>
        <w:tc>
          <w:tcPr>
            <w:tcW w:w="810" w:type="dxa"/>
            <w:gridSpan w:val="2"/>
            <w:tcBorders>
              <w:top w:val="nil"/>
              <w:bottom w:val="nil"/>
            </w:tcBorders>
          </w:tcPr>
          <w:p w14:paraId="0EB0EA7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188.12</w:t>
            </w:r>
          </w:p>
        </w:tc>
        <w:tc>
          <w:tcPr>
            <w:tcW w:w="900" w:type="dxa"/>
            <w:tcBorders>
              <w:top w:val="nil"/>
              <w:bottom w:val="nil"/>
            </w:tcBorders>
            <w:shd w:val="clear" w:color="auto" w:fill="auto"/>
            <w:noWrap/>
            <w:vAlign w:val="bottom"/>
          </w:tcPr>
          <w:p w14:paraId="341F7AF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0.095</w:t>
            </w:r>
          </w:p>
        </w:tc>
        <w:tc>
          <w:tcPr>
            <w:tcW w:w="810" w:type="dxa"/>
            <w:tcBorders>
              <w:top w:val="nil"/>
              <w:bottom w:val="nil"/>
            </w:tcBorders>
            <w:shd w:val="clear" w:color="auto" w:fill="auto"/>
            <w:noWrap/>
            <w:vAlign w:val="bottom"/>
          </w:tcPr>
          <w:p w14:paraId="36BD6E9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c>
          <w:tcPr>
            <w:tcW w:w="915" w:type="dxa"/>
            <w:gridSpan w:val="3"/>
            <w:tcBorders>
              <w:top w:val="nil"/>
              <w:bottom w:val="nil"/>
            </w:tcBorders>
          </w:tcPr>
          <w:p w14:paraId="1C4838F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-175.77</w:t>
            </w:r>
          </w:p>
        </w:tc>
        <w:tc>
          <w:tcPr>
            <w:tcW w:w="821" w:type="dxa"/>
            <w:tcBorders>
              <w:top w:val="nil"/>
              <w:bottom w:val="nil"/>
            </w:tcBorders>
            <w:shd w:val="clear" w:color="auto" w:fill="auto"/>
            <w:noWrap/>
            <w:vAlign w:val="bottom"/>
          </w:tcPr>
          <w:p w14:paraId="19BD8E8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0.18</w:t>
            </w:r>
          </w:p>
        </w:tc>
        <w:tc>
          <w:tcPr>
            <w:tcW w:w="896" w:type="dxa"/>
            <w:gridSpan w:val="2"/>
            <w:tcBorders>
              <w:top w:val="nil"/>
              <w:bottom w:val="nil"/>
            </w:tcBorders>
            <w:shd w:val="clear" w:color="auto" w:fill="auto"/>
            <w:noWrap/>
            <w:vAlign w:val="bottom"/>
          </w:tcPr>
          <w:p w14:paraId="1812B3FB"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0.034</w:t>
            </w:r>
          </w:p>
        </w:tc>
        <w:tc>
          <w:tcPr>
            <w:tcW w:w="724" w:type="dxa"/>
            <w:tcBorders>
              <w:top w:val="nil"/>
              <w:bottom w:val="nil"/>
            </w:tcBorders>
          </w:tcPr>
          <w:p w14:paraId="208F683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8.74</w:t>
            </w:r>
          </w:p>
        </w:tc>
        <w:tc>
          <w:tcPr>
            <w:tcW w:w="900" w:type="dxa"/>
            <w:gridSpan w:val="2"/>
            <w:tcBorders>
              <w:top w:val="nil"/>
              <w:bottom w:val="nil"/>
            </w:tcBorders>
            <w:shd w:val="clear" w:color="auto" w:fill="auto"/>
            <w:noWrap/>
            <w:vAlign w:val="bottom"/>
          </w:tcPr>
          <w:p w14:paraId="389E037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0.0013</w:t>
            </w:r>
          </w:p>
        </w:tc>
        <w:tc>
          <w:tcPr>
            <w:tcW w:w="822" w:type="dxa"/>
            <w:tcBorders>
              <w:top w:val="nil"/>
              <w:bottom w:val="nil"/>
              <w:right w:val="nil"/>
            </w:tcBorders>
            <w:shd w:val="clear" w:color="auto" w:fill="auto"/>
            <w:noWrap/>
            <w:vAlign w:val="bottom"/>
          </w:tcPr>
          <w:p w14:paraId="20F88F6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0.86</w:t>
            </w:r>
          </w:p>
        </w:tc>
      </w:tr>
      <w:tr w:rsidR="00D37E12" w:rsidRPr="002355B6" w14:paraId="12209AEF" w14:textId="77777777" w:rsidTr="00870FAF">
        <w:trPr>
          <w:trHeight w:val="300"/>
        </w:trPr>
        <w:tc>
          <w:tcPr>
            <w:tcW w:w="1805" w:type="dxa"/>
            <w:tcBorders>
              <w:top w:val="nil"/>
              <w:left w:val="nil"/>
              <w:bottom w:val="nil"/>
            </w:tcBorders>
            <w:shd w:val="clear" w:color="auto" w:fill="auto"/>
            <w:noWrap/>
            <w:vAlign w:val="bottom"/>
          </w:tcPr>
          <w:p w14:paraId="3C19CB38"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ERA t-3</w:t>
            </w:r>
          </w:p>
        </w:tc>
        <w:tc>
          <w:tcPr>
            <w:tcW w:w="803" w:type="dxa"/>
            <w:gridSpan w:val="2"/>
            <w:tcBorders>
              <w:top w:val="nil"/>
              <w:bottom w:val="nil"/>
            </w:tcBorders>
          </w:tcPr>
          <w:p w14:paraId="4495FAC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27.63</w:t>
            </w:r>
          </w:p>
        </w:tc>
        <w:tc>
          <w:tcPr>
            <w:tcW w:w="900" w:type="dxa"/>
            <w:tcBorders>
              <w:top w:val="nil"/>
              <w:bottom w:val="nil"/>
            </w:tcBorders>
            <w:shd w:val="clear" w:color="auto" w:fill="auto"/>
            <w:noWrap/>
            <w:vAlign w:val="bottom"/>
          </w:tcPr>
          <w:p w14:paraId="48C2C9E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0.0047</w:t>
            </w:r>
          </w:p>
        </w:tc>
        <w:tc>
          <w:tcPr>
            <w:tcW w:w="720" w:type="dxa"/>
            <w:tcBorders>
              <w:top w:val="nil"/>
              <w:bottom w:val="nil"/>
            </w:tcBorders>
            <w:shd w:val="clear" w:color="auto" w:fill="auto"/>
            <w:noWrap/>
            <w:vAlign w:val="bottom"/>
          </w:tcPr>
          <w:p w14:paraId="73C7CD4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0.75</w:t>
            </w:r>
          </w:p>
        </w:tc>
        <w:tc>
          <w:tcPr>
            <w:tcW w:w="810" w:type="dxa"/>
            <w:gridSpan w:val="2"/>
            <w:tcBorders>
              <w:top w:val="nil"/>
              <w:bottom w:val="nil"/>
            </w:tcBorders>
          </w:tcPr>
          <w:p w14:paraId="531ADF0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134.62</w:t>
            </w:r>
          </w:p>
        </w:tc>
        <w:tc>
          <w:tcPr>
            <w:tcW w:w="900" w:type="dxa"/>
            <w:tcBorders>
              <w:top w:val="nil"/>
              <w:bottom w:val="nil"/>
            </w:tcBorders>
            <w:shd w:val="clear" w:color="auto" w:fill="auto"/>
            <w:noWrap/>
            <w:vAlign w:val="bottom"/>
          </w:tcPr>
          <w:p w14:paraId="48EAFF4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0.051</w:t>
            </w:r>
          </w:p>
        </w:tc>
        <w:tc>
          <w:tcPr>
            <w:tcW w:w="810" w:type="dxa"/>
            <w:tcBorders>
              <w:top w:val="nil"/>
              <w:bottom w:val="nil"/>
            </w:tcBorders>
            <w:shd w:val="clear" w:color="auto" w:fill="auto"/>
            <w:noWrap/>
            <w:vAlign w:val="bottom"/>
          </w:tcPr>
          <w:p w14:paraId="7A4F808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0.26</w:t>
            </w:r>
          </w:p>
        </w:tc>
        <w:tc>
          <w:tcPr>
            <w:tcW w:w="825" w:type="dxa"/>
            <w:tcBorders>
              <w:top w:val="nil"/>
              <w:bottom w:val="nil"/>
            </w:tcBorders>
          </w:tcPr>
          <w:p w14:paraId="5701ECE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-225.4</w:t>
            </w:r>
          </w:p>
        </w:tc>
        <w:tc>
          <w:tcPr>
            <w:tcW w:w="911" w:type="dxa"/>
            <w:gridSpan w:val="3"/>
            <w:tcBorders>
              <w:top w:val="nil"/>
              <w:bottom w:val="nil"/>
            </w:tcBorders>
            <w:shd w:val="clear" w:color="auto" w:fill="auto"/>
            <w:noWrap/>
            <w:vAlign w:val="bottom"/>
          </w:tcPr>
          <w:p w14:paraId="7FE9D5C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0.31</w:t>
            </w:r>
          </w:p>
        </w:tc>
        <w:tc>
          <w:tcPr>
            <w:tcW w:w="896" w:type="dxa"/>
            <w:gridSpan w:val="2"/>
            <w:tcBorders>
              <w:top w:val="nil"/>
              <w:bottom w:val="nil"/>
            </w:tcBorders>
            <w:shd w:val="clear" w:color="auto" w:fill="auto"/>
            <w:noWrap/>
            <w:vAlign w:val="bottom"/>
          </w:tcPr>
          <w:p w14:paraId="48BBCD53"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0.005</w:t>
            </w:r>
          </w:p>
        </w:tc>
        <w:tc>
          <w:tcPr>
            <w:tcW w:w="724" w:type="dxa"/>
            <w:tcBorders>
              <w:top w:val="nil"/>
              <w:bottom w:val="nil"/>
            </w:tcBorders>
          </w:tcPr>
          <w:p w14:paraId="67C0B74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29.83</w:t>
            </w:r>
          </w:p>
        </w:tc>
        <w:tc>
          <w:tcPr>
            <w:tcW w:w="900" w:type="dxa"/>
            <w:gridSpan w:val="2"/>
            <w:tcBorders>
              <w:top w:val="nil"/>
              <w:bottom w:val="nil"/>
            </w:tcBorders>
            <w:shd w:val="clear" w:color="auto" w:fill="auto"/>
            <w:noWrap/>
            <w:vAlign w:val="bottom"/>
          </w:tcPr>
          <w:p w14:paraId="6744F01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0.015</w:t>
            </w:r>
          </w:p>
        </w:tc>
        <w:tc>
          <w:tcPr>
            <w:tcW w:w="822" w:type="dxa"/>
            <w:tcBorders>
              <w:top w:val="nil"/>
              <w:bottom w:val="nil"/>
              <w:right w:val="nil"/>
            </w:tcBorders>
            <w:shd w:val="clear" w:color="auto" w:fill="auto"/>
            <w:noWrap/>
            <w:vAlign w:val="bottom"/>
          </w:tcPr>
          <w:p w14:paraId="5ABCA55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0.55</w:t>
            </w:r>
          </w:p>
        </w:tc>
      </w:tr>
      <w:tr w:rsidR="00D37E12" w:rsidRPr="002355B6" w14:paraId="7AE0F81B" w14:textId="77777777" w:rsidTr="00870FAF">
        <w:trPr>
          <w:trHeight w:val="300"/>
        </w:trPr>
        <w:tc>
          <w:tcPr>
            <w:tcW w:w="1805" w:type="dxa"/>
            <w:tcBorders>
              <w:top w:val="nil"/>
              <w:left w:val="nil"/>
            </w:tcBorders>
            <w:shd w:val="clear" w:color="auto" w:fill="auto"/>
            <w:noWrap/>
            <w:vAlign w:val="bottom"/>
          </w:tcPr>
          <w:p w14:paraId="07E47481"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ERA t-4</w:t>
            </w:r>
          </w:p>
        </w:tc>
        <w:tc>
          <w:tcPr>
            <w:tcW w:w="803" w:type="dxa"/>
            <w:gridSpan w:val="2"/>
            <w:tcBorders>
              <w:top w:val="nil"/>
            </w:tcBorders>
          </w:tcPr>
          <w:p w14:paraId="62563CB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39.96</w:t>
            </w:r>
          </w:p>
        </w:tc>
        <w:tc>
          <w:tcPr>
            <w:tcW w:w="900" w:type="dxa"/>
            <w:tcBorders>
              <w:top w:val="nil"/>
            </w:tcBorders>
            <w:shd w:val="clear" w:color="auto" w:fill="auto"/>
            <w:noWrap/>
            <w:vAlign w:val="bottom"/>
          </w:tcPr>
          <w:p w14:paraId="21655AF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0.0073</w:t>
            </w:r>
          </w:p>
        </w:tc>
        <w:tc>
          <w:tcPr>
            <w:tcW w:w="720" w:type="dxa"/>
            <w:tcBorders>
              <w:top w:val="nil"/>
            </w:tcBorders>
            <w:shd w:val="clear" w:color="auto" w:fill="auto"/>
            <w:noWrap/>
            <w:vAlign w:val="bottom"/>
          </w:tcPr>
          <w:p w14:paraId="485F2E3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0.69</w:t>
            </w:r>
          </w:p>
        </w:tc>
        <w:tc>
          <w:tcPr>
            <w:tcW w:w="810" w:type="dxa"/>
            <w:gridSpan w:val="2"/>
            <w:tcBorders>
              <w:top w:val="nil"/>
            </w:tcBorders>
          </w:tcPr>
          <w:p w14:paraId="067DADB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63.93</w:t>
            </w:r>
          </w:p>
        </w:tc>
        <w:tc>
          <w:tcPr>
            <w:tcW w:w="900" w:type="dxa"/>
            <w:tcBorders>
              <w:top w:val="nil"/>
            </w:tcBorders>
            <w:shd w:val="clear" w:color="auto" w:fill="auto"/>
            <w:noWrap/>
            <w:vAlign w:val="bottom"/>
          </w:tcPr>
          <w:p w14:paraId="1E7DC08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0.012</w:t>
            </w:r>
          </w:p>
        </w:tc>
        <w:tc>
          <w:tcPr>
            <w:tcW w:w="810" w:type="dxa"/>
            <w:tcBorders>
              <w:top w:val="nil"/>
            </w:tcBorders>
            <w:shd w:val="clear" w:color="auto" w:fill="auto"/>
            <w:noWrap/>
            <w:vAlign w:val="bottom"/>
          </w:tcPr>
          <w:p w14:paraId="5950220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0.60</w:t>
            </w:r>
          </w:p>
        </w:tc>
        <w:tc>
          <w:tcPr>
            <w:tcW w:w="825" w:type="dxa"/>
            <w:tcBorders>
              <w:top w:val="nil"/>
            </w:tcBorders>
          </w:tcPr>
          <w:p w14:paraId="72376E9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-208.1</w:t>
            </w:r>
          </w:p>
        </w:tc>
        <w:tc>
          <w:tcPr>
            <w:tcW w:w="911" w:type="dxa"/>
            <w:gridSpan w:val="3"/>
            <w:tcBorders>
              <w:top w:val="nil"/>
            </w:tcBorders>
            <w:shd w:val="clear" w:color="auto" w:fill="auto"/>
            <w:noWrap/>
            <w:vAlign w:val="bottom"/>
          </w:tcPr>
          <w:p w14:paraId="539997B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0.26</w:t>
            </w:r>
          </w:p>
        </w:tc>
        <w:tc>
          <w:tcPr>
            <w:tcW w:w="896" w:type="dxa"/>
            <w:gridSpan w:val="2"/>
            <w:tcBorders>
              <w:top w:val="nil"/>
            </w:tcBorders>
            <w:shd w:val="clear" w:color="auto" w:fill="auto"/>
            <w:noWrap/>
            <w:vAlign w:val="bottom"/>
          </w:tcPr>
          <w:p w14:paraId="465DA4F0"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0.013</w:t>
            </w:r>
          </w:p>
        </w:tc>
        <w:tc>
          <w:tcPr>
            <w:tcW w:w="724" w:type="dxa"/>
            <w:tcBorders>
              <w:top w:val="nil"/>
            </w:tcBorders>
          </w:tcPr>
          <w:p w14:paraId="118D6F2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38.97</w:t>
            </w:r>
          </w:p>
        </w:tc>
        <w:tc>
          <w:tcPr>
            <w:tcW w:w="900" w:type="dxa"/>
            <w:gridSpan w:val="2"/>
            <w:tcBorders>
              <w:top w:val="nil"/>
            </w:tcBorders>
            <w:shd w:val="clear" w:color="auto" w:fill="auto"/>
            <w:noWrap/>
            <w:vAlign w:val="bottom"/>
          </w:tcPr>
          <w:p w14:paraId="79ED9DC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0.025</w:t>
            </w:r>
          </w:p>
        </w:tc>
        <w:tc>
          <w:tcPr>
            <w:tcW w:w="822" w:type="dxa"/>
            <w:tcBorders>
              <w:top w:val="nil"/>
              <w:right w:val="nil"/>
            </w:tcBorders>
            <w:shd w:val="clear" w:color="auto" w:fill="auto"/>
            <w:noWrap/>
            <w:vAlign w:val="bottom"/>
          </w:tcPr>
          <w:p w14:paraId="2BC9E19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0.45</w:t>
            </w:r>
          </w:p>
        </w:tc>
      </w:tr>
      <w:tr w:rsidR="00D37E12" w:rsidRPr="002355B6" w14:paraId="5DC2C519" w14:textId="77777777" w:rsidTr="00870FAF">
        <w:trPr>
          <w:trHeight w:val="300"/>
        </w:trPr>
        <w:tc>
          <w:tcPr>
            <w:tcW w:w="1805" w:type="dxa"/>
            <w:tcBorders>
              <w:top w:val="nil"/>
              <w:left w:val="nil"/>
              <w:bottom w:val="single" w:sz="4" w:space="0" w:color="auto"/>
            </w:tcBorders>
            <w:shd w:val="clear" w:color="auto" w:fill="auto"/>
            <w:noWrap/>
            <w:vAlign w:val="bottom"/>
          </w:tcPr>
          <w:p w14:paraId="239B2D3B"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ERA t-5</w:t>
            </w:r>
          </w:p>
        </w:tc>
        <w:tc>
          <w:tcPr>
            <w:tcW w:w="803" w:type="dxa"/>
            <w:gridSpan w:val="2"/>
            <w:tcBorders>
              <w:top w:val="nil"/>
              <w:bottom w:val="single" w:sz="4" w:space="0" w:color="auto"/>
            </w:tcBorders>
          </w:tcPr>
          <w:p w14:paraId="1322E90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66.36</w:t>
            </w:r>
          </w:p>
        </w:tc>
        <w:tc>
          <w:tcPr>
            <w:tcW w:w="900" w:type="dxa"/>
            <w:tcBorders>
              <w:top w:val="nil"/>
              <w:bottom w:val="single" w:sz="4" w:space="0" w:color="auto"/>
            </w:tcBorders>
            <w:shd w:val="clear" w:color="auto" w:fill="auto"/>
            <w:noWrap/>
            <w:vAlign w:val="bottom"/>
          </w:tcPr>
          <w:p w14:paraId="3D51AA8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0.019</w:t>
            </w:r>
          </w:p>
        </w:tc>
        <w:tc>
          <w:tcPr>
            <w:tcW w:w="720" w:type="dxa"/>
            <w:tcBorders>
              <w:top w:val="nil"/>
              <w:bottom w:val="single" w:sz="4" w:space="0" w:color="auto"/>
            </w:tcBorders>
            <w:shd w:val="clear" w:color="auto" w:fill="auto"/>
            <w:noWrap/>
            <w:vAlign w:val="bottom"/>
          </w:tcPr>
          <w:p w14:paraId="0107A46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0.54</w:t>
            </w:r>
          </w:p>
        </w:tc>
        <w:tc>
          <w:tcPr>
            <w:tcW w:w="810" w:type="dxa"/>
            <w:gridSpan w:val="2"/>
            <w:tcBorders>
              <w:top w:val="nil"/>
              <w:bottom w:val="single" w:sz="4" w:space="0" w:color="auto"/>
            </w:tcBorders>
          </w:tcPr>
          <w:p w14:paraId="1D3A04F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66.92</w:t>
            </w:r>
          </w:p>
        </w:tc>
        <w:tc>
          <w:tcPr>
            <w:tcW w:w="900" w:type="dxa"/>
            <w:tcBorders>
              <w:top w:val="nil"/>
              <w:bottom w:val="single" w:sz="4" w:space="0" w:color="auto"/>
            </w:tcBorders>
            <w:shd w:val="clear" w:color="auto" w:fill="auto"/>
            <w:noWrap/>
            <w:vAlign w:val="bottom"/>
          </w:tcPr>
          <w:p w14:paraId="55DC540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0.014</w:t>
            </w:r>
          </w:p>
        </w:tc>
        <w:tc>
          <w:tcPr>
            <w:tcW w:w="810" w:type="dxa"/>
            <w:tcBorders>
              <w:top w:val="nil"/>
              <w:bottom w:val="single" w:sz="4" w:space="0" w:color="auto"/>
            </w:tcBorders>
            <w:shd w:val="clear" w:color="auto" w:fill="auto"/>
            <w:noWrap/>
            <w:vAlign w:val="bottom"/>
          </w:tcPr>
          <w:p w14:paraId="008FE0D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0.58</w:t>
            </w:r>
          </w:p>
        </w:tc>
        <w:tc>
          <w:tcPr>
            <w:tcW w:w="825" w:type="dxa"/>
            <w:tcBorders>
              <w:top w:val="nil"/>
              <w:bottom w:val="single" w:sz="4" w:space="0" w:color="auto"/>
            </w:tcBorders>
          </w:tcPr>
          <w:p w14:paraId="2AB1E09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11" w:type="dxa"/>
            <w:gridSpan w:val="3"/>
            <w:tcBorders>
              <w:top w:val="nil"/>
              <w:bottom w:val="single" w:sz="4" w:space="0" w:color="auto"/>
            </w:tcBorders>
            <w:shd w:val="clear" w:color="auto" w:fill="auto"/>
            <w:noWrap/>
            <w:vAlign w:val="bottom"/>
          </w:tcPr>
          <w:p w14:paraId="0502C39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gridSpan w:val="2"/>
            <w:tcBorders>
              <w:top w:val="nil"/>
              <w:bottom w:val="single" w:sz="4" w:space="0" w:color="auto"/>
            </w:tcBorders>
            <w:shd w:val="clear" w:color="auto" w:fill="auto"/>
            <w:noWrap/>
            <w:vAlign w:val="bottom"/>
          </w:tcPr>
          <w:p w14:paraId="5615A9E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724" w:type="dxa"/>
            <w:tcBorders>
              <w:top w:val="nil"/>
              <w:bottom w:val="single" w:sz="4" w:space="0" w:color="auto"/>
            </w:tcBorders>
          </w:tcPr>
          <w:p w14:paraId="18237CF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20.67</w:t>
            </w:r>
          </w:p>
        </w:tc>
        <w:tc>
          <w:tcPr>
            <w:tcW w:w="900" w:type="dxa"/>
            <w:gridSpan w:val="2"/>
            <w:tcBorders>
              <w:top w:val="nil"/>
              <w:bottom w:val="single" w:sz="4" w:space="0" w:color="auto"/>
            </w:tcBorders>
            <w:shd w:val="clear" w:color="auto" w:fill="auto"/>
            <w:noWrap/>
            <w:vAlign w:val="bottom"/>
          </w:tcPr>
          <w:p w14:paraId="247DC58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0.0068</w:t>
            </w:r>
          </w:p>
        </w:tc>
        <w:tc>
          <w:tcPr>
            <w:tcW w:w="822" w:type="dxa"/>
            <w:tcBorders>
              <w:top w:val="nil"/>
              <w:bottom w:val="single" w:sz="4" w:space="0" w:color="auto"/>
              <w:right w:val="nil"/>
            </w:tcBorders>
            <w:shd w:val="clear" w:color="auto" w:fill="auto"/>
            <w:noWrap/>
            <w:vAlign w:val="bottom"/>
          </w:tcPr>
          <w:p w14:paraId="080FB5E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0.70</w:t>
            </w:r>
          </w:p>
        </w:tc>
      </w:tr>
      <w:tr w:rsidR="00D37E12" w:rsidRPr="002355B6" w14:paraId="6BA52439" w14:textId="77777777" w:rsidTr="00870FAF">
        <w:trPr>
          <w:trHeight w:val="300"/>
        </w:trPr>
        <w:tc>
          <w:tcPr>
            <w:tcW w:w="1805" w:type="dxa"/>
            <w:tcBorders>
              <w:top w:val="single" w:sz="4" w:space="0" w:color="auto"/>
              <w:left w:val="nil"/>
              <w:bottom w:val="nil"/>
            </w:tcBorders>
            <w:shd w:val="clear" w:color="auto" w:fill="auto"/>
            <w:noWrap/>
            <w:vAlign w:val="bottom"/>
          </w:tcPr>
          <w:p w14:paraId="141029ED"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MEI t</w:t>
            </w:r>
          </w:p>
        </w:tc>
        <w:tc>
          <w:tcPr>
            <w:tcW w:w="803" w:type="dxa"/>
            <w:gridSpan w:val="2"/>
            <w:tcBorders>
              <w:top w:val="single" w:sz="4" w:space="0" w:color="auto"/>
              <w:bottom w:val="nil"/>
            </w:tcBorders>
          </w:tcPr>
          <w:p w14:paraId="4B25146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0.063</w:t>
            </w:r>
          </w:p>
        </w:tc>
        <w:tc>
          <w:tcPr>
            <w:tcW w:w="900" w:type="dxa"/>
            <w:tcBorders>
              <w:top w:val="single" w:sz="4" w:space="0" w:color="auto"/>
              <w:bottom w:val="nil"/>
            </w:tcBorders>
            <w:shd w:val="clear" w:color="auto" w:fill="auto"/>
            <w:noWrap/>
            <w:vAlign w:val="bottom"/>
          </w:tcPr>
          <w:p w14:paraId="688CB32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0.0072</w:t>
            </w:r>
          </w:p>
        </w:tc>
        <w:tc>
          <w:tcPr>
            <w:tcW w:w="720" w:type="dxa"/>
            <w:tcBorders>
              <w:top w:val="single" w:sz="4" w:space="0" w:color="auto"/>
              <w:bottom w:val="nil"/>
            </w:tcBorders>
            <w:shd w:val="clear" w:color="auto" w:fill="auto"/>
            <w:noWrap/>
            <w:vAlign w:val="bottom"/>
          </w:tcPr>
          <w:p w14:paraId="78C26D3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0.63</w:t>
            </w:r>
          </w:p>
        </w:tc>
        <w:tc>
          <w:tcPr>
            <w:tcW w:w="810" w:type="dxa"/>
            <w:gridSpan w:val="2"/>
            <w:tcBorders>
              <w:top w:val="single" w:sz="4" w:space="0" w:color="auto"/>
              <w:bottom w:val="nil"/>
            </w:tcBorders>
          </w:tcPr>
          <w:p w14:paraId="55E47C5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0.028</w:t>
            </w:r>
          </w:p>
        </w:tc>
        <w:tc>
          <w:tcPr>
            <w:tcW w:w="900" w:type="dxa"/>
            <w:tcBorders>
              <w:top w:val="single" w:sz="4" w:space="0" w:color="auto"/>
              <w:bottom w:val="nil"/>
            </w:tcBorders>
            <w:shd w:val="clear" w:color="auto" w:fill="auto"/>
            <w:noWrap/>
            <w:vAlign w:val="bottom"/>
          </w:tcPr>
          <w:p w14:paraId="3984149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0.00062</w:t>
            </w:r>
          </w:p>
        </w:tc>
        <w:tc>
          <w:tcPr>
            <w:tcW w:w="810" w:type="dxa"/>
            <w:tcBorders>
              <w:top w:val="single" w:sz="4" w:space="0" w:color="auto"/>
              <w:bottom w:val="nil"/>
            </w:tcBorders>
            <w:shd w:val="clear" w:color="auto" w:fill="auto"/>
            <w:noWrap/>
            <w:vAlign w:val="bottom"/>
          </w:tcPr>
          <w:p w14:paraId="1B15C02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0.89</w:t>
            </w:r>
          </w:p>
        </w:tc>
        <w:tc>
          <w:tcPr>
            <w:tcW w:w="825" w:type="dxa"/>
            <w:tcBorders>
              <w:top w:val="single" w:sz="4" w:space="0" w:color="auto"/>
              <w:bottom w:val="nil"/>
            </w:tcBorders>
          </w:tcPr>
          <w:p w14:paraId="2C79DBA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c>
          <w:tcPr>
            <w:tcW w:w="911" w:type="dxa"/>
            <w:gridSpan w:val="3"/>
            <w:tcBorders>
              <w:top w:val="single" w:sz="4" w:space="0" w:color="auto"/>
              <w:bottom w:val="nil"/>
            </w:tcBorders>
            <w:shd w:val="clear" w:color="auto" w:fill="auto"/>
            <w:noWrap/>
            <w:vAlign w:val="bottom"/>
          </w:tcPr>
          <w:p w14:paraId="59EC920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0.033</w:t>
            </w:r>
          </w:p>
        </w:tc>
        <w:tc>
          <w:tcPr>
            <w:tcW w:w="896" w:type="dxa"/>
            <w:gridSpan w:val="2"/>
            <w:tcBorders>
              <w:top w:val="single" w:sz="4" w:space="0" w:color="auto"/>
              <w:bottom w:val="nil"/>
            </w:tcBorders>
            <w:shd w:val="clear" w:color="auto" w:fill="auto"/>
            <w:noWrap/>
            <w:vAlign w:val="bottom"/>
          </w:tcPr>
          <w:p w14:paraId="63ABC44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0.30</w:t>
            </w:r>
          </w:p>
        </w:tc>
        <w:tc>
          <w:tcPr>
            <w:tcW w:w="724" w:type="dxa"/>
            <w:tcBorders>
              <w:top w:val="single" w:sz="4" w:space="0" w:color="auto"/>
              <w:bottom w:val="nil"/>
            </w:tcBorders>
          </w:tcPr>
          <w:p w14:paraId="4F95C38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0.015</w:t>
            </w:r>
          </w:p>
        </w:tc>
        <w:tc>
          <w:tcPr>
            <w:tcW w:w="900" w:type="dxa"/>
            <w:gridSpan w:val="2"/>
            <w:tcBorders>
              <w:top w:val="single" w:sz="4" w:space="0" w:color="auto"/>
              <w:bottom w:val="nil"/>
            </w:tcBorders>
            <w:shd w:val="clear" w:color="auto" w:fill="auto"/>
            <w:noWrap/>
            <w:vAlign w:val="bottom"/>
          </w:tcPr>
          <w:p w14:paraId="3F7B669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0.00019</w:t>
            </w:r>
          </w:p>
        </w:tc>
        <w:tc>
          <w:tcPr>
            <w:tcW w:w="822" w:type="dxa"/>
            <w:tcBorders>
              <w:top w:val="single" w:sz="4" w:space="0" w:color="auto"/>
              <w:bottom w:val="nil"/>
              <w:right w:val="nil"/>
            </w:tcBorders>
            <w:shd w:val="clear" w:color="auto" w:fill="auto"/>
            <w:noWrap/>
            <w:vAlign w:val="bottom"/>
          </w:tcPr>
          <w:p w14:paraId="7C1C7AE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0.94</w:t>
            </w:r>
          </w:p>
        </w:tc>
      </w:tr>
      <w:tr w:rsidR="00D37E12" w:rsidRPr="002355B6" w14:paraId="49CC4AC8" w14:textId="77777777" w:rsidTr="00870FAF">
        <w:trPr>
          <w:trHeight w:val="300"/>
        </w:trPr>
        <w:tc>
          <w:tcPr>
            <w:tcW w:w="1805" w:type="dxa"/>
            <w:tcBorders>
              <w:top w:val="nil"/>
              <w:left w:val="nil"/>
              <w:bottom w:val="nil"/>
            </w:tcBorders>
            <w:shd w:val="clear" w:color="auto" w:fill="auto"/>
            <w:noWrap/>
            <w:vAlign w:val="bottom"/>
          </w:tcPr>
          <w:p w14:paraId="396B9339"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MEI t-2</w:t>
            </w:r>
          </w:p>
        </w:tc>
        <w:tc>
          <w:tcPr>
            <w:tcW w:w="803" w:type="dxa"/>
            <w:gridSpan w:val="2"/>
            <w:tcBorders>
              <w:top w:val="nil"/>
              <w:bottom w:val="nil"/>
            </w:tcBorders>
          </w:tcPr>
          <w:p w14:paraId="6EFBB69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0.16</w:t>
            </w:r>
          </w:p>
        </w:tc>
        <w:tc>
          <w:tcPr>
            <w:tcW w:w="900" w:type="dxa"/>
            <w:tcBorders>
              <w:top w:val="nil"/>
              <w:bottom w:val="nil"/>
            </w:tcBorders>
            <w:shd w:val="clear" w:color="auto" w:fill="auto"/>
            <w:noWrap/>
            <w:vAlign w:val="bottom"/>
          </w:tcPr>
          <w:p w14:paraId="4997AFB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0.038</w:t>
            </w:r>
          </w:p>
        </w:tc>
        <w:tc>
          <w:tcPr>
            <w:tcW w:w="720" w:type="dxa"/>
            <w:tcBorders>
              <w:top w:val="nil"/>
              <w:bottom w:val="nil"/>
            </w:tcBorders>
            <w:shd w:val="clear" w:color="auto" w:fill="auto"/>
            <w:noWrap/>
            <w:vAlign w:val="bottom"/>
          </w:tcPr>
          <w:p w14:paraId="5B3DE88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0.28</w:t>
            </w:r>
          </w:p>
        </w:tc>
        <w:tc>
          <w:tcPr>
            <w:tcW w:w="810" w:type="dxa"/>
            <w:gridSpan w:val="2"/>
            <w:tcBorders>
              <w:top w:val="nil"/>
              <w:bottom w:val="nil"/>
            </w:tcBorders>
          </w:tcPr>
          <w:p w14:paraId="710F9C4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-0.007</w:t>
            </w:r>
          </w:p>
        </w:tc>
        <w:tc>
          <w:tcPr>
            <w:tcW w:w="900" w:type="dxa"/>
            <w:tcBorders>
              <w:top w:val="nil"/>
              <w:bottom w:val="nil"/>
            </w:tcBorders>
            <w:shd w:val="clear" w:color="auto" w:fill="auto"/>
            <w:noWrap/>
            <w:vAlign w:val="bottom"/>
          </w:tcPr>
          <w:p w14:paraId="7EEC147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0.00004</w:t>
            </w:r>
          </w:p>
        </w:tc>
        <w:tc>
          <w:tcPr>
            <w:tcW w:w="810" w:type="dxa"/>
            <w:tcBorders>
              <w:top w:val="nil"/>
              <w:bottom w:val="nil"/>
            </w:tcBorders>
            <w:shd w:val="clear" w:color="auto" w:fill="auto"/>
            <w:noWrap/>
            <w:vAlign w:val="bottom"/>
          </w:tcPr>
          <w:p w14:paraId="41D9A84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0.97</w:t>
            </w:r>
          </w:p>
        </w:tc>
        <w:tc>
          <w:tcPr>
            <w:tcW w:w="825" w:type="dxa"/>
            <w:tcBorders>
              <w:top w:val="nil"/>
              <w:bottom w:val="nil"/>
            </w:tcBorders>
          </w:tcPr>
          <w:p w14:paraId="561A0C5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c>
          <w:tcPr>
            <w:tcW w:w="911" w:type="dxa"/>
            <w:gridSpan w:val="3"/>
            <w:tcBorders>
              <w:top w:val="nil"/>
              <w:bottom w:val="nil"/>
            </w:tcBorders>
            <w:shd w:val="clear" w:color="auto" w:fill="auto"/>
            <w:noWrap/>
            <w:vAlign w:val="bottom"/>
          </w:tcPr>
          <w:p w14:paraId="4058C0F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0.029</w:t>
            </w:r>
          </w:p>
        </w:tc>
        <w:tc>
          <w:tcPr>
            <w:tcW w:w="896" w:type="dxa"/>
            <w:gridSpan w:val="2"/>
            <w:tcBorders>
              <w:top w:val="nil"/>
              <w:bottom w:val="nil"/>
            </w:tcBorders>
            <w:shd w:val="clear" w:color="auto" w:fill="auto"/>
            <w:noWrap/>
            <w:vAlign w:val="bottom"/>
          </w:tcPr>
          <w:p w14:paraId="27F0CA7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0.34</w:t>
            </w:r>
          </w:p>
        </w:tc>
        <w:tc>
          <w:tcPr>
            <w:tcW w:w="724" w:type="dxa"/>
            <w:tcBorders>
              <w:top w:val="nil"/>
              <w:bottom w:val="nil"/>
            </w:tcBorders>
          </w:tcPr>
          <w:p w14:paraId="5B94B45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0.087</w:t>
            </w:r>
          </w:p>
        </w:tc>
        <w:tc>
          <w:tcPr>
            <w:tcW w:w="900" w:type="dxa"/>
            <w:gridSpan w:val="2"/>
            <w:tcBorders>
              <w:top w:val="nil"/>
              <w:bottom w:val="nil"/>
            </w:tcBorders>
            <w:shd w:val="clear" w:color="auto" w:fill="auto"/>
            <w:noWrap/>
            <w:vAlign w:val="bottom"/>
          </w:tcPr>
          <w:p w14:paraId="72D7376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0.0069</w:t>
            </w:r>
          </w:p>
        </w:tc>
        <w:tc>
          <w:tcPr>
            <w:tcW w:w="822" w:type="dxa"/>
            <w:tcBorders>
              <w:top w:val="nil"/>
              <w:bottom w:val="nil"/>
              <w:right w:val="nil"/>
            </w:tcBorders>
            <w:shd w:val="clear" w:color="auto" w:fill="auto"/>
            <w:noWrap/>
            <w:vAlign w:val="bottom"/>
          </w:tcPr>
          <w:p w14:paraId="45758DC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0.65</w:t>
            </w:r>
          </w:p>
        </w:tc>
      </w:tr>
      <w:tr w:rsidR="00D37E12" w:rsidRPr="002355B6" w14:paraId="45FE8B6F" w14:textId="77777777" w:rsidTr="00870FAF">
        <w:trPr>
          <w:trHeight w:val="300"/>
        </w:trPr>
        <w:tc>
          <w:tcPr>
            <w:tcW w:w="1805" w:type="dxa"/>
            <w:tcBorders>
              <w:top w:val="nil"/>
              <w:left w:val="nil"/>
              <w:bottom w:val="nil"/>
            </w:tcBorders>
            <w:shd w:val="clear" w:color="auto" w:fill="auto"/>
            <w:noWrap/>
            <w:vAlign w:val="bottom"/>
          </w:tcPr>
          <w:p w14:paraId="3D5DA56F"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MEI t-3</w:t>
            </w:r>
          </w:p>
        </w:tc>
        <w:tc>
          <w:tcPr>
            <w:tcW w:w="803" w:type="dxa"/>
            <w:gridSpan w:val="2"/>
            <w:tcBorders>
              <w:top w:val="nil"/>
              <w:bottom w:val="nil"/>
            </w:tcBorders>
          </w:tcPr>
          <w:p w14:paraId="4CA077C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0.23</w:t>
            </w:r>
          </w:p>
        </w:tc>
        <w:tc>
          <w:tcPr>
            <w:tcW w:w="900" w:type="dxa"/>
            <w:tcBorders>
              <w:top w:val="nil"/>
              <w:bottom w:val="nil"/>
            </w:tcBorders>
            <w:shd w:val="clear" w:color="auto" w:fill="auto"/>
            <w:noWrap/>
            <w:vAlign w:val="bottom"/>
          </w:tcPr>
          <w:p w14:paraId="4320E39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0.090</w:t>
            </w:r>
          </w:p>
        </w:tc>
        <w:tc>
          <w:tcPr>
            <w:tcW w:w="720" w:type="dxa"/>
            <w:tcBorders>
              <w:top w:val="nil"/>
              <w:bottom w:val="nil"/>
            </w:tcBorders>
            <w:shd w:val="clear" w:color="auto" w:fill="auto"/>
            <w:noWrap/>
            <w:vAlign w:val="bottom"/>
          </w:tcPr>
          <w:p w14:paraId="5FC7015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0.096</w:t>
            </w:r>
          </w:p>
        </w:tc>
        <w:tc>
          <w:tcPr>
            <w:tcW w:w="810" w:type="dxa"/>
            <w:gridSpan w:val="2"/>
            <w:tcBorders>
              <w:top w:val="nil"/>
              <w:bottom w:val="nil"/>
            </w:tcBorders>
          </w:tcPr>
          <w:p w14:paraId="708AAA3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0.32</w:t>
            </w:r>
          </w:p>
        </w:tc>
        <w:tc>
          <w:tcPr>
            <w:tcW w:w="900" w:type="dxa"/>
            <w:tcBorders>
              <w:top w:val="nil"/>
              <w:bottom w:val="nil"/>
            </w:tcBorders>
            <w:shd w:val="clear" w:color="auto" w:fill="auto"/>
            <w:noWrap/>
            <w:vAlign w:val="bottom"/>
          </w:tcPr>
          <w:p w14:paraId="12B0CA6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0.074</w:t>
            </w:r>
          </w:p>
        </w:tc>
        <w:tc>
          <w:tcPr>
            <w:tcW w:w="810" w:type="dxa"/>
            <w:tcBorders>
              <w:top w:val="nil"/>
              <w:bottom w:val="nil"/>
            </w:tcBorders>
            <w:shd w:val="clear" w:color="auto" w:fill="auto"/>
            <w:noWrap/>
            <w:vAlign w:val="bottom"/>
          </w:tcPr>
          <w:p w14:paraId="2350F9A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825" w:type="dxa"/>
            <w:tcBorders>
              <w:top w:val="nil"/>
              <w:bottom w:val="nil"/>
            </w:tcBorders>
          </w:tcPr>
          <w:p w14:paraId="7487472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-0.30</w:t>
            </w:r>
          </w:p>
        </w:tc>
        <w:tc>
          <w:tcPr>
            <w:tcW w:w="911" w:type="dxa"/>
            <w:gridSpan w:val="3"/>
            <w:tcBorders>
              <w:top w:val="nil"/>
              <w:bottom w:val="nil"/>
            </w:tcBorders>
            <w:shd w:val="clear" w:color="auto" w:fill="auto"/>
            <w:noWrap/>
            <w:vAlign w:val="bottom"/>
          </w:tcPr>
          <w:p w14:paraId="04C16CD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0.19</w:t>
            </w:r>
          </w:p>
        </w:tc>
        <w:tc>
          <w:tcPr>
            <w:tcW w:w="896" w:type="dxa"/>
            <w:gridSpan w:val="2"/>
            <w:tcBorders>
              <w:top w:val="nil"/>
              <w:bottom w:val="nil"/>
            </w:tcBorders>
            <w:shd w:val="clear" w:color="auto" w:fill="auto"/>
            <w:noWrap/>
            <w:vAlign w:val="bottom"/>
          </w:tcPr>
          <w:p w14:paraId="0B78A369"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0.014</w:t>
            </w:r>
          </w:p>
        </w:tc>
        <w:tc>
          <w:tcPr>
            <w:tcW w:w="724" w:type="dxa"/>
            <w:tcBorders>
              <w:top w:val="nil"/>
              <w:bottom w:val="nil"/>
            </w:tcBorders>
          </w:tcPr>
          <w:p w14:paraId="2E21B4E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900" w:type="dxa"/>
            <w:gridSpan w:val="2"/>
            <w:tcBorders>
              <w:top w:val="nil"/>
              <w:bottom w:val="nil"/>
            </w:tcBorders>
            <w:shd w:val="clear" w:color="auto" w:fill="auto"/>
            <w:noWrap/>
            <w:vAlign w:val="bottom"/>
          </w:tcPr>
          <w:p w14:paraId="5E26FAB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0.024</w:t>
            </w:r>
          </w:p>
        </w:tc>
        <w:tc>
          <w:tcPr>
            <w:tcW w:w="822" w:type="dxa"/>
            <w:tcBorders>
              <w:top w:val="nil"/>
              <w:bottom w:val="nil"/>
              <w:right w:val="nil"/>
            </w:tcBorders>
            <w:shd w:val="clear" w:color="auto" w:fill="auto"/>
            <w:noWrap/>
            <w:vAlign w:val="bottom"/>
          </w:tcPr>
          <w:p w14:paraId="186DC3D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0.40</w:t>
            </w:r>
          </w:p>
        </w:tc>
      </w:tr>
      <w:tr w:rsidR="00D37E12" w:rsidRPr="002355B6" w14:paraId="11D26BC3" w14:textId="77777777" w:rsidTr="00870FAF">
        <w:trPr>
          <w:trHeight w:val="300"/>
        </w:trPr>
        <w:tc>
          <w:tcPr>
            <w:tcW w:w="1805" w:type="dxa"/>
            <w:tcBorders>
              <w:top w:val="nil"/>
              <w:left w:val="nil"/>
            </w:tcBorders>
            <w:shd w:val="clear" w:color="auto" w:fill="auto"/>
            <w:noWrap/>
            <w:vAlign w:val="bottom"/>
          </w:tcPr>
          <w:p w14:paraId="5137FEFC"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MEI t-4</w:t>
            </w:r>
          </w:p>
        </w:tc>
        <w:tc>
          <w:tcPr>
            <w:tcW w:w="803" w:type="dxa"/>
            <w:gridSpan w:val="2"/>
            <w:tcBorders>
              <w:top w:val="nil"/>
            </w:tcBorders>
          </w:tcPr>
          <w:p w14:paraId="6C3DE55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0.20</w:t>
            </w:r>
          </w:p>
        </w:tc>
        <w:tc>
          <w:tcPr>
            <w:tcW w:w="900" w:type="dxa"/>
            <w:tcBorders>
              <w:top w:val="nil"/>
            </w:tcBorders>
            <w:shd w:val="clear" w:color="auto" w:fill="auto"/>
            <w:noWrap/>
            <w:vAlign w:val="bottom"/>
          </w:tcPr>
          <w:p w14:paraId="1D93DB4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0.068</w:t>
            </w:r>
          </w:p>
        </w:tc>
        <w:tc>
          <w:tcPr>
            <w:tcW w:w="720" w:type="dxa"/>
            <w:tcBorders>
              <w:top w:val="nil"/>
            </w:tcBorders>
            <w:shd w:val="clear" w:color="auto" w:fill="auto"/>
            <w:noWrap/>
            <w:vAlign w:val="bottom"/>
          </w:tcPr>
          <w:p w14:paraId="4C4FEDC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c>
          <w:tcPr>
            <w:tcW w:w="810" w:type="dxa"/>
            <w:gridSpan w:val="2"/>
            <w:tcBorders>
              <w:top w:val="nil"/>
            </w:tcBorders>
          </w:tcPr>
          <w:p w14:paraId="316129C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0.42</w:t>
            </w:r>
          </w:p>
        </w:tc>
        <w:tc>
          <w:tcPr>
            <w:tcW w:w="900" w:type="dxa"/>
            <w:tcBorders>
              <w:top w:val="nil"/>
            </w:tcBorders>
            <w:shd w:val="clear" w:color="auto" w:fill="auto"/>
            <w:noWrap/>
            <w:vAlign w:val="bottom"/>
          </w:tcPr>
          <w:p w14:paraId="778DA71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c>
          <w:tcPr>
            <w:tcW w:w="810" w:type="dxa"/>
            <w:tcBorders>
              <w:top w:val="nil"/>
            </w:tcBorders>
            <w:shd w:val="clear" w:color="auto" w:fill="auto"/>
            <w:noWrap/>
            <w:vAlign w:val="bottom"/>
          </w:tcPr>
          <w:p w14:paraId="1050F73A"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0.0497</w:t>
            </w:r>
          </w:p>
        </w:tc>
        <w:tc>
          <w:tcPr>
            <w:tcW w:w="825" w:type="dxa"/>
            <w:tcBorders>
              <w:top w:val="nil"/>
            </w:tcBorders>
          </w:tcPr>
          <w:p w14:paraId="0D2930E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-0.25</w:t>
            </w:r>
          </w:p>
        </w:tc>
        <w:tc>
          <w:tcPr>
            <w:tcW w:w="911" w:type="dxa"/>
            <w:gridSpan w:val="3"/>
            <w:tcBorders>
              <w:top w:val="nil"/>
            </w:tcBorders>
            <w:shd w:val="clear" w:color="auto" w:fill="auto"/>
            <w:noWrap/>
            <w:vAlign w:val="bottom"/>
          </w:tcPr>
          <w:p w14:paraId="0046F18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c>
          <w:tcPr>
            <w:tcW w:w="896" w:type="dxa"/>
            <w:gridSpan w:val="2"/>
            <w:tcBorders>
              <w:top w:val="nil"/>
            </w:tcBorders>
            <w:shd w:val="clear" w:color="auto" w:fill="auto"/>
            <w:noWrap/>
            <w:vAlign w:val="bottom"/>
          </w:tcPr>
          <w:p w14:paraId="3CACA46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0.058</w:t>
            </w:r>
          </w:p>
        </w:tc>
        <w:tc>
          <w:tcPr>
            <w:tcW w:w="724" w:type="dxa"/>
            <w:tcBorders>
              <w:top w:val="nil"/>
            </w:tcBorders>
          </w:tcPr>
          <w:p w14:paraId="462CE86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0.26</w:t>
            </w:r>
          </w:p>
        </w:tc>
        <w:tc>
          <w:tcPr>
            <w:tcW w:w="900" w:type="dxa"/>
            <w:gridSpan w:val="2"/>
            <w:tcBorders>
              <w:top w:val="nil"/>
            </w:tcBorders>
            <w:shd w:val="clear" w:color="auto" w:fill="auto"/>
            <w:noWrap/>
            <w:vAlign w:val="bottom"/>
          </w:tcPr>
          <w:p w14:paraId="43DB9FF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0.052</w:t>
            </w:r>
          </w:p>
        </w:tc>
        <w:tc>
          <w:tcPr>
            <w:tcW w:w="822" w:type="dxa"/>
            <w:tcBorders>
              <w:top w:val="nil"/>
              <w:right w:val="nil"/>
            </w:tcBorders>
            <w:shd w:val="clear" w:color="auto" w:fill="auto"/>
            <w:noWrap/>
            <w:vAlign w:val="bottom"/>
          </w:tcPr>
          <w:p w14:paraId="5B95831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r>
      <w:tr w:rsidR="00D37E12" w:rsidRPr="002355B6" w14:paraId="4AED6C34" w14:textId="77777777" w:rsidTr="00870FAF">
        <w:trPr>
          <w:trHeight w:val="300"/>
        </w:trPr>
        <w:tc>
          <w:tcPr>
            <w:tcW w:w="1805" w:type="dxa"/>
            <w:tcBorders>
              <w:top w:val="nil"/>
              <w:left w:val="nil"/>
              <w:bottom w:val="single" w:sz="4" w:space="0" w:color="auto"/>
            </w:tcBorders>
            <w:shd w:val="clear" w:color="auto" w:fill="auto"/>
            <w:noWrap/>
            <w:vAlign w:val="bottom"/>
          </w:tcPr>
          <w:p w14:paraId="507CD4FB"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MEI t-5</w:t>
            </w:r>
          </w:p>
        </w:tc>
        <w:tc>
          <w:tcPr>
            <w:tcW w:w="803" w:type="dxa"/>
            <w:gridSpan w:val="2"/>
            <w:tcBorders>
              <w:top w:val="nil"/>
              <w:bottom w:val="single" w:sz="4" w:space="0" w:color="auto"/>
            </w:tcBorders>
          </w:tcPr>
          <w:p w14:paraId="6003836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0.35</w:t>
            </w:r>
          </w:p>
        </w:tc>
        <w:tc>
          <w:tcPr>
            <w:tcW w:w="900" w:type="dxa"/>
            <w:tcBorders>
              <w:top w:val="nil"/>
              <w:bottom w:val="single" w:sz="4" w:space="0" w:color="auto"/>
            </w:tcBorders>
            <w:shd w:val="clear" w:color="auto" w:fill="auto"/>
            <w:noWrap/>
            <w:vAlign w:val="bottom"/>
          </w:tcPr>
          <w:p w14:paraId="01D5585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0.20</w:t>
            </w:r>
          </w:p>
        </w:tc>
        <w:tc>
          <w:tcPr>
            <w:tcW w:w="720" w:type="dxa"/>
            <w:tcBorders>
              <w:top w:val="nil"/>
              <w:bottom w:val="single" w:sz="4" w:space="0" w:color="auto"/>
            </w:tcBorders>
            <w:shd w:val="clear" w:color="auto" w:fill="auto"/>
            <w:noWrap/>
            <w:vAlign w:val="bottom"/>
          </w:tcPr>
          <w:p w14:paraId="70ABE656"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0.011</w:t>
            </w:r>
          </w:p>
        </w:tc>
        <w:tc>
          <w:tcPr>
            <w:tcW w:w="810" w:type="dxa"/>
            <w:gridSpan w:val="2"/>
            <w:tcBorders>
              <w:top w:val="nil"/>
              <w:bottom w:val="single" w:sz="4" w:space="0" w:color="auto"/>
            </w:tcBorders>
          </w:tcPr>
          <w:p w14:paraId="0DB0696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0.31</w:t>
            </w:r>
          </w:p>
        </w:tc>
        <w:tc>
          <w:tcPr>
            <w:tcW w:w="900" w:type="dxa"/>
            <w:tcBorders>
              <w:top w:val="nil"/>
              <w:bottom w:val="single" w:sz="4" w:space="0" w:color="auto"/>
            </w:tcBorders>
            <w:shd w:val="clear" w:color="auto" w:fill="auto"/>
            <w:noWrap/>
            <w:vAlign w:val="bottom"/>
          </w:tcPr>
          <w:p w14:paraId="43C9790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0.061</w:t>
            </w:r>
          </w:p>
        </w:tc>
        <w:tc>
          <w:tcPr>
            <w:tcW w:w="810" w:type="dxa"/>
            <w:tcBorders>
              <w:top w:val="nil"/>
              <w:bottom w:val="single" w:sz="4" w:space="0" w:color="auto"/>
            </w:tcBorders>
            <w:shd w:val="clear" w:color="auto" w:fill="auto"/>
            <w:noWrap/>
            <w:vAlign w:val="bottom"/>
          </w:tcPr>
          <w:p w14:paraId="2333DF4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825" w:type="dxa"/>
            <w:tcBorders>
              <w:top w:val="nil"/>
              <w:bottom w:val="single" w:sz="4" w:space="0" w:color="auto"/>
            </w:tcBorders>
          </w:tcPr>
          <w:p w14:paraId="1808637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11" w:type="dxa"/>
            <w:gridSpan w:val="3"/>
            <w:tcBorders>
              <w:top w:val="nil"/>
              <w:bottom w:val="single" w:sz="4" w:space="0" w:color="auto"/>
            </w:tcBorders>
            <w:shd w:val="clear" w:color="auto" w:fill="auto"/>
            <w:noWrap/>
            <w:vAlign w:val="bottom"/>
          </w:tcPr>
          <w:p w14:paraId="14DC44B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gridSpan w:val="2"/>
            <w:tcBorders>
              <w:top w:val="nil"/>
              <w:bottom w:val="single" w:sz="4" w:space="0" w:color="auto"/>
            </w:tcBorders>
            <w:shd w:val="clear" w:color="auto" w:fill="auto"/>
            <w:noWrap/>
            <w:vAlign w:val="bottom"/>
          </w:tcPr>
          <w:p w14:paraId="6145DA3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724" w:type="dxa"/>
            <w:tcBorders>
              <w:top w:val="nil"/>
              <w:bottom w:val="single" w:sz="4" w:space="0" w:color="auto"/>
            </w:tcBorders>
          </w:tcPr>
          <w:p w14:paraId="4FD0EB0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0.31</w:t>
            </w:r>
          </w:p>
        </w:tc>
        <w:tc>
          <w:tcPr>
            <w:tcW w:w="900" w:type="dxa"/>
            <w:gridSpan w:val="2"/>
            <w:tcBorders>
              <w:top w:val="nil"/>
              <w:bottom w:val="single" w:sz="4" w:space="0" w:color="auto"/>
            </w:tcBorders>
            <w:shd w:val="clear" w:color="auto" w:fill="auto"/>
            <w:noWrap/>
            <w:vAlign w:val="bottom"/>
          </w:tcPr>
          <w:p w14:paraId="1CD5929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0.071</w:t>
            </w:r>
          </w:p>
        </w:tc>
        <w:tc>
          <w:tcPr>
            <w:tcW w:w="822" w:type="dxa"/>
            <w:tcBorders>
              <w:top w:val="nil"/>
              <w:bottom w:val="single" w:sz="4" w:space="0" w:color="auto"/>
              <w:right w:val="nil"/>
            </w:tcBorders>
            <w:shd w:val="clear" w:color="auto" w:fill="auto"/>
            <w:noWrap/>
            <w:vAlign w:val="bottom"/>
          </w:tcPr>
          <w:p w14:paraId="48644D1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r>
      <w:tr w:rsidR="00D37E12" w:rsidRPr="002355B6" w14:paraId="2C558523" w14:textId="77777777" w:rsidTr="00870FAF">
        <w:trPr>
          <w:trHeight w:val="300"/>
        </w:trPr>
        <w:tc>
          <w:tcPr>
            <w:tcW w:w="1805" w:type="dxa"/>
            <w:tcBorders>
              <w:top w:val="single" w:sz="4" w:space="0" w:color="auto"/>
              <w:left w:val="nil"/>
              <w:bottom w:val="nil"/>
            </w:tcBorders>
            <w:shd w:val="clear" w:color="auto" w:fill="auto"/>
            <w:noWrap/>
            <w:vAlign w:val="bottom"/>
          </w:tcPr>
          <w:p w14:paraId="115CD75E"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 xml:space="preserve"> PDO t</w:t>
            </w:r>
          </w:p>
        </w:tc>
        <w:tc>
          <w:tcPr>
            <w:tcW w:w="803" w:type="dxa"/>
            <w:gridSpan w:val="2"/>
            <w:tcBorders>
              <w:top w:val="single" w:sz="4" w:space="0" w:color="auto"/>
              <w:bottom w:val="nil"/>
            </w:tcBorders>
          </w:tcPr>
          <w:p w14:paraId="31BEE7C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0.045</w:t>
            </w:r>
          </w:p>
        </w:tc>
        <w:tc>
          <w:tcPr>
            <w:tcW w:w="900" w:type="dxa"/>
            <w:tcBorders>
              <w:top w:val="single" w:sz="4" w:space="0" w:color="auto"/>
              <w:bottom w:val="nil"/>
            </w:tcBorders>
            <w:shd w:val="clear" w:color="auto" w:fill="auto"/>
            <w:noWrap/>
            <w:vAlign w:val="bottom"/>
          </w:tcPr>
          <w:p w14:paraId="03CE5A5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0.0026</w:t>
            </w:r>
          </w:p>
        </w:tc>
        <w:tc>
          <w:tcPr>
            <w:tcW w:w="720" w:type="dxa"/>
            <w:tcBorders>
              <w:top w:val="single" w:sz="4" w:space="0" w:color="auto"/>
              <w:bottom w:val="nil"/>
            </w:tcBorders>
            <w:shd w:val="clear" w:color="auto" w:fill="auto"/>
            <w:noWrap/>
            <w:vAlign w:val="bottom"/>
          </w:tcPr>
          <w:p w14:paraId="1E6D8DE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0.78</w:t>
            </w:r>
          </w:p>
        </w:tc>
        <w:tc>
          <w:tcPr>
            <w:tcW w:w="810" w:type="dxa"/>
            <w:gridSpan w:val="2"/>
            <w:tcBorders>
              <w:top w:val="single" w:sz="4" w:space="0" w:color="auto"/>
              <w:bottom w:val="nil"/>
            </w:tcBorders>
          </w:tcPr>
          <w:p w14:paraId="6BE9DB3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0.26</w:t>
            </w:r>
          </w:p>
        </w:tc>
        <w:tc>
          <w:tcPr>
            <w:tcW w:w="900" w:type="dxa"/>
            <w:tcBorders>
              <w:top w:val="single" w:sz="4" w:space="0" w:color="auto"/>
              <w:bottom w:val="nil"/>
            </w:tcBorders>
            <w:shd w:val="clear" w:color="auto" w:fill="auto"/>
            <w:noWrap/>
            <w:vAlign w:val="bottom"/>
          </w:tcPr>
          <w:p w14:paraId="058CAAD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0.036</w:t>
            </w:r>
          </w:p>
        </w:tc>
        <w:tc>
          <w:tcPr>
            <w:tcW w:w="810" w:type="dxa"/>
            <w:tcBorders>
              <w:top w:val="single" w:sz="4" w:space="0" w:color="auto"/>
              <w:bottom w:val="nil"/>
            </w:tcBorders>
            <w:shd w:val="clear" w:color="auto" w:fill="auto"/>
            <w:noWrap/>
            <w:vAlign w:val="bottom"/>
          </w:tcPr>
          <w:p w14:paraId="0082174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0.29</w:t>
            </w:r>
          </w:p>
        </w:tc>
        <w:tc>
          <w:tcPr>
            <w:tcW w:w="825" w:type="dxa"/>
            <w:tcBorders>
              <w:top w:val="single" w:sz="4" w:space="0" w:color="auto"/>
              <w:bottom w:val="nil"/>
            </w:tcBorders>
          </w:tcPr>
          <w:p w14:paraId="19C3C23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-0.008</w:t>
            </w:r>
          </w:p>
        </w:tc>
        <w:tc>
          <w:tcPr>
            <w:tcW w:w="911" w:type="dxa"/>
            <w:gridSpan w:val="3"/>
            <w:tcBorders>
              <w:top w:val="single" w:sz="4" w:space="0" w:color="auto"/>
              <w:bottom w:val="nil"/>
            </w:tcBorders>
            <w:shd w:val="clear" w:color="auto" w:fill="auto"/>
            <w:noWrap/>
            <w:vAlign w:val="bottom"/>
          </w:tcPr>
          <w:p w14:paraId="05FF173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0.00009</w:t>
            </w:r>
          </w:p>
        </w:tc>
        <w:tc>
          <w:tcPr>
            <w:tcW w:w="896" w:type="dxa"/>
            <w:gridSpan w:val="2"/>
            <w:tcBorders>
              <w:top w:val="single" w:sz="4" w:space="0" w:color="auto"/>
              <w:bottom w:val="nil"/>
            </w:tcBorders>
            <w:shd w:val="clear" w:color="auto" w:fill="auto"/>
            <w:noWrap/>
            <w:vAlign w:val="bottom"/>
          </w:tcPr>
          <w:p w14:paraId="26299C4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0.96</w:t>
            </w:r>
          </w:p>
        </w:tc>
        <w:tc>
          <w:tcPr>
            <w:tcW w:w="724" w:type="dxa"/>
            <w:tcBorders>
              <w:top w:val="single" w:sz="4" w:space="0" w:color="auto"/>
              <w:bottom w:val="nil"/>
            </w:tcBorders>
          </w:tcPr>
          <w:p w14:paraId="255C964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0.19</w:t>
            </w:r>
          </w:p>
        </w:tc>
        <w:tc>
          <w:tcPr>
            <w:tcW w:w="900" w:type="dxa"/>
            <w:gridSpan w:val="2"/>
            <w:tcBorders>
              <w:top w:val="single" w:sz="4" w:space="0" w:color="auto"/>
              <w:bottom w:val="nil"/>
            </w:tcBorders>
            <w:shd w:val="clear" w:color="auto" w:fill="auto"/>
            <w:noWrap/>
            <w:vAlign w:val="bottom"/>
          </w:tcPr>
          <w:p w14:paraId="6BFE4BD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0.021</w:t>
            </w:r>
          </w:p>
        </w:tc>
        <w:tc>
          <w:tcPr>
            <w:tcW w:w="822" w:type="dxa"/>
            <w:tcBorders>
              <w:top w:val="single" w:sz="4" w:space="0" w:color="auto"/>
              <w:bottom w:val="nil"/>
              <w:right w:val="nil"/>
            </w:tcBorders>
            <w:shd w:val="clear" w:color="auto" w:fill="auto"/>
            <w:noWrap/>
            <w:vAlign w:val="bottom"/>
          </w:tcPr>
          <w:p w14:paraId="15B06D1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0.43</w:t>
            </w:r>
          </w:p>
        </w:tc>
      </w:tr>
      <w:tr w:rsidR="00D37E12" w:rsidRPr="002355B6" w14:paraId="7EBFCB48" w14:textId="77777777" w:rsidTr="00870FAF">
        <w:trPr>
          <w:trHeight w:val="300"/>
        </w:trPr>
        <w:tc>
          <w:tcPr>
            <w:tcW w:w="1805" w:type="dxa"/>
            <w:tcBorders>
              <w:top w:val="nil"/>
              <w:left w:val="nil"/>
              <w:bottom w:val="nil"/>
            </w:tcBorders>
            <w:shd w:val="clear" w:color="auto" w:fill="auto"/>
            <w:noWrap/>
            <w:vAlign w:val="bottom"/>
          </w:tcPr>
          <w:p w14:paraId="67E166A1"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PDO t-2</w:t>
            </w:r>
          </w:p>
        </w:tc>
        <w:tc>
          <w:tcPr>
            <w:tcW w:w="803" w:type="dxa"/>
            <w:gridSpan w:val="2"/>
            <w:tcBorders>
              <w:top w:val="nil"/>
              <w:bottom w:val="nil"/>
            </w:tcBorders>
          </w:tcPr>
          <w:p w14:paraId="4D2B234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0.23</w:t>
            </w:r>
          </w:p>
        </w:tc>
        <w:tc>
          <w:tcPr>
            <w:tcW w:w="900" w:type="dxa"/>
            <w:tcBorders>
              <w:top w:val="nil"/>
              <w:bottom w:val="nil"/>
            </w:tcBorders>
            <w:shd w:val="clear" w:color="auto" w:fill="auto"/>
            <w:noWrap/>
            <w:vAlign w:val="bottom"/>
          </w:tcPr>
          <w:p w14:paraId="0AF621A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0.070</w:t>
            </w:r>
          </w:p>
        </w:tc>
        <w:tc>
          <w:tcPr>
            <w:tcW w:w="720" w:type="dxa"/>
            <w:tcBorders>
              <w:top w:val="nil"/>
              <w:bottom w:val="nil"/>
            </w:tcBorders>
            <w:shd w:val="clear" w:color="auto" w:fill="auto"/>
            <w:noWrap/>
            <w:vAlign w:val="bottom"/>
          </w:tcPr>
          <w:p w14:paraId="1F75037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810" w:type="dxa"/>
            <w:gridSpan w:val="2"/>
            <w:tcBorders>
              <w:top w:val="nil"/>
              <w:bottom w:val="nil"/>
            </w:tcBorders>
          </w:tcPr>
          <w:p w14:paraId="6712CE3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0.044</w:t>
            </w:r>
          </w:p>
        </w:tc>
        <w:tc>
          <w:tcPr>
            <w:tcW w:w="900" w:type="dxa"/>
            <w:tcBorders>
              <w:top w:val="nil"/>
              <w:bottom w:val="nil"/>
            </w:tcBorders>
            <w:shd w:val="clear" w:color="auto" w:fill="auto"/>
            <w:noWrap/>
            <w:vAlign w:val="bottom"/>
          </w:tcPr>
          <w:p w14:paraId="577EC41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0.0012</w:t>
            </w:r>
          </w:p>
        </w:tc>
        <w:tc>
          <w:tcPr>
            <w:tcW w:w="810" w:type="dxa"/>
            <w:tcBorders>
              <w:top w:val="nil"/>
              <w:bottom w:val="nil"/>
            </w:tcBorders>
            <w:shd w:val="clear" w:color="auto" w:fill="auto"/>
            <w:noWrap/>
            <w:vAlign w:val="bottom"/>
          </w:tcPr>
          <w:p w14:paraId="3536711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0.85</w:t>
            </w:r>
          </w:p>
        </w:tc>
        <w:tc>
          <w:tcPr>
            <w:tcW w:w="825" w:type="dxa"/>
            <w:tcBorders>
              <w:top w:val="nil"/>
              <w:bottom w:val="nil"/>
            </w:tcBorders>
          </w:tcPr>
          <w:p w14:paraId="049D500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-0.26</w:t>
            </w:r>
          </w:p>
        </w:tc>
        <w:tc>
          <w:tcPr>
            <w:tcW w:w="911" w:type="dxa"/>
            <w:gridSpan w:val="3"/>
            <w:tcBorders>
              <w:top w:val="nil"/>
              <w:bottom w:val="nil"/>
            </w:tcBorders>
            <w:shd w:val="clear" w:color="auto" w:fill="auto"/>
            <w:noWrap/>
            <w:vAlign w:val="bottom"/>
          </w:tcPr>
          <w:p w14:paraId="2214F49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c>
          <w:tcPr>
            <w:tcW w:w="896" w:type="dxa"/>
            <w:gridSpan w:val="2"/>
            <w:tcBorders>
              <w:top w:val="nil"/>
              <w:bottom w:val="nil"/>
            </w:tcBorders>
            <w:shd w:val="clear" w:color="auto" w:fill="auto"/>
            <w:noWrap/>
            <w:vAlign w:val="bottom"/>
          </w:tcPr>
          <w:p w14:paraId="18F9087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0.066</w:t>
            </w:r>
          </w:p>
        </w:tc>
        <w:tc>
          <w:tcPr>
            <w:tcW w:w="724" w:type="dxa"/>
            <w:tcBorders>
              <w:top w:val="nil"/>
              <w:bottom w:val="nil"/>
            </w:tcBorders>
          </w:tcPr>
          <w:p w14:paraId="24C6D0D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0.16</w:t>
            </w:r>
          </w:p>
        </w:tc>
        <w:tc>
          <w:tcPr>
            <w:tcW w:w="900" w:type="dxa"/>
            <w:gridSpan w:val="2"/>
            <w:tcBorders>
              <w:top w:val="nil"/>
              <w:bottom w:val="nil"/>
            </w:tcBorders>
            <w:shd w:val="clear" w:color="auto" w:fill="auto"/>
            <w:noWrap/>
            <w:vAlign w:val="bottom"/>
          </w:tcPr>
          <w:p w14:paraId="7A469B7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0.017</w:t>
            </w:r>
          </w:p>
        </w:tc>
        <w:tc>
          <w:tcPr>
            <w:tcW w:w="822" w:type="dxa"/>
            <w:tcBorders>
              <w:top w:val="nil"/>
              <w:bottom w:val="nil"/>
              <w:right w:val="nil"/>
            </w:tcBorders>
            <w:shd w:val="clear" w:color="auto" w:fill="auto"/>
            <w:noWrap/>
            <w:vAlign w:val="bottom"/>
          </w:tcPr>
          <w:p w14:paraId="01C85DB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0.48</w:t>
            </w:r>
          </w:p>
        </w:tc>
      </w:tr>
      <w:tr w:rsidR="00D37E12" w:rsidRPr="002355B6" w14:paraId="541BCC3E" w14:textId="77777777" w:rsidTr="00870FAF">
        <w:trPr>
          <w:trHeight w:val="300"/>
        </w:trPr>
        <w:tc>
          <w:tcPr>
            <w:tcW w:w="1805" w:type="dxa"/>
            <w:tcBorders>
              <w:top w:val="nil"/>
              <w:left w:val="nil"/>
              <w:bottom w:val="nil"/>
            </w:tcBorders>
            <w:shd w:val="clear" w:color="auto" w:fill="auto"/>
            <w:noWrap/>
            <w:vAlign w:val="bottom"/>
          </w:tcPr>
          <w:p w14:paraId="1EE683E5"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PDO t-3</w:t>
            </w:r>
          </w:p>
        </w:tc>
        <w:tc>
          <w:tcPr>
            <w:tcW w:w="803" w:type="dxa"/>
            <w:gridSpan w:val="2"/>
            <w:tcBorders>
              <w:top w:val="nil"/>
              <w:bottom w:val="nil"/>
            </w:tcBorders>
          </w:tcPr>
          <w:p w14:paraId="0C5EA09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900" w:type="dxa"/>
            <w:tcBorders>
              <w:top w:val="nil"/>
              <w:bottom w:val="nil"/>
            </w:tcBorders>
            <w:shd w:val="clear" w:color="auto" w:fill="auto"/>
            <w:noWrap/>
            <w:vAlign w:val="bottom"/>
          </w:tcPr>
          <w:p w14:paraId="2544784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0.043</w:t>
            </w:r>
          </w:p>
        </w:tc>
        <w:tc>
          <w:tcPr>
            <w:tcW w:w="720" w:type="dxa"/>
            <w:tcBorders>
              <w:top w:val="nil"/>
              <w:bottom w:val="nil"/>
            </w:tcBorders>
            <w:shd w:val="clear" w:color="auto" w:fill="auto"/>
            <w:noWrap/>
            <w:vAlign w:val="bottom"/>
          </w:tcPr>
          <w:p w14:paraId="4EC651E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0.26</w:t>
            </w:r>
          </w:p>
        </w:tc>
        <w:tc>
          <w:tcPr>
            <w:tcW w:w="810" w:type="dxa"/>
            <w:gridSpan w:val="2"/>
            <w:tcBorders>
              <w:top w:val="nil"/>
              <w:bottom w:val="nil"/>
            </w:tcBorders>
          </w:tcPr>
          <w:p w14:paraId="29418B5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900" w:type="dxa"/>
            <w:tcBorders>
              <w:top w:val="nil"/>
              <w:bottom w:val="nil"/>
            </w:tcBorders>
            <w:shd w:val="clear" w:color="auto" w:fill="auto"/>
            <w:noWrap/>
            <w:vAlign w:val="bottom"/>
          </w:tcPr>
          <w:p w14:paraId="528AB8A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0.024</w:t>
            </w:r>
          </w:p>
        </w:tc>
        <w:tc>
          <w:tcPr>
            <w:tcW w:w="810" w:type="dxa"/>
            <w:tcBorders>
              <w:top w:val="nil"/>
              <w:bottom w:val="nil"/>
            </w:tcBorders>
            <w:shd w:val="clear" w:color="auto" w:fill="auto"/>
            <w:noWrap/>
            <w:vAlign w:val="bottom"/>
          </w:tcPr>
          <w:p w14:paraId="2EDAE62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0.40</w:t>
            </w:r>
          </w:p>
        </w:tc>
        <w:tc>
          <w:tcPr>
            <w:tcW w:w="825" w:type="dxa"/>
            <w:tcBorders>
              <w:top w:val="nil"/>
              <w:bottom w:val="nil"/>
            </w:tcBorders>
          </w:tcPr>
          <w:p w14:paraId="1EBBB62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-0.30</w:t>
            </w:r>
          </w:p>
        </w:tc>
        <w:tc>
          <w:tcPr>
            <w:tcW w:w="911" w:type="dxa"/>
            <w:gridSpan w:val="3"/>
            <w:tcBorders>
              <w:top w:val="nil"/>
              <w:bottom w:val="nil"/>
            </w:tcBorders>
            <w:shd w:val="clear" w:color="auto" w:fill="auto"/>
            <w:noWrap/>
            <w:vAlign w:val="bottom"/>
          </w:tcPr>
          <w:p w14:paraId="22474C5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896" w:type="dxa"/>
            <w:gridSpan w:val="2"/>
            <w:tcBorders>
              <w:top w:val="nil"/>
              <w:bottom w:val="nil"/>
            </w:tcBorders>
            <w:shd w:val="clear" w:color="auto" w:fill="auto"/>
            <w:noWrap/>
            <w:vAlign w:val="bottom"/>
          </w:tcPr>
          <w:p w14:paraId="244931A0"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0.021</w:t>
            </w:r>
          </w:p>
        </w:tc>
        <w:tc>
          <w:tcPr>
            <w:tcW w:w="724" w:type="dxa"/>
            <w:tcBorders>
              <w:top w:val="nil"/>
              <w:bottom w:val="nil"/>
            </w:tcBorders>
          </w:tcPr>
          <w:p w14:paraId="2701968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0.33</w:t>
            </w:r>
          </w:p>
        </w:tc>
        <w:tc>
          <w:tcPr>
            <w:tcW w:w="900" w:type="dxa"/>
            <w:gridSpan w:val="2"/>
            <w:tcBorders>
              <w:top w:val="nil"/>
              <w:bottom w:val="nil"/>
            </w:tcBorders>
            <w:shd w:val="clear" w:color="auto" w:fill="auto"/>
            <w:noWrap/>
            <w:vAlign w:val="bottom"/>
          </w:tcPr>
          <w:p w14:paraId="02F9676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0.069</w:t>
            </w:r>
          </w:p>
        </w:tc>
        <w:tc>
          <w:tcPr>
            <w:tcW w:w="822" w:type="dxa"/>
            <w:tcBorders>
              <w:top w:val="nil"/>
              <w:bottom w:val="nil"/>
              <w:right w:val="nil"/>
            </w:tcBorders>
            <w:shd w:val="clear" w:color="auto" w:fill="auto"/>
            <w:noWrap/>
            <w:vAlign w:val="bottom"/>
          </w:tcPr>
          <w:p w14:paraId="34FFCB0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r>
      <w:tr w:rsidR="00D37E12" w:rsidRPr="002355B6" w14:paraId="1FB84529" w14:textId="77777777" w:rsidTr="00870FAF">
        <w:trPr>
          <w:trHeight w:val="300"/>
        </w:trPr>
        <w:tc>
          <w:tcPr>
            <w:tcW w:w="1805" w:type="dxa"/>
            <w:tcBorders>
              <w:top w:val="nil"/>
              <w:left w:val="nil"/>
            </w:tcBorders>
            <w:shd w:val="clear" w:color="auto" w:fill="auto"/>
            <w:noWrap/>
            <w:vAlign w:val="bottom"/>
          </w:tcPr>
          <w:p w14:paraId="49774010"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PDO t-4</w:t>
            </w:r>
          </w:p>
        </w:tc>
        <w:tc>
          <w:tcPr>
            <w:tcW w:w="803" w:type="dxa"/>
            <w:gridSpan w:val="2"/>
            <w:tcBorders>
              <w:top w:val="nil"/>
            </w:tcBorders>
          </w:tcPr>
          <w:p w14:paraId="7EE181F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0.18</w:t>
            </w:r>
          </w:p>
        </w:tc>
        <w:tc>
          <w:tcPr>
            <w:tcW w:w="900" w:type="dxa"/>
            <w:tcBorders>
              <w:top w:val="nil"/>
            </w:tcBorders>
            <w:shd w:val="clear" w:color="auto" w:fill="auto"/>
            <w:noWrap/>
            <w:vAlign w:val="bottom"/>
          </w:tcPr>
          <w:p w14:paraId="2C44175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0.044</w:t>
            </w:r>
          </w:p>
        </w:tc>
        <w:tc>
          <w:tcPr>
            <w:tcW w:w="720" w:type="dxa"/>
            <w:tcBorders>
              <w:top w:val="nil"/>
            </w:tcBorders>
            <w:shd w:val="clear" w:color="auto" w:fill="auto"/>
            <w:noWrap/>
            <w:vAlign w:val="bottom"/>
          </w:tcPr>
          <w:p w14:paraId="4B3FE4A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0.25</w:t>
            </w:r>
          </w:p>
        </w:tc>
        <w:tc>
          <w:tcPr>
            <w:tcW w:w="810" w:type="dxa"/>
            <w:gridSpan w:val="2"/>
            <w:tcBorders>
              <w:top w:val="nil"/>
            </w:tcBorders>
          </w:tcPr>
          <w:p w14:paraId="6D34C80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0.32</w:t>
            </w:r>
          </w:p>
        </w:tc>
        <w:tc>
          <w:tcPr>
            <w:tcW w:w="900" w:type="dxa"/>
            <w:tcBorders>
              <w:top w:val="nil"/>
            </w:tcBorders>
            <w:shd w:val="clear" w:color="auto" w:fill="auto"/>
            <w:noWrap/>
            <w:vAlign w:val="bottom"/>
          </w:tcPr>
          <w:p w14:paraId="1CEA355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0.055</w:t>
            </w:r>
          </w:p>
        </w:tc>
        <w:tc>
          <w:tcPr>
            <w:tcW w:w="810" w:type="dxa"/>
            <w:tcBorders>
              <w:top w:val="nil"/>
            </w:tcBorders>
            <w:shd w:val="clear" w:color="auto" w:fill="auto"/>
            <w:noWrap/>
            <w:vAlign w:val="bottom"/>
          </w:tcPr>
          <w:p w14:paraId="600E30F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0.20</w:t>
            </w:r>
          </w:p>
        </w:tc>
        <w:tc>
          <w:tcPr>
            <w:tcW w:w="825" w:type="dxa"/>
            <w:tcBorders>
              <w:top w:val="nil"/>
            </w:tcBorders>
          </w:tcPr>
          <w:p w14:paraId="1B7A2B9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-0.25</w:t>
            </w:r>
          </w:p>
        </w:tc>
        <w:tc>
          <w:tcPr>
            <w:tcW w:w="911" w:type="dxa"/>
            <w:gridSpan w:val="3"/>
            <w:tcBorders>
              <w:top w:val="nil"/>
            </w:tcBorders>
            <w:shd w:val="clear" w:color="auto" w:fill="auto"/>
            <w:noWrap/>
            <w:vAlign w:val="bottom"/>
          </w:tcPr>
          <w:p w14:paraId="38E6CC8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0.10</w:t>
            </w:r>
          </w:p>
        </w:tc>
        <w:tc>
          <w:tcPr>
            <w:tcW w:w="896" w:type="dxa"/>
            <w:gridSpan w:val="2"/>
            <w:tcBorders>
              <w:top w:val="nil"/>
            </w:tcBorders>
            <w:shd w:val="clear" w:color="auto" w:fill="auto"/>
            <w:noWrap/>
            <w:vAlign w:val="bottom"/>
          </w:tcPr>
          <w:p w14:paraId="0940D88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0.083</w:t>
            </w:r>
          </w:p>
        </w:tc>
        <w:tc>
          <w:tcPr>
            <w:tcW w:w="724" w:type="dxa"/>
            <w:tcBorders>
              <w:top w:val="nil"/>
            </w:tcBorders>
          </w:tcPr>
          <w:p w14:paraId="17C0184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0.068</w:t>
            </w:r>
          </w:p>
        </w:tc>
        <w:tc>
          <w:tcPr>
            <w:tcW w:w="900" w:type="dxa"/>
            <w:gridSpan w:val="2"/>
            <w:tcBorders>
              <w:top w:val="nil"/>
            </w:tcBorders>
            <w:shd w:val="clear" w:color="auto" w:fill="auto"/>
            <w:noWrap/>
            <w:vAlign w:val="bottom"/>
          </w:tcPr>
          <w:p w14:paraId="3F6F1B3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0.0029</w:t>
            </w:r>
          </w:p>
        </w:tc>
        <w:tc>
          <w:tcPr>
            <w:tcW w:w="822" w:type="dxa"/>
            <w:tcBorders>
              <w:top w:val="nil"/>
              <w:right w:val="nil"/>
            </w:tcBorders>
            <w:shd w:val="clear" w:color="auto" w:fill="auto"/>
            <w:noWrap/>
            <w:vAlign w:val="bottom"/>
          </w:tcPr>
          <w:p w14:paraId="247460F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0.77</w:t>
            </w:r>
          </w:p>
        </w:tc>
      </w:tr>
      <w:tr w:rsidR="00D37E12" w:rsidRPr="002355B6" w14:paraId="26E9B2B7" w14:textId="77777777" w:rsidTr="00870FAF">
        <w:trPr>
          <w:trHeight w:val="300"/>
        </w:trPr>
        <w:tc>
          <w:tcPr>
            <w:tcW w:w="1805" w:type="dxa"/>
            <w:tcBorders>
              <w:top w:val="nil"/>
              <w:left w:val="nil"/>
              <w:bottom w:val="single" w:sz="4" w:space="0" w:color="auto"/>
            </w:tcBorders>
            <w:shd w:val="clear" w:color="auto" w:fill="auto"/>
            <w:noWrap/>
            <w:vAlign w:val="bottom"/>
          </w:tcPr>
          <w:p w14:paraId="7B420B89"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PDO t-5</w:t>
            </w:r>
          </w:p>
        </w:tc>
        <w:tc>
          <w:tcPr>
            <w:tcW w:w="803" w:type="dxa"/>
            <w:gridSpan w:val="2"/>
            <w:tcBorders>
              <w:top w:val="nil"/>
              <w:bottom w:val="single" w:sz="4" w:space="0" w:color="auto"/>
            </w:tcBorders>
          </w:tcPr>
          <w:p w14:paraId="2FC1783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0.40</w:t>
            </w:r>
          </w:p>
        </w:tc>
        <w:tc>
          <w:tcPr>
            <w:tcW w:w="900" w:type="dxa"/>
            <w:tcBorders>
              <w:top w:val="nil"/>
              <w:bottom w:val="single" w:sz="4" w:space="0" w:color="auto"/>
            </w:tcBorders>
            <w:shd w:val="clear" w:color="auto" w:fill="auto"/>
            <w:noWrap/>
            <w:vAlign w:val="bottom"/>
          </w:tcPr>
          <w:p w14:paraId="2C2D89C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735" w:type="dxa"/>
            <w:gridSpan w:val="2"/>
            <w:tcBorders>
              <w:top w:val="nil"/>
              <w:bottom w:val="single" w:sz="4" w:space="0" w:color="auto"/>
            </w:tcBorders>
            <w:shd w:val="clear" w:color="auto" w:fill="auto"/>
            <w:noWrap/>
            <w:vAlign w:val="bottom"/>
          </w:tcPr>
          <w:p w14:paraId="6A0A9EA8"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0.009</w:t>
            </w:r>
          </w:p>
        </w:tc>
        <w:tc>
          <w:tcPr>
            <w:tcW w:w="795" w:type="dxa"/>
            <w:tcBorders>
              <w:top w:val="nil"/>
              <w:bottom w:val="single" w:sz="4" w:space="0" w:color="auto"/>
            </w:tcBorders>
          </w:tcPr>
          <w:p w14:paraId="3475824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0.34</w:t>
            </w:r>
          </w:p>
        </w:tc>
        <w:tc>
          <w:tcPr>
            <w:tcW w:w="900" w:type="dxa"/>
            <w:tcBorders>
              <w:top w:val="nil"/>
              <w:bottom w:val="single" w:sz="4" w:space="0" w:color="auto"/>
            </w:tcBorders>
            <w:shd w:val="clear" w:color="auto" w:fill="auto"/>
            <w:noWrap/>
            <w:vAlign w:val="bottom"/>
          </w:tcPr>
          <w:p w14:paraId="1B1493B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0.062</w:t>
            </w:r>
          </w:p>
        </w:tc>
        <w:tc>
          <w:tcPr>
            <w:tcW w:w="810" w:type="dxa"/>
            <w:tcBorders>
              <w:top w:val="nil"/>
              <w:bottom w:val="single" w:sz="4" w:space="0" w:color="auto"/>
            </w:tcBorders>
            <w:shd w:val="clear" w:color="auto" w:fill="auto"/>
            <w:noWrap/>
            <w:vAlign w:val="bottom"/>
          </w:tcPr>
          <w:p w14:paraId="7F72F7B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825" w:type="dxa"/>
            <w:tcBorders>
              <w:top w:val="nil"/>
              <w:bottom w:val="single" w:sz="4" w:space="0" w:color="auto"/>
            </w:tcBorders>
          </w:tcPr>
          <w:p w14:paraId="78952DF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11" w:type="dxa"/>
            <w:gridSpan w:val="3"/>
            <w:tcBorders>
              <w:top w:val="nil"/>
              <w:bottom w:val="single" w:sz="4" w:space="0" w:color="auto"/>
            </w:tcBorders>
            <w:shd w:val="clear" w:color="auto" w:fill="auto"/>
            <w:noWrap/>
            <w:vAlign w:val="bottom"/>
          </w:tcPr>
          <w:p w14:paraId="0E10857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gridSpan w:val="2"/>
            <w:tcBorders>
              <w:top w:val="nil"/>
              <w:bottom w:val="single" w:sz="4" w:space="0" w:color="auto"/>
            </w:tcBorders>
            <w:shd w:val="clear" w:color="auto" w:fill="auto"/>
            <w:noWrap/>
            <w:vAlign w:val="bottom"/>
          </w:tcPr>
          <w:p w14:paraId="2ADC028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724" w:type="dxa"/>
            <w:tcBorders>
              <w:top w:val="nil"/>
              <w:bottom w:val="single" w:sz="4" w:space="0" w:color="auto"/>
            </w:tcBorders>
          </w:tcPr>
          <w:p w14:paraId="555939D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900" w:type="dxa"/>
            <w:gridSpan w:val="2"/>
            <w:tcBorders>
              <w:top w:val="nil"/>
              <w:bottom w:val="single" w:sz="4" w:space="0" w:color="auto"/>
            </w:tcBorders>
            <w:shd w:val="clear" w:color="auto" w:fill="auto"/>
            <w:noWrap/>
            <w:vAlign w:val="bottom"/>
          </w:tcPr>
          <w:p w14:paraId="5B0D270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0.017</w:t>
            </w:r>
          </w:p>
        </w:tc>
        <w:tc>
          <w:tcPr>
            <w:tcW w:w="822" w:type="dxa"/>
            <w:tcBorders>
              <w:top w:val="nil"/>
              <w:bottom w:val="single" w:sz="4" w:space="0" w:color="auto"/>
              <w:right w:val="nil"/>
            </w:tcBorders>
            <w:shd w:val="clear" w:color="auto" w:fill="auto"/>
            <w:noWrap/>
            <w:vAlign w:val="bottom"/>
          </w:tcPr>
          <w:p w14:paraId="229E1DC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0.48</w:t>
            </w:r>
          </w:p>
        </w:tc>
      </w:tr>
      <w:tr w:rsidR="00D37E12" w:rsidRPr="002355B6" w14:paraId="318A5B78" w14:textId="77777777" w:rsidTr="00870FAF">
        <w:trPr>
          <w:trHeight w:val="300"/>
        </w:trPr>
        <w:tc>
          <w:tcPr>
            <w:tcW w:w="1805" w:type="dxa"/>
            <w:tcBorders>
              <w:top w:val="single" w:sz="4" w:space="0" w:color="auto"/>
              <w:left w:val="nil"/>
              <w:bottom w:val="nil"/>
            </w:tcBorders>
            <w:shd w:val="clear" w:color="auto" w:fill="auto"/>
            <w:noWrap/>
            <w:vAlign w:val="bottom"/>
          </w:tcPr>
          <w:p w14:paraId="6E79D245"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NPGO t</w:t>
            </w:r>
          </w:p>
        </w:tc>
        <w:tc>
          <w:tcPr>
            <w:tcW w:w="803" w:type="dxa"/>
            <w:gridSpan w:val="2"/>
            <w:tcBorders>
              <w:top w:val="single" w:sz="4" w:space="0" w:color="auto"/>
              <w:bottom w:val="nil"/>
            </w:tcBorders>
          </w:tcPr>
          <w:p w14:paraId="52849F5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0.019</w:t>
            </w:r>
          </w:p>
        </w:tc>
        <w:tc>
          <w:tcPr>
            <w:tcW w:w="900" w:type="dxa"/>
            <w:tcBorders>
              <w:top w:val="single" w:sz="4" w:space="0" w:color="auto"/>
              <w:bottom w:val="nil"/>
            </w:tcBorders>
            <w:shd w:val="clear" w:color="auto" w:fill="auto"/>
            <w:noWrap/>
            <w:vAlign w:val="bottom"/>
          </w:tcPr>
          <w:p w14:paraId="44E0E92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0.00042</w:t>
            </w:r>
          </w:p>
        </w:tc>
        <w:tc>
          <w:tcPr>
            <w:tcW w:w="720" w:type="dxa"/>
            <w:tcBorders>
              <w:top w:val="single" w:sz="4" w:space="0" w:color="auto"/>
              <w:bottom w:val="nil"/>
            </w:tcBorders>
            <w:shd w:val="clear" w:color="auto" w:fill="auto"/>
            <w:noWrap/>
            <w:vAlign w:val="bottom"/>
          </w:tcPr>
          <w:p w14:paraId="035E3BC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0.91</w:t>
            </w:r>
          </w:p>
        </w:tc>
        <w:tc>
          <w:tcPr>
            <w:tcW w:w="810" w:type="dxa"/>
            <w:gridSpan w:val="2"/>
            <w:tcBorders>
              <w:top w:val="single" w:sz="4" w:space="0" w:color="auto"/>
              <w:bottom w:val="nil"/>
            </w:tcBorders>
          </w:tcPr>
          <w:p w14:paraId="51278E9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-0.063</w:t>
            </w:r>
          </w:p>
        </w:tc>
        <w:tc>
          <w:tcPr>
            <w:tcW w:w="900" w:type="dxa"/>
            <w:tcBorders>
              <w:top w:val="single" w:sz="4" w:space="0" w:color="auto"/>
              <w:bottom w:val="nil"/>
            </w:tcBorders>
            <w:shd w:val="clear" w:color="auto" w:fill="auto"/>
            <w:noWrap/>
            <w:vAlign w:val="bottom"/>
          </w:tcPr>
          <w:p w14:paraId="75952BA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0.0018</w:t>
            </w:r>
          </w:p>
        </w:tc>
        <w:tc>
          <w:tcPr>
            <w:tcW w:w="810" w:type="dxa"/>
            <w:tcBorders>
              <w:top w:val="single" w:sz="4" w:space="0" w:color="auto"/>
              <w:bottom w:val="nil"/>
            </w:tcBorders>
            <w:shd w:val="clear" w:color="auto" w:fill="auto"/>
            <w:noWrap/>
            <w:vAlign w:val="bottom"/>
          </w:tcPr>
          <w:p w14:paraId="76B7F9A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0.82</w:t>
            </w:r>
          </w:p>
        </w:tc>
        <w:tc>
          <w:tcPr>
            <w:tcW w:w="825" w:type="dxa"/>
            <w:tcBorders>
              <w:top w:val="single" w:sz="4" w:space="0" w:color="auto"/>
              <w:bottom w:val="nil"/>
            </w:tcBorders>
          </w:tcPr>
          <w:p w14:paraId="0AF296F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911" w:type="dxa"/>
            <w:gridSpan w:val="3"/>
            <w:tcBorders>
              <w:top w:val="single" w:sz="4" w:space="0" w:color="auto"/>
              <w:bottom w:val="nil"/>
            </w:tcBorders>
            <w:shd w:val="clear" w:color="auto" w:fill="auto"/>
            <w:noWrap/>
            <w:vAlign w:val="bottom"/>
          </w:tcPr>
          <w:p w14:paraId="1795C32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0.028</w:t>
            </w:r>
          </w:p>
        </w:tc>
        <w:tc>
          <w:tcPr>
            <w:tcW w:w="889" w:type="dxa"/>
            <w:tcBorders>
              <w:top w:val="single" w:sz="4" w:space="0" w:color="auto"/>
              <w:bottom w:val="nil"/>
            </w:tcBorders>
            <w:shd w:val="clear" w:color="auto" w:fill="auto"/>
            <w:noWrap/>
            <w:vAlign w:val="bottom"/>
          </w:tcPr>
          <w:p w14:paraId="676D08C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0.35</w:t>
            </w:r>
          </w:p>
        </w:tc>
        <w:tc>
          <w:tcPr>
            <w:tcW w:w="810" w:type="dxa"/>
            <w:gridSpan w:val="3"/>
            <w:tcBorders>
              <w:top w:val="single" w:sz="4" w:space="0" w:color="auto"/>
              <w:bottom w:val="nil"/>
            </w:tcBorders>
          </w:tcPr>
          <w:p w14:paraId="5CF5E6E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-0.023</w:t>
            </w:r>
          </w:p>
        </w:tc>
        <w:tc>
          <w:tcPr>
            <w:tcW w:w="821" w:type="dxa"/>
            <w:tcBorders>
              <w:top w:val="single" w:sz="4" w:space="0" w:color="auto"/>
              <w:bottom w:val="nil"/>
            </w:tcBorders>
            <w:shd w:val="clear" w:color="auto" w:fill="auto"/>
            <w:noWrap/>
            <w:vAlign w:val="bottom"/>
          </w:tcPr>
          <w:p w14:paraId="60A7D90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0.0003</w:t>
            </w:r>
          </w:p>
        </w:tc>
        <w:tc>
          <w:tcPr>
            <w:tcW w:w="822" w:type="dxa"/>
            <w:tcBorders>
              <w:top w:val="single" w:sz="4" w:space="0" w:color="auto"/>
              <w:bottom w:val="nil"/>
              <w:right w:val="nil"/>
            </w:tcBorders>
            <w:shd w:val="clear" w:color="auto" w:fill="auto"/>
            <w:noWrap/>
            <w:vAlign w:val="bottom"/>
          </w:tcPr>
          <w:p w14:paraId="223DA25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0.93</w:t>
            </w:r>
          </w:p>
        </w:tc>
      </w:tr>
      <w:tr w:rsidR="00D37E12" w:rsidRPr="002355B6" w14:paraId="5DCFA063" w14:textId="77777777" w:rsidTr="00870FAF">
        <w:trPr>
          <w:trHeight w:val="300"/>
        </w:trPr>
        <w:tc>
          <w:tcPr>
            <w:tcW w:w="1805" w:type="dxa"/>
            <w:tcBorders>
              <w:top w:val="nil"/>
              <w:left w:val="nil"/>
              <w:bottom w:val="nil"/>
            </w:tcBorders>
            <w:shd w:val="clear" w:color="auto" w:fill="auto"/>
            <w:noWrap/>
            <w:vAlign w:val="bottom"/>
          </w:tcPr>
          <w:p w14:paraId="23E3DF57"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NPGO t-2</w:t>
            </w:r>
          </w:p>
        </w:tc>
        <w:tc>
          <w:tcPr>
            <w:tcW w:w="803" w:type="dxa"/>
            <w:gridSpan w:val="2"/>
            <w:tcBorders>
              <w:top w:val="nil"/>
              <w:bottom w:val="nil"/>
            </w:tcBorders>
          </w:tcPr>
          <w:p w14:paraId="77FBD0C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-0.16</w:t>
            </w:r>
          </w:p>
        </w:tc>
        <w:tc>
          <w:tcPr>
            <w:tcW w:w="900" w:type="dxa"/>
            <w:tcBorders>
              <w:top w:val="nil"/>
              <w:bottom w:val="nil"/>
            </w:tcBorders>
            <w:shd w:val="clear" w:color="auto" w:fill="auto"/>
            <w:noWrap/>
            <w:vAlign w:val="bottom"/>
          </w:tcPr>
          <w:p w14:paraId="1285BA7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0.027</w:t>
            </w:r>
          </w:p>
        </w:tc>
        <w:tc>
          <w:tcPr>
            <w:tcW w:w="720" w:type="dxa"/>
            <w:tcBorders>
              <w:top w:val="nil"/>
              <w:bottom w:val="nil"/>
            </w:tcBorders>
            <w:shd w:val="clear" w:color="auto" w:fill="auto"/>
            <w:noWrap/>
            <w:vAlign w:val="bottom"/>
          </w:tcPr>
          <w:p w14:paraId="2F4F1C0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0.36</w:t>
            </w:r>
          </w:p>
        </w:tc>
        <w:tc>
          <w:tcPr>
            <w:tcW w:w="810" w:type="dxa"/>
            <w:gridSpan w:val="2"/>
            <w:tcBorders>
              <w:top w:val="nil"/>
              <w:bottom w:val="nil"/>
            </w:tcBorders>
          </w:tcPr>
          <w:p w14:paraId="08F4211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-0.065</w:t>
            </w:r>
          </w:p>
        </w:tc>
        <w:tc>
          <w:tcPr>
            <w:tcW w:w="900" w:type="dxa"/>
            <w:tcBorders>
              <w:top w:val="nil"/>
              <w:bottom w:val="nil"/>
            </w:tcBorders>
            <w:shd w:val="clear" w:color="auto" w:fill="auto"/>
            <w:noWrap/>
            <w:vAlign w:val="bottom"/>
          </w:tcPr>
          <w:p w14:paraId="18A6980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0.0018</w:t>
            </w:r>
          </w:p>
        </w:tc>
        <w:tc>
          <w:tcPr>
            <w:tcW w:w="810" w:type="dxa"/>
            <w:tcBorders>
              <w:top w:val="nil"/>
              <w:bottom w:val="nil"/>
            </w:tcBorders>
            <w:shd w:val="clear" w:color="auto" w:fill="auto"/>
            <w:noWrap/>
            <w:vAlign w:val="bottom"/>
          </w:tcPr>
          <w:p w14:paraId="4A22CCC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0.82</w:t>
            </w:r>
          </w:p>
        </w:tc>
        <w:tc>
          <w:tcPr>
            <w:tcW w:w="825" w:type="dxa"/>
            <w:tcBorders>
              <w:top w:val="nil"/>
              <w:bottom w:val="nil"/>
            </w:tcBorders>
          </w:tcPr>
          <w:p w14:paraId="3417141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0.20</w:t>
            </w:r>
          </w:p>
        </w:tc>
        <w:tc>
          <w:tcPr>
            <w:tcW w:w="911" w:type="dxa"/>
            <w:gridSpan w:val="3"/>
            <w:tcBorders>
              <w:top w:val="nil"/>
              <w:bottom w:val="nil"/>
            </w:tcBorders>
            <w:shd w:val="clear" w:color="auto" w:fill="auto"/>
            <w:noWrap/>
            <w:vAlign w:val="bottom"/>
          </w:tcPr>
          <w:p w14:paraId="746B4EE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0.052</w:t>
            </w:r>
          </w:p>
        </w:tc>
        <w:tc>
          <w:tcPr>
            <w:tcW w:w="896" w:type="dxa"/>
            <w:gridSpan w:val="2"/>
            <w:tcBorders>
              <w:top w:val="nil"/>
              <w:bottom w:val="nil"/>
            </w:tcBorders>
            <w:shd w:val="clear" w:color="auto" w:fill="auto"/>
            <w:noWrap/>
            <w:vAlign w:val="bottom"/>
          </w:tcPr>
          <w:p w14:paraId="53BE36B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0.20</w:t>
            </w:r>
          </w:p>
        </w:tc>
        <w:tc>
          <w:tcPr>
            <w:tcW w:w="724" w:type="dxa"/>
            <w:tcBorders>
              <w:top w:val="nil"/>
              <w:bottom w:val="nil"/>
            </w:tcBorders>
          </w:tcPr>
          <w:p w14:paraId="434561F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-0.34</w:t>
            </w:r>
          </w:p>
        </w:tc>
        <w:tc>
          <w:tcPr>
            <w:tcW w:w="900" w:type="dxa"/>
            <w:gridSpan w:val="2"/>
            <w:tcBorders>
              <w:top w:val="nil"/>
              <w:bottom w:val="nil"/>
            </w:tcBorders>
            <w:shd w:val="clear" w:color="auto" w:fill="auto"/>
            <w:noWrap/>
            <w:vAlign w:val="bottom"/>
          </w:tcPr>
          <w:p w14:paraId="57CB507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0.053</w:t>
            </w:r>
          </w:p>
        </w:tc>
        <w:tc>
          <w:tcPr>
            <w:tcW w:w="822" w:type="dxa"/>
            <w:tcBorders>
              <w:top w:val="nil"/>
              <w:bottom w:val="nil"/>
              <w:right w:val="nil"/>
            </w:tcBorders>
            <w:shd w:val="clear" w:color="auto" w:fill="auto"/>
            <w:noWrap/>
            <w:vAlign w:val="bottom"/>
          </w:tcPr>
          <w:p w14:paraId="2DDBA18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r>
      <w:tr w:rsidR="00D37E12" w:rsidRPr="00C74CB2" w14:paraId="022D2629" w14:textId="77777777" w:rsidTr="00870FAF">
        <w:trPr>
          <w:trHeight w:val="300"/>
        </w:trPr>
        <w:tc>
          <w:tcPr>
            <w:tcW w:w="1805" w:type="dxa"/>
            <w:tcBorders>
              <w:top w:val="nil"/>
              <w:left w:val="nil"/>
              <w:bottom w:val="nil"/>
            </w:tcBorders>
            <w:shd w:val="clear" w:color="auto" w:fill="auto"/>
            <w:noWrap/>
            <w:vAlign w:val="bottom"/>
          </w:tcPr>
          <w:p w14:paraId="0148DD98"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NPGO t-3</w:t>
            </w:r>
          </w:p>
        </w:tc>
        <w:tc>
          <w:tcPr>
            <w:tcW w:w="803" w:type="dxa"/>
            <w:gridSpan w:val="2"/>
            <w:tcBorders>
              <w:top w:val="nil"/>
              <w:bottom w:val="nil"/>
            </w:tcBorders>
          </w:tcPr>
          <w:p w14:paraId="6369CBB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-0.053</w:t>
            </w:r>
          </w:p>
        </w:tc>
        <w:tc>
          <w:tcPr>
            <w:tcW w:w="900" w:type="dxa"/>
            <w:tcBorders>
              <w:top w:val="nil"/>
              <w:bottom w:val="nil"/>
            </w:tcBorders>
            <w:shd w:val="clear" w:color="auto" w:fill="auto"/>
            <w:noWrap/>
            <w:vAlign w:val="bottom"/>
          </w:tcPr>
          <w:p w14:paraId="6CB8E77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0.0038</w:t>
            </w:r>
          </w:p>
        </w:tc>
        <w:tc>
          <w:tcPr>
            <w:tcW w:w="720" w:type="dxa"/>
            <w:tcBorders>
              <w:top w:val="nil"/>
              <w:bottom w:val="nil"/>
            </w:tcBorders>
            <w:shd w:val="clear" w:color="auto" w:fill="auto"/>
            <w:noWrap/>
            <w:vAlign w:val="bottom"/>
          </w:tcPr>
          <w:p w14:paraId="0C95EB6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0.75</w:t>
            </w:r>
          </w:p>
        </w:tc>
        <w:tc>
          <w:tcPr>
            <w:tcW w:w="810" w:type="dxa"/>
            <w:gridSpan w:val="2"/>
            <w:tcBorders>
              <w:top w:val="nil"/>
              <w:bottom w:val="nil"/>
            </w:tcBorders>
          </w:tcPr>
          <w:p w14:paraId="6E74700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-0.56</w:t>
            </w:r>
          </w:p>
        </w:tc>
        <w:tc>
          <w:tcPr>
            <w:tcW w:w="900" w:type="dxa"/>
            <w:tcBorders>
              <w:top w:val="nil"/>
              <w:bottom w:val="nil"/>
            </w:tcBorders>
            <w:shd w:val="clear" w:color="auto" w:fill="auto"/>
            <w:noWrap/>
            <w:vAlign w:val="bottom"/>
          </w:tcPr>
          <w:p w14:paraId="03FBDEA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c>
          <w:tcPr>
            <w:tcW w:w="810" w:type="dxa"/>
            <w:tcBorders>
              <w:top w:val="nil"/>
              <w:bottom w:val="nil"/>
            </w:tcBorders>
            <w:shd w:val="clear" w:color="auto" w:fill="auto"/>
            <w:noWrap/>
            <w:vAlign w:val="bottom"/>
          </w:tcPr>
          <w:p w14:paraId="709928B2"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0.039</w:t>
            </w:r>
          </w:p>
        </w:tc>
        <w:tc>
          <w:tcPr>
            <w:tcW w:w="825" w:type="dxa"/>
            <w:tcBorders>
              <w:top w:val="nil"/>
              <w:bottom w:val="nil"/>
            </w:tcBorders>
          </w:tcPr>
          <w:p w14:paraId="3EBB1CD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0.18</w:t>
            </w:r>
          </w:p>
        </w:tc>
        <w:tc>
          <w:tcPr>
            <w:tcW w:w="911" w:type="dxa"/>
            <w:gridSpan w:val="3"/>
            <w:tcBorders>
              <w:top w:val="nil"/>
              <w:bottom w:val="nil"/>
            </w:tcBorders>
            <w:shd w:val="clear" w:color="auto" w:fill="auto"/>
            <w:noWrap/>
            <w:vAlign w:val="bottom"/>
          </w:tcPr>
          <w:p w14:paraId="2B4D43F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0.052</w:t>
            </w:r>
          </w:p>
        </w:tc>
        <w:tc>
          <w:tcPr>
            <w:tcW w:w="896" w:type="dxa"/>
            <w:gridSpan w:val="2"/>
            <w:tcBorders>
              <w:top w:val="nil"/>
              <w:bottom w:val="nil"/>
            </w:tcBorders>
            <w:shd w:val="clear" w:color="auto" w:fill="auto"/>
            <w:noWrap/>
            <w:vAlign w:val="bottom"/>
          </w:tcPr>
          <w:p w14:paraId="4E35EE0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724" w:type="dxa"/>
            <w:tcBorders>
              <w:top w:val="nil"/>
              <w:bottom w:val="nil"/>
            </w:tcBorders>
          </w:tcPr>
          <w:p w14:paraId="05F8F6A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-0.58</w:t>
            </w:r>
          </w:p>
        </w:tc>
        <w:tc>
          <w:tcPr>
            <w:tcW w:w="900" w:type="dxa"/>
            <w:gridSpan w:val="2"/>
            <w:tcBorders>
              <w:top w:val="nil"/>
              <w:bottom w:val="nil"/>
            </w:tcBorders>
            <w:shd w:val="clear" w:color="auto" w:fill="auto"/>
            <w:noWrap/>
            <w:vAlign w:val="bottom"/>
          </w:tcPr>
          <w:p w14:paraId="3B1A5CE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0.16</w:t>
            </w:r>
          </w:p>
        </w:tc>
        <w:tc>
          <w:tcPr>
            <w:tcW w:w="822" w:type="dxa"/>
            <w:tcBorders>
              <w:top w:val="nil"/>
              <w:bottom w:val="nil"/>
              <w:right w:val="nil"/>
            </w:tcBorders>
            <w:shd w:val="clear" w:color="auto" w:fill="auto"/>
            <w:noWrap/>
            <w:vAlign w:val="bottom"/>
          </w:tcPr>
          <w:p w14:paraId="7D6AB84C"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0.022</w:t>
            </w:r>
          </w:p>
        </w:tc>
      </w:tr>
      <w:tr w:rsidR="00D37E12" w:rsidRPr="002355B6" w14:paraId="7A9DA514" w14:textId="77777777" w:rsidTr="00870FAF">
        <w:trPr>
          <w:trHeight w:val="300"/>
        </w:trPr>
        <w:tc>
          <w:tcPr>
            <w:tcW w:w="1805" w:type="dxa"/>
            <w:tcBorders>
              <w:top w:val="nil"/>
              <w:left w:val="nil"/>
            </w:tcBorders>
            <w:shd w:val="clear" w:color="auto" w:fill="auto"/>
            <w:noWrap/>
            <w:vAlign w:val="bottom"/>
          </w:tcPr>
          <w:p w14:paraId="191DB1C3"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NPGO t-4</w:t>
            </w:r>
          </w:p>
        </w:tc>
        <w:tc>
          <w:tcPr>
            <w:tcW w:w="803" w:type="dxa"/>
            <w:gridSpan w:val="2"/>
            <w:tcBorders>
              <w:top w:val="nil"/>
            </w:tcBorders>
          </w:tcPr>
          <w:p w14:paraId="2339488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-0.071</w:t>
            </w:r>
          </w:p>
        </w:tc>
        <w:tc>
          <w:tcPr>
            <w:tcW w:w="900" w:type="dxa"/>
            <w:tcBorders>
              <w:top w:val="nil"/>
            </w:tcBorders>
            <w:shd w:val="clear" w:color="auto" w:fill="auto"/>
            <w:noWrap/>
            <w:vAlign w:val="bottom"/>
          </w:tcPr>
          <w:p w14:paraId="67A046D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0.0066</w:t>
            </w:r>
          </w:p>
        </w:tc>
        <w:tc>
          <w:tcPr>
            <w:tcW w:w="720" w:type="dxa"/>
            <w:tcBorders>
              <w:top w:val="nil"/>
            </w:tcBorders>
            <w:shd w:val="clear" w:color="auto" w:fill="auto"/>
            <w:noWrap/>
            <w:vAlign w:val="bottom"/>
          </w:tcPr>
          <w:p w14:paraId="0ACACA9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0.67</w:t>
            </w:r>
          </w:p>
        </w:tc>
        <w:tc>
          <w:tcPr>
            <w:tcW w:w="810" w:type="dxa"/>
            <w:gridSpan w:val="2"/>
            <w:tcBorders>
              <w:top w:val="nil"/>
            </w:tcBorders>
          </w:tcPr>
          <w:p w14:paraId="20CA37C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-0.80</w:t>
            </w:r>
          </w:p>
        </w:tc>
        <w:tc>
          <w:tcPr>
            <w:tcW w:w="900" w:type="dxa"/>
            <w:tcBorders>
              <w:top w:val="nil"/>
            </w:tcBorders>
            <w:shd w:val="clear" w:color="auto" w:fill="auto"/>
            <w:noWrap/>
            <w:vAlign w:val="bottom"/>
          </w:tcPr>
          <w:p w14:paraId="08CAA6F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0.27</w:t>
            </w:r>
          </w:p>
        </w:tc>
        <w:tc>
          <w:tcPr>
            <w:tcW w:w="810" w:type="dxa"/>
            <w:tcBorders>
              <w:top w:val="nil"/>
            </w:tcBorders>
            <w:shd w:val="clear" w:color="auto" w:fill="auto"/>
            <w:noWrap/>
            <w:vAlign w:val="bottom"/>
          </w:tcPr>
          <w:p w14:paraId="6174D548"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0.0021</w:t>
            </w:r>
          </w:p>
        </w:tc>
        <w:tc>
          <w:tcPr>
            <w:tcW w:w="825" w:type="dxa"/>
            <w:tcBorders>
              <w:top w:val="nil"/>
            </w:tcBorders>
          </w:tcPr>
          <w:p w14:paraId="5A270CC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0.19</w:t>
            </w:r>
          </w:p>
        </w:tc>
        <w:tc>
          <w:tcPr>
            <w:tcW w:w="911" w:type="dxa"/>
            <w:gridSpan w:val="3"/>
            <w:tcBorders>
              <w:top w:val="nil"/>
            </w:tcBorders>
            <w:shd w:val="clear" w:color="auto" w:fill="auto"/>
            <w:noWrap/>
            <w:vAlign w:val="bottom"/>
          </w:tcPr>
          <w:p w14:paraId="27226ED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0.055</w:t>
            </w:r>
          </w:p>
        </w:tc>
        <w:tc>
          <w:tcPr>
            <w:tcW w:w="896" w:type="dxa"/>
            <w:gridSpan w:val="2"/>
            <w:tcBorders>
              <w:top w:val="nil"/>
            </w:tcBorders>
            <w:shd w:val="clear" w:color="auto" w:fill="auto"/>
            <w:noWrap/>
            <w:vAlign w:val="bottom"/>
          </w:tcPr>
          <w:p w14:paraId="6F03C0B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724" w:type="dxa"/>
            <w:tcBorders>
              <w:top w:val="nil"/>
            </w:tcBorders>
          </w:tcPr>
          <w:p w14:paraId="7E0521A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-0.49</w:t>
            </w:r>
          </w:p>
        </w:tc>
        <w:tc>
          <w:tcPr>
            <w:tcW w:w="900" w:type="dxa"/>
            <w:gridSpan w:val="2"/>
            <w:tcBorders>
              <w:top w:val="nil"/>
            </w:tcBorders>
            <w:shd w:val="clear" w:color="auto" w:fill="auto"/>
            <w:noWrap/>
            <w:vAlign w:val="bottom"/>
          </w:tcPr>
          <w:p w14:paraId="25E97A4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c>
          <w:tcPr>
            <w:tcW w:w="822" w:type="dxa"/>
            <w:tcBorders>
              <w:top w:val="nil"/>
              <w:right w:val="nil"/>
            </w:tcBorders>
            <w:shd w:val="clear" w:color="auto" w:fill="auto"/>
            <w:noWrap/>
            <w:vAlign w:val="bottom"/>
          </w:tcPr>
          <w:p w14:paraId="0904076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0.056</w:t>
            </w:r>
          </w:p>
        </w:tc>
      </w:tr>
      <w:tr w:rsidR="00D37E12" w:rsidRPr="002355B6" w14:paraId="05D7982E" w14:textId="77777777" w:rsidTr="00870FAF">
        <w:trPr>
          <w:trHeight w:val="300"/>
        </w:trPr>
        <w:tc>
          <w:tcPr>
            <w:tcW w:w="1805" w:type="dxa"/>
            <w:tcBorders>
              <w:top w:val="nil"/>
              <w:left w:val="nil"/>
              <w:bottom w:val="single" w:sz="4" w:space="0" w:color="auto"/>
            </w:tcBorders>
            <w:shd w:val="clear" w:color="auto" w:fill="auto"/>
            <w:noWrap/>
            <w:vAlign w:val="bottom"/>
          </w:tcPr>
          <w:p w14:paraId="0CD2F138"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NPGO t-5</w:t>
            </w:r>
          </w:p>
        </w:tc>
        <w:tc>
          <w:tcPr>
            <w:tcW w:w="803" w:type="dxa"/>
            <w:gridSpan w:val="2"/>
            <w:tcBorders>
              <w:top w:val="nil"/>
              <w:bottom w:val="single" w:sz="4" w:space="0" w:color="auto"/>
            </w:tcBorders>
          </w:tcPr>
          <w:p w14:paraId="137CBC0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-0.086</w:t>
            </w:r>
          </w:p>
        </w:tc>
        <w:tc>
          <w:tcPr>
            <w:tcW w:w="900" w:type="dxa"/>
            <w:tcBorders>
              <w:top w:val="nil"/>
              <w:bottom w:val="single" w:sz="4" w:space="0" w:color="auto"/>
            </w:tcBorders>
            <w:shd w:val="clear" w:color="auto" w:fill="auto"/>
            <w:noWrap/>
            <w:vAlign w:val="bottom"/>
          </w:tcPr>
          <w:p w14:paraId="3346F5D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0.010</w:t>
            </w:r>
          </w:p>
        </w:tc>
        <w:tc>
          <w:tcPr>
            <w:tcW w:w="720" w:type="dxa"/>
            <w:tcBorders>
              <w:top w:val="nil"/>
              <w:bottom w:val="single" w:sz="4" w:space="0" w:color="auto"/>
            </w:tcBorders>
            <w:shd w:val="clear" w:color="auto" w:fill="auto"/>
            <w:noWrap/>
            <w:vAlign w:val="bottom"/>
          </w:tcPr>
          <w:p w14:paraId="445339D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0.59</w:t>
            </w:r>
          </w:p>
        </w:tc>
        <w:tc>
          <w:tcPr>
            <w:tcW w:w="810" w:type="dxa"/>
            <w:gridSpan w:val="2"/>
            <w:tcBorders>
              <w:top w:val="nil"/>
              <w:bottom w:val="single" w:sz="4" w:space="0" w:color="auto"/>
            </w:tcBorders>
          </w:tcPr>
          <w:p w14:paraId="47DFA28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-0.59</w:t>
            </w:r>
          </w:p>
        </w:tc>
        <w:tc>
          <w:tcPr>
            <w:tcW w:w="900" w:type="dxa"/>
            <w:tcBorders>
              <w:top w:val="nil"/>
              <w:bottom w:val="single" w:sz="4" w:space="0" w:color="auto"/>
            </w:tcBorders>
            <w:shd w:val="clear" w:color="auto" w:fill="auto"/>
            <w:noWrap/>
            <w:vAlign w:val="bottom"/>
          </w:tcPr>
          <w:p w14:paraId="696C288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c>
          <w:tcPr>
            <w:tcW w:w="810" w:type="dxa"/>
            <w:tcBorders>
              <w:top w:val="nil"/>
              <w:bottom w:val="single" w:sz="4" w:space="0" w:color="auto"/>
            </w:tcBorders>
            <w:shd w:val="clear" w:color="auto" w:fill="auto"/>
            <w:noWrap/>
            <w:vAlign w:val="bottom"/>
          </w:tcPr>
          <w:p w14:paraId="755BC86A"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0.027</w:t>
            </w:r>
          </w:p>
        </w:tc>
        <w:tc>
          <w:tcPr>
            <w:tcW w:w="825" w:type="dxa"/>
            <w:tcBorders>
              <w:top w:val="nil"/>
              <w:bottom w:val="single" w:sz="4" w:space="0" w:color="auto"/>
            </w:tcBorders>
          </w:tcPr>
          <w:p w14:paraId="5D2470A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11" w:type="dxa"/>
            <w:gridSpan w:val="3"/>
            <w:tcBorders>
              <w:top w:val="nil"/>
              <w:bottom w:val="single" w:sz="4" w:space="0" w:color="auto"/>
            </w:tcBorders>
            <w:shd w:val="clear" w:color="auto" w:fill="auto"/>
            <w:noWrap/>
            <w:vAlign w:val="bottom"/>
          </w:tcPr>
          <w:p w14:paraId="5A01E6D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gridSpan w:val="2"/>
            <w:tcBorders>
              <w:top w:val="nil"/>
              <w:bottom w:val="single" w:sz="4" w:space="0" w:color="auto"/>
            </w:tcBorders>
            <w:shd w:val="clear" w:color="auto" w:fill="auto"/>
            <w:noWrap/>
            <w:vAlign w:val="bottom"/>
          </w:tcPr>
          <w:p w14:paraId="1602C1B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724" w:type="dxa"/>
            <w:tcBorders>
              <w:top w:val="nil"/>
              <w:bottom w:val="single" w:sz="4" w:space="0" w:color="auto"/>
            </w:tcBorders>
          </w:tcPr>
          <w:p w14:paraId="02CD847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-0.40</w:t>
            </w:r>
          </w:p>
        </w:tc>
        <w:tc>
          <w:tcPr>
            <w:tcW w:w="900" w:type="dxa"/>
            <w:gridSpan w:val="2"/>
            <w:tcBorders>
              <w:top w:val="nil"/>
              <w:bottom w:val="single" w:sz="4" w:space="0" w:color="auto"/>
            </w:tcBorders>
            <w:shd w:val="clear" w:color="auto" w:fill="auto"/>
            <w:noWrap/>
            <w:vAlign w:val="bottom"/>
          </w:tcPr>
          <w:p w14:paraId="2160531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0.079</w:t>
            </w:r>
          </w:p>
        </w:tc>
        <w:tc>
          <w:tcPr>
            <w:tcW w:w="822" w:type="dxa"/>
            <w:tcBorders>
              <w:top w:val="nil"/>
              <w:bottom w:val="single" w:sz="4" w:space="0" w:color="auto"/>
              <w:right w:val="nil"/>
            </w:tcBorders>
            <w:shd w:val="clear" w:color="auto" w:fill="auto"/>
            <w:noWrap/>
            <w:vAlign w:val="bottom"/>
          </w:tcPr>
          <w:p w14:paraId="075FEB6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r>
      <w:tr w:rsidR="00D37E12" w:rsidRPr="002355B6" w14:paraId="4E17D254" w14:textId="77777777" w:rsidTr="00870FAF">
        <w:trPr>
          <w:trHeight w:val="300"/>
        </w:trPr>
        <w:tc>
          <w:tcPr>
            <w:tcW w:w="1805" w:type="dxa"/>
            <w:tcBorders>
              <w:top w:val="single" w:sz="4" w:space="0" w:color="auto"/>
              <w:left w:val="nil"/>
              <w:bottom w:val="nil"/>
            </w:tcBorders>
            <w:shd w:val="clear" w:color="auto" w:fill="auto"/>
            <w:noWrap/>
            <w:vAlign w:val="bottom"/>
          </w:tcPr>
          <w:p w14:paraId="3AF5DF8C"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snow t</w:t>
            </w:r>
          </w:p>
        </w:tc>
        <w:tc>
          <w:tcPr>
            <w:tcW w:w="803" w:type="dxa"/>
            <w:gridSpan w:val="2"/>
            <w:tcBorders>
              <w:top w:val="single" w:sz="4" w:space="0" w:color="auto"/>
              <w:bottom w:val="nil"/>
            </w:tcBorders>
          </w:tcPr>
          <w:p w14:paraId="058DD89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-4.79</w:t>
            </w:r>
          </w:p>
        </w:tc>
        <w:tc>
          <w:tcPr>
            <w:tcW w:w="900" w:type="dxa"/>
            <w:tcBorders>
              <w:top w:val="single" w:sz="4" w:space="0" w:color="auto"/>
              <w:bottom w:val="nil"/>
            </w:tcBorders>
            <w:shd w:val="clear" w:color="auto" w:fill="auto"/>
            <w:noWrap/>
            <w:vAlign w:val="bottom"/>
          </w:tcPr>
          <w:p w14:paraId="2DBB3E2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720" w:type="dxa"/>
            <w:tcBorders>
              <w:top w:val="single" w:sz="4" w:space="0" w:color="auto"/>
              <w:bottom w:val="nil"/>
            </w:tcBorders>
            <w:shd w:val="clear" w:color="auto" w:fill="auto"/>
            <w:noWrap/>
            <w:vAlign w:val="bottom"/>
          </w:tcPr>
          <w:p w14:paraId="034C061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0.063</w:t>
            </w:r>
          </w:p>
        </w:tc>
        <w:tc>
          <w:tcPr>
            <w:tcW w:w="810" w:type="dxa"/>
            <w:gridSpan w:val="2"/>
            <w:tcBorders>
              <w:top w:val="single" w:sz="4" w:space="0" w:color="auto"/>
              <w:bottom w:val="nil"/>
            </w:tcBorders>
          </w:tcPr>
          <w:p w14:paraId="16930C8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-5.88</w:t>
            </w:r>
          </w:p>
        </w:tc>
        <w:tc>
          <w:tcPr>
            <w:tcW w:w="900" w:type="dxa"/>
            <w:tcBorders>
              <w:top w:val="single" w:sz="4" w:space="0" w:color="auto"/>
              <w:bottom w:val="nil"/>
            </w:tcBorders>
            <w:shd w:val="clear" w:color="auto" w:fill="auto"/>
            <w:noWrap/>
            <w:vAlign w:val="bottom"/>
          </w:tcPr>
          <w:p w14:paraId="2254854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0.16</w:t>
            </w:r>
          </w:p>
        </w:tc>
        <w:tc>
          <w:tcPr>
            <w:tcW w:w="810" w:type="dxa"/>
            <w:tcBorders>
              <w:top w:val="single" w:sz="4" w:space="0" w:color="auto"/>
              <w:bottom w:val="nil"/>
            </w:tcBorders>
            <w:shd w:val="clear" w:color="auto" w:fill="auto"/>
            <w:noWrap/>
            <w:vAlign w:val="bottom"/>
          </w:tcPr>
          <w:p w14:paraId="1F89539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0.052</w:t>
            </w:r>
          </w:p>
        </w:tc>
        <w:tc>
          <w:tcPr>
            <w:tcW w:w="825" w:type="dxa"/>
            <w:tcBorders>
              <w:top w:val="single" w:sz="4" w:space="0" w:color="auto"/>
              <w:bottom w:val="nil"/>
            </w:tcBorders>
          </w:tcPr>
          <w:p w14:paraId="725902E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-2.38</w:t>
            </w:r>
          </w:p>
        </w:tc>
        <w:tc>
          <w:tcPr>
            <w:tcW w:w="911" w:type="dxa"/>
            <w:gridSpan w:val="3"/>
            <w:tcBorders>
              <w:top w:val="single" w:sz="4" w:space="0" w:color="auto"/>
              <w:bottom w:val="nil"/>
            </w:tcBorders>
            <w:shd w:val="clear" w:color="auto" w:fill="auto"/>
            <w:noWrap/>
            <w:vAlign w:val="bottom"/>
          </w:tcPr>
          <w:p w14:paraId="5BD0339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0.051</w:t>
            </w:r>
          </w:p>
        </w:tc>
        <w:tc>
          <w:tcPr>
            <w:tcW w:w="896" w:type="dxa"/>
            <w:gridSpan w:val="2"/>
            <w:tcBorders>
              <w:top w:val="single" w:sz="4" w:space="0" w:color="auto"/>
              <w:bottom w:val="nil"/>
            </w:tcBorders>
            <w:shd w:val="clear" w:color="auto" w:fill="auto"/>
            <w:noWrap/>
            <w:vAlign w:val="bottom"/>
          </w:tcPr>
          <w:p w14:paraId="5D5867E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0.32</w:t>
            </w:r>
          </w:p>
        </w:tc>
        <w:tc>
          <w:tcPr>
            <w:tcW w:w="724" w:type="dxa"/>
            <w:tcBorders>
              <w:top w:val="single" w:sz="4" w:space="0" w:color="auto"/>
              <w:bottom w:val="nil"/>
            </w:tcBorders>
          </w:tcPr>
          <w:p w14:paraId="2396AAF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900" w:type="dxa"/>
            <w:gridSpan w:val="2"/>
            <w:tcBorders>
              <w:top w:val="single" w:sz="4" w:space="0" w:color="auto"/>
              <w:bottom w:val="nil"/>
            </w:tcBorders>
            <w:shd w:val="clear" w:color="auto" w:fill="auto"/>
            <w:noWrap/>
            <w:vAlign w:val="bottom"/>
          </w:tcPr>
          <w:p w14:paraId="66287E7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0.00026</w:t>
            </w:r>
          </w:p>
        </w:tc>
        <w:tc>
          <w:tcPr>
            <w:tcW w:w="822" w:type="dxa"/>
            <w:tcBorders>
              <w:top w:val="single" w:sz="4" w:space="0" w:color="auto"/>
              <w:bottom w:val="nil"/>
              <w:right w:val="nil"/>
            </w:tcBorders>
            <w:shd w:val="clear" w:color="auto" w:fill="auto"/>
            <w:noWrap/>
            <w:vAlign w:val="bottom"/>
          </w:tcPr>
          <w:p w14:paraId="3A89A8A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0.94</w:t>
            </w:r>
          </w:p>
        </w:tc>
      </w:tr>
      <w:tr w:rsidR="00D37E12" w:rsidRPr="002355B6" w14:paraId="3965EDB9" w14:textId="77777777" w:rsidTr="00870FAF">
        <w:trPr>
          <w:trHeight w:val="300"/>
        </w:trPr>
        <w:tc>
          <w:tcPr>
            <w:tcW w:w="1805" w:type="dxa"/>
            <w:tcBorders>
              <w:top w:val="nil"/>
              <w:left w:val="nil"/>
              <w:bottom w:val="nil"/>
            </w:tcBorders>
            <w:shd w:val="clear" w:color="auto" w:fill="auto"/>
            <w:noWrap/>
            <w:vAlign w:val="bottom"/>
          </w:tcPr>
          <w:p w14:paraId="02ECBB2F"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snow t-2</w:t>
            </w:r>
          </w:p>
        </w:tc>
        <w:tc>
          <w:tcPr>
            <w:tcW w:w="803" w:type="dxa"/>
            <w:gridSpan w:val="2"/>
            <w:tcBorders>
              <w:top w:val="nil"/>
              <w:bottom w:val="nil"/>
            </w:tcBorders>
          </w:tcPr>
          <w:p w14:paraId="4ED5A54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2.60</w:t>
            </w:r>
          </w:p>
        </w:tc>
        <w:tc>
          <w:tcPr>
            <w:tcW w:w="900" w:type="dxa"/>
            <w:tcBorders>
              <w:top w:val="nil"/>
              <w:bottom w:val="nil"/>
            </w:tcBorders>
            <w:shd w:val="clear" w:color="auto" w:fill="auto"/>
            <w:noWrap/>
            <w:vAlign w:val="bottom"/>
          </w:tcPr>
          <w:p w14:paraId="75339A1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0.043</w:t>
            </w:r>
          </w:p>
        </w:tc>
        <w:tc>
          <w:tcPr>
            <w:tcW w:w="720" w:type="dxa"/>
            <w:tcBorders>
              <w:top w:val="nil"/>
              <w:bottom w:val="nil"/>
            </w:tcBorders>
            <w:shd w:val="clear" w:color="auto" w:fill="auto"/>
            <w:noWrap/>
            <w:vAlign w:val="bottom"/>
          </w:tcPr>
          <w:p w14:paraId="57AC809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0.40</w:t>
            </w:r>
          </w:p>
        </w:tc>
        <w:tc>
          <w:tcPr>
            <w:tcW w:w="810" w:type="dxa"/>
            <w:gridSpan w:val="2"/>
            <w:tcBorders>
              <w:top w:val="nil"/>
              <w:bottom w:val="nil"/>
            </w:tcBorders>
          </w:tcPr>
          <w:p w14:paraId="0FCEC98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1.72</w:t>
            </w:r>
          </w:p>
        </w:tc>
        <w:tc>
          <w:tcPr>
            <w:tcW w:w="900" w:type="dxa"/>
            <w:tcBorders>
              <w:top w:val="nil"/>
              <w:bottom w:val="nil"/>
            </w:tcBorders>
            <w:shd w:val="clear" w:color="auto" w:fill="auto"/>
            <w:noWrap/>
            <w:vAlign w:val="bottom"/>
          </w:tcPr>
          <w:p w14:paraId="0B14EB6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0.014</w:t>
            </w:r>
          </w:p>
        </w:tc>
        <w:tc>
          <w:tcPr>
            <w:tcW w:w="810" w:type="dxa"/>
            <w:tcBorders>
              <w:top w:val="nil"/>
              <w:bottom w:val="nil"/>
            </w:tcBorders>
            <w:shd w:val="clear" w:color="auto" w:fill="auto"/>
            <w:noWrap/>
            <w:vAlign w:val="bottom"/>
          </w:tcPr>
          <w:p w14:paraId="3C976ED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0.61</w:t>
            </w:r>
          </w:p>
        </w:tc>
        <w:tc>
          <w:tcPr>
            <w:tcW w:w="825" w:type="dxa"/>
            <w:tcBorders>
              <w:top w:val="nil"/>
              <w:bottom w:val="nil"/>
            </w:tcBorders>
          </w:tcPr>
          <w:p w14:paraId="1884E0B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0.35</w:t>
            </w:r>
          </w:p>
        </w:tc>
        <w:tc>
          <w:tcPr>
            <w:tcW w:w="911" w:type="dxa"/>
            <w:gridSpan w:val="3"/>
            <w:tcBorders>
              <w:top w:val="nil"/>
              <w:bottom w:val="nil"/>
            </w:tcBorders>
            <w:shd w:val="clear" w:color="auto" w:fill="auto"/>
            <w:noWrap/>
            <w:vAlign w:val="bottom"/>
          </w:tcPr>
          <w:p w14:paraId="3CAD8A7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0.00075</w:t>
            </w:r>
          </w:p>
        </w:tc>
        <w:tc>
          <w:tcPr>
            <w:tcW w:w="896" w:type="dxa"/>
            <w:gridSpan w:val="2"/>
            <w:tcBorders>
              <w:top w:val="nil"/>
              <w:bottom w:val="nil"/>
            </w:tcBorders>
            <w:shd w:val="clear" w:color="auto" w:fill="auto"/>
            <w:noWrap/>
            <w:vAlign w:val="bottom"/>
          </w:tcPr>
          <w:p w14:paraId="68A5199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0.91</w:t>
            </w:r>
          </w:p>
        </w:tc>
        <w:tc>
          <w:tcPr>
            <w:tcW w:w="724" w:type="dxa"/>
            <w:tcBorders>
              <w:top w:val="nil"/>
              <w:bottom w:val="nil"/>
            </w:tcBorders>
          </w:tcPr>
          <w:p w14:paraId="20D2CDE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4.11</w:t>
            </w:r>
          </w:p>
        </w:tc>
        <w:tc>
          <w:tcPr>
            <w:tcW w:w="900" w:type="dxa"/>
            <w:gridSpan w:val="2"/>
            <w:tcBorders>
              <w:top w:val="nil"/>
              <w:bottom w:val="nil"/>
            </w:tcBorders>
            <w:shd w:val="clear" w:color="auto" w:fill="auto"/>
            <w:noWrap/>
            <w:vAlign w:val="bottom"/>
          </w:tcPr>
          <w:p w14:paraId="5232FFC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0.091</w:t>
            </w:r>
          </w:p>
        </w:tc>
        <w:tc>
          <w:tcPr>
            <w:tcW w:w="822" w:type="dxa"/>
            <w:tcBorders>
              <w:top w:val="nil"/>
              <w:bottom w:val="nil"/>
              <w:right w:val="nil"/>
            </w:tcBorders>
            <w:shd w:val="clear" w:color="auto" w:fill="auto"/>
            <w:noWrap/>
            <w:vAlign w:val="bottom"/>
          </w:tcPr>
          <w:p w14:paraId="098B206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r>
      <w:tr w:rsidR="00D37E12" w:rsidRPr="002355B6" w14:paraId="55D002CD" w14:textId="77777777" w:rsidTr="00870FAF">
        <w:trPr>
          <w:trHeight w:val="300"/>
        </w:trPr>
        <w:tc>
          <w:tcPr>
            <w:tcW w:w="1805" w:type="dxa"/>
            <w:tcBorders>
              <w:top w:val="nil"/>
              <w:left w:val="nil"/>
              <w:bottom w:val="nil"/>
            </w:tcBorders>
            <w:shd w:val="clear" w:color="auto" w:fill="auto"/>
            <w:noWrap/>
            <w:vAlign w:val="bottom"/>
          </w:tcPr>
          <w:p w14:paraId="165DACCC"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snow t-3</w:t>
            </w:r>
          </w:p>
        </w:tc>
        <w:tc>
          <w:tcPr>
            <w:tcW w:w="803" w:type="dxa"/>
            <w:gridSpan w:val="2"/>
            <w:tcBorders>
              <w:top w:val="nil"/>
              <w:bottom w:val="nil"/>
            </w:tcBorders>
          </w:tcPr>
          <w:p w14:paraId="22BAD8B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4.35</w:t>
            </w:r>
          </w:p>
        </w:tc>
        <w:tc>
          <w:tcPr>
            <w:tcW w:w="900" w:type="dxa"/>
            <w:tcBorders>
              <w:top w:val="nil"/>
              <w:bottom w:val="nil"/>
            </w:tcBorders>
            <w:shd w:val="clear" w:color="auto" w:fill="auto"/>
            <w:noWrap/>
            <w:vAlign w:val="bottom"/>
          </w:tcPr>
          <w:p w14:paraId="7519A13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0.082</w:t>
            </w:r>
          </w:p>
        </w:tc>
        <w:tc>
          <w:tcPr>
            <w:tcW w:w="720" w:type="dxa"/>
            <w:tcBorders>
              <w:top w:val="nil"/>
              <w:bottom w:val="nil"/>
            </w:tcBorders>
            <w:shd w:val="clear" w:color="auto" w:fill="auto"/>
            <w:noWrap/>
            <w:vAlign w:val="bottom"/>
          </w:tcPr>
          <w:p w14:paraId="734A19D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0.25</w:t>
            </w:r>
          </w:p>
        </w:tc>
        <w:tc>
          <w:tcPr>
            <w:tcW w:w="810" w:type="dxa"/>
            <w:gridSpan w:val="2"/>
            <w:tcBorders>
              <w:top w:val="nil"/>
              <w:bottom w:val="nil"/>
            </w:tcBorders>
          </w:tcPr>
          <w:p w14:paraId="7CCF025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2.42</w:t>
            </w:r>
          </w:p>
        </w:tc>
        <w:tc>
          <w:tcPr>
            <w:tcW w:w="900" w:type="dxa"/>
            <w:tcBorders>
              <w:top w:val="nil"/>
              <w:bottom w:val="nil"/>
            </w:tcBorders>
            <w:shd w:val="clear" w:color="auto" w:fill="auto"/>
            <w:noWrap/>
            <w:vAlign w:val="bottom"/>
          </w:tcPr>
          <w:p w14:paraId="2C9968F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0.028</w:t>
            </w:r>
          </w:p>
        </w:tc>
        <w:tc>
          <w:tcPr>
            <w:tcW w:w="810" w:type="dxa"/>
            <w:tcBorders>
              <w:top w:val="nil"/>
              <w:bottom w:val="nil"/>
            </w:tcBorders>
            <w:shd w:val="clear" w:color="auto" w:fill="auto"/>
            <w:noWrap/>
            <w:vAlign w:val="bottom"/>
          </w:tcPr>
          <w:p w14:paraId="145DCAB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0.47</w:t>
            </w:r>
          </w:p>
        </w:tc>
        <w:tc>
          <w:tcPr>
            <w:tcW w:w="825" w:type="dxa"/>
            <w:tcBorders>
              <w:top w:val="nil"/>
              <w:bottom w:val="nil"/>
            </w:tcBorders>
          </w:tcPr>
          <w:p w14:paraId="6D35A9C9"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6.65</w:t>
            </w:r>
          </w:p>
        </w:tc>
        <w:tc>
          <w:tcPr>
            <w:tcW w:w="911" w:type="dxa"/>
            <w:gridSpan w:val="3"/>
            <w:tcBorders>
              <w:top w:val="nil"/>
              <w:bottom w:val="nil"/>
            </w:tcBorders>
            <w:shd w:val="clear" w:color="auto" w:fill="auto"/>
            <w:noWrap/>
            <w:vAlign w:val="bottom"/>
          </w:tcPr>
          <w:p w14:paraId="3EBF7AC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c>
          <w:tcPr>
            <w:tcW w:w="896" w:type="dxa"/>
            <w:gridSpan w:val="2"/>
            <w:tcBorders>
              <w:top w:val="nil"/>
              <w:bottom w:val="nil"/>
            </w:tcBorders>
            <w:shd w:val="clear" w:color="auto" w:fill="auto"/>
            <w:noWrap/>
            <w:vAlign w:val="bottom"/>
          </w:tcPr>
          <w:p w14:paraId="52D620B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0.19</w:t>
            </w:r>
          </w:p>
        </w:tc>
        <w:tc>
          <w:tcPr>
            <w:tcW w:w="724" w:type="dxa"/>
            <w:tcBorders>
              <w:top w:val="nil"/>
              <w:bottom w:val="nil"/>
            </w:tcBorders>
          </w:tcPr>
          <w:p w14:paraId="7BB33446"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1.27</w:t>
            </w:r>
          </w:p>
        </w:tc>
        <w:tc>
          <w:tcPr>
            <w:tcW w:w="900" w:type="dxa"/>
            <w:gridSpan w:val="2"/>
            <w:tcBorders>
              <w:top w:val="nil"/>
              <w:bottom w:val="nil"/>
            </w:tcBorders>
            <w:shd w:val="clear" w:color="auto" w:fill="auto"/>
            <w:noWrap/>
            <w:vAlign w:val="bottom"/>
          </w:tcPr>
          <w:p w14:paraId="24E9490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0.0093</w:t>
            </w:r>
          </w:p>
        </w:tc>
        <w:tc>
          <w:tcPr>
            <w:tcW w:w="822" w:type="dxa"/>
            <w:tcBorders>
              <w:top w:val="nil"/>
              <w:bottom w:val="nil"/>
              <w:right w:val="nil"/>
            </w:tcBorders>
            <w:shd w:val="clear" w:color="auto" w:fill="auto"/>
            <w:noWrap/>
            <w:vAlign w:val="bottom"/>
          </w:tcPr>
          <w:p w14:paraId="24A4800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0.68</w:t>
            </w:r>
          </w:p>
        </w:tc>
      </w:tr>
      <w:tr w:rsidR="00D37E12" w:rsidRPr="002355B6" w14:paraId="038BC80D" w14:textId="77777777" w:rsidTr="00870FAF">
        <w:trPr>
          <w:trHeight w:val="300"/>
        </w:trPr>
        <w:tc>
          <w:tcPr>
            <w:tcW w:w="1805" w:type="dxa"/>
            <w:tcBorders>
              <w:top w:val="nil"/>
              <w:left w:val="nil"/>
            </w:tcBorders>
            <w:shd w:val="clear" w:color="auto" w:fill="auto"/>
            <w:noWrap/>
            <w:vAlign w:val="bottom"/>
          </w:tcPr>
          <w:p w14:paraId="28085B26"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snow t-4</w:t>
            </w:r>
          </w:p>
        </w:tc>
        <w:tc>
          <w:tcPr>
            <w:tcW w:w="803" w:type="dxa"/>
            <w:gridSpan w:val="2"/>
            <w:tcBorders>
              <w:top w:val="nil"/>
            </w:tcBorders>
          </w:tcPr>
          <w:p w14:paraId="639D912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4.27</w:t>
            </w:r>
          </w:p>
        </w:tc>
        <w:tc>
          <w:tcPr>
            <w:tcW w:w="900" w:type="dxa"/>
            <w:tcBorders>
              <w:top w:val="nil"/>
            </w:tcBorders>
            <w:shd w:val="clear" w:color="auto" w:fill="auto"/>
            <w:noWrap/>
            <w:vAlign w:val="bottom"/>
          </w:tcPr>
          <w:p w14:paraId="2ED56E0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0.10</w:t>
            </w:r>
          </w:p>
        </w:tc>
        <w:tc>
          <w:tcPr>
            <w:tcW w:w="720" w:type="dxa"/>
            <w:tcBorders>
              <w:top w:val="nil"/>
            </w:tcBorders>
            <w:shd w:val="clear" w:color="auto" w:fill="auto"/>
            <w:noWrap/>
            <w:vAlign w:val="bottom"/>
          </w:tcPr>
          <w:p w14:paraId="4CEB414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810" w:type="dxa"/>
            <w:gridSpan w:val="2"/>
            <w:tcBorders>
              <w:top w:val="nil"/>
            </w:tcBorders>
          </w:tcPr>
          <w:p w14:paraId="78355F11"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-1.59</w:t>
            </w:r>
          </w:p>
        </w:tc>
        <w:tc>
          <w:tcPr>
            <w:tcW w:w="900" w:type="dxa"/>
            <w:tcBorders>
              <w:top w:val="nil"/>
            </w:tcBorders>
            <w:shd w:val="clear" w:color="auto" w:fill="auto"/>
            <w:noWrap/>
            <w:vAlign w:val="bottom"/>
          </w:tcPr>
          <w:p w14:paraId="328D1A8B"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0.015</w:t>
            </w:r>
          </w:p>
        </w:tc>
        <w:tc>
          <w:tcPr>
            <w:tcW w:w="810" w:type="dxa"/>
            <w:tcBorders>
              <w:top w:val="nil"/>
            </w:tcBorders>
            <w:shd w:val="clear" w:color="auto" w:fill="auto"/>
            <w:noWrap/>
            <w:vAlign w:val="bottom"/>
          </w:tcPr>
          <w:p w14:paraId="6A401AA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0.60</w:t>
            </w:r>
          </w:p>
        </w:tc>
        <w:tc>
          <w:tcPr>
            <w:tcW w:w="825" w:type="dxa"/>
            <w:tcBorders>
              <w:top w:val="nil"/>
            </w:tcBorders>
          </w:tcPr>
          <w:p w14:paraId="384ADEBE"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5.16</w:t>
            </w:r>
          </w:p>
        </w:tc>
        <w:tc>
          <w:tcPr>
            <w:tcW w:w="911" w:type="dxa"/>
            <w:gridSpan w:val="3"/>
            <w:tcBorders>
              <w:top w:val="nil"/>
            </w:tcBorders>
            <w:shd w:val="clear" w:color="auto" w:fill="auto"/>
            <w:noWrap/>
            <w:vAlign w:val="bottom"/>
          </w:tcPr>
          <w:p w14:paraId="2B4FFEB5"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0.051</w:t>
            </w:r>
          </w:p>
        </w:tc>
        <w:tc>
          <w:tcPr>
            <w:tcW w:w="896" w:type="dxa"/>
            <w:gridSpan w:val="2"/>
            <w:tcBorders>
              <w:top w:val="nil"/>
            </w:tcBorders>
            <w:shd w:val="clear" w:color="auto" w:fill="auto"/>
            <w:noWrap/>
            <w:vAlign w:val="bottom"/>
          </w:tcPr>
          <w:p w14:paraId="36EB3DD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0.39</w:t>
            </w:r>
          </w:p>
        </w:tc>
        <w:tc>
          <w:tcPr>
            <w:tcW w:w="724" w:type="dxa"/>
            <w:tcBorders>
              <w:top w:val="nil"/>
            </w:tcBorders>
          </w:tcPr>
          <w:p w14:paraId="79B15ED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-0.55</w:t>
            </w:r>
          </w:p>
        </w:tc>
        <w:tc>
          <w:tcPr>
            <w:tcW w:w="900" w:type="dxa"/>
            <w:gridSpan w:val="2"/>
            <w:tcBorders>
              <w:top w:val="nil"/>
            </w:tcBorders>
            <w:shd w:val="clear" w:color="auto" w:fill="auto"/>
            <w:noWrap/>
            <w:vAlign w:val="bottom"/>
          </w:tcPr>
          <w:p w14:paraId="24912FBC"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0.0023</w:t>
            </w:r>
          </w:p>
        </w:tc>
        <w:tc>
          <w:tcPr>
            <w:tcW w:w="822" w:type="dxa"/>
            <w:tcBorders>
              <w:top w:val="nil"/>
              <w:right w:val="nil"/>
            </w:tcBorders>
            <w:shd w:val="clear" w:color="auto" w:fill="auto"/>
            <w:noWrap/>
            <w:vAlign w:val="bottom"/>
          </w:tcPr>
          <w:p w14:paraId="70E1050D"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0.84</w:t>
            </w:r>
          </w:p>
        </w:tc>
      </w:tr>
      <w:tr w:rsidR="00D37E12" w:rsidRPr="002355B6" w14:paraId="1419D125" w14:textId="77777777" w:rsidTr="00870FAF">
        <w:trPr>
          <w:trHeight w:val="300"/>
        </w:trPr>
        <w:tc>
          <w:tcPr>
            <w:tcW w:w="1805" w:type="dxa"/>
            <w:tcBorders>
              <w:top w:val="nil"/>
              <w:left w:val="nil"/>
              <w:bottom w:val="single" w:sz="4" w:space="0" w:color="auto"/>
            </w:tcBorders>
            <w:shd w:val="clear" w:color="auto" w:fill="auto"/>
            <w:noWrap/>
            <w:vAlign w:val="bottom"/>
          </w:tcPr>
          <w:p w14:paraId="248645CF" w14:textId="77777777" w:rsidR="00D37E12" w:rsidRPr="002355B6" w:rsidRDefault="00D37E1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snow t-5</w:t>
            </w:r>
          </w:p>
        </w:tc>
        <w:tc>
          <w:tcPr>
            <w:tcW w:w="803" w:type="dxa"/>
            <w:gridSpan w:val="2"/>
            <w:tcBorders>
              <w:top w:val="nil"/>
              <w:bottom w:val="single" w:sz="4" w:space="0" w:color="auto"/>
            </w:tcBorders>
          </w:tcPr>
          <w:p w14:paraId="4E30DAAF"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-1.43</w:t>
            </w:r>
          </w:p>
        </w:tc>
        <w:tc>
          <w:tcPr>
            <w:tcW w:w="900" w:type="dxa"/>
            <w:tcBorders>
              <w:top w:val="nil"/>
              <w:bottom w:val="single" w:sz="4" w:space="0" w:color="auto"/>
            </w:tcBorders>
            <w:shd w:val="clear" w:color="auto" w:fill="auto"/>
            <w:noWrap/>
            <w:vAlign w:val="bottom"/>
          </w:tcPr>
          <w:p w14:paraId="4342462A"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720" w:type="dxa"/>
            <w:tcBorders>
              <w:top w:val="nil"/>
              <w:bottom w:val="single" w:sz="4" w:space="0" w:color="auto"/>
            </w:tcBorders>
            <w:shd w:val="clear" w:color="auto" w:fill="auto"/>
            <w:noWrap/>
            <w:vAlign w:val="bottom"/>
          </w:tcPr>
          <w:p w14:paraId="608A83E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0.70</w:t>
            </w:r>
          </w:p>
        </w:tc>
        <w:tc>
          <w:tcPr>
            <w:tcW w:w="810" w:type="dxa"/>
            <w:gridSpan w:val="2"/>
            <w:tcBorders>
              <w:top w:val="nil"/>
              <w:bottom w:val="single" w:sz="4" w:space="0" w:color="auto"/>
            </w:tcBorders>
          </w:tcPr>
          <w:p w14:paraId="3CF27202"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-6.01</w:t>
            </w:r>
          </w:p>
        </w:tc>
        <w:tc>
          <w:tcPr>
            <w:tcW w:w="900" w:type="dxa"/>
            <w:tcBorders>
              <w:top w:val="nil"/>
              <w:bottom w:val="single" w:sz="4" w:space="0" w:color="auto"/>
            </w:tcBorders>
            <w:shd w:val="clear" w:color="auto" w:fill="auto"/>
            <w:noWrap/>
            <w:vAlign w:val="bottom"/>
          </w:tcPr>
          <w:p w14:paraId="3C0C88B3"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0.22</w:t>
            </w:r>
          </w:p>
        </w:tc>
        <w:tc>
          <w:tcPr>
            <w:tcW w:w="810" w:type="dxa"/>
            <w:tcBorders>
              <w:top w:val="nil"/>
              <w:bottom w:val="single" w:sz="4" w:space="0" w:color="auto"/>
            </w:tcBorders>
            <w:shd w:val="clear" w:color="auto" w:fill="auto"/>
            <w:noWrap/>
            <w:vAlign w:val="bottom"/>
          </w:tcPr>
          <w:p w14:paraId="47E509ED" w14:textId="77777777" w:rsidR="00D37E12" w:rsidRPr="00C74CB2" w:rsidRDefault="00D37E1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0.044</w:t>
            </w:r>
          </w:p>
        </w:tc>
        <w:tc>
          <w:tcPr>
            <w:tcW w:w="825" w:type="dxa"/>
            <w:tcBorders>
              <w:top w:val="nil"/>
              <w:bottom w:val="single" w:sz="4" w:space="0" w:color="auto"/>
            </w:tcBorders>
          </w:tcPr>
          <w:p w14:paraId="38BAAD3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911" w:type="dxa"/>
            <w:gridSpan w:val="3"/>
            <w:tcBorders>
              <w:top w:val="nil"/>
              <w:bottom w:val="single" w:sz="4" w:space="0" w:color="auto"/>
            </w:tcBorders>
            <w:shd w:val="clear" w:color="auto" w:fill="auto"/>
            <w:noWrap/>
            <w:vAlign w:val="bottom"/>
          </w:tcPr>
          <w:p w14:paraId="6C93712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gridSpan w:val="2"/>
            <w:tcBorders>
              <w:top w:val="nil"/>
              <w:bottom w:val="single" w:sz="4" w:space="0" w:color="auto"/>
            </w:tcBorders>
            <w:shd w:val="clear" w:color="auto" w:fill="auto"/>
            <w:noWrap/>
            <w:vAlign w:val="bottom"/>
          </w:tcPr>
          <w:p w14:paraId="6F685654"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p>
        </w:tc>
        <w:tc>
          <w:tcPr>
            <w:tcW w:w="724" w:type="dxa"/>
            <w:tcBorders>
              <w:top w:val="nil"/>
              <w:bottom w:val="single" w:sz="4" w:space="0" w:color="auto"/>
            </w:tcBorders>
          </w:tcPr>
          <w:p w14:paraId="10C4D638"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-4.38</w:t>
            </w:r>
          </w:p>
        </w:tc>
        <w:tc>
          <w:tcPr>
            <w:tcW w:w="900" w:type="dxa"/>
            <w:gridSpan w:val="2"/>
            <w:tcBorders>
              <w:top w:val="nil"/>
              <w:bottom w:val="single" w:sz="4" w:space="0" w:color="auto"/>
            </w:tcBorders>
            <w:shd w:val="clear" w:color="auto" w:fill="auto"/>
            <w:noWrap/>
            <w:vAlign w:val="bottom"/>
          </w:tcPr>
          <w:p w14:paraId="6A5AE600"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822" w:type="dxa"/>
            <w:tcBorders>
              <w:top w:val="nil"/>
              <w:bottom w:val="single" w:sz="4" w:space="0" w:color="auto"/>
              <w:right w:val="nil"/>
            </w:tcBorders>
            <w:shd w:val="clear" w:color="auto" w:fill="auto"/>
            <w:noWrap/>
            <w:vAlign w:val="bottom"/>
          </w:tcPr>
          <w:p w14:paraId="3C368F07" w14:textId="77777777" w:rsidR="00D37E12" w:rsidRPr="002355B6" w:rsidRDefault="00D37E1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r>
    </w:tbl>
    <w:p w14:paraId="3D792480" w14:textId="77777777" w:rsidR="00D37E12" w:rsidRDefault="00244BF5" w:rsidP="00F13D8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65B5D7F8" wp14:editId="0C2B39C3">
                <wp:simplePos x="0" y="0"/>
                <wp:positionH relativeFrom="column">
                  <wp:posOffset>8456295</wp:posOffset>
                </wp:positionH>
                <wp:positionV relativeFrom="paragraph">
                  <wp:posOffset>210185</wp:posOffset>
                </wp:positionV>
                <wp:extent cx="321945" cy="387985"/>
                <wp:effectExtent l="0" t="0" r="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97F20" w14:textId="77777777" w:rsidR="002F7C52" w:rsidRPr="002F7C52" w:rsidRDefault="00644CCA" w:rsidP="002F7C52">
                            <w:pPr>
                              <w:rPr>
                                <w:rFonts w:ascii="Times New Roman" w:hAnsi="Times New Roman" w:cs="Times New Roman"/>
                              </w:rPr>
                            </w:pPr>
                            <w:r>
                              <w:rPr>
                                <w:rFonts w:ascii="Times New Roman" w:hAnsi="Times New Roman" w:cs="Times New Roman"/>
                              </w:rPr>
                              <w:t>126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5" type="#_x0000_t202" style="position:absolute;margin-left:665.85pt;margin-top:16.55pt;width:25.35pt;height:3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dNDoQCAAAWBQAADgAAAGRycy9lMm9Eb2MueG1srFRbb9sgFH6ftP+AeE99qdPEVp2qSZdpUneR&#10;2v0AAjhGw8CAxK6m/fcdcJKmu0jTND9gLofvXL7vcH0zdBLtuXVCqxpnFylGXFHNhNrW+PPjejLH&#10;yHmiGJFa8Ro/cYdvFq9fXfem4rlutWTcIgBRrupNjVvvTZUkjra8I+5CG67gsNG2Ix6WdpswS3pA&#10;72SSp+lV0mvLjNWUOwe7d+MhXkT8puHUf2waxz2SNYbYfBxtHDdhTBbXpNpaYlpBD2GQf4iiI0KB&#10;0xPUHfEE7az4BaoT1GqnG39BdZfophGUxxwgmyz9KZuHlhgec4HiOHMqk/t/sPTD/pNFgtW4wEiR&#10;Dih65INHSz2gy1ie3rgKrB4M2PkB9oHmmKoz95p+cUjpVUvUlt9aq/uWEwbhZaGwydnVQIirXADZ&#10;9O81Az9k53UEGhrbhdpBNRCgA01PJ2pCLBQ2L/OsLKYYUTi6nM/K+TR6INXxsrHOv+W6Q2FSYwvM&#10;R3Cyv3c+BEOqo0nw5bQUbC2kjAu73aykRXsCKlnH74D+wkyqYKx0uDYijjsQI/gIZyHayPq3MsuL&#10;dJmXk/XVfDYpmmI6KWfpfJJm5bK8SouyuFt/DwFmRdUKxri6F4ofFZgVf8fwoRdG7UQNor7G5TSf&#10;jgz9Mck0fr9LshMeGlKKrsbzkxGpAq9vFIvt4omQ4zx5GX6sMtTg+I9ViSoIxI8S8MNmiHorg/cg&#10;io1mTyALq4E24B4eE5iEEaMeGrPG7uuOWI6RfKdAWmVWFKGT46KYznJY2POTzfkJUbTV0O8ANk5X&#10;fuz+nbFi24KnUcxK34IcGxGl8hzVQcTQfDGnw0MRuvt8Ha2en7PFDwAAAP//AwBQSwMEFAAGAAgA&#10;AAAhABYCC9TgAAAACwEAAA8AAABkcnMvZG93bnJldi54bWxMj01PwzAMhu9I/IfISFwQSz8GjNJ0&#10;mkA7MkEH4pq1XluROFWTduXf453g5ld+9Ppxvp6tERMOvnOkIF5EIJAqV3fUKPjYb29XIHzQVGvj&#10;CBX8oId1cXmR66x2J3rHqQyN4BLymVbQhtBnUvqqRav9wvVIvDu6werAcWhkPegTl1sjkyi6l1Z3&#10;xBda3eNzi9V3OVoFX5/j9iaJ3zYvUxqXu7u9eT2SUer6at48gQg4hz8YzvqsDgU7HdxItReGc5rG&#10;D8wq4AHEmUhXyRLEQcHjMgFZ5PL/D8UvAAAA//8DAFBLAQItABQABgAIAAAAIQDkmcPA+wAAAOEB&#10;AAATAAAAAAAAAAAAAAAAAAAAAABbQ29udGVudF9UeXBlc10ueG1sUEsBAi0AFAAGAAgAAAAhACOy&#10;auHXAAAAlAEAAAsAAAAAAAAAAAAAAAAALAEAAF9yZWxzLy5yZWxzUEsBAi0AFAAGAAgAAAAhADHH&#10;TQ6EAgAAFgUAAA4AAAAAAAAAAAAAAAAALAIAAGRycy9lMm9Eb2MueG1sUEsBAi0AFAAGAAgAAAAh&#10;ABYCC9TgAAAACwEAAA8AAAAAAAAAAAAAAAAA3AQAAGRycy9kb3ducmV2LnhtbFBLBQYAAAAABAAE&#10;APMAAADpBQAAAAA=&#10;" stroked="f">
                <v:textbox style="layout-flow:vertical">
                  <w:txbxContent>
                    <w:p w14:paraId="0A997F20" w14:textId="77777777" w:rsidR="002F7C52" w:rsidRPr="002F7C52" w:rsidRDefault="00644CCA" w:rsidP="002F7C52">
                      <w:pPr>
                        <w:rPr>
                          <w:rFonts w:ascii="Times New Roman" w:hAnsi="Times New Roman" w:cs="Times New Roman"/>
                        </w:rPr>
                      </w:pPr>
                      <w:r>
                        <w:rPr>
                          <w:rFonts w:ascii="Times New Roman" w:hAnsi="Times New Roman" w:cs="Times New Roman"/>
                        </w:rPr>
                        <w:t>126</w:t>
                      </w:r>
                    </w:p>
                  </w:txbxContent>
                </v:textbox>
              </v:shape>
            </w:pict>
          </mc:Fallback>
        </mc:AlternateContent>
      </w:r>
    </w:p>
    <w:p w14:paraId="6B7A14D8" w14:textId="77777777" w:rsidR="002F7C52" w:rsidRDefault="002F7C52" w:rsidP="00F13D8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w:t>
      </w:r>
    </w:p>
    <w:tbl>
      <w:tblPr>
        <w:tblW w:w="11826" w:type="dxa"/>
        <w:tblInd w:w="95" w:type="dxa"/>
        <w:tblLayout w:type="fixed"/>
        <w:tblLook w:val="04A0" w:firstRow="1" w:lastRow="0" w:firstColumn="1" w:lastColumn="0" w:noHBand="0" w:noVBand="1"/>
      </w:tblPr>
      <w:tblGrid>
        <w:gridCol w:w="1805"/>
        <w:gridCol w:w="269"/>
        <w:gridCol w:w="258"/>
        <w:gridCol w:w="21"/>
        <w:gridCol w:w="255"/>
        <w:gridCol w:w="624"/>
        <w:gridCol w:w="201"/>
        <w:gridCol w:w="75"/>
        <w:gridCol w:w="442"/>
        <w:gridCol w:w="278"/>
        <w:gridCol w:w="15"/>
        <w:gridCol w:w="314"/>
        <w:gridCol w:w="481"/>
        <w:gridCol w:w="328"/>
        <w:gridCol w:w="545"/>
        <w:gridCol w:w="27"/>
        <w:gridCol w:w="288"/>
        <w:gridCol w:w="495"/>
        <w:gridCol w:w="27"/>
        <w:gridCol w:w="85"/>
        <w:gridCol w:w="740"/>
        <w:gridCol w:w="8"/>
        <w:gridCol w:w="175"/>
        <w:gridCol w:w="728"/>
        <w:gridCol w:w="693"/>
        <w:gridCol w:w="196"/>
        <w:gridCol w:w="7"/>
        <w:gridCol w:w="697"/>
        <w:gridCol w:w="27"/>
        <w:gridCol w:w="79"/>
        <w:gridCol w:w="821"/>
        <w:gridCol w:w="822"/>
      </w:tblGrid>
      <w:tr w:rsidR="002F7C52" w:rsidRPr="002355B6" w14:paraId="3CB1AA8F" w14:textId="77777777" w:rsidTr="00870FAF">
        <w:trPr>
          <w:trHeight w:val="300"/>
        </w:trPr>
        <w:tc>
          <w:tcPr>
            <w:tcW w:w="2353" w:type="dxa"/>
            <w:gridSpan w:val="4"/>
            <w:tcBorders>
              <w:left w:val="nil"/>
              <w:bottom w:val="single" w:sz="4" w:space="0" w:color="auto"/>
            </w:tcBorders>
            <w:shd w:val="clear" w:color="auto" w:fill="auto"/>
            <w:noWrap/>
            <w:vAlign w:val="bottom"/>
          </w:tcPr>
          <w:p w14:paraId="457E9436" w14:textId="77777777" w:rsidR="002F7C52" w:rsidRPr="00FF4FC8" w:rsidRDefault="002F7C52" w:rsidP="00870FA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Table 3.7. continued</w:t>
            </w:r>
          </w:p>
        </w:tc>
        <w:tc>
          <w:tcPr>
            <w:tcW w:w="255" w:type="dxa"/>
            <w:tcBorders>
              <w:bottom w:val="single" w:sz="4" w:space="0" w:color="auto"/>
            </w:tcBorders>
          </w:tcPr>
          <w:p w14:paraId="2408AB4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900" w:type="dxa"/>
            <w:gridSpan w:val="3"/>
            <w:tcBorders>
              <w:bottom w:val="single" w:sz="4" w:space="0" w:color="auto"/>
            </w:tcBorders>
            <w:shd w:val="clear" w:color="auto" w:fill="auto"/>
            <w:noWrap/>
            <w:vAlign w:val="bottom"/>
          </w:tcPr>
          <w:p w14:paraId="7B9F2CC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720" w:type="dxa"/>
            <w:gridSpan w:val="2"/>
            <w:tcBorders>
              <w:bottom w:val="single" w:sz="4" w:space="0" w:color="auto"/>
            </w:tcBorders>
            <w:shd w:val="clear" w:color="auto" w:fill="auto"/>
            <w:noWrap/>
            <w:vAlign w:val="bottom"/>
          </w:tcPr>
          <w:p w14:paraId="2485259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810" w:type="dxa"/>
            <w:gridSpan w:val="3"/>
            <w:tcBorders>
              <w:bottom w:val="single" w:sz="4" w:space="0" w:color="auto"/>
            </w:tcBorders>
          </w:tcPr>
          <w:p w14:paraId="2300936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900" w:type="dxa"/>
            <w:gridSpan w:val="3"/>
            <w:tcBorders>
              <w:bottom w:val="single" w:sz="4" w:space="0" w:color="auto"/>
            </w:tcBorders>
            <w:shd w:val="clear" w:color="auto" w:fill="auto"/>
            <w:noWrap/>
            <w:vAlign w:val="bottom"/>
          </w:tcPr>
          <w:p w14:paraId="6822FBE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810" w:type="dxa"/>
            <w:gridSpan w:val="3"/>
            <w:tcBorders>
              <w:bottom w:val="single" w:sz="4" w:space="0" w:color="auto"/>
            </w:tcBorders>
            <w:shd w:val="clear" w:color="auto" w:fill="auto"/>
            <w:noWrap/>
            <w:vAlign w:val="bottom"/>
          </w:tcPr>
          <w:p w14:paraId="2126BCF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825" w:type="dxa"/>
            <w:gridSpan w:val="2"/>
            <w:tcBorders>
              <w:bottom w:val="single" w:sz="4" w:space="0" w:color="auto"/>
            </w:tcBorders>
          </w:tcPr>
          <w:p w14:paraId="662B0BDE"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911" w:type="dxa"/>
            <w:gridSpan w:val="3"/>
            <w:tcBorders>
              <w:bottom w:val="single" w:sz="4" w:space="0" w:color="auto"/>
            </w:tcBorders>
            <w:shd w:val="clear" w:color="auto" w:fill="auto"/>
            <w:noWrap/>
            <w:vAlign w:val="bottom"/>
          </w:tcPr>
          <w:p w14:paraId="1C7324D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896" w:type="dxa"/>
            <w:gridSpan w:val="3"/>
            <w:tcBorders>
              <w:bottom w:val="single" w:sz="4" w:space="0" w:color="auto"/>
            </w:tcBorders>
            <w:shd w:val="clear" w:color="auto" w:fill="auto"/>
            <w:noWrap/>
            <w:vAlign w:val="bottom"/>
          </w:tcPr>
          <w:p w14:paraId="0858C969"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724" w:type="dxa"/>
            <w:gridSpan w:val="2"/>
            <w:tcBorders>
              <w:bottom w:val="single" w:sz="4" w:space="0" w:color="auto"/>
            </w:tcBorders>
          </w:tcPr>
          <w:p w14:paraId="5133864D"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900" w:type="dxa"/>
            <w:gridSpan w:val="2"/>
            <w:tcBorders>
              <w:bottom w:val="single" w:sz="4" w:space="0" w:color="auto"/>
            </w:tcBorders>
            <w:shd w:val="clear" w:color="auto" w:fill="auto"/>
            <w:noWrap/>
            <w:vAlign w:val="bottom"/>
          </w:tcPr>
          <w:p w14:paraId="40B42AEA"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822" w:type="dxa"/>
            <w:tcBorders>
              <w:bottom w:val="single" w:sz="4" w:space="0" w:color="auto"/>
              <w:right w:val="nil"/>
            </w:tcBorders>
            <w:shd w:val="clear" w:color="auto" w:fill="auto"/>
            <w:noWrap/>
            <w:vAlign w:val="bottom"/>
          </w:tcPr>
          <w:p w14:paraId="5ADF1EE9"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r>
      <w:tr w:rsidR="002F7C52" w:rsidRPr="002355B6" w14:paraId="0999E4DB" w14:textId="77777777" w:rsidTr="00870FAF">
        <w:trPr>
          <w:trHeight w:val="300"/>
        </w:trPr>
        <w:tc>
          <w:tcPr>
            <w:tcW w:w="1805" w:type="dxa"/>
            <w:tcBorders>
              <w:top w:val="single" w:sz="4" w:space="0" w:color="auto"/>
              <w:left w:val="nil"/>
              <w:bottom w:val="nil"/>
            </w:tcBorders>
            <w:shd w:val="clear" w:color="auto" w:fill="auto"/>
            <w:noWrap/>
            <w:vAlign w:val="bottom"/>
          </w:tcPr>
          <w:p w14:paraId="06E90898"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roofErr w:type="spellStart"/>
            <w:r w:rsidRPr="002355B6">
              <w:rPr>
                <w:rFonts w:ascii="Times New Roman" w:eastAsia="Times New Roman" w:hAnsi="Times New Roman" w:cs="Times New Roman"/>
                <w:color w:val="000000"/>
                <w:sz w:val="20"/>
                <w:szCs w:val="20"/>
                <w:vertAlign w:val="superscript"/>
              </w:rPr>
              <w:t>sa,sc</w:t>
            </w:r>
            <w:proofErr w:type="spellEnd"/>
            <w:r w:rsidRPr="002355B6">
              <w:rPr>
                <w:rFonts w:ascii="Times New Roman" w:eastAsia="Times New Roman" w:hAnsi="Times New Roman" w:cs="Times New Roman"/>
                <w:color w:val="000000"/>
                <w:sz w:val="20"/>
                <w:szCs w:val="20"/>
                <w:vertAlign w:val="superscript"/>
              </w:rPr>
              <w:t xml:space="preserve"> </w:t>
            </w:r>
            <w:r w:rsidRPr="002355B6">
              <w:rPr>
                <w:rFonts w:ascii="Times New Roman" w:eastAsia="Times New Roman" w:hAnsi="Times New Roman" w:cs="Times New Roman"/>
                <w:color w:val="000000"/>
                <w:sz w:val="20"/>
                <w:szCs w:val="20"/>
              </w:rPr>
              <w:t>flow t</w:t>
            </w:r>
          </w:p>
        </w:tc>
        <w:tc>
          <w:tcPr>
            <w:tcW w:w="803" w:type="dxa"/>
            <w:gridSpan w:val="4"/>
            <w:tcBorders>
              <w:top w:val="single" w:sz="4" w:space="0" w:color="auto"/>
              <w:bottom w:val="nil"/>
            </w:tcBorders>
          </w:tcPr>
          <w:p w14:paraId="34FB5E2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-0.023</w:t>
            </w:r>
          </w:p>
        </w:tc>
        <w:tc>
          <w:tcPr>
            <w:tcW w:w="900" w:type="dxa"/>
            <w:gridSpan w:val="3"/>
            <w:tcBorders>
              <w:top w:val="single" w:sz="4" w:space="0" w:color="auto"/>
              <w:bottom w:val="nil"/>
            </w:tcBorders>
            <w:shd w:val="clear" w:color="auto" w:fill="auto"/>
            <w:noWrap/>
            <w:vAlign w:val="bottom"/>
          </w:tcPr>
          <w:p w14:paraId="2A56C03A"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0.0022</w:t>
            </w:r>
          </w:p>
        </w:tc>
        <w:tc>
          <w:tcPr>
            <w:tcW w:w="720" w:type="dxa"/>
            <w:gridSpan w:val="2"/>
            <w:tcBorders>
              <w:top w:val="single" w:sz="4" w:space="0" w:color="auto"/>
              <w:bottom w:val="nil"/>
            </w:tcBorders>
            <w:shd w:val="clear" w:color="auto" w:fill="auto"/>
            <w:noWrap/>
            <w:vAlign w:val="bottom"/>
          </w:tcPr>
          <w:p w14:paraId="5D19394D"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0.79</w:t>
            </w:r>
          </w:p>
        </w:tc>
        <w:tc>
          <w:tcPr>
            <w:tcW w:w="810" w:type="dxa"/>
            <w:gridSpan w:val="3"/>
            <w:tcBorders>
              <w:top w:val="single" w:sz="4" w:space="0" w:color="auto"/>
              <w:bottom w:val="nil"/>
            </w:tcBorders>
          </w:tcPr>
          <w:p w14:paraId="2BB81CB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-0.072</w:t>
            </w:r>
          </w:p>
        </w:tc>
        <w:tc>
          <w:tcPr>
            <w:tcW w:w="900" w:type="dxa"/>
            <w:gridSpan w:val="3"/>
            <w:tcBorders>
              <w:top w:val="single" w:sz="4" w:space="0" w:color="auto"/>
              <w:bottom w:val="nil"/>
            </w:tcBorders>
            <w:shd w:val="clear" w:color="auto" w:fill="auto"/>
            <w:noWrap/>
            <w:vAlign w:val="bottom"/>
          </w:tcPr>
          <w:p w14:paraId="51322E82"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810" w:type="dxa"/>
            <w:gridSpan w:val="3"/>
            <w:tcBorders>
              <w:top w:val="single" w:sz="4" w:space="0" w:color="auto"/>
              <w:bottom w:val="nil"/>
            </w:tcBorders>
            <w:shd w:val="clear" w:color="auto" w:fill="auto"/>
            <w:noWrap/>
            <w:vAlign w:val="bottom"/>
          </w:tcPr>
          <w:p w14:paraId="0D2F1A81"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0.57</w:t>
            </w:r>
          </w:p>
        </w:tc>
        <w:tc>
          <w:tcPr>
            <w:tcW w:w="825" w:type="dxa"/>
            <w:gridSpan w:val="2"/>
            <w:tcBorders>
              <w:top w:val="single" w:sz="4" w:space="0" w:color="auto"/>
              <w:bottom w:val="nil"/>
            </w:tcBorders>
          </w:tcPr>
          <w:p w14:paraId="63188234"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-0.13</w:t>
            </w:r>
          </w:p>
        </w:tc>
        <w:tc>
          <w:tcPr>
            <w:tcW w:w="911" w:type="dxa"/>
            <w:gridSpan w:val="3"/>
            <w:tcBorders>
              <w:top w:val="single" w:sz="4" w:space="0" w:color="auto"/>
              <w:bottom w:val="nil"/>
            </w:tcBorders>
            <w:shd w:val="clear" w:color="auto" w:fill="auto"/>
            <w:noWrap/>
            <w:vAlign w:val="bottom"/>
          </w:tcPr>
          <w:p w14:paraId="3E47FFB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0.079</w:t>
            </w:r>
          </w:p>
        </w:tc>
        <w:tc>
          <w:tcPr>
            <w:tcW w:w="896" w:type="dxa"/>
            <w:gridSpan w:val="3"/>
            <w:tcBorders>
              <w:top w:val="single" w:sz="4" w:space="0" w:color="auto"/>
              <w:bottom w:val="nil"/>
            </w:tcBorders>
            <w:shd w:val="clear" w:color="auto" w:fill="auto"/>
            <w:noWrap/>
            <w:vAlign w:val="bottom"/>
          </w:tcPr>
          <w:p w14:paraId="6B2944B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0.11</w:t>
            </w:r>
          </w:p>
        </w:tc>
        <w:tc>
          <w:tcPr>
            <w:tcW w:w="724" w:type="dxa"/>
            <w:gridSpan w:val="2"/>
            <w:tcBorders>
              <w:top w:val="single" w:sz="4" w:space="0" w:color="auto"/>
              <w:bottom w:val="nil"/>
            </w:tcBorders>
          </w:tcPr>
          <w:p w14:paraId="293D7C9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0.44</w:t>
            </w:r>
          </w:p>
        </w:tc>
        <w:tc>
          <w:tcPr>
            <w:tcW w:w="900" w:type="dxa"/>
            <w:gridSpan w:val="2"/>
            <w:tcBorders>
              <w:top w:val="single" w:sz="4" w:space="0" w:color="auto"/>
              <w:bottom w:val="nil"/>
            </w:tcBorders>
            <w:shd w:val="clear" w:color="auto" w:fill="auto"/>
            <w:noWrap/>
            <w:vAlign w:val="bottom"/>
          </w:tcPr>
          <w:p w14:paraId="36E1868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0.10</w:t>
            </w:r>
          </w:p>
        </w:tc>
        <w:tc>
          <w:tcPr>
            <w:tcW w:w="822" w:type="dxa"/>
            <w:tcBorders>
              <w:top w:val="single" w:sz="4" w:space="0" w:color="auto"/>
              <w:bottom w:val="nil"/>
              <w:right w:val="nil"/>
            </w:tcBorders>
            <w:shd w:val="clear" w:color="auto" w:fill="auto"/>
            <w:noWrap/>
            <w:vAlign w:val="bottom"/>
          </w:tcPr>
          <w:p w14:paraId="04F36C99"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0.076</w:t>
            </w:r>
          </w:p>
        </w:tc>
      </w:tr>
      <w:tr w:rsidR="002F7C52" w:rsidRPr="002355B6" w14:paraId="6D6BEE1B" w14:textId="77777777" w:rsidTr="00870FAF">
        <w:trPr>
          <w:trHeight w:val="300"/>
        </w:trPr>
        <w:tc>
          <w:tcPr>
            <w:tcW w:w="1805" w:type="dxa"/>
            <w:tcBorders>
              <w:top w:val="nil"/>
              <w:left w:val="nil"/>
              <w:bottom w:val="nil"/>
            </w:tcBorders>
            <w:shd w:val="clear" w:color="auto" w:fill="auto"/>
            <w:noWrap/>
            <w:vAlign w:val="bottom"/>
          </w:tcPr>
          <w:p w14:paraId="6FED4CAB"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flow t-2</w:t>
            </w:r>
          </w:p>
        </w:tc>
        <w:tc>
          <w:tcPr>
            <w:tcW w:w="803" w:type="dxa"/>
            <w:gridSpan w:val="4"/>
            <w:tcBorders>
              <w:top w:val="nil"/>
              <w:bottom w:val="nil"/>
            </w:tcBorders>
          </w:tcPr>
          <w:p w14:paraId="7DA3354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-0.062</w:t>
            </w:r>
          </w:p>
        </w:tc>
        <w:tc>
          <w:tcPr>
            <w:tcW w:w="900" w:type="dxa"/>
            <w:gridSpan w:val="3"/>
            <w:tcBorders>
              <w:top w:val="nil"/>
              <w:bottom w:val="nil"/>
            </w:tcBorders>
            <w:shd w:val="clear" w:color="auto" w:fill="auto"/>
            <w:noWrap/>
            <w:vAlign w:val="bottom"/>
          </w:tcPr>
          <w:p w14:paraId="793FDA0D"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0.014</w:t>
            </w:r>
          </w:p>
        </w:tc>
        <w:tc>
          <w:tcPr>
            <w:tcW w:w="720" w:type="dxa"/>
            <w:gridSpan w:val="2"/>
            <w:tcBorders>
              <w:top w:val="nil"/>
              <w:bottom w:val="nil"/>
            </w:tcBorders>
            <w:shd w:val="clear" w:color="auto" w:fill="auto"/>
            <w:noWrap/>
            <w:vAlign w:val="bottom"/>
          </w:tcPr>
          <w:p w14:paraId="219D2F44"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0.51</w:t>
            </w:r>
          </w:p>
        </w:tc>
        <w:tc>
          <w:tcPr>
            <w:tcW w:w="810" w:type="dxa"/>
            <w:gridSpan w:val="3"/>
            <w:tcBorders>
              <w:top w:val="nil"/>
              <w:bottom w:val="nil"/>
            </w:tcBorders>
          </w:tcPr>
          <w:p w14:paraId="262B180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0.026</w:t>
            </w:r>
          </w:p>
        </w:tc>
        <w:tc>
          <w:tcPr>
            <w:tcW w:w="900" w:type="dxa"/>
            <w:gridSpan w:val="3"/>
            <w:tcBorders>
              <w:top w:val="nil"/>
              <w:bottom w:val="nil"/>
            </w:tcBorders>
            <w:shd w:val="clear" w:color="auto" w:fill="auto"/>
            <w:noWrap/>
            <w:vAlign w:val="bottom"/>
          </w:tcPr>
          <w:p w14:paraId="5E4478BD"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0.0010</w:t>
            </w:r>
          </w:p>
        </w:tc>
        <w:tc>
          <w:tcPr>
            <w:tcW w:w="810" w:type="dxa"/>
            <w:gridSpan w:val="3"/>
            <w:tcBorders>
              <w:top w:val="nil"/>
              <w:bottom w:val="nil"/>
            </w:tcBorders>
            <w:shd w:val="clear" w:color="auto" w:fill="auto"/>
            <w:noWrap/>
            <w:vAlign w:val="bottom"/>
          </w:tcPr>
          <w:p w14:paraId="03D8C21B"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0.86</w:t>
            </w:r>
          </w:p>
        </w:tc>
        <w:tc>
          <w:tcPr>
            <w:tcW w:w="825" w:type="dxa"/>
            <w:gridSpan w:val="2"/>
            <w:tcBorders>
              <w:top w:val="nil"/>
              <w:bottom w:val="nil"/>
            </w:tcBorders>
          </w:tcPr>
          <w:p w14:paraId="2D9B385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-0.008</w:t>
            </w:r>
          </w:p>
        </w:tc>
        <w:tc>
          <w:tcPr>
            <w:tcW w:w="911" w:type="dxa"/>
            <w:gridSpan w:val="3"/>
            <w:tcBorders>
              <w:top w:val="nil"/>
              <w:bottom w:val="nil"/>
            </w:tcBorders>
            <w:shd w:val="clear" w:color="auto" w:fill="auto"/>
            <w:noWrap/>
            <w:vAlign w:val="bottom"/>
          </w:tcPr>
          <w:p w14:paraId="36CC18E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0.00028</w:t>
            </w:r>
          </w:p>
        </w:tc>
        <w:tc>
          <w:tcPr>
            <w:tcW w:w="889" w:type="dxa"/>
            <w:gridSpan w:val="2"/>
            <w:tcBorders>
              <w:top w:val="nil"/>
              <w:bottom w:val="nil"/>
            </w:tcBorders>
            <w:shd w:val="clear" w:color="auto" w:fill="auto"/>
            <w:noWrap/>
            <w:vAlign w:val="bottom"/>
          </w:tcPr>
          <w:p w14:paraId="4EE30B9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0.93</w:t>
            </w:r>
          </w:p>
        </w:tc>
        <w:tc>
          <w:tcPr>
            <w:tcW w:w="810" w:type="dxa"/>
            <w:gridSpan w:val="4"/>
            <w:tcBorders>
              <w:top w:val="nil"/>
              <w:bottom w:val="nil"/>
            </w:tcBorders>
          </w:tcPr>
          <w:p w14:paraId="77414F6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-0.007</w:t>
            </w:r>
          </w:p>
        </w:tc>
        <w:tc>
          <w:tcPr>
            <w:tcW w:w="821" w:type="dxa"/>
            <w:tcBorders>
              <w:top w:val="nil"/>
              <w:bottom w:val="nil"/>
            </w:tcBorders>
            <w:shd w:val="clear" w:color="auto" w:fill="auto"/>
            <w:noWrap/>
            <w:vAlign w:val="bottom"/>
          </w:tcPr>
          <w:p w14:paraId="1F8F828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0.0003</w:t>
            </w:r>
          </w:p>
        </w:tc>
        <w:tc>
          <w:tcPr>
            <w:tcW w:w="822" w:type="dxa"/>
            <w:tcBorders>
              <w:top w:val="nil"/>
              <w:bottom w:val="nil"/>
              <w:right w:val="nil"/>
            </w:tcBorders>
            <w:shd w:val="clear" w:color="auto" w:fill="auto"/>
            <w:noWrap/>
            <w:vAlign w:val="bottom"/>
          </w:tcPr>
          <w:p w14:paraId="5F8E33F4"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0.98</w:t>
            </w:r>
          </w:p>
        </w:tc>
      </w:tr>
      <w:tr w:rsidR="002F7C52" w:rsidRPr="00C74CB2" w14:paraId="2FF018B1" w14:textId="77777777" w:rsidTr="00870FAF">
        <w:trPr>
          <w:trHeight w:val="300"/>
        </w:trPr>
        <w:tc>
          <w:tcPr>
            <w:tcW w:w="1805" w:type="dxa"/>
            <w:tcBorders>
              <w:top w:val="nil"/>
              <w:left w:val="nil"/>
              <w:bottom w:val="nil"/>
            </w:tcBorders>
            <w:shd w:val="clear" w:color="auto" w:fill="auto"/>
            <w:noWrap/>
            <w:vAlign w:val="bottom"/>
          </w:tcPr>
          <w:p w14:paraId="609A732C"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flow t-3</w:t>
            </w:r>
          </w:p>
        </w:tc>
        <w:tc>
          <w:tcPr>
            <w:tcW w:w="803" w:type="dxa"/>
            <w:gridSpan w:val="4"/>
            <w:tcBorders>
              <w:top w:val="nil"/>
              <w:bottom w:val="nil"/>
            </w:tcBorders>
          </w:tcPr>
          <w:p w14:paraId="20415872"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-0.021</w:t>
            </w:r>
          </w:p>
        </w:tc>
        <w:tc>
          <w:tcPr>
            <w:tcW w:w="900" w:type="dxa"/>
            <w:gridSpan w:val="3"/>
            <w:tcBorders>
              <w:top w:val="nil"/>
              <w:bottom w:val="nil"/>
            </w:tcBorders>
            <w:shd w:val="clear" w:color="auto" w:fill="auto"/>
            <w:noWrap/>
            <w:vAlign w:val="bottom"/>
          </w:tcPr>
          <w:p w14:paraId="05EAD1C1"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0.0017</w:t>
            </w:r>
          </w:p>
        </w:tc>
        <w:tc>
          <w:tcPr>
            <w:tcW w:w="720" w:type="dxa"/>
            <w:gridSpan w:val="2"/>
            <w:tcBorders>
              <w:top w:val="nil"/>
              <w:bottom w:val="nil"/>
            </w:tcBorders>
            <w:shd w:val="clear" w:color="auto" w:fill="auto"/>
            <w:noWrap/>
            <w:vAlign w:val="bottom"/>
          </w:tcPr>
          <w:p w14:paraId="1C7D7F6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0.82</w:t>
            </w:r>
          </w:p>
        </w:tc>
        <w:tc>
          <w:tcPr>
            <w:tcW w:w="810" w:type="dxa"/>
            <w:gridSpan w:val="3"/>
            <w:tcBorders>
              <w:top w:val="nil"/>
              <w:bottom w:val="nil"/>
            </w:tcBorders>
          </w:tcPr>
          <w:p w14:paraId="158D654B"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0.21</w:t>
            </w:r>
          </w:p>
        </w:tc>
        <w:tc>
          <w:tcPr>
            <w:tcW w:w="900" w:type="dxa"/>
            <w:gridSpan w:val="3"/>
            <w:tcBorders>
              <w:top w:val="nil"/>
              <w:bottom w:val="nil"/>
            </w:tcBorders>
            <w:shd w:val="clear" w:color="auto" w:fill="auto"/>
            <w:noWrap/>
            <w:vAlign w:val="bottom"/>
          </w:tcPr>
          <w:p w14:paraId="6C739DA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0.063</w:t>
            </w:r>
          </w:p>
        </w:tc>
        <w:tc>
          <w:tcPr>
            <w:tcW w:w="810" w:type="dxa"/>
            <w:gridSpan w:val="3"/>
            <w:tcBorders>
              <w:top w:val="nil"/>
              <w:bottom w:val="nil"/>
            </w:tcBorders>
            <w:shd w:val="clear" w:color="auto" w:fill="auto"/>
            <w:noWrap/>
            <w:vAlign w:val="bottom"/>
          </w:tcPr>
          <w:p w14:paraId="2A74CEDD"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825" w:type="dxa"/>
            <w:gridSpan w:val="2"/>
            <w:tcBorders>
              <w:top w:val="nil"/>
              <w:bottom w:val="nil"/>
            </w:tcBorders>
          </w:tcPr>
          <w:p w14:paraId="5E30C60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0.065</w:t>
            </w:r>
          </w:p>
        </w:tc>
        <w:tc>
          <w:tcPr>
            <w:tcW w:w="911" w:type="dxa"/>
            <w:gridSpan w:val="3"/>
            <w:tcBorders>
              <w:top w:val="nil"/>
              <w:bottom w:val="nil"/>
            </w:tcBorders>
            <w:shd w:val="clear" w:color="auto" w:fill="auto"/>
            <w:noWrap/>
            <w:vAlign w:val="bottom"/>
          </w:tcPr>
          <w:p w14:paraId="102A0144"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0.020</w:t>
            </w:r>
          </w:p>
        </w:tc>
        <w:tc>
          <w:tcPr>
            <w:tcW w:w="896" w:type="dxa"/>
            <w:gridSpan w:val="3"/>
            <w:tcBorders>
              <w:top w:val="nil"/>
              <w:bottom w:val="nil"/>
            </w:tcBorders>
            <w:shd w:val="clear" w:color="auto" w:fill="auto"/>
            <w:noWrap/>
            <w:vAlign w:val="bottom"/>
          </w:tcPr>
          <w:p w14:paraId="367F57CF"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0.44</w:t>
            </w:r>
          </w:p>
        </w:tc>
        <w:tc>
          <w:tcPr>
            <w:tcW w:w="724" w:type="dxa"/>
            <w:gridSpan w:val="2"/>
            <w:tcBorders>
              <w:top w:val="nil"/>
              <w:bottom w:val="nil"/>
            </w:tcBorders>
          </w:tcPr>
          <w:p w14:paraId="4E586C5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0.53</w:t>
            </w:r>
          </w:p>
        </w:tc>
        <w:tc>
          <w:tcPr>
            <w:tcW w:w="900" w:type="dxa"/>
            <w:gridSpan w:val="2"/>
            <w:tcBorders>
              <w:top w:val="nil"/>
              <w:bottom w:val="nil"/>
            </w:tcBorders>
            <w:shd w:val="clear" w:color="auto" w:fill="auto"/>
            <w:noWrap/>
            <w:vAlign w:val="bottom"/>
          </w:tcPr>
          <w:p w14:paraId="31409AF9"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c>
          <w:tcPr>
            <w:tcW w:w="822" w:type="dxa"/>
            <w:tcBorders>
              <w:top w:val="nil"/>
              <w:bottom w:val="nil"/>
              <w:right w:val="nil"/>
            </w:tcBorders>
            <w:shd w:val="clear" w:color="auto" w:fill="auto"/>
            <w:noWrap/>
            <w:vAlign w:val="bottom"/>
          </w:tcPr>
          <w:p w14:paraId="16860EBD"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0.031</w:t>
            </w:r>
          </w:p>
        </w:tc>
      </w:tr>
      <w:tr w:rsidR="002F7C52" w:rsidRPr="002355B6" w14:paraId="3F604EFA" w14:textId="77777777" w:rsidTr="00870FAF">
        <w:trPr>
          <w:trHeight w:val="300"/>
        </w:trPr>
        <w:tc>
          <w:tcPr>
            <w:tcW w:w="1805" w:type="dxa"/>
            <w:tcBorders>
              <w:top w:val="nil"/>
              <w:left w:val="nil"/>
            </w:tcBorders>
            <w:shd w:val="clear" w:color="auto" w:fill="auto"/>
            <w:noWrap/>
            <w:vAlign w:val="bottom"/>
          </w:tcPr>
          <w:p w14:paraId="28F00256"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flow t-4</w:t>
            </w:r>
          </w:p>
        </w:tc>
        <w:tc>
          <w:tcPr>
            <w:tcW w:w="803" w:type="dxa"/>
            <w:gridSpan w:val="4"/>
            <w:tcBorders>
              <w:top w:val="nil"/>
            </w:tcBorders>
          </w:tcPr>
          <w:p w14:paraId="1A96746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c>
          <w:tcPr>
            <w:tcW w:w="900" w:type="dxa"/>
            <w:gridSpan w:val="3"/>
            <w:tcBorders>
              <w:top w:val="nil"/>
            </w:tcBorders>
            <w:shd w:val="clear" w:color="auto" w:fill="auto"/>
            <w:noWrap/>
            <w:vAlign w:val="bottom"/>
          </w:tcPr>
          <w:p w14:paraId="18FBB6F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0.082</w:t>
            </w:r>
          </w:p>
        </w:tc>
        <w:tc>
          <w:tcPr>
            <w:tcW w:w="720" w:type="dxa"/>
            <w:gridSpan w:val="2"/>
            <w:tcBorders>
              <w:top w:val="nil"/>
            </w:tcBorders>
            <w:shd w:val="clear" w:color="auto" w:fill="auto"/>
            <w:noWrap/>
            <w:vAlign w:val="bottom"/>
          </w:tcPr>
          <w:p w14:paraId="0BA6A94D"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c>
          <w:tcPr>
            <w:tcW w:w="810" w:type="dxa"/>
            <w:gridSpan w:val="3"/>
            <w:tcBorders>
              <w:top w:val="nil"/>
            </w:tcBorders>
          </w:tcPr>
          <w:p w14:paraId="13B9AFB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0.18</w:t>
            </w:r>
          </w:p>
        </w:tc>
        <w:tc>
          <w:tcPr>
            <w:tcW w:w="900" w:type="dxa"/>
            <w:gridSpan w:val="3"/>
            <w:tcBorders>
              <w:top w:val="nil"/>
            </w:tcBorders>
            <w:shd w:val="clear" w:color="auto" w:fill="auto"/>
            <w:noWrap/>
            <w:vAlign w:val="bottom"/>
          </w:tcPr>
          <w:p w14:paraId="5596B08F"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0.047</w:t>
            </w:r>
          </w:p>
        </w:tc>
        <w:tc>
          <w:tcPr>
            <w:tcW w:w="810" w:type="dxa"/>
            <w:gridSpan w:val="3"/>
            <w:tcBorders>
              <w:top w:val="nil"/>
            </w:tcBorders>
            <w:shd w:val="clear" w:color="auto" w:fill="auto"/>
            <w:noWrap/>
            <w:vAlign w:val="bottom"/>
          </w:tcPr>
          <w:p w14:paraId="110036D1"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0.23</w:t>
            </w:r>
          </w:p>
        </w:tc>
        <w:tc>
          <w:tcPr>
            <w:tcW w:w="825" w:type="dxa"/>
            <w:gridSpan w:val="2"/>
            <w:tcBorders>
              <w:top w:val="nil"/>
            </w:tcBorders>
          </w:tcPr>
          <w:p w14:paraId="5043B3B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0.052</w:t>
            </w:r>
          </w:p>
        </w:tc>
        <w:tc>
          <w:tcPr>
            <w:tcW w:w="911" w:type="dxa"/>
            <w:gridSpan w:val="3"/>
            <w:tcBorders>
              <w:top w:val="nil"/>
            </w:tcBorders>
            <w:shd w:val="clear" w:color="auto" w:fill="auto"/>
            <w:noWrap/>
            <w:vAlign w:val="bottom"/>
          </w:tcPr>
          <w:p w14:paraId="50531BE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0.011</w:t>
            </w:r>
          </w:p>
        </w:tc>
        <w:tc>
          <w:tcPr>
            <w:tcW w:w="896" w:type="dxa"/>
            <w:gridSpan w:val="3"/>
            <w:tcBorders>
              <w:top w:val="nil"/>
            </w:tcBorders>
            <w:shd w:val="clear" w:color="auto" w:fill="auto"/>
            <w:noWrap/>
            <w:vAlign w:val="bottom"/>
          </w:tcPr>
          <w:p w14:paraId="1F620FE9"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0.58</w:t>
            </w:r>
          </w:p>
        </w:tc>
        <w:tc>
          <w:tcPr>
            <w:tcW w:w="724" w:type="dxa"/>
            <w:gridSpan w:val="2"/>
            <w:tcBorders>
              <w:top w:val="nil"/>
            </w:tcBorders>
          </w:tcPr>
          <w:p w14:paraId="100930D1"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0.40</w:t>
            </w:r>
          </w:p>
        </w:tc>
        <w:tc>
          <w:tcPr>
            <w:tcW w:w="900" w:type="dxa"/>
            <w:gridSpan w:val="2"/>
            <w:tcBorders>
              <w:top w:val="nil"/>
            </w:tcBorders>
            <w:shd w:val="clear" w:color="auto" w:fill="auto"/>
            <w:noWrap/>
            <w:vAlign w:val="bottom"/>
          </w:tcPr>
          <w:p w14:paraId="4BA28D3A"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0.078</w:t>
            </w:r>
          </w:p>
        </w:tc>
        <w:tc>
          <w:tcPr>
            <w:tcW w:w="822" w:type="dxa"/>
            <w:tcBorders>
              <w:top w:val="nil"/>
              <w:right w:val="nil"/>
            </w:tcBorders>
            <w:shd w:val="clear" w:color="auto" w:fill="auto"/>
            <w:noWrap/>
            <w:vAlign w:val="bottom"/>
          </w:tcPr>
          <w:p w14:paraId="3610D8F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0.12</w:t>
            </w:r>
          </w:p>
        </w:tc>
      </w:tr>
      <w:tr w:rsidR="002F7C52" w:rsidRPr="002355B6" w14:paraId="17C45280" w14:textId="77777777" w:rsidTr="00870FAF">
        <w:trPr>
          <w:trHeight w:val="300"/>
        </w:trPr>
        <w:tc>
          <w:tcPr>
            <w:tcW w:w="1805" w:type="dxa"/>
            <w:tcBorders>
              <w:top w:val="nil"/>
              <w:left w:val="nil"/>
              <w:bottom w:val="single" w:sz="4" w:space="0" w:color="auto"/>
            </w:tcBorders>
            <w:shd w:val="clear" w:color="auto" w:fill="auto"/>
            <w:noWrap/>
            <w:vAlign w:val="bottom"/>
          </w:tcPr>
          <w:p w14:paraId="6CC29F17"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flow t-5</w:t>
            </w:r>
          </w:p>
        </w:tc>
        <w:tc>
          <w:tcPr>
            <w:tcW w:w="803" w:type="dxa"/>
            <w:gridSpan w:val="4"/>
            <w:tcBorders>
              <w:top w:val="nil"/>
              <w:bottom w:val="single" w:sz="4" w:space="0" w:color="auto"/>
            </w:tcBorders>
          </w:tcPr>
          <w:p w14:paraId="015E2022"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-0.040</w:t>
            </w:r>
          </w:p>
        </w:tc>
        <w:tc>
          <w:tcPr>
            <w:tcW w:w="900" w:type="dxa"/>
            <w:gridSpan w:val="3"/>
            <w:tcBorders>
              <w:top w:val="nil"/>
              <w:bottom w:val="single" w:sz="4" w:space="0" w:color="auto"/>
            </w:tcBorders>
            <w:shd w:val="clear" w:color="auto" w:fill="auto"/>
            <w:noWrap/>
            <w:vAlign w:val="bottom"/>
          </w:tcPr>
          <w:p w14:paraId="130365B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0.0062</w:t>
            </w:r>
          </w:p>
        </w:tc>
        <w:tc>
          <w:tcPr>
            <w:tcW w:w="720" w:type="dxa"/>
            <w:gridSpan w:val="2"/>
            <w:tcBorders>
              <w:top w:val="nil"/>
              <w:bottom w:val="single" w:sz="4" w:space="0" w:color="auto"/>
            </w:tcBorders>
            <w:shd w:val="clear" w:color="auto" w:fill="auto"/>
            <w:noWrap/>
            <w:vAlign w:val="bottom"/>
          </w:tcPr>
          <w:p w14:paraId="0460C04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0.69</w:t>
            </w:r>
          </w:p>
        </w:tc>
        <w:tc>
          <w:tcPr>
            <w:tcW w:w="810" w:type="dxa"/>
            <w:gridSpan w:val="3"/>
            <w:tcBorders>
              <w:top w:val="nil"/>
              <w:bottom w:val="single" w:sz="4" w:space="0" w:color="auto"/>
            </w:tcBorders>
          </w:tcPr>
          <w:p w14:paraId="0EBDDAC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0.021</w:t>
            </w:r>
          </w:p>
        </w:tc>
        <w:tc>
          <w:tcPr>
            <w:tcW w:w="900" w:type="dxa"/>
            <w:gridSpan w:val="3"/>
            <w:tcBorders>
              <w:top w:val="nil"/>
              <w:bottom w:val="single" w:sz="4" w:space="0" w:color="auto"/>
            </w:tcBorders>
            <w:shd w:val="clear" w:color="auto" w:fill="auto"/>
            <w:noWrap/>
            <w:vAlign w:val="bottom"/>
          </w:tcPr>
          <w:p w14:paraId="247F8244"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0.00064</w:t>
            </w:r>
          </w:p>
        </w:tc>
        <w:tc>
          <w:tcPr>
            <w:tcW w:w="810" w:type="dxa"/>
            <w:gridSpan w:val="3"/>
            <w:tcBorders>
              <w:top w:val="nil"/>
              <w:bottom w:val="single" w:sz="4" w:space="0" w:color="auto"/>
            </w:tcBorders>
            <w:shd w:val="clear" w:color="auto" w:fill="auto"/>
            <w:noWrap/>
            <w:vAlign w:val="bottom"/>
          </w:tcPr>
          <w:p w14:paraId="4AB524BC"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0.89</w:t>
            </w:r>
          </w:p>
        </w:tc>
        <w:tc>
          <w:tcPr>
            <w:tcW w:w="825" w:type="dxa"/>
            <w:gridSpan w:val="2"/>
            <w:tcBorders>
              <w:top w:val="nil"/>
              <w:bottom w:val="single" w:sz="4" w:space="0" w:color="auto"/>
            </w:tcBorders>
          </w:tcPr>
          <w:p w14:paraId="224F2112"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911" w:type="dxa"/>
            <w:gridSpan w:val="3"/>
            <w:tcBorders>
              <w:top w:val="nil"/>
              <w:bottom w:val="single" w:sz="4" w:space="0" w:color="auto"/>
            </w:tcBorders>
            <w:shd w:val="clear" w:color="auto" w:fill="auto"/>
            <w:noWrap/>
            <w:vAlign w:val="bottom"/>
          </w:tcPr>
          <w:p w14:paraId="50B4666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89" w:type="dxa"/>
            <w:gridSpan w:val="2"/>
            <w:tcBorders>
              <w:top w:val="nil"/>
              <w:bottom w:val="single" w:sz="4" w:space="0" w:color="auto"/>
            </w:tcBorders>
            <w:shd w:val="clear" w:color="auto" w:fill="auto"/>
            <w:noWrap/>
            <w:vAlign w:val="bottom"/>
          </w:tcPr>
          <w:p w14:paraId="33C8BC4E"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810" w:type="dxa"/>
            <w:gridSpan w:val="4"/>
            <w:tcBorders>
              <w:top w:val="nil"/>
              <w:bottom w:val="single" w:sz="4" w:space="0" w:color="auto"/>
            </w:tcBorders>
          </w:tcPr>
          <w:p w14:paraId="36ECDC1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-0.039</w:t>
            </w:r>
          </w:p>
        </w:tc>
        <w:tc>
          <w:tcPr>
            <w:tcW w:w="821" w:type="dxa"/>
            <w:tcBorders>
              <w:top w:val="nil"/>
              <w:bottom w:val="single" w:sz="4" w:space="0" w:color="auto"/>
            </w:tcBorders>
            <w:shd w:val="clear" w:color="auto" w:fill="auto"/>
            <w:noWrap/>
            <w:vAlign w:val="bottom"/>
          </w:tcPr>
          <w:p w14:paraId="37C463CE"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0.0007</w:t>
            </w:r>
          </w:p>
        </w:tc>
        <w:tc>
          <w:tcPr>
            <w:tcW w:w="822" w:type="dxa"/>
            <w:tcBorders>
              <w:top w:val="nil"/>
              <w:bottom w:val="single" w:sz="4" w:space="0" w:color="auto"/>
              <w:right w:val="nil"/>
            </w:tcBorders>
            <w:shd w:val="clear" w:color="auto" w:fill="auto"/>
            <w:noWrap/>
            <w:vAlign w:val="bottom"/>
          </w:tcPr>
          <w:p w14:paraId="04359C92"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0.88</w:t>
            </w:r>
          </w:p>
        </w:tc>
      </w:tr>
      <w:tr w:rsidR="002F7C52" w:rsidRPr="002355B6" w14:paraId="76338930" w14:textId="77777777" w:rsidTr="00870FAF">
        <w:trPr>
          <w:trHeight w:val="300"/>
        </w:trPr>
        <w:tc>
          <w:tcPr>
            <w:tcW w:w="1805" w:type="dxa"/>
            <w:tcBorders>
              <w:top w:val="single" w:sz="4" w:space="0" w:color="auto"/>
              <w:left w:val="nil"/>
              <w:bottom w:val="nil"/>
            </w:tcBorders>
            <w:shd w:val="clear" w:color="auto" w:fill="auto"/>
            <w:noWrap/>
            <w:vAlign w:val="bottom"/>
          </w:tcPr>
          <w:p w14:paraId="619DBA96"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roofErr w:type="spellStart"/>
            <w:r w:rsidRPr="002355B6">
              <w:rPr>
                <w:rFonts w:ascii="Times New Roman" w:eastAsia="Times New Roman" w:hAnsi="Times New Roman" w:cs="Times New Roman"/>
                <w:color w:val="000000"/>
                <w:sz w:val="20"/>
                <w:szCs w:val="20"/>
                <w:vertAlign w:val="superscript"/>
              </w:rPr>
              <w:t>c,s</w:t>
            </w:r>
            <w:proofErr w:type="spellEnd"/>
            <w:r w:rsidRPr="002355B6">
              <w:rPr>
                <w:rFonts w:ascii="Times New Roman" w:eastAsia="Times New Roman" w:hAnsi="Times New Roman" w:cs="Times New Roman"/>
                <w:color w:val="000000"/>
                <w:sz w:val="20"/>
                <w:szCs w:val="20"/>
                <w:vertAlign w:val="superscript"/>
              </w:rPr>
              <w:t xml:space="preserve"> </w:t>
            </w:r>
            <w:r w:rsidRPr="002355B6">
              <w:rPr>
                <w:rFonts w:ascii="Times New Roman" w:eastAsia="Times New Roman" w:hAnsi="Times New Roman" w:cs="Times New Roman"/>
                <w:color w:val="000000"/>
                <w:sz w:val="20"/>
                <w:szCs w:val="20"/>
              </w:rPr>
              <w:t>IGH returns t</w:t>
            </w:r>
          </w:p>
        </w:tc>
        <w:tc>
          <w:tcPr>
            <w:tcW w:w="803" w:type="dxa"/>
            <w:gridSpan w:val="4"/>
            <w:tcBorders>
              <w:top w:val="single" w:sz="4" w:space="0" w:color="auto"/>
              <w:bottom w:val="nil"/>
            </w:tcBorders>
          </w:tcPr>
          <w:p w14:paraId="7B0BEE4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0.036</w:t>
            </w:r>
          </w:p>
        </w:tc>
        <w:tc>
          <w:tcPr>
            <w:tcW w:w="825" w:type="dxa"/>
            <w:gridSpan w:val="2"/>
            <w:tcBorders>
              <w:top w:val="single" w:sz="4" w:space="0" w:color="auto"/>
              <w:bottom w:val="nil"/>
            </w:tcBorders>
            <w:shd w:val="clear" w:color="auto" w:fill="auto"/>
            <w:noWrap/>
            <w:vAlign w:val="bottom"/>
          </w:tcPr>
          <w:p w14:paraId="13C0CED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0.22</w:t>
            </w:r>
          </w:p>
        </w:tc>
        <w:tc>
          <w:tcPr>
            <w:tcW w:w="810" w:type="dxa"/>
            <w:gridSpan w:val="4"/>
            <w:tcBorders>
              <w:top w:val="single" w:sz="4" w:space="0" w:color="auto"/>
              <w:bottom w:val="nil"/>
            </w:tcBorders>
            <w:shd w:val="clear" w:color="auto" w:fill="auto"/>
            <w:noWrap/>
            <w:vAlign w:val="bottom"/>
          </w:tcPr>
          <w:p w14:paraId="66CBFF05"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0.0057</w:t>
            </w:r>
          </w:p>
        </w:tc>
        <w:tc>
          <w:tcPr>
            <w:tcW w:w="795" w:type="dxa"/>
            <w:gridSpan w:val="2"/>
            <w:tcBorders>
              <w:top w:val="single" w:sz="4" w:space="0" w:color="auto"/>
              <w:bottom w:val="nil"/>
            </w:tcBorders>
          </w:tcPr>
          <w:p w14:paraId="3B0358C1"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0.035</w:t>
            </w:r>
          </w:p>
        </w:tc>
        <w:tc>
          <w:tcPr>
            <w:tcW w:w="900" w:type="dxa"/>
            <w:gridSpan w:val="3"/>
            <w:tcBorders>
              <w:top w:val="single" w:sz="4" w:space="0" w:color="auto"/>
              <w:bottom w:val="nil"/>
            </w:tcBorders>
            <w:shd w:val="clear" w:color="auto" w:fill="auto"/>
            <w:noWrap/>
            <w:vAlign w:val="bottom"/>
          </w:tcPr>
          <w:p w14:paraId="0A70BA3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0.10</w:t>
            </w:r>
          </w:p>
        </w:tc>
        <w:tc>
          <w:tcPr>
            <w:tcW w:w="810" w:type="dxa"/>
            <w:gridSpan w:val="3"/>
            <w:tcBorders>
              <w:top w:val="single" w:sz="4" w:space="0" w:color="auto"/>
              <w:bottom w:val="nil"/>
            </w:tcBorders>
            <w:shd w:val="clear" w:color="auto" w:fill="auto"/>
            <w:noWrap/>
            <w:vAlign w:val="bottom"/>
          </w:tcPr>
          <w:p w14:paraId="21A451C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0.078</w:t>
            </w:r>
          </w:p>
        </w:tc>
        <w:tc>
          <w:tcPr>
            <w:tcW w:w="825" w:type="dxa"/>
            <w:gridSpan w:val="2"/>
            <w:tcBorders>
              <w:top w:val="single" w:sz="4" w:space="0" w:color="auto"/>
              <w:bottom w:val="nil"/>
            </w:tcBorders>
          </w:tcPr>
          <w:p w14:paraId="37E226EB"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0.90</w:t>
            </w:r>
          </w:p>
        </w:tc>
        <w:tc>
          <w:tcPr>
            <w:tcW w:w="911" w:type="dxa"/>
            <w:gridSpan w:val="3"/>
            <w:tcBorders>
              <w:top w:val="single" w:sz="4" w:space="0" w:color="auto"/>
              <w:bottom w:val="nil"/>
            </w:tcBorders>
            <w:shd w:val="clear" w:color="auto" w:fill="auto"/>
            <w:noWrap/>
            <w:vAlign w:val="bottom"/>
          </w:tcPr>
          <w:p w14:paraId="79FBE739"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0.62</w:t>
            </w:r>
          </w:p>
        </w:tc>
        <w:tc>
          <w:tcPr>
            <w:tcW w:w="896" w:type="dxa"/>
            <w:gridSpan w:val="3"/>
            <w:tcBorders>
              <w:top w:val="single" w:sz="4" w:space="0" w:color="auto"/>
              <w:bottom w:val="nil"/>
            </w:tcBorders>
            <w:shd w:val="clear" w:color="auto" w:fill="auto"/>
            <w:noWrap/>
            <w:vAlign w:val="bottom"/>
          </w:tcPr>
          <w:p w14:paraId="4FE27E73"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0.00001</w:t>
            </w:r>
          </w:p>
        </w:tc>
        <w:tc>
          <w:tcPr>
            <w:tcW w:w="724" w:type="dxa"/>
            <w:gridSpan w:val="2"/>
            <w:tcBorders>
              <w:top w:val="single" w:sz="4" w:space="0" w:color="auto"/>
              <w:bottom w:val="nil"/>
            </w:tcBorders>
          </w:tcPr>
          <w:p w14:paraId="3F19EEA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0.028</w:t>
            </w:r>
          </w:p>
        </w:tc>
        <w:tc>
          <w:tcPr>
            <w:tcW w:w="900" w:type="dxa"/>
            <w:gridSpan w:val="2"/>
            <w:tcBorders>
              <w:top w:val="single" w:sz="4" w:space="0" w:color="auto"/>
              <w:bottom w:val="nil"/>
            </w:tcBorders>
            <w:shd w:val="clear" w:color="auto" w:fill="auto"/>
            <w:noWrap/>
            <w:vAlign w:val="bottom"/>
          </w:tcPr>
          <w:p w14:paraId="60E52D3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0.073</w:t>
            </w:r>
          </w:p>
        </w:tc>
        <w:tc>
          <w:tcPr>
            <w:tcW w:w="822" w:type="dxa"/>
            <w:tcBorders>
              <w:top w:val="single" w:sz="4" w:space="0" w:color="auto"/>
              <w:bottom w:val="nil"/>
              <w:right w:val="nil"/>
            </w:tcBorders>
            <w:shd w:val="clear" w:color="auto" w:fill="auto"/>
            <w:noWrap/>
            <w:vAlign w:val="bottom"/>
          </w:tcPr>
          <w:p w14:paraId="5304B22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r>
      <w:tr w:rsidR="002F7C52" w:rsidRPr="002355B6" w14:paraId="44E894DF" w14:textId="77777777" w:rsidTr="00870FAF">
        <w:trPr>
          <w:trHeight w:val="300"/>
        </w:trPr>
        <w:tc>
          <w:tcPr>
            <w:tcW w:w="1805" w:type="dxa"/>
            <w:tcBorders>
              <w:top w:val="nil"/>
              <w:left w:val="nil"/>
              <w:bottom w:val="nil"/>
            </w:tcBorders>
            <w:shd w:val="clear" w:color="auto" w:fill="auto"/>
            <w:noWrap/>
            <w:vAlign w:val="bottom"/>
          </w:tcPr>
          <w:p w14:paraId="3222DC6B"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returns t-2</w:t>
            </w:r>
          </w:p>
        </w:tc>
        <w:tc>
          <w:tcPr>
            <w:tcW w:w="803" w:type="dxa"/>
            <w:gridSpan w:val="4"/>
            <w:tcBorders>
              <w:top w:val="nil"/>
              <w:bottom w:val="nil"/>
            </w:tcBorders>
          </w:tcPr>
          <w:p w14:paraId="7E6EB09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0.022</w:t>
            </w:r>
          </w:p>
        </w:tc>
        <w:tc>
          <w:tcPr>
            <w:tcW w:w="900" w:type="dxa"/>
            <w:gridSpan w:val="3"/>
            <w:tcBorders>
              <w:top w:val="nil"/>
              <w:bottom w:val="nil"/>
            </w:tcBorders>
            <w:shd w:val="clear" w:color="auto" w:fill="auto"/>
            <w:noWrap/>
            <w:vAlign w:val="bottom"/>
          </w:tcPr>
          <w:p w14:paraId="777961C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0.088</w:t>
            </w:r>
          </w:p>
        </w:tc>
        <w:tc>
          <w:tcPr>
            <w:tcW w:w="720" w:type="dxa"/>
            <w:gridSpan w:val="2"/>
            <w:tcBorders>
              <w:top w:val="nil"/>
              <w:bottom w:val="nil"/>
            </w:tcBorders>
            <w:shd w:val="clear" w:color="auto" w:fill="auto"/>
            <w:noWrap/>
            <w:vAlign w:val="bottom"/>
          </w:tcPr>
          <w:p w14:paraId="06A8EFBB"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0.094</w:t>
            </w:r>
          </w:p>
        </w:tc>
        <w:tc>
          <w:tcPr>
            <w:tcW w:w="810" w:type="dxa"/>
            <w:gridSpan w:val="3"/>
            <w:tcBorders>
              <w:top w:val="nil"/>
            </w:tcBorders>
          </w:tcPr>
          <w:p w14:paraId="1A0183B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0.014</w:t>
            </w:r>
          </w:p>
        </w:tc>
        <w:tc>
          <w:tcPr>
            <w:tcW w:w="900" w:type="dxa"/>
            <w:gridSpan w:val="3"/>
            <w:tcBorders>
              <w:top w:val="nil"/>
              <w:bottom w:val="nil"/>
            </w:tcBorders>
            <w:shd w:val="clear" w:color="auto" w:fill="auto"/>
            <w:noWrap/>
            <w:vAlign w:val="bottom"/>
          </w:tcPr>
          <w:p w14:paraId="4726F8D1"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0.017</w:t>
            </w:r>
          </w:p>
        </w:tc>
        <w:tc>
          <w:tcPr>
            <w:tcW w:w="810" w:type="dxa"/>
            <w:gridSpan w:val="3"/>
            <w:tcBorders>
              <w:top w:val="nil"/>
              <w:bottom w:val="nil"/>
            </w:tcBorders>
            <w:shd w:val="clear" w:color="auto" w:fill="auto"/>
            <w:noWrap/>
            <w:vAlign w:val="bottom"/>
          </w:tcPr>
          <w:p w14:paraId="3D24550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0.48</w:t>
            </w:r>
          </w:p>
        </w:tc>
        <w:tc>
          <w:tcPr>
            <w:tcW w:w="825" w:type="dxa"/>
            <w:gridSpan w:val="2"/>
            <w:tcBorders>
              <w:top w:val="nil"/>
              <w:bottom w:val="nil"/>
            </w:tcBorders>
          </w:tcPr>
          <w:p w14:paraId="35DDAA22"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0.87</w:t>
            </w:r>
          </w:p>
        </w:tc>
        <w:tc>
          <w:tcPr>
            <w:tcW w:w="911" w:type="dxa"/>
            <w:gridSpan w:val="3"/>
            <w:tcBorders>
              <w:top w:val="nil"/>
              <w:bottom w:val="nil"/>
            </w:tcBorders>
            <w:shd w:val="clear" w:color="auto" w:fill="auto"/>
            <w:noWrap/>
            <w:vAlign w:val="bottom"/>
          </w:tcPr>
          <w:p w14:paraId="13D4989F"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0.56</w:t>
            </w:r>
          </w:p>
        </w:tc>
        <w:tc>
          <w:tcPr>
            <w:tcW w:w="896" w:type="dxa"/>
            <w:gridSpan w:val="3"/>
            <w:tcBorders>
              <w:top w:val="nil"/>
              <w:bottom w:val="nil"/>
            </w:tcBorders>
            <w:shd w:val="clear" w:color="auto" w:fill="auto"/>
            <w:noWrap/>
            <w:vAlign w:val="bottom"/>
          </w:tcPr>
          <w:p w14:paraId="5DEFBD10"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0.00002</w:t>
            </w:r>
          </w:p>
        </w:tc>
        <w:tc>
          <w:tcPr>
            <w:tcW w:w="803" w:type="dxa"/>
            <w:gridSpan w:val="3"/>
            <w:tcBorders>
              <w:top w:val="nil"/>
              <w:bottom w:val="nil"/>
            </w:tcBorders>
          </w:tcPr>
          <w:p w14:paraId="5134FC9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-0.013</w:t>
            </w:r>
          </w:p>
        </w:tc>
        <w:tc>
          <w:tcPr>
            <w:tcW w:w="821" w:type="dxa"/>
            <w:tcBorders>
              <w:top w:val="nil"/>
              <w:bottom w:val="nil"/>
            </w:tcBorders>
            <w:shd w:val="clear" w:color="auto" w:fill="auto"/>
            <w:noWrap/>
            <w:vAlign w:val="bottom"/>
          </w:tcPr>
          <w:p w14:paraId="78CABDF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0.016</w:t>
            </w:r>
          </w:p>
        </w:tc>
        <w:tc>
          <w:tcPr>
            <w:tcW w:w="822" w:type="dxa"/>
            <w:tcBorders>
              <w:top w:val="nil"/>
              <w:bottom w:val="nil"/>
              <w:right w:val="nil"/>
            </w:tcBorders>
            <w:shd w:val="clear" w:color="auto" w:fill="auto"/>
            <w:noWrap/>
            <w:vAlign w:val="bottom"/>
          </w:tcPr>
          <w:p w14:paraId="14E589EA"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0.49</w:t>
            </w:r>
          </w:p>
        </w:tc>
      </w:tr>
      <w:tr w:rsidR="002F7C52" w:rsidRPr="002355B6" w14:paraId="2CDC3A82" w14:textId="77777777" w:rsidTr="00870FAF">
        <w:trPr>
          <w:trHeight w:val="300"/>
        </w:trPr>
        <w:tc>
          <w:tcPr>
            <w:tcW w:w="1805" w:type="dxa"/>
            <w:tcBorders>
              <w:top w:val="nil"/>
              <w:left w:val="nil"/>
              <w:bottom w:val="nil"/>
            </w:tcBorders>
            <w:shd w:val="clear" w:color="auto" w:fill="auto"/>
            <w:noWrap/>
            <w:vAlign w:val="bottom"/>
          </w:tcPr>
          <w:p w14:paraId="29A41810"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returns t-3</w:t>
            </w:r>
          </w:p>
        </w:tc>
        <w:tc>
          <w:tcPr>
            <w:tcW w:w="803" w:type="dxa"/>
            <w:gridSpan w:val="4"/>
            <w:tcBorders>
              <w:top w:val="nil"/>
              <w:bottom w:val="nil"/>
            </w:tcBorders>
          </w:tcPr>
          <w:p w14:paraId="173BEA9E"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0.027</w:t>
            </w:r>
          </w:p>
        </w:tc>
        <w:tc>
          <w:tcPr>
            <w:tcW w:w="900" w:type="dxa"/>
            <w:gridSpan w:val="3"/>
            <w:tcBorders>
              <w:top w:val="nil"/>
              <w:bottom w:val="nil"/>
            </w:tcBorders>
            <w:shd w:val="clear" w:color="auto" w:fill="auto"/>
            <w:noWrap/>
            <w:vAlign w:val="bottom"/>
          </w:tcPr>
          <w:p w14:paraId="70A469D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0.15</w:t>
            </w:r>
          </w:p>
        </w:tc>
        <w:tc>
          <w:tcPr>
            <w:tcW w:w="720" w:type="dxa"/>
            <w:gridSpan w:val="2"/>
            <w:tcBorders>
              <w:top w:val="nil"/>
              <w:bottom w:val="nil"/>
            </w:tcBorders>
            <w:shd w:val="clear" w:color="auto" w:fill="auto"/>
            <w:noWrap/>
            <w:vAlign w:val="bottom"/>
          </w:tcPr>
          <w:p w14:paraId="6E7D5104"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0.031</w:t>
            </w:r>
          </w:p>
        </w:tc>
        <w:tc>
          <w:tcPr>
            <w:tcW w:w="810" w:type="dxa"/>
            <w:gridSpan w:val="3"/>
            <w:tcBorders>
              <w:top w:val="nil"/>
              <w:bottom w:val="nil"/>
            </w:tcBorders>
          </w:tcPr>
          <w:p w14:paraId="589A06A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-0.007</w:t>
            </w:r>
          </w:p>
        </w:tc>
        <w:tc>
          <w:tcPr>
            <w:tcW w:w="873" w:type="dxa"/>
            <w:gridSpan w:val="2"/>
            <w:tcBorders>
              <w:top w:val="nil"/>
              <w:bottom w:val="nil"/>
            </w:tcBorders>
            <w:shd w:val="clear" w:color="auto" w:fill="auto"/>
            <w:noWrap/>
            <w:vAlign w:val="bottom"/>
          </w:tcPr>
          <w:p w14:paraId="27FE2CC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0.0039</w:t>
            </w:r>
          </w:p>
        </w:tc>
        <w:tc>
          <w:tcPr>
            <w:tcW w:w="810" w:type="dxa"/>
            <w:gridSpan w:val="3"/>
            <w:tcBorders>
              <w:top w:val="nil"/>
              <w:bottom w:val="nil"/>
            </w:tcBorders>
            <w:shd w:val="clear" w:color="auto" w:fill="auto"/>
            <w:noWrap/>
            <w:vAlign w:val="bottom"/>
          </w:tcPr>
          <w:p w14:paraId="5D08AEA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0.73</w:t>
            </w:r>
          </w:p>
        </w:tc>
        <w:tc>
          <w:tcPr>
            <w:tcW w:w="860" w:type="dxa"/>
            <w:gridSpan w:val="4"/>
            <w:tcBorders>
              <w:top w:val="nil"/>
              <w:bottom w:val="nil"/>
            </w:tcBorders>
          </w:tcPr>
          <w:p w14:paraId="312106C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0.77</w:t>
            </w:r>
          </w:p>
        </w:tc>
        <w:tc>
          <w:tcPr>
            <w:tcW w:w="903" w:type="dxa"/>
            <w:gridSpan w:val="2"/>
            <w:tcBorders>
              <w:top w:val="nil"/>
              <w:bottom w:val="nil"/>
            </w:tcBorders>
            <w:shd w:val="clear" w:color="auto" w:fill="auto"/>
            <w:noWrap/>
            <w:vAlign w:val="bottom"/>
          </w:tcPr>
          <w:p w14:paraId="5B0DA60E"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0.44</w:t>
            </w:r>
          </w:p>
        </w:tc>
        <w:tc>
          <w:tcPr>
            <w:tcW w:w="896" w:type="dxa"/>
            <w:gridSpan w:val="3"/>
            <w:tcBorders>
              <w:top w:val="nil"/>
              <w:bottom w:val="nil"/>
            </w:tcBorders>
            <w:shd w:val="clear" w:color="auto" w:fill="auto"/>
            <w:noWrap/>
            <w:vAlign w:val="bottom"/>
          </w:tcPr>
          <w:p w14:paraId="35A855E8"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0.00008</w:t>
            </w:r>
          </w:p>
        </w:tc>
        <w:tc>
          <w:tcPr>
            <w:tcW w:w="724" w:type="dxa"/>
            <w:gridSpan w:val="2"/>
            <w:tcBorders>
              <w:top w:val="nil"/>
              <w:bottom w:val="nil"/>
            </w:tcBorders>
          </w:tcPr>
          <w:p w14:paraId="15F4719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w:t>
            </w:r>
          </w:p>
        </w:tc>
        <w:tc>
          <w:tcPr>
            <w:tcW w:w="900" w:type="dxa"/>
            <w:gridSpan w:val="2"/>
            <w:tcBorders>
              <w:top w:val="nil"/>
              <w:bottom w:val="nil"/>
            </w:tcBorders>
            <w:shd w:val="clear" w:color="auto" w:fill="auto"/>
            <w:noWrap/>
            <w:vAlign w:val="bottom"/>
          </w:tcPr>
          <w:p w14:paraId="5DB5515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w:t>
            </w:r>
          </w:p>
        </w:tc>
        <w:tc>
          <w:tcPr>
            <w:tcW w:w="822" w:type="dxa"/>
            <w:tcBorders>
              <w:top w:val="nil"/>
              <w:bottom w:val="nil"/>
              <w:right w:val="nil"/>
            </w:tcBorders>
            <w:shd w:val="clear" w:color="auto" w:fill="auto"/>
            <w:noWrap/>
            <w:vAlign w:val="bottom"/>
          </w:tcPr>
          <w:p w14:paraId="0FFE6102"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0.58</w:t>
            </w:r>
          </w:p>
        </w:tc>
      </w:tr>
      <w:tr w:rsidR="002F7C52" w:rsidRPr="00C74CB2" w14:paraId="5F7185CF" w14:textId="77777777" w:rsidTr="00870FAF">
        <w:trPr>
          <w:trHeight w:val="300"/>
        </w:trPr>
        <w:tc>
          <w:tcPr>
            <w:tcW w:w="1805" w:type="dxa"/>
            <w:tcBorders>
              <w:top w:val="nil"/>
              <w:left w:val="nil"/>
              <w:bottom w:val="single" w:sz="4" w:space="0" w:color="auto"/>
            </w:tcBorders>
            <w:shd w:val="clear" w:color="auto" w:fill="auto"/>
            <w:noWrap/>
            <w:vAlign w:val="bottom"/>
          </w:tcPr>
          <w:p w14:paraId="17BD4A39"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returns t-4</w:t>
            </w:r>
          </w:p>
        </w:tc>
        <w:tc>
          <w:tcPr>
            <w:tcW w:w="803" w:type="dxa"/>
            <w:gridSpan w:val="4"/>
            <w:tcBorders>
              <w:top w:val="nil"/>
              <w:bottom w:val="single" w:sz="4" w:space="0" w:color="auto"/>
            </w:tcBorders>
          </w:tcPr>
          <w:p w14:paraId="53D51AA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0.016</w:t>
            </w:r>
          </w:p>
        </w:tc>
        <w:tc>
          <w:tcPr>
            <w:tcW w:w="900" w:type="dxa"/>
            <w:gridSpan w:val="3"/>
            <w:tcBorders>
              <w:top w:val="nil"/>
              <w:bottom w:val="single" w:sz="4" w:space="0" w:color="auto"/>
            </w:tcBorders>
            <w:shd w:val="clear" w:color="auto" w:fill="auto"/>
            <w:noWrap/>
            <w:vAlign w:val="bottom"/>
          </w:tcPr>
          <w:p w14:paraId="316BC651"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0.051</w:t>
            </w:r>
          </w:p>
        </w:tc>
        <w:tc>
          <w:tcPr>
            <w:tcW w:w="720" w:type="dxa"/>
            <w:gridSpan w:val="2"/>
            <w:tcBorders>
              <w:top w:val="nil"/>
              <w:bottom w:val="single" w:sz="4" w:space="0" w:color="auto"/>
            </w:tcBorders>
            <w:shd w:val="clear" w:color="auto" w:fill="auto"/>
            <w:noWrap/>
            <w:vAlign w:val="bottom"/>
          </w:tcPr>
          <w:p w14:paraId="0EA3E8DF"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0.22</w:t>
            </w:r>
          </w:p>
        </w:tc>
        <w:tc>
          <w:tcPr>
            <w:tcW w:w="810" w:type="dxa"/>
            <w:gridSpan w:val="3"/>
            <w:tcBorders>
              <w:top w:val="nil"/>
              <w:bottom w:val="single" w:sz="4" w:space="0" w:color="auto"/>
            </w:tcBorders>
          </w:tcPr>
          <w:p w14:paraId="4129658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-0.045</w:t>
            </w:r>
          </w:p>
        </w:tc>
        <w:tc>
          <w:tcPr>
            <w:tcW w:w="900" w:type="dxa"/>
            <w:gridSpan w:val="3"/>
            <w:tcBorders>
              <w:top w:val="nil"/>
              <w:bottom w:val="single" w:sz="4" w:space="0" w:color="auto"/>
            </w:tcBorders>
            <w:shd w:val="clear" w:color="auto" w:fill="auto"/>
            <w:noWrap/>
            <w:vAlign w:val="bottom"/>
          </w:tcPr>
          <w:p w14:paraId="6C283CC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0.17</w:t>
            </w:r>
          </w:p>
        </w:tc>
        <w:tc>
          <w:tcPr>
            <w:tcW w:w="810" w:type="dxa"/>
            <w:gridSpan w:val="3"/>
            <w:tcBorders>
              <w:top w:val="nil"/>
              <w:bottom w:val="single" w:sz="4" w:space="0" w:color="auto"/>
            </w:tcBorders>
            <w:shd w:val="clear" w:color="auto" w:fill="auto"/>
            <w:noWrap/>
            <w:vAlign w:val="bottom"/>
          </w:tcPr>
          <w:p w14:paraId="5EAFED70"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0.021</w:t>
            </w:r>
          </w:p>
        </w:tc>
        <w:tc>
          <w:tcPr>
            <w:tcW w:w="833" w:type="dxa"/>
            <w:gridSpan w:val="3"/>
            <w:tcBorders>
              <w:top w:val="nil"/>
              <w:bottom w:val="single" w:sz="4" w:space="0" w:color="auto"/>
            </w:tcBorders>
          </w:tcPr>
          <w:p w14:paraId="1E34D168"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0.64</w:t>
            </w:r>
          </w:p>
        </w:tc>
        <w:tc>
          <w:tcPr>
            <w:tcW w:w="903" w:type="dxa"/>
            <w:gridSpan w:val="2"/>
            <w:tcBorders>
              <w:top w:val="nil"/>
              <w:bottom w:val="single" w:sz="4" w:space="0" w:color="auto"/>
            </w:tcBorders>
            <w:shd w:val="clear" w:color="auto" w:fill="auto"/>
            <w:noWrap/>
            <w:vAlign w:val="bottom"/>
          </w:tcPr>
          <w:p w14:paraId="6B5255F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0.29</w:t>
            </w:r>
          </w:p>
        </w:tc>
        <w:tc>
          <w:tcPr>
            <w:tcW w:w="896" w:type="dxa"/>
            <w:gridSpan w:val="3"/>
            <w:tcBorders>
              <w:top w:val="nil"/>
              <w:bottom w:val="single" w:sz="4" w:space="0" w:color="auto"/>
            </w:tcBorders>
            <w:shd w:val="clear" w:color="auto" w:fill="auto"/>
            <w:noWrap/>
            <w:vAlign w:val="bottom"/>
          </w:tcPr>
          <w:p w14:paraId="50B83CF1"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0.0021</w:t>
            </w:r>
          </w:p>
        </w:tc>
        <w:tc>
          <w:tcPr>
            <w:tcW w:w="803" w:type="dxa"/>
            <w:gridSpan w:val="3"/>
            <w:tcBorders>
              <w:top w:val="nil"/>
              <w:bottom w:val="single" w:sz="4" w:space="0" w:color="auto"/>
            </w:tcBorders>
          </w:tcPr>
          <w:p w14:paraId="4706D88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-0.045</w:t>
            </w:r>
          </w:p>
        </w:tc>
        <w:tc>
          <w:tcPr>
            <w:tcW w:w="821" w:type="dxa"/>
            <w:tcBorders>
              <w:top w:val="nil"/>
              <w:bottom w:val="single" w:sz="4" w:space="0" w:color="auto"/>
            </w:tcBorders>
            <w:shd w:val="clear" w:color="auto" w:fill="auto"/>
            <w:noWrap/>
            <w:vAlign w:val="bottom"/>
          </w:tcPr>
          <w:p w14:paraId="6CAD4087"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0.19</w:t>
            </w:r>
          </w:p>
        </w:tc>
        <w:tc>
          <w:tcPr>
            <w:tcW w:w="822" w:type="dxa"/>
            <w:tcBorders>
              <w:top w:val="nil"/>
              <w:bottom w:val="single" w:sz="4" w:space="0" w:color="auto"/>
              <w:right w:val="nil"/>
            </w:tcBorders>
            <w:shd w:val="clear" w:color="auto" w:fill="auto"/>
            <w:noWrap/>
            <w:vAlign w:val="bottom"/>
          </w:tcPr>
          <w:p w14:paraId="4D916F8E"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0.014</w:t>
            </w:r>
          </w:p>
        </w:tc>
      </w:tr>
      <w:tr w:rsidR="002F7C52" w:rsidRPr="00C74CB2" w14:paraId="41762DD7" w14:textId="77777777" w:rsidTr="00870FAF">
        <w:trPr>
          <w:trHeight w:val="300"/>
        </w:trPr>
        <w:tc>
          <w:tcPr>
            <w:tcW w:w="1805" w:type="dxa"/>
            <w:tcBorders>
              <w:top w:val="single" w:sz="4" w:space="0" w:color="auto"/>
              <w:left w:val="nil"/>
            </w:tcBorders>
            <w:shd w:val="clear" w:color="auto" w:fill="auto"/>
            <w:noWrap/>
            <w:vAlign w:val="bottom"/>
          </w:tcPr>
          <w:p w14:paraId="21272D45"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IGH returns t-5</w:t>
            </w:r>
          </w:p>
        </w:tc>
        <w:tc>
          <w:tcPr>
            <w:tcW w:w="803" w:type="dxa"/>
            <w:gridSpan w:val="4"/>
            <w:tcBorders>
              <w:top w:val="single" w:sz="4" w:space="0" w:color="auto"/>
            </w:tcBorders>
          </w:tcPr>
          <w:p w14:paraId="7700661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0.0017</w:t>
            </w:r>
          </w:p>
        </w:tc>
        <w:tc>
          <w:tcPr>
            <w:tcW w:w="900" w:type="dxa"/>
            <w:gridSpan w:val="3"/>
            <w:tcBorders>
              <w:top w:val="single" w:sz="4" w:space="0" w:color="auto"/>
            </w:tcBorders>
            <w:shd w:val="clear" w:color="auto" w:fill="auto"/>
            <w:noWrap/>
            <w:vAlign w:val="bottom"/>
          </w:tcPr>
          <w:p w14:paraId="655958C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0.00069</w:t>
            </w:r>
          </w:p>
        </w:tc>
        <w:tc>
          <w:tcPr>
            <w:tcW w:w="720" w:type="dxa"/>
            <w:gridSpan w:val="2"/>
            <w:tcBorders>
              <w:top w:val="single" w:sz="4" w:space="0" w:color="auto"/>
            </w:tcBorders>
            <w:shd w:val="clear" w:color="auto" w:fill="auto"/>
            <w:noWrap/>
            <w:vAlign w:val="bottom"/>
          </w:tcPr>
          <w:p w14:paraId="2FAF644B"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0.89</w:t>
            </w:r>
          </w:p>
        </w:tc>
        <w:tc>
          <w:tcPr>
            <w:tcW w:w="810" w:type="dxa"/>
            <w:gridSpan w:val="3"/>
            <w:tcBorders>
              <w:top w:val="single" w:sz="4" w:space="0" w:color="auto"/>
            </w:tcBorders>
          </w:tcPr>
          <w:p w14:paraId="76A76C35"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-0.049</w:t>
            </w:r>
          </w:p>
        </w:tc>
        <w:tc>
          <w:tcPr>
            <w:tcW w:w="900" w:type="dxa"/>
            <w:gridSpan w:val="3"/>
            <w:tcBorders>
              <w:top w:val="single" w:sz="4" w:space="0" w:color="auto"/>
            </w:tcBorders>
            <w:shd w:val="clear" w:color="auto" w:fill="auto"/>
            <w:noWrap/>
            <w:vAlign w:val="bottom"/>
          </w:tcPr>
          <w:p w14:paraId="0FEF1ABA"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0.18</w:t>
            </w:r>
          </w:p>
        </w:tc>
        <w:tc>
          <w:tcPr>
            <w:tcW w:w="810" w:type="dxa"/>
            <w:gridSpan w:val="3"/>
            <w:tcBorders>
              <w:top w:val="single" w:sz="4" w:space="0" w:color="auto"/>
            </w:tcBorders>
            <w:shd w:val="clear" w:color="auto" w:fill="auto"/>
            <w:noWrap/>
            <w:vAlign w:val="bottom"/>
          </w:tcPr>
          <w:p w14:paraId="62E11395"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0.015</w:t>
            </w:r>
          </w:p>
        </w:tc>
        <w:tc>
          <w:tcPr>
            <w:tcW w:w="833" w:type="dxa"/>
            <w:gridSpan w:val="3"/>
            <w:tcBorders>
              <w:top w:val="single" w:sz="4" w:space="0" w:color="auto"/>
            </w:tcBorders>
          </w:tcPr>
          <w:p w14:paraId="6FB915F0"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903" w:type="dxa"/>
            <w:gridSpan w:val="2"/>
            <w:tcBorders>
              <w:top w:val="single" w:sz="4" w:space="0" w:color="auto"/>
            </w:tcBorders>
            <w:shd w:val="clear" w:color="auto" w:fill="auto"/>
            <w:noWrap/>
            <w:vAlign w:val="bottom"/>
          </w:tcPr>
          <w:p w14:paraId="2A8B9E16"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NA</w:t>
            </w:r>
          </w:p>
        </w:tc>
        <w:tc>
          <w:tcPr>
            <w:tcW w:w="896" w:type="dxa"/>
            <w:gridSpan w:val="3"/>
            <w:tcBorders>
              <w:top w:val="single" w:sz="4" w:space="0" w:color="auto"/>
            </w:tcBorders>
            <w:shd w:val="clear" w:color="auto" w:fill="auto"/>
            <w:noWrap/>
            <w:vAlign w:val="bottom"/>
          </w:tcPr>
          <w:p w14:paraId="493C7C3F"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724" w:type="dxa"/>
            <w:gridSpan w:val="2"/>
            <w:tcBorders>
              <w:top w:val="single" w:sz="4" w:space="0" w:color="auto"/>
            </w:tcBorders>
          </w:tcPr>
          <w:p w14:paraId="307756F4"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-0.04</w:t>
            </w:r>
          </w:p>
        </w:tc>
        <w:tc>
          <w:tcPr>
            <w:tcW w:w="900" w:type="dxa"/>
            <w:gridSpan w:val="2"/>
            <w:tcBorders>
              <w:top w:val="single" w:sz="4" w:space="0" w:color="auto"/>
            </w:tcBorders>
            <w:shd w:val="clear" w:color="auto" w:fill="auto"/>
            <w:noWrap/>
            <w:vAlign w:val="bottom"/>
          </w:tcPr>
          <w:p w14:paraId="6D4F8EDA"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0.14</w:t>
            </w:r>
          </w:p>
        </w:tc>
        <w:tc>
          <w:tcPr>
            <w:tcW w:w="822" w:type="dxa"/>
            <w:tcBorders>
              <w:top w:val="single" w:sz="4" w:space="0" w:color="auto"/>
              <w:right w:val="nil"/>
            </w:tcBorders>
            <w:shd w:val="clear" w:color="auto" w:fill="auto"/>
            <w:noWrap/>
            <w:vAlign w:val="bottom"/>
          </w:tcPr>
          <w:p w14:paraId="20283496" w14:textId="77777777" w:rsidR="002F7C52" w:rsidRPr="00C74CB2" w:rsidRDefault="002F7C52" w:rsidP="00870FAF">
            <w:pPr>
              <w:spacing w:after="0" w:line="240" w:lineRule="auto"/>
              <w:jc w:val="center"/>
              <w:rPr>
                <w:rFonts w:ascii="Times New Roman" w:eastAsia="Times New Roman" w:hAnsi="Times New Roman" w:cs="Times New Roman"/>
                <w:b/>
                <w:color w:val="000000"/>
                <w:sz w:val="20"/>
                <w:szCs w:val="20"/>
              </w:rPr>
            </w:pPr>
            <w:r w:rsidRPr="00C74CB2">
              <w:rPr>
                <w:rFonts w:ascii="Times New Roman" w:eastAsia="Times New Roman" w:hAnsi="Times New Roman" w:cs="Times New Roman"/>
                <w:b/>
                <w:color w:val="000000"/>
                <w:sz w:val="20"/>
                <w:szCs w:val="20"/>
              </w:rPr>
              <w:t>0.036</w:t>
            </w:r>
          </w:p>
        </w:tc>
      </w:tr>
      <w:tr w:rsidR="002F7C52" w:rsidRPr="002355B6" w14:paraId="7FE580BF" w14:textId="77777777" w:rsidTr="00870FAF">
        <w:trPr>
          <w:trHeight w:val="300"/>
        </w:trPr>
        <w:tc>
          <w:tcPr>
            <w:tcW w:w="1805" w:type="dxa"/>
            <w:tcBorders>
              <w:left w:val="nil"/>
              <w:bottom w:val="nil"/>
              <w:right w:val="nil"/>
            </w:tcBorders>
            <w:shd w:val="clear" w:color="auto" w:fill="auto"/>
            <w:noWrap/>
            <w:vAlign w:val="bottom"/>
          </w:tcPr>
          <w:p w14:paraId="6DC978A7"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p>
        </w:tc>
        <w:tc>
          <w:tcPr>
            <w:tcW w:w="803" w:type="dxa"/>
            <w:gridSpan w:val="4"/>
            <w:tcBorders>
              <w:left w:val="nil"/>
              <w:bottom w:val="nil"/>
              <w:right w:val="nil"/>
            </w:tcBorders>
          </w:tcPr>
          <w:p w14:paraId="65269FEB"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G</w:t>
            </w:r>
          </w:p>
        </w:tc>
        <w:tc>
          <w:tcPr>
            <w:tcW w:w="900" w:type="dxa"/>
            <w:gridSpan w:val="3"/>
            <w:tcBorders>
              <w:left w:val="nil"/>
              <w:bottom w:val="nil"/>
              <w:right w:val="nil"/>
            </w:tcBorders>
            <w:shd w:val="clear" w:color="auto" w:fill="auto"/>
            <w:noWrap/>
            <w:vAlign w:val="bottom"/>
          </w:tcPr>
          <w:p w14:paraId="15D1E0F3"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10.51</w:t>
            </w:r>
          </w:p>
        </w:tc>
        <w:tc>
          <w:tcPr>
            <w:tcW w:w="720" w:type="dxa"/>
            <w:gridSpan w:val="2"/>
            <w:tcBorders>
              <w:left w:val="nil"/>
              <w:bottom w:val="nil"/>
              <w:right w:val="nil"/>
            </w:tcBorders>
            <w:shd w:val="clear" w:color="auto" w:fill="auto"/>
            <w:noWrap/>
            <w:vAlign w:val="bottom"/>
          </w:tcPr>
          <w:p w14:paraId="2FAF974E"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p>
        </w:tc>
        <w:tc>
          <w:tcPr>
            <w:tcW w:w="810" w:type="dxa"/>
            <w:gridSpan w:val="3"/>
            <w:tcBorders>
              <w:left w:val="nil"/>
              <w:bottom w:val="nil"/>
              <w:right w:val="nil"/>
            </w:tcBorders>
          </w:tcPr>
          <w:p w14:paraId="7E4C5AAE"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p>
        </w:tc>
        <w:tc>
          <w:tcPr>
            <w:tcW w:w="900" w:type="dxa"/>
            <w:gridSpan w:val="3"/>
            <w:tcBorders>
              <w:left w:val="nil"/>
              <w:bottom w:val="nil"/>
              <w:right w:val="nil"/>
            </w:tcBorders>
            <w:shd w:val="clear" w:color="auto" w:fill="auto"/>
            <w:noWrap/>
            <w:vAlign w:val="bottom"/>
          </w:tcPr>
          <w:p w14:paraId="523FD320"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G</w:t>
            </w:r>
          </w:p>
        </w:tc>
        <w:tc>
          <w:tcPr>
            <w:tcW w:w="810" w:type="dxa"/>
            <w:gridSpan w:val="3"/>
            <w:tcBorders>
              <w:left w:val="nil"/>
              <w:bottom w:val="nil"/>
              <w:right w:val="nil"/>
            </w:tcBorders>
            <w:shd w:val="clear" w:color="auto" w:fill="auto"/>
            <w:noWrap/>
            <w:vAlign w:val="bottom"/>
          </w:tcPr>
          <w:p w14:paraId="75934DA9"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18.61</w:t>
            </w:r>
          </w:p>
        </w:tc>
        <w:tc>
          <w:tcPr>
            <w:tcW w:w="833" w:type="dxa"/>
            <w:gridSpan w:val="3"/>
            <w:tcBorders>
              <w:left w:val="nil"/>
              <w:bottom w:val="nil"/>
              <w:right w:val="nil"/>
            </w:tcBorders>
          </w:tcPr>
          <w:p w14:paraId="2F1740D6"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p>
        </w:tc>
        <w:tc>
          <w:tcPr>
            <w:tcW w:w="903" w:type="dxa"/>
            <w:gridSpan w:val="2"/>
            <w:tcBorders>
              <w:left w:val="nil"/>
              <w:bottom w:val="nil"/>
              <w:right w:val="nil"/>
            </w:tcBorders>
            <w:shd w:val="clear" w:color="auto" w:fill="auto"/>
            <w:noWrap/>
            <w:vAlign w:val="bottom"/>
          </w:tcPr>
          <w:p w14:paraId="2A1F0FB6"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G</w:t>
            </w:r>
          </w:p>
        </w:tc>
        <w:tc>
          <w:tcPr>
            <w:tcW w:w="896" w:type="dxa"/>
            <w:gridSpan w:val="3"/>
            <w:tcBorders>
              <w:left w:val="nil"/>
              <w:bottom w:val="nil"/>
              <w:right w:val="nil"/>
            </w:tcBorders>
            <w:shd w:val="clear" w:color="auto" w:fill="auto"/>
            <w:noWrap/>
            <w:vAlign w:val="bottom"/>
          </w:tcPr>
          <w:p w14:paraId="04AA74EA"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60.45</w:t>
            </w:r>
          </w:p>
        </w:tc>
        <w:tc>
          <w:tcPr>
            <w:tcW w:w="724" w:type="dxa"/>
            <w:gridSpan w:val="2"/>
            <w:tcBorders>
              <w:left w:val="nil"/>
              <w:bottom w:val="nil"/>
              <w:right w:val="nil"/>
            </w:tcBorders>
          </w:tcPr>
          <w:p w14:paraId="1A53E68A"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p>
        </w:tc>
        <w:tc>
          <w:tcPr>
            <w:tcW w:w="900" w:type="dxa"/>
            <w:gridSpan w:val="2"/>
            <w:tcBorders>
              <w:left w:val="nil"/>
              <w:bottom w:val="nil"/>
              <w:right w:val="nil"/>
            </w:tcBorders>
            <w:shd w:val="clear" w:color="auto" w:fill="auto"/>
            <w:noWrap/>
            <w:vAlign w:val="bottom"/>
          </w:tcPr>
          <w:p w14:paraId="1FBFF215"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G</w:t>
            </w:r>
          </w:p>
        </w:tc>
        <w:tc>
          <w:tcPr>
            <w:tcW w:w="822" w:type="dxa"/>
            <w:tcBorders>
              <w:left w:val="nil"/>
              <w:bottom w:val="nil"/>
              <w:right w:val="nil"/>
            </w:tcBorders>
            <w:shd w:val="clear" w:color="auto" w:fill="auto"/>
            <w:noWrap/>
            <w:vAlign w:val="bottom"/>
          </w:tcPr>
          <w:p w14:paraId="21B6E114" w14:textId="77777777" w:rsidR="002F7C52" w:rsidRPr="002355B6" w:rsidRDefault="002F7C52" w:rsidP="00870FAF">
            <w:pPr>
              <w:spacing w:after="0" w:line="240" w:lineRule="auto"/>
              <w:jc w:val="center"/>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10.51</w:t>
            </w:r>
          </w:p>
        </w:tc>
      </w:tr>
      <w:tr w:rsidR="002F7C52" w:rsidRPr="002355B6" w14:paraId="4007BF62" w14:textId="77777777" w:rsidTr="00870FAF">
        <w:trPr>
          <w:trHeight w:val="300"/>
        </w:trPr>
        <w:tc>
          <w:tcPr>
            <w:tcW w:w="2074" w:type="dxa"/>
            <w:gridSpan w:val="2"/>
            <w:tcBorders>
              <w:top w:val="nil"/>
              <w:left w:val="nil"/>
              <w:bottom w:val="nil"/>
              <w:right w:val="nil"/>
            </w:tcBorders>
            <w:shd w:val="clear" w:color="auto" w:fill="auto"/>
            <w:noWrap/>
            <w:vAlign w:val="bottom"/>
          </w:tcPr>
          <w:p w14:paraId="22892057"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 xml:space="preserve">G </w:t>
            </w:r>
            <w:proofErr w:type="spellStart"/>
            <w:r w:rsidRPr="002355B6">
              <w:rPr>
                <w:rFonts w:ascii="Times New Roman" w:eastAsia="Times New Roman" w:hAnsi="Times New Roman" w:cs="Times New Roman"/>
                <w:color w:val="000000"/>
                <w:sz w:val="20"/>
                <w:szCs w:val="20"/>
              </w:rPr>
              <w:t>crit</w:t>
            </w:r>
            <w:proofErr w:type="spellEnd"/>
            <w:r w:rsidRPr="002355B6">
              <w:rPr>
                <w:rFonts w:ascii="Times New Roman" w:eastAsia="Times New Roman" w:hAnsi="Times New Roman" w:cs="Times New Roman"/>
                <w:color w:val="000000"/>
                <w:sz w:val="20"/>
                <w:szCs w:val="20"/>
              </w:rPr>
              <w:t xml:space="preserve"> (</w:t>
            </w:r>
            <w:proofErr w:type="spellStart"/>
            <w:r w:rsidRPr="002355B6">
              <w:rPr>
                <w:rFonts w:ascii="Times New Roman" w:eastAsia="Times New Roman" w:hAnsi="Times New Roman" w:cs="Times New Roman"/>
                <w:color w:val="000000"/>
                <w:sz w:val="20"/>
                <w:szCs w:val="20"/>
              </w:rPr>
              <w:t>df</w:t>
            </w:r>
            <w:proofErr w:type="spellEnd"/>
            <w:r w:rsidRPr="002355B6">
              <w:rPr>
                <w:rFonts w:ascii="Times New Roman" w:eastAsia="Times New Roman" w:hAnsi="Times New Roman" w:cs="Times New Roman"/>
                <w:color w:val="000000"/>
                <w:sz w:val="20"/>
                <w:szCs w:val="20"/>
              </w:rPr>
              <w:t xml:space="preserve"> = 1, α=0.05)</w:t>
            </w:r>
          </w:p>
        </w:tc>
        <w:tc>
          <w:tcPr>
            <w:tcW w:w="258" w:type="dxa"/>
            <w:tcBorders>
              <w:top w:val="nil"/>
              <w:left w:val="nil"/>
              <w:bottom w:val="nil"/>
              <w:right w:val="nil"/>
            </w:tcBorders>
          </w:tcPr>
          <w:p w14:paraId="01AA7450"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p>
        </w:tc>
        <w:tc>
          <w:tcPr>
            <w:tcW w:w="900" w:type="dxa"/>
            <w:gridSpan w:val="3"/>
            <w:tcBorders>
              <w:top w:val="nil"/>
              <w:left w:val="nil"/>
              <w:bottom w:val="nil"/>
              <w:right w:val="nil"/>
            </w:tcBorders>
            <w:shd w:val="clear" w:color="auto" w:fill="auto"/>
            <w:noWrap/>
            <w:vAlign w:val="bottom"/>
          </w:tcPr>
          <w:p w14:paraId="033CD837" w14:textId="77777777" w:rsidR="002F7C52" w:rsidRPr="002355B6" w:rsidRDefault="002F7C52" w:rsidP="00870FAF">
            <w:pPr>
              <w:spacing w:after="0" w:line="240" w:lineRule="auto"/>
              <w:jc w:val="right"/>
              <w:rPr>
                <w:rFonts w:ascii="Times New Roman" w:eastAsia="Times New Roman" w:hAnsi="Times New Roman" w:cs="Times New Roman"/>
                <w:color w:val="000000"/>
                <w:sz w:val="20"/>
                <w:szCs w:val="20"/>
              </w:rPr>
            </w:pPr>
            <w:r w:rsidRPr="002355B6">
              <w:rPr>
                <w:rFonts w:ascii="Times New Roman" w:eastAsia="Times New Roman" w:hAnsi="Times New Roman" w:cs="Times New Roman"/>
                <w:color w:val="000000"/>
                <w:sz w:val="20"/>
                <w:szCs w:val="20"/>
              </w:rPr>
              <w:t>3.8</w:t>
            </w:r>
          </w:p>
        </w:tc>
        <w:tc>
          <w:tcPr>
            <w:tcW w:w="718" w:type="dxa"/>
            <w:gridSpan w:val="3"/>
            <w:tcBorders>
              <w:top w:val="nil"/>
              <w:left w:val="nil"/>
              <w:bottom w:val="nil"/>
              <w:right w:val="nil"/>
            </w:tcBorders>
            <w:shd w:val="clear" w:color="auto" w:fill="auto"/>
            <w:noWrap/>
            <w:vAlign w:val="bottom"/>
          </w:tcPr>
          <w:p w14:paraId="503F5D78"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607" w:type="dxa"/>
            <w:gridSpan w:val="3"/>
            <w:tcBorders>
              <w:top w:val="nil"/>
              <w:left w:val="nil"/>
              <w:bottom w:val="nil"/>
              <w:right w:val="nil"/>
            </w:tcBorders>
          </w:tcPr>
          <w:p w14:paraId="29F1AADE"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809" w:type="dxa"/>
            <w:gridSpan w:val="2"/>
            <w:tcBorders>
              <w:top w:val="nil"/>
              <w:left w:val="nil"/>
              <w:bottom w:val="nil"/>
              <w:right w:val="nil"/>
            </w:tcBorders>
            <w:shd w:val="clear" w:color="auto" w:fill="auto"/>
            <w:noWrap/>
            <w:vAlign w:val="bottom"/>
          </w:tcPr>
          <w:p w14:paraId="3734D686"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860" w:type="dxa"/>
            <w:gridSpan w:val="3"/>
            <w:tcBorders>
              <w:top w:val="nil"/>
              <w:left w:val="nil"/>
              <w:bottom w:val="nil"/>
              <w:right w:val="nil"/>
            </w:tcBorders>
            <w:shd w:val="clear" w:color="auto" w:fill="auto"/>
            <w:noWrap/>
            <w:vAlign w:val="bottom"/>
          </w:tcPr>
          <w:p w14:paraId="01169E49"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607" w:type="dxa"/>
            <w:gridSpan w:val="3"/>
            <w:tcBorders>
              <w:top w:val="nil"/>
              <w:left w:val="nil"/>
              <w:bottom w:val="nil"/>
              <w:right w:val="nil"/>
            </w:tcBorders>
          </w:tcPr>
          <w:p w14:paraId="5BC3148F"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923" w:type="dxa"/>
            <w:gridSpan w:val="3"/>
            <w:tcBorders>
              <w:top w:val="nil"/>
              <w:left w:val="nil"/>
              <w:bottom w:val="nil"/>
              <w:right w:val="nil"/>
            </w:tcBorders>
            <w:shd w:val="clear" w:color="auto" w:fill="auto"/>
            <w:noWrap/>
            <w:vAlign w:val="bottom"/>
          </w:tcPr>
          <w:p w14:paraId="65F89B13"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728" w:type="dxa"/>
            <w:tcBorders>
              <w:top w:val="nil"/>
              <w:left w:val="nil"/>
              <w:bottom w:val="nil"/>
              <w:right w:val="nil"/>
            </w:tcBorders>
            <w:shd w:val="clear" w:color="auto" w:fill="auto"/>
            <w:noWrap/>
            <w:vAlign w:val="bottom"/>
          </w:tcPr>
          <w:p w14:paraId="0D620724"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693" w:type="dxa"/>
            <w:tcBorders>
              <w:top w:val="nil"/>
              <w:left w:val="nil"/>
              <w:bottom w:val="nil"/>
              <w:right w:val="nil"/>
            </w:tcBorders>
          </w:tcPr>
          <w:p w14:paraId="04B89E63"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900" w:type="dxa"/>
            <w:gridSpan w:val="3"/>
            <w:tcBorders>
              <w:top w:val="nil"/>
              <w:left w:val="nil"/>
              <w:bottom w:val="nil"/>
              <w:right w:val="nil"/>
            </w:tcBorders>
            <w:shd w:val="clear" w:color="auto" w:fill="auto"/>
            <w:noWrap/>
            <w:vAlign w:val="bottom"/>
          </w:tcPr>
          <w:p w14:paraId="39A0F92F"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c>
          <w:tcPr>
            <w:tcW w:w="1749" w:type="dxa"/>
            <w:gridSpan w:val="4"/>
            <w:tcBorders>
              <w:top w:val="nil"/>
              <w:left w:val="nil"/>
              <w:bottom w:val="nil"/>
              <w:right w:val="nil"/>
            </w:tcBorders>
            <w:shd w:val="clear" w:color="auto" w:fill="auto"/>
            <w:noWrap/>
            <w:vAlign w:val="bottom"/>
          </w:tcPr>
          <w:p w14:paraId="6F8442E8" w14:textId="77777777" w:rsidR="002F7C52" w:rsidRPr="002355B6" w:rsidRDefault="002F7C52" w:rsidP="00870FAF">
            <w:pPr>
              <w:spacing w:after="0" w:line="240" w:lineRule="auto"/>
              <w:rPr>
                <w:rFonts w:ascii="Times New Roman" w:eastAsia="Times New Roman" w:hAnsi="Times New Roman" w:cs="Times New Roman"/>
                <w:color w:val="000000"/>
                <w:sz w:val="20"/>
                <w:szCs w:val="20"/>
              </w:rPr>
            </w:pPr>
          </w:p>
        </w:tc>
      </w:tr>
    </w:tbl>
    <w:p w14:paraId="0445EB3F" w14:textId="77777777" w:rsidR="002F7C52" w:rsidRDefault="002F7C52" w:rsidP="00F13D8B">
      <w:pPr>
        <w:rPr>
          <w:rFonts w:ascii="Times New Roman" w:hAnsi="Times New Roman" w:cs="Times New Roman"/>
        </w:rPr>
      </w:pPr>
    </w:p>
    <w:p w14:paraId="095E7ECC" w14:textId="77777777" w:rsidR="002F7C52" w:rsidRDefault="002F7C52" w:rsidP="00F13D8B">
      <w:pPr>
        <w:rPr>
          <w:rFonts w:ascii="Times New Roman" w:hAnsi="Times New Roman" w:cs="Times New Roman"/>
        </w:rPr>
      </w:pPr>
    </w:p>
    <w:p w14:paraId="09330059" w14:textId="77777777" w:rsidR="002F7C52" w:rsidRDefault="002F7C52" w:rsidP="00F13D8B">
      <w:pPr>
        <w:rPr>
          <w:rFonts w:ascii="Times New Roman" w:hAnsi="Times New Roman" w:cs="Times New Roman"/>
        </w:rPr>
      </w:pPr>
    </w:p>
    <w:p w14:paraId="04A11E91" w14:textId="77777777" w:rsidR="002F7C52" w:rsidRDefault="002F7C52" w:rsidP="00F13D8B">
      <w:pPr>
        <w:rPr>
          <w:rFonts w:ascii="Times New Roman" w:hAnsi="Times New Roman" w:cs="Times New Roman"/>
        </w:rPr>
      </w:pPr>
    </w:p>
    <w:p w14:paraId="341E580D" w14:textId="77777777" w:rsidR="00D37E12" w:rsidRDefault="00D37E12" w:rsidP="00F13D8B">
      <w:pPr>
        <w:rPr>
          <w:rFonts w:ascii="Times New Roman" w:hAnsi="Times New Roman" w:cs="Times New Roman"/>
        </w:rPr>
      </w:pPr>
    </w:p>
    <w:p w14:paraId="0B24A71E" w14:textId="77777777" w:rsidR="00D37E12" w:rsidRPr="001875A1" w:rsidRDefault="00244BF5" w:rsidP="00F13D8B">
      <w:pPr>
        <w:rPr>
          <w:rFonts w:ascii="Times New Roman" w:hAnsi="Times New Roman" w:cs="Times New Roman"/>
        </w:rPr>
        <w:sectPr w:rsidR="00D37E12" w:rsidRPr="001875A1" w:rsidSect="000A0E92">
          <w:type w:val="continuous"/>
          <w:pgSz w:w="15840" w:h="12240" w:orient="landscape"/>
          <w:pgMar w:top="2160" w:right="576" w:bottom="576" w:left="1440" w:header="720" w:footer="720" w:gutter="0"/>
          <w:cols w:space="720"/>
          <w:docGrid w:linePitch="360"/>
        </w:sect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1539A32" wp14:editId="2F4F5E63">
                <wp:simplePos x="0" y="0"/>
                <wp:positionH relativeFrom="column">
                  <wp:posOffset>8425815</wp:posOffset>
                </wp:positionH>
                <wp:positionV relativeFrom="paragraph">
                  <wp:posOffset>1157605</wp:posOffset>
                </wp:positionV>
                <wp:extent cx="321945" cy="387985"/>
                <wp:effectExtent l="5715" t="1905" r="2540" b="381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6E305" w14:textId="77777777" w:rsidR="00C7672D" w:rsidRPr="002F7C52" w:rsidRDefault="00C7672D" w:rsidP="00C7672D">
                            <w:pPr>
                              <w:rPr>
                                <w:rFonts w:ascii="Times New Roman" w:hAnsi="Times New Roman" w:cs="Times New Roman"/>
                              </w:rPr>
                            </w:pPr>
                            <w:r>
                              <w:rPr>
                                <w:rFonts w:ascii="Times New Roman" w:hAnsi="Times New Roman" w:cs="Times New Roman"/>
                              </w:rPr>
                              <w:t>1</w:t>
                            </w:r>
                            <w:r w:rsidR="00644CCA">
                              <w:rPr>
                                <w:rFonts w:ascii="Times New Roman" w:hAnsi="Times New Roman" w:cs="Times New Roman"/>
                              </w:rPr>
                              <w:t>27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6" type="#_x0000_t202" style="position:absolute;margin-left:663.45pt;margin-top:91.15pt;width:25.35pt;height:3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JR4YQCAAAXBQAADgAAAGRycy9lMm9Eb2MueG1srFTbjtsgEH2v1H9AvGd9ibOJrTirvTRVpe1F&#10;2u0HEMAxKgYKJPaq6r93wEk224tUVfUDZmA4zMw5w/Jq6CTac+uEVjXOLlKMuKKaCbWt8efH9WSB&#10;kfNEMSK14jV+4g5frV6/Wvam4rlutWTcIgBRrupNjVvvTZUkjra8I+5CG65gs9G2Ix5Mu02YJT2g&#10;dzLJ0/Qy6bVlxmrKnYPVu3ETryJ+03DqPzaN4x7JGkNsPo42jpswJqslqbaWmFbQQxjkH6LoiFBw&#10;6QnqjniCdlb8AtUJarXTjb+gukt00wjKYw6QTZb+lM1DSwyPuUBxnDmVyf0/WPph/8kiwWo8xUiR&#10;Dih65INHN3pA0yyUpzeuAq8HA35+gHWgOabqzL2mXxxS+rYlasuvrdV9ywmD8OLJ5OzoiOMCyKZ/&#10;rxncQ3ZeR6ChsV2oHVQDATrQ9HSiJsRCYXGaZ2Uxw4jC1nQxLxezEFtCquNhY51/y3WHwqTGFpiP&#10;4GR/7/zoenQJdzktBVsLKaNht5tbadGegErW8Tugv3CTKjgrHY6NiOMKxAh3hL0QbWT9W5nlRXqT&#10;l5P15WI+KZpiNinn6WKSZuVNeZkWZXG3/h4CzIqqFYxxdS8UPyowK/6O4UMvjNqJGkR9jctZPhsZ&#10;+mOSafx+l2QnPDSkFF2NFycnUgVe3ygGaZPKEyHHefIy/EgI1OD4j1WJKgjEjxLww2aIesti8wWJ&#10;bDR7Al1YDbwB+fCawCSMGPXQmTV2X3fEcozkOwXaKrOiCK0cjWI2z8Gw5zub8x2iaKuh4QFsnN76&#10;sf13xoptCzeNalb6GvTYiKiV56gglWBA98WkDi9FaO9zO3o9v2erHwAAAP//AwBQSwMEFAAGAAgA&#10;AAAhAKWt50niAAAADQEAAA8AAABkcnMvZG93bnJldi54bWxMj0FOwzAQRfdI3MEaJDaIOrFLWkKc&#10;qgJ1SQUpiK0bu0mEPY5iJw23x13Bbr7m6c+bYjNbQyY9+M6hgHSRANFYO9VhI+DjsLtfA/FBopLG&#10;oRbwoz1syuurQubKnfFdT1VoSCxBn0sBbQh9TqmvW22lX7heY9yd3GBliHFoqBrkOZZbQ1mSZNTK&#10;DuOFVvb6udX1dzVaAV+f4+6OpW/bl4mn1f7hYF5PaIS4vZm3T0CCnsMfDBf9qA5ldDq6EZUnJmbO&#10;ssfIxmnNOJALwlerDMhRAFvyJdCyoP+/KH8BAAD//wMAUEsBAi0AFAAGAAgAAAAhAOSZw8D7AAAA&#10;4QEAABMAAAAAAAAAAAAAAAAAAAAAAFtDb250ZW50X1R5cGVzXS54bWxQSwECLQAUAAYACAAAACEA&#10;I7Jq4dcAAACUAQAACwAAAAAAAAAAAAAAAAAsAQAAX3JlbHMvLnJlbHNQSwECLQAUAAYACAAAACEA&#10;xrJR4YQCAAAXBQAADgAAAAAAAAAAAAAAAAAsAgAAZHJzL2Uyb0RvYy54bWxQSwECLQAUAAYACAAA&#10;ACEApa3nSeIAAAANAQAADwAAAAAAAAAAAAAAAADcBAAAZHJzL2Rvd25yZXYueG1sUEsFBgAAAAAE&#10;AAQA8wAAAOsFAAAAAA==&#10;" stroked="f">
                <v:textbox style="layout-flow:vertical">
                  <w:txbxContent>
                    <w:p w14:paraId="70C6E305" w14:textId="77777777" w:rsidR="00C7672D" w:rsidRPr="002F7C52" w:rsidRDefault="00C7672D" w:rsidP="00C7672D">
                      <w:pPr>
                        <w:rPr>
                          <w:rFonts w:ascii="Times New Roman" w:hAnsi="Times New Roman" w:cs="Times New Roman"/>
                        </w:rPr>
                      </w:pPr>
                      <w:r>
                        <w:rPr>
                          <w:rFonts w:ascii="Times New Roman" w:hAnsi="Times New Roman" w:cs="Times New Roman"/>
                        </w:rPr>
                        <w:t>1</w:t>
                      </w:r>
                      <w:r w:rsidR="00644CCA">
                        <w:rPr>
                          <w:rFonts w:ascii="Times New Roman" w:hAnsi="Times New Roman" w:cs="Times New Roman"/>
                        </w:rPr>
                        <w:t>27</w:t>
                      </w:r>
                    </w:p>
                  </w:txbxContent>
                </v:textbox>
              </v:shape>
            </w:pict>
          </mc:Fallback>
        </mc:AlternateContent>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r w:rsidR="00C7672D">
        <w:rPr>
          <w:rFonts w:ascii="Times New Roman" w:hAnsi="Times New Roman" w:cs="Times New Roman"/>
        </w:rPr>
        <w:tab/>
      </w:r>
    </w:p>
    <w:p w14:paraId="182BECD0" w14:textId="77777777" w:rsidR="00EB0E35" w:rsidRDefault="00EB0E35" w:rsidP="00D476E0">
      <w:pPr>
        <w:spacing w:after="0" w:line="480" w:lineRule="auto"/>
        <w:rPr>
          <w:rFonts w:ascii="Times New Roman" w:hAnsi="Times New Roman" w:cs="Times New Roman"/>
        </w:rPr>
        <w:sectPr w:rsidR="00EB0E35" w:rsidSect="00F86909">
          <w:headerReference w:type="default" r:id="rId39"/>
          <w:pgSz w:w="12240" w:h="15840"/>
          <w:pgMar w:top="1440" w:right="1440" w:bottom="1440" w:left="2160" w:header="720" w:footer="720" w:gutter="0"/>
          <w:cols w:space="720"/>
          <w:docGrid w:linePitch="360"/>
        </w:sectPr>
      </w:pPr>
    </w:p>
    <w:p w14:paraId="6828A2E7" w14:textId="77777777" w:rsidR="004C48C6" w:rsidRPr="001875A1" w:rsidRDefault="00772723" w:rsidP="00D476E0">
      <w:pPr>
        <w:spacing w:after="0" w:line="480" w:lineRule="auto"/>
        <w:rPr>
          <w:rFonts w:ascii="Times New Roman" w:hAnsi="Times New Roman" w:cs="Times New Roman"/>
        </w:rPr>
      </w:pPr>
      <w:r>
        <w:rPr>
          <w:rFonts w:ascii="Times New Roman" w:hAnsi="Times New Roman" w:cs="Times New Roman"/>
        </w:rPr>
        <w:lastRenderedPageBreak/>
        <w:t>Table 3.8</w:t>
      </w:r>
      <w:r w:rsidR="00835B8E" w:rsidRPr="001875A1">
        <w:rPr>
          <w:rFonts w:ascii="Times New Roman" w:hAnsi="Times New Roman" w:cs="Times New Roman"/>
        </w:rPr>
        <w:t xml:space="preserve">.  </w:t>
      </w:r>
      <w:r w:rsidR="004C48C6" w:rsidRPr="001875A1">
        <w:rPr>
          <w:rFonts w:ascii="Times New Roman" w:hAnsi="Times New Roman" w:cs="Times New Roman"/>
        </w:rPr>
        <w:t xml:space="preserve">Correlations of variables significant </w:t>
      </w:r>
      <w:r w:rsidR="00835B8E" w:rsidRPr="001875A1">
        <w:rPr>
          <w:rFonts w:ascii="Times New Roman" w:hAnsi="Times New Roman" w:cs="Times New Roman"/>
        </w:rPr>
        <w:t xml:space="preserve">to spring Chinook </w:t>
      </w:r>
      <w:r w:rsidR="00EC0FF7" w:rsidRPr="001875A1">
        <w:rPr>
          <w:rFonts w:ascii="Times New Roman" w:hAnsi="Times New Roman" w:cs="Times New Roman"/>
        </w:rPr>
        <w:t xml:space="preserve">salmon </w:t>
      </w:r>
      <w:r w:rsidR="00835B8E" w:rsidRPr="001875A1">
        <w:rPr>
          <w:rFonts w:ascii="Times New Roman" w:hAnsi="Times New Roman" w:cs="Times New Roman"/>
        </w:rPr>
        <w:t>escapement (</w:t>
      </w:r>
      <w:proofErr w:type="spellStart"/>
      <w:r w:rsidR="00835B8E" w:rsidRPr="001875A1">
        <w:rPr>
          <w:rFonts w:ascii="Times New Roman" w:hAnsi="Times New Roman" w:cs="Times New Roman"/>
        </w:rPr>
        <w:t>ln</w:t>
      </w:r>
      <w:proofErr w:type="spellEnd"/>
      <w:r w:rsidR="00835B8E" w:rsidRPr="001875A1">
        <w:rPr>
          <w:rFonts w:ascii="Times New Roman" w:hAnsi="Times New Roman" w:cs="Times New Roman"/>
        </w:rPr>
        <w:t xml:space="preserve">), </w:t>
      </w:r>
    </w:p>
    <w:p w14:paraId="79FE72B9" w14:textId="77777777" w:rsidR="00835B8E" w:rsidRPr="001875A1" w:rsidRDefault="00835B8E" w:rsidP="00D476E0">
      <w:pPr>
        <w:spacing w:after="0" w:line="480" w:lineRule="auto"/>
        <w:rPr>
          <w:rFonts w:ascii="Times New Roman" w:hAnsi="Times New Roman" w:cs="Times New Roman"/>
        </w:rPr>
      </w:pPr>
      <w:r w:rsidRPr="001875A1">
        <w:rPr>
          <w:rFonts w:ascii="Times New Roman" w:hAnsi="Times New Roman" w:cs="Times New Roman"/>
        </w:rPr>
        <w:t>Salmon River, California.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056"/>
        <w:gridCol w:w="1644"/>
      </w:tblGrid>
      <w:tr w:rsidR="00835B8E" w:rsidRPr="001875A1" w14:paraId="16191A39" w14:textId="77777777" w:rsidTr="00F86909">
        <w:tc>
          <w:tcPr>
            <w:tcW w:w="5328" w:type="dxa"/>
            <w:tcBorders>
              <w:top w:val="single" w:sz="4" w:space="0" w:color="auto"/>
              <w:bottom w:val="single" w:sz="4" w:space="0" w:color="auto"/>
            </w:tcBorders>
          </w:tcPr>
          <w:p w14:paraId="3184183F" w14:textId="77777777" w:rsidR="00835B8E" w:rsidRPr="001875A1" w:rsidRDefault="00835B8E" w:rsidP="00F86909">
            <w:pPr>
              <w:rPr>
                <w:rFonts w:ascii="Times New Roman" w:hAnsi="Times New Roman" w:cs="Times New Roman"/>
                <w:b/>
              </w:rPr>
            </w:pPr>
            <w:r w:rsidRPr="001875A1">
              <w:rPr>
                <w:rFonts w:ascii="Times New Roman" w:hAnsi="Times New Roman" w:cs="Times New Roman"/>
                <w:b/>
              </w:rPr>
              <w:t>Variables</w:t>
            </w:r>
          </w:p>
        </w:tc>
        <w:tc>
          <w:tcPr>
            <w:tcW w:w="1056" w:type="dxa"/>
            <w:tcBorders>
              <w:top w:val="single" w:sz="4" w:space="0" w:color="auto"/>
              <w:bottom w:val="single" w:sz="4" w:space="0" w:color="auto"/>
            </w:tcBorders>
          </w:tcPr>
          <w:p w14:paraId="33A2F83D"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r</w:t>
            </w:r>
            <w:r w:rsidRPr="001875A1">
              <w:rPr>
                <w:rFonts w:ascii="Times New Roman" w:hAnsi="Times New Roman" w:cs="Times New Roman"/>
                <w:b/>
                <w:vertAlign w:val="superscript"/>
              </w:rPr>
              <w:t>2</w:t>
            </w:r>
          </w:p>
        </w:tc>
        <w:tc>
          <w:tcPr>
            <w:tcW w:w="1644" w:type="dxa"/>
            <w:tcBorders>
              <w:top w:val="single" w:sz="4" w:space="0" w:color="auto"/>
              <w:bottom w:val="single" w:sz="4" w:space="0" w:color="auto"/>
            </w:tcBorders>
          </w:tcPr>
          <w:p w14:paraId="0E19FD5A"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adjusted r</w:t>
            </w:r>
            <w:r w:rsidRPr="001875A1">
              <w:rPr>
                <w:rFonts w:ascii="Times New Roman" w:hAnsi="Times New Roman" w:cs="Times New Roman"/>
                <w:b/>
                <w:vertAlign w:val="superscript"/>
              </w:rPr>
              <w:t>2</w:t>
            </w:r>
          </w:p>
        </w:tc>
      </w:tr>
      <w:tr w:rsidR="00835B8E" w:rsidRPr="001875A1" w14:paraId="7C3E56C8" w14:textId="77777777" w:rsidTr="00F86909">
        <w:tc>
          <w:tcPr>
            <w:tcW w:w="5328" w:type="dxa"/>
            <w:tcBorders>
              <w:top w:val="single" w:sz="4" w:space="0" w:color="auto"/>
            </w:tcBorders>
          </w:tcPr>
          <w:p w14:paraId="5C0FBCD8"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 xml:space="preserve">ocean harvest t-2  x  </w:t>
            </w:r>
            <w:r w:rsidR="00E718F6" w:rsidRPr="001875A1">
              <w:rPr>
                <w:rFonts w:ascii="Times New Roman" w:hAnsi="Times New Roman" w:cs="Times New Roman"/>
              </w:rPr>
              <w:t>in-river</w:t>
            </w:r>
            <w:r w:rsidRPr="001875A1">
              <w:rPr>
                <w:rFonts w:ascii="Times New Roman" w:hAnsi="Times New Roman" w:cs="Times New Roman"/>
              </w:rPr>
              <w:t xml:space="preserve"> harvest t</w:t>
            </w:r>
          </w:p>
        </w:tc>
        <w:tc>
          <w:tcPr>
            <w:tcW w:w="1056" w:type="dxa"/>
            <w:tcBorders>
              <w:top w:val="single" w:sz="4" w:space="0" w:color="auto"/>
            </w:tcBorders>
          </w:tcPr>
          <w:p w14:paraId="62CC96E3"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0.0026</w:t>
            </w:r>
          </w:p>
        </w:tc>
        <w:tc>
          <w:tcPr>
            <w:tcW w:w="1644" w:type="dxa"/>
            <w:tcBorders>
              <w:top w:val="single" w:sz="4" w:space="0" w:color="auto"/>
            </w:tcBorders>
          </w:tcPr>
          <w:p w14:paraId="5DC57C4C"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-0.037</w:t>
            </w:r>
          </w:p>
        </w:tc>
      </w:tr>
      <w:tr w:rsidR="00835B8E" w:rsidRPr="001875A1" w14:paraId="6A742A22" w14:textId="77777777" w:rsidTr="00F86909">
        <w:tc>
          <w:tcPr>
            <w:tcW w:w="5328" w:type="dxa"/>
          </w:tcPr>
          <w:p w14:paraId="7E943B6D"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ocean harvest t-2  x MEI t-5</w:t>
            </w:r>
          </w:p>
        </w:tc>
        <w:tc>
          <w:tcPr>
            <w:tcW w:w="1056" w:type="dxa"/>
          </w:tcPr>
          <w:p w14:paraId="17B8BFB5"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0.0012</w:t>
            </w:r>
          </w:p>
        </w:tc>
        <w:tc>
          <w:tcPr>
            <w:tcW w:w="1644" w:type="dxa"/>
          </w:tcPr>
          <w:p w14:paraId="259F4704"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-0.039</w:t>
            </w:r>
          </w:p>
        </w:tc>
      </w:tr>
      <w:tr w:rsidR="00835B8E" w:rsidRPr="001875A1" w14:paraId="4E2908AB" w14:textId="77777777" w:rsidTr="00F86909">
        <w:tc>
          <w:tcPr>
            <w:tcW w:w="5328" w:type="dxa"/>
          </w:tcPr>
          <w:p w14:paraId="058157B6"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ocean harvest t-2  x  PDO t-5</w:t>
            </w:r>
          </w:p>
        </w:tc>
        <w:tc>
          <w:tcPr>
            <w:tcW w:w="1056" w:type="dxa"/>
          </w:tcPr>
          <w:p w14:paraId="4E0E902C"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0.000038</w:t>
            </w:r>
          </w:p>
        </w:tc>
        <w:tc>
          <w:tcPr>
            <w:tcW w:w="1644" w:type="dxa"/>
          </w:tcPr>
          <w:p w14:paraId="1FBDC486"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-0.040</w:t>
            </w:r>
          </w:p>
        </w:tc>
      </w:tr>
      <w:tr w:rsidR="00835B8E" w:rsidRPr="001875A1" w14:paraId="192AC1FB" w14:textId="77777777" w:rsidTr="00F86909">
        <w:tc>
          <w:tcPr>
            <w:tcW w:w="5328" w:type="dxa"/>
          </w:tcPr>
          <w:p w14:paraId="173E669C"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ocean harvest t-2  x  IGH returns t</w:t>
            </w:r>
          </w:p>
        </w:tc>
        <w:tc>
          <w:tcPr>
            <w:tcW w:w="1056" w:type="dxa"/>
          </w:tcPr>
          <w:p w14:paraId="4FF32405"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0.30</w:t>
            </w:r>
          </w:p>
        </w:tc>
        <w:tc>
          <w:tcPr>
            <w:tcW w:w="1644" w:type="dxa"/>
          </w:tcPr>
          <w:p w14:paraId="3DB9BA3E"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0.27</w:t>
            </w:r>
          </w:p>
        </w:tc>
      </w:tr>
      <w:tr w:rsidR="00835B8E" w:rsidRPr="001875A1" w14:paraId="111501D2" w14:textId="77777777" w:rsidTr="00F86909">
        <w:tc>
          <w:tcPr>
            <w:tcW w:w="5328" w:type="dxa"/>
          </w:tcPr>
          <w:p w14:paraId="18606B6A"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  x  MEI t-5</w:t>
            </w:r>
          </w:p>
        </w:tc>
        <w:tc>
          <w:tcPr>
            <w:tcW w:w="1056" w:type="dxa"/>
          </w:tcPr>
          <w:p w14:paraId="460581F2"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0.099</w:t>
            </w:r>
          </w:p>
        </w:tc>
        <w:tc>
          <w:tcPr>
            <w:tcW w:w="1644" w:type="dxa"/>
          </w:tcPr>
          <w:p w14:paraId="5C5702D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0.069</w:t>
            </w:r>
          </w:p>
        </w:tc>
      </w:tr>
      <w:tr w:rsidR="00835B8E" w:rsidRPr="001875A1" w14:paraId="355A0F94" w14:textId="77777777" w:rsidTr="00F86909">
        <w:tc>
          <w:tcPr>
            <w:tcW w:w="5328" w:type="dxa"/>
          </w:tcPr>
          <w:p w14:paraId="6DF39799"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  x  PDO t-5</w:t>
            </w:r>
          </w:p>
        </w:tc>
        <w:tc>
          <w:tcPr>
            <w:tcW w:w="1056" w:type="dxa"/>
          </w:tcPr>
          <w:p w14:paraId="350BBF45"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0.00023</w:t>
            </w:r>
          </w:p>
        </w:tc>
        <w:tc>
          <w:tcPr>
            <w:tcW w:w="1644" w:type="dxa"/>
          </w:tcPr>
          <w:p w14:paraId="1EB5891E"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-0.033</w:t>
            </w:r>
          </w:p>
        </w:tc>
      </w:tr>
      <w:tr w:rsidR="00835B8E" w:rsidRPr="001875A1" w14:paraId="5A3EA042" w14:textId="77777777" w:rsidTr="00F86909">
        <w:tc>
          <w:tcPr>
            <w:tcW w:w="5328" w:type="dxa"/>
          </w:tcPr>
          <w:p w14:paraId="5B1465C6"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x  IGH returns t</w:t>
            </w:r>
          </w:p>
        </w:tc>
        <w:tc>
          <w:tcPr>
            <w:tcW w:w="1056" w:type="dxa"/>
          </w:tcPr>
          <w:p w14:paraId="389141EF"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0.057</w:t>
            </w:r>
          </w:p>
        </w:tc>
        <w:tc>
          <w:tcPr>
            <w:tcW w:w="1644" w:type="dxa"/>
          </w:tcPr>
          <w:p w14:paraId="379B41F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0.025</w:t>
            </w:r>
          </w:p>
        </w:tc>
      </w:tr>
      <w:tr w:rsidR="00835B8E" w:rsidRPr="001875A1" w14:paraId="41EE4880" w14:textId="77777777" w:rsidTr="00F86909">
        <w:tc>
          <w:tcPr>
            <w:tcW w:w="5328" w:type="dxa"/>
          </w:tcPr>
          <w:p w14:paraId="2F96E3A9"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MEI t-5  x  PDO t-5</w:t>
            </w:r>
          </w:p>
        </w:tc>
        <w:tc>
          <w:tcPr>
            <w:tcW w:w="1056" w:type="dxa"/>
          </w:tcPr>
          <w:p w14:paraId="4AA8A283"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0.27</w:t>
            </w:r>
          </w:p>
        </w:tc>
        <w:tc>
          <w:tcPr>
            <w:tcW w:w="1644" w:type="dxa"/>
          </w:tcPr>
          <w:p w14:paraId="426F4672"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0.25</w:t>
            </w:r>
          </w:p>
        </w:tc>
      </w:tr>
      <w:tr w:rsidR="00835B8E" w:rsidRPr="001875A1" w14:paraId="100A8E8E" w14:textId="77777777" w:rsidTr="00F86909">
        <w:tc>
          <w:tcPr>
            <w:tcW w:w="5328" w:type="dxa"/>
          </w:tcPr>
          <w:p w14:paraId="6D601C1B"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MEI t-5  x  IGH returns t</w:t>
            </w:r>
          </w:p>
        </w:tc>
        <w:tc>
          <w:tcPr>
            <w:tcW w:w="1056" w:type="dxa"/>
          </w:tcPr>
          <w:p w14:paraId="1B232E33"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0.13</w:t>
            </w:r>
          </w:p>
        </w:tc>
        <w:tc>
          <w:tcPr>
            <w:tcW w:w="1644" w:type="dxa"/>
          </w:tcPr>
          <w:p w14:paraId="2FB00DB4"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0.11</w:t>
            </w:r>
          </w:p>
        </w:tc>
      </w:tr>
      <w:tr w:rsidR="00835B8E" w:rsidRPr="001875A1" w14:paraId="71B6A9F0" w14:textId="77777777" w:rsidTr="00F86909">
        <w:tc>
          <w:tcPr>
            <w:tcW w:w="5328" w:type="dxa"/>
            <w:tcBorders>
              <w:bottom w:val="single" w:sz="4" w:space="0" w:color="auto"/>
            </w:tcBorders>
          </w:tcPr>
          <w:p w14:paraId="000BA11A"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PDO t-5  x  IGH returns t</w:t>
            </w:r>
          </w:p>
        </w:tc>
        <w:tc>
          <w:tcPr>
            <w:tcW w:w="1056" w:type="dxa"/>
            <w:tcBorders>
              <w:bottom w:val="single" w:sz="4" w:space="0" w:color="auto"/>
            </w:tcBorders>
          </w:tcPr>
          <w:p w14:paraId="593008CF"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0.18</w:t>
            </w:r>
          </w:p>
        </w:tc>
        <w:tc>
          <w:tcPr>
            <w:tcW w:w="1644" w:type="dxa"/>
            <w:tcBorders>
              <w:bottom w:val="single" w:sz="4" w:space="0" w:color="auto"/>
            </w:tcBorders>
          </w:tcPr>
          <w:p w14:paraId="22CEC70B"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0.15</w:t>
            </w:r>
          </w:p>
        </w:tc>
      </w:tr>
    </w:tbl>
    <w:p w14:paraId="07A25E31" w14:textId="77777777" w:rsidR="00F20B8D" w:rsidRDefault="00F20B8D" w:rsidP="00D476E0">
      <w:pPr>
        <w:spacing w:after="0" w:line="480" w:lineRule="auto"/>
        <w:rPr>
          <w:rFonts w:ascii="Times New Roman" w:hAnsi="Times New Roman" w:cs="Times New Roman"/>
        </w:rPr>
      </w:pPr>
    </w:p>
    <w:p w14:paraId="7B0436F8" w14:textId="77777777" w:rsidR="004C48C6" w:rsidRPr="001875A1" w:rsidRDefault="00772723" w:rsidP="00D476E0">
      <w:pPr>
        <w:spacing w:after="0" w:line="480" w:lineRule="auto"/>
        <w:rPr>
          <w:rFonts w:ascii="Times New Roman" w:hAnsi="Times New Roman" w:cs="Times New Roman"/>
        </w:rPr>
      </w:pPr>
      <w:r>
        <w:rPr>
          <w:rFonts w:ascii="Times New Roman" w:hAnsi="Times New Roman" w:cs="Times New Roman"/>
        </w:rPr>
        <w:t>Table 3.9</w:t>
      </w:r>
      <w:r w:rsidR="00835B8E" w:rsidRPr="001875A1">
        <w:rPr>
          <w:rFonts w:ascii="Times New Roman" w:hAnsi="Times New Roman" w:cs="Times New Roman"/>
        </w:rPr>
        <w:t>.  Corre</w:t>
      </w:r>
      <w:r w:rsidR="004C48C6" w:rsidRPr="001875A1">
        <w:rPr>
          <w:rFonts w:ascii="Times New Roman" w:hAnsi="Times New Roman" w:cs="Times New Roman"/>
        </w:rPr>
        <w:t xml:space="preserve">lations of variables significant </w:t>
      </w:r>
      <w:r w:rsidR="00835B8E" w:rsidRPr="001875A1">
        <w:rPr>
          <w:rFonts w:ascii="Times New Roman" w:hAnsi="Times New Roman" w:cs="Times New Roman"/>
        </w:rPr>
        <w:t xml:space="preserve">to fall Chinook </w:t>
      </w:r>
      <w:r w:rsidR="00EC0FF7" w:rsidRPr="001875A1">
        <w:rPr>
          <w:rFonts w:ascii="Times New Roman" w:hAnsi="Times New Roman" w:cs="Times New Roman"/>
        </w:rPr>
        <w:t xml:space="preserve">salmon </w:t>
      </w:r>
      <w:r w:rsidR="00835B8E" w:rsidRPr="001875A1">
        <w:rPr>
          <w:rFonts w:ascii="Times New Roman" w:hAnsi="Times New Roman" w:cs="Times New Roman"/>
        </w:rPr>
        <w:t>escapement (</w:t>
      </w:r>
      <w:proofErr w:type="spellStart"/>
      <w:r w:rsidR="00835B8E" w:rsidRPr="001875A1">
        <w:rPr>
          <w:rFonts w:ascii="Times New Roman" w:hAnsi="Times New Roman" w:cs="Times New Roman"/>
        </w:rPr>
        <w:t>ln</w:t>
      </w:r>
      <w:proofErr w:type="spellEnd"/>
      <w:r w:rsidR="00835B8E" w:rsidRPr="001875A1">
        <w:rPr>
          <w:rFonts w:ascii="Times New Roman" w:hAnsi="Times New Roman" w:cs="Times New Roman"/>
        </w:rPr>
        <w:t xml:space="preserve">), </w:t>
      </w:r>
    </w:p>
    <w:p w14:paraId="6BBDB8A2" w14:textId="77777777" w:rsidR="00835B8E" w:rsidRPr="001875A1" w:rsidRDefault="00835B8E" w:rsidP="00D476E0">
      <w:pPr>
        <w:spacing w:after="0" w:line="480" w:lineRule="auto"/>
        <w:rPr>
          <w:rFonts w:ascii="Times New Roman" w:hAnsi="Times New Roman" w:cs="Times New Roman"/>
        </w:rPr>
      </w:pPr>
      <w:r w:rsidRPr="001875A1">
        <w:rPr>
          <w:rFonts w:ascii="Times New Roman" w:hAnsi="Times New Roman" w:cs="Times New Roman"/>
        </w:rPr>
        <w:t>Salmon River, California.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056"/>
        <w:gridCol w:w="1644"/>
      </w:tblGrid>
      <w:tr w:rsidR="00835B8E" w:rsidRPr="001875A1" w14:paraId="4CEA9F12" w14:textId="77777777" w:rsidTr="00F86909">
        <w:tc>
          <w:tcPr>
            <w:tcW w:w="5328" w:type="dxa"/>
            <w:tcBorders>
              <w:top w:val="single" w:sz="4" w:space="0" w:color="auto"/>
              <w:bottom w:val="single" w:sz="4" w:space="0" w:color="auto"/>
            </w:tcBorders>
          </w:tcPr>
          <w:p w14:paraId="68611875" w14:textId="77777777" w:rsidR="00835B8E" w:rsidRPr="001875A1" w:rsidRDefault="00835B8E" w:rsidP="00F86909">
            <w:pPr>
              <w:rPr>
                <w:rFonts w:ascii="Times New Roman" w:hAnsi="Times New Roman" w:cs="Times New Roman"/>
                <w:b/>
              </w:rPr>
            </w:pPr>
            <w:r w:rsidRPr="001875A1">
              <w:rPr>
                <w:rFonts w:ascii="Times New Roman" w:hAnsi="Times New Roman" w:cs="Times New Roman"/>
                <w:b/>
              </w:rPr>
              <w:t>Variables</w:t>
            </w:r>
          </w:p>
        </w:tc>
        <w:tc>
          <w:tcPr>
            <w:tcW w:w="1056" w:type="dxa"/>
            <w:tcBorders>
              <w:top w:val="single" w:sz="4" w:space="0" w:color="auto"/>
              <w:bottom w:val="single" w:sz="4" w:space="0" w:color="auto"/>
            </w:tcBorders>
          </w:tcPr>
          <w:p w14:paraId="6FF43936"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r</w:t>
            </w:r>
            <w:r w:rsidRPr="001875A1">
              <w:rPr>
                <w:rFonts w:ascii="Times New Roman" w:hAnsi="Times New Roman" w:cs="Times New Roman"/>
                <w:b/>
                <w:vertAlign w:val="superscript"/>
              </w:rPr>
              <w:t>2</w:t>
            </w:r>
          </w:p>
        </w:tc>
        <w:tc>
          <w:tcPr>
            <w:tcW w:w="1644" w:type="dxa"/>
            <w:tcBorders>
              <w:top w:val="single" w:sz="4" w:space="0" w:color="auto"/>
              <w:bottom w:val="single" w:sz="4" w:space="0" w:color="auto"/>
            </w:tcBorders>
          </w:tcPr>
          <w:p w14:paraId="0743BE5D"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adjusted r</w:t>
            </w:r>
            <w:r w:rsidRPr="001875A1">
              <w:rPr>
                <w:rFonts w:ascii="Times New Roman" w:hAnsi="Times New Roman" w:cs="Times New Roman"/>
                <w:b/>
                <w:vertAlign w:val="superscript"/>
              </w:rPr>
              <w:t>2</w:t>
            </w:r>
          </w:p>
        </w:tc>
      </w:tr>
      <w:tr w:rsidR="00835B8E" w:rsidRPr="001875A1" w14:paraId="62700936" w14:textId="77777777" w:rsidTr="00F86909">
        <w:tc>
          <w:tcPr>
            <w:tcW w:w="5328" w:type="dxa"/>
            <w:tcBorders>
              <w:top w:val="single" w:sz="4" w:space="0" w:color="auto"/>
            </w:tcBorders>
          </w:tcPr>
          <w:p w14:paraId="5FE55299"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ERA t  x  NPGO  t-4</w:t>
            </w:r>
          </w:p>
        </w:tc>
        <w:tc>
          <w:tcPr>
            <w:tcW w:w="1056" w:type="dxa"/>
            <w:tcBorders>
              <w:top w:val="single" w:sz="4" w:space="0" w:color="auto"/>
            </w:tcBorders>
          </w:tcPr>
          <w:p w14:paraId="7B9EA859"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0.089</w:t>
            </w:r>
          </w:p>
        </w:tc>
        <w:tc>
          <w:tcPr>
            <w:tcW w:w="1644" w:type="dxa"/>
            <w:tcBorders>
              <w:top w:val="single" w:sz="4" w:space="0" w:color="auto"/>
            </w:tcBorders>
          </w:tcPr>
          <w:p w14:paraId="10AD4656"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0.057</w:t>
            </w:r>
          </w:p>
        </w:tc>
      </w:tr>
      <w:tr w:rsidR="00835B8E" w:rsidRPr="001875A1" w14:paraId="50638AED" w14:textId="77777777" w:rsidTr="00F86909">
        <w:tc>
          <w:tcPr>
            <w:tcW w:w="5328" w:type="dxa"/>
          </w:tcPr>
          <w:p w14:paraId="7F1E50C1"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ERA t  x  snow t-5</w:t>
            </w:r>
          </w:p>
        </w:tc>
        <w:tc>
          <w:tcPr>
            <w:tcW w:w="1056" w:type="dxa"/>
          </w:tcPr>
          <w:p w14:paraId="490CEAC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0.21</w:t>
            </w:r>
          </w:p>
        </w:tc>
        <w:tc>
          <w:tcPr>
            <w:tcW w:w="1644" w:type="dxa"/>
          </w:tcPr>
          <w:p w14:paraId="0F97DF70"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0.16</w:t>
            </w:r>
          </w:p>
        </w:tc>
      </w:tr>
      <w:tr w:rsidR="00835B8E" w:rsidRPr="001875A1" w14:paraId="449D1AEB" w14:textId="77777777" w:rsidTr="00F86909">
        <w:tc>
          <w:tcPr>
            <w:tcW w:w="5328" w:type="dxa"/>
          </w:tcPr>
          <w:p w14:paraId="15D58BA1"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ERA t  x  IGH returns t-4</w:t>
            </w:r>
          </w:p>
        </w:tc>
        <w:tc>
          <w:tcPr>
            <w:tcW w:w="1056" w:type="dxa"/>
          </w:tcPr>
          <w:p w14:paraId="3C5A57AF"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0.022</w:t>
            </w:r>
          </w:p>
        </w:tc>
        <w:tc>
          <w:tcPr>
            <w:tcW w:w="1644" w:type="dxa"/>
          </w:tcPr>
          <w:p w14:paraId="70E2B741"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-0.013</w:t>
            </w:r>
          </w:p>
        </w:tc>
      </w:tr>
      <w:tr w:rsidR="00835B8E" w:rsidRPr="001875A1" w14:paraId="2C7C1C19" w14:textId="77777777" w:rsidTr="00F86909">
        <w:tc>
          <w:tcPr>
            <w:tcW w:w="5328" w:type="dxa"/>
          </w:tcPr>
          <w:p w14:paraId="5A1E8F33"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ERA t  x  IGH returns t-5</w:t>
            </w:r>
          </w:p>
        </w:tc>
        <w:tc>
          <w:tcPr>
            <w:tcW w:w="1056" w:type="dxa"/>
          </w:tcPr>
          <w:p w14:paraId="61686B9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0.018</w:t>
            </w:r>
          </w:p>
        </w:tc>
        <w:tc>
          <w:tcPr>
            <w:tcW w:w="1644" w:type="dxa"/>
          </w:tcPr>
          <w:p w14:paraId="7DF49EC6"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-0.017</w:t>
            </w:r>
          </w:p>
        </w:tc>
      </w:tr>
      <w:tr w:rsidR="00835B8E" w:rsidRPr="001875A1" w14:paraId="53BAAE88" w14:textId="77777777" w:rsidTr="00F86909">
        <w:tc>
          <w:tcPr>
            <w:tcW w:w="5328" w:type="dxa"/>
          </w:tcPr>
          <w:p w14:paraId="304EC2D3"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NPGO t-4  x  snow t-5</w:t>
            </w:r>
          </w:p>
        </w:tc>
        <w:tc>
          <w:tcPr>
            <w:tcW w:w="1056" w:type="dxa"/>
          </w:tcPr>
          <w:p w14:paraId="5894E707"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0.12</w:t>
            </w:r>
          </w:p>
        </w:tc>
        <w:tc>
          <w:tcPr>
            <w:tcW w:w="1644" w:type="dxa"/>
          </w:tcPr>
          <w:p w14:paraId="636FD13B"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0.066</w:t>
            </w:r>
          </w:p>
        </w:tc>
      </w:tr>
      <w:tr w:rsidR="00835B8E" w:rsidRPr="001875A1" w14:paraId="2B743EEB" w14:textId="77777777" w:rsidTr="00F86909">
        <w:tc>
          <w:tcPr>
            <w:tcW w:w="5328" w:type="dxa"/>
          </w:tcPr>
          <w:p w14:paraId="3BC6790A"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NPGO t-4  x  IGH returns t-4</w:t>
            </w:r>
          </w:p>
        </w:tc>
        <w:tc>
          <w:tcPr>
            <w:tcW w:w="1056" w:type="dxa"/>
          </w:tcPr>
          <w:p w14:paraId="481E421C"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0.10</w:t>
            </w:r>
          </w:p>
        </w:tc>
        <w:tc>
          <w:tcPr>
            <w:tcW w:w="1644" w:type="dxa"/>
          </w:tcPr>
          <w:p w14:paraId="4BDAFEF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0.075</w:t>
            </w:r>
          </w:p>
        </w:tc>
      </w:tr>
      <w:tr w:rsidR="00835B8E" w:rsidRPr="001875A1" w14:paraId="33082894" w14:textId="77777777" w:rsidTr="00F86909">
        <w:tc>
          <w:tcPr>
            <w:tcW w:w="5328" w:type="dxa"/>
          </w:tcPr>
          <w:p w14:paraId="259E9A82"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NPGO t-4  x  IGH returns t-5</w:t>
            </w:r>
          </w:p>
        </w:tc>
        <w:tc>
          <w:tcPr>
            <w:tcW w:w="1056" w:type="dxa"/>
          </w:tcPr>
          <w:p w14:paraId="509A3E99"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0.13</w:t>
            </w:r>
          </w:p>
        </w:tc>
        <w:tc>
          <w:tcPr>
            <w:tcW w:w="1644" w:type="dxa"/>
          </w:tcPr>
          <w:p w14:paraId="48605776"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0.10</w:t>
            </w:r>
          </w:p>
        </w:tc>
      </w:tr>
      <w:tr w:rsidR="00835B8E" w:rsidRPr="001875A1" w14:paraId="084DF775" w14:textId="77777777" w:rsidTr="00F86909">
        <w:tc>
          <w:tcPr>
            <w:tcW w:w="5328" w:type="dxa"/>
          </w:tcPr>
          <w:p w14:paraId="5B098005"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snow t-5  x  IGH returns t-4</w:t>
            </w:r>
          </w:p>
        </w:tc>
        <w:tc>
          <w:tcPr>
            <w:tcW w:w="1056" w:type="dxa"/>
          </w:tcPr>
          <w:p w14:paraId="168119E2"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0.29</w:t>
            </w:r>
          </w:p>
        </w:tc>
        <w:tc>
          <w:tcPr>
            <w:tcW w:w="1644" w:type="dxa"/>
          </w:tcPr>
          <w:p w14:paraId="71CAB350"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0.25</w:t>
            </w:r>
          </w:p>
        </w:tc>
      </w:tr>
      <w:tr w:rsidR="00835B8E" w:rsidRPr="001875A1" w14:paraId="68CD4A1D" w14:textId="77777777" w:rsidTr="00F86909">
        <w:tc>
          <w:tcPr>
            <w:tcW w:w="5328" w:type="dxa"/>
          </w:tcPr>
          <w:p w14:paraId="321AEC7E"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snow t-5  x IGH returns t-5</w:t>
            </w:r>
          </w:p>
        </w:tc>
        <w:tc>
          <w:tcPr>
            <w:tcW w:w="1056" w:type="dxa"/>
          </w:tcPr>
          <w:p w14:paraId="4DEF5EF6"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0.12</w:t>
            </w:r>
          </w:p>
        </w:tc>
        <w:tc>
          <w:tcPr>
            <w:tcW w:w="1644" w:type="dxa"/>
          </w:tcPr>
          <w:p w14:paraId="731ADE41"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0.072</w:t>
            </w:r>
          </w:p>
        </w:tc>
      </w:tr>
      <w:tr w:rsidR="00835B8E" w:rsidRPr="001875A1" w14:paraId="6C4B53C2" w14:textId="77777777" w:rsidTr="00F86909">
        <w:tc>
          <w:tcPr>
            <w:tcW w:w="5328" w:type="dxa"/>
            <w:tcBorders>
              <w:bottom w:val="single" w:sz="4" w:space="0" w:color="auto"/>
            </w:tcBorders>
          </w:tcPr>
          <w:p w14:paraId="26A126F5"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IGH returns t-4  x IGH returns t-5</w:t>
            </w:r>
          </w:p>
        </w:tc>
        <w:tc>
          <w:tcPr>
            <w:tcW w:w="1056" w:type="dxa"/>
            <w:tcBorders>
              <w:bottom w:val="single" w:sz="4" w:space="0" w:color="auto"/>
            </w:tcBorders>
          </w:tcPr>
          <w:p w14:paraId="0F60587A"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0.37</w:t>
            </w:r>
          </w:p>
        </w:tc>
        <w:tc>
          <w:tcPr>
            <w:tcW w:w="1644" w:type="dxa"/>
            <w:tcBorders>
              <w:bottom w:val="single" w:sz="4" w:space="0" w:color="auto"/>
            </w:tcBorders>
          </w:tcPr>
          <w:p w14:paraId="7E2F0121"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0.36</w:t>
            </w:r>
          </w:p>
        </w:tc>
      </w:tr>
    </w:tbl>
    <w:p w14:paraId="20D93496" w14:textId="77777777" w:rsidR="00835B8E" w:rsidRPr="001875A1" w:rsidRDefault="00835B8E" w:rsidP="00F13D8B">
      <w:pPr>
        <w:rPr>
          <w:rFonts w:ascii="Times New Roman" w:hAnsi="Times New Roman" w:cs="Times New Roman"/>
        </w:rPr>
      </w:pPr>
    </w:p>
    <w:p w14:paraId="47C322C0" w14:textId="77777777" w:rsidR="00F20B8D" w:rsidRDefault="00F20B8D" w:rsidP="00D476E0">
      <w:pPr>
        <w:spacing w:after="0" w:line="480" w:lineRule="auto"/>
        <w:rPr>
          <w:rFonts w:ascii="Times New Roman" w:hAnsi="Times New Roman" w:cs="Times New Roman"/>
        </w:rPr>
      </w:pPr>
    </w:p>
    <w:p w14:paraId="24190BCC" w14:textId="77777777" w:rsidR="00F20B8D" w:rsidRDefault="00F20B8D" w:rsidP="00D476E0">
      <w:pPr>
        <w:spacing w:after="0" w:line="480" w:lineRule="auto"/>
        <w:rPr>
          <w:rFonts w:ascii="Times New Roman" w:hAnsi="Times New Roman" w:cs="Times New Roman"/>
        </w:rPr>
      </w:pPr>
    </w:p>
    <w:p w14:paraId="6FE66819" w14:textId="77777777" w:rsidR="00F20B8D" w:rsidRDefault="00F20B8D" w:rsidP="00D476E0">
      <w:pPr>
        <w:spacing w:after="0" w:line="480" w:lineRule="auto"/>
        <w:rPr>
          <w:rFonts w:ascii="Times New Roman" w:hAnsi="Times New Roman" w:cs="Times New Roman"/>
        </w:rPr>
      </w:pPr>
    </w:p>
    <w:p w14:paraId="753482DC" w14:textId="77777777" w:rsidR="00F20B8D" w:rsidRDefault="00F20B8D" w:rsidP="00D476E0">
      <w:pPr>
        <w:spacing w:after="0" w:line="480" w:lineRule="auto"/>
        <w:rPr>
          <w:rFonts w:ascii="Times New Roman" w:hAnsi="Times New Roman" w:cs="Times New Roman"/>
        </w:rPr>
      </w:pPr>
    </w:p>
    <w:p w14:paraId="7A8D34D1" w14:textId="77777777" w:rsidR="00F20B8D" w:rsidRDefault="00F20B8D" w:rsidP="00D476E0">
      <w:pPr>
        <w:spacing w:after="0" w:line="480" w:lineRule="auto"/>
        <w:rPr>
          <w:rFonts w:ascii="Times New Roman" w:hAnsi="Times New Roman" w:cs="Times New Roman"/>
        </w:rPr>
      </w:pPr>
    </w:p>
    <w:p w14:paraId="163042B8" w14:textId="77777777" w:rsidR="00F20B8D" w:rsidRDefault="00F20B8D" w:rsidP="00D476E0">
      <w:pPr>
        <w:spacing w:after="0" w:line="480" w:lineRule="auto"/>
        <w:rPr>
          <w:rFonts w:ascii="Times New Roman" w:hAnsi="Times New Roman" w:cs="Times New Roman"/>
        </w:rPr>
      </w:pPr>
    </w:p>
    <w:p w14:paraId="547C4C02" w14:textId="77777777" w:rsidR="00F20B8D" w:rsidRDefault="00F20B8D" w:rsidP="00D476E0">
      <w:pPr>
        <w:spacing w:after="0" w:line="480" w:lineRule="auto"/>
        <w:rPr>
          <w:rFonts w:ascii="Times New Roman" w:hAnsi="Times New Roman" w:cs="Times New Roman"/>
        </w:rPr>
      </w:pPr>
    </w:p>
    <w:p w14:paraId="3F7CC749" w14:textId="77777777" w:rsidR="00F20B8D" w:rsidRDefault="00F20B8D" w:rsidP="00D476E0">
      <w:pPr>
        <w:spacing w:after="0" w:line="480" w:lineRule="auto"/>
        <w:rPr>
          <w:rFonts w:ascii="Times New Roman" w:hAnsi="Times New Roman" w:cs="Times New Roman"/>
        </w:rPr>
      </w:pPr>
    </w:p>
    <w:p w14:paraId="30F61E34" w14:textId="77777777" w:rsidR="004C48C6" w:rsidRPr="001875A1" w:rsidRDefault="00772723" w:rsidP="00D476E0">
      <w:pPr>
        <w:spacing w:after="0" w:line="480" w:lineRule="auto"/>
        <w:rPr>
          <w:rFonts w:ascii="Times New Roman" w:hAnsi="Times New Roman" w:cs="Times New Roman"/>
        </w:rPr>
      </w:pPr>
      <w:r>
        <w:rPr>
          <w:rFonts w:ascii="Times New Roman" w:hAnsi="Times New Roman" w:cs="Times New Roman"/>
        </w:rPr>
        <w:lastRenderedPageBreak/>
        <w:t>Table 3.10</w:t>
      </w:r>
      <w:r w:rsidR="00835B8E" w:rsidRPr="001875A1">
        <w:rPr>
          <w:rFonts w:ascii="Times New Roman" w:hAnsi="Times New Roman" w:cs="Times New Roman"/>
        </w:rPr>
        <w:t>.  Correlations of vari</w:t>
      </w:r>
      <w:r w:rsidR="004C48C6" w:rsidRPr="001875A1">
        <w:rPr>
          <w:rFonts w:ascii="Times New Roman" w:hAnsi="Times New Roman" w:cs="Times New Roman"/>
        </w:rPr>
        <w:t xml:space="preserve">ables significant </w:t>
      </w:r>
      <w:r w:rsidR="00835B8E" w:rsidRPr="001875A1">
        <w:rPr>
          <w:rFonts w:ascii="Times New Roman" w:hAnsi="Times New Roman" w:cs="Times New Roman"/>
        </w:rPr>
        <w:t xml:space="preserve">to summer steelhead </w:t>
      </w:r>
      <w:r w:rsidR="00EC0FF7" w:rsidRPr="001875A1">
        <w:rPr>
          <w:rFonts w:ascii="Times New Roman" w:hAnsi="Times New Roman" w:cs="Times New Roman"/>
        </w:rPr>
        <w:t xml:space="preserve">trout </w:t>
      </w:r>
      <w:r w:rsidR="00835B8E" w:rsidRPr="001875A1">
        <w:rPr>
          <w:rFonts w:ascii="Times New Roman" w:hAnsi="Times New Roman" w:cs="Times New Roman"/>
        </w:rPr>
        <w:t>escapement (</w:t>
      </w:r>
      <w:proofErr w:type="spellStart"/>
      <w:r w:rsidR="00835B8E" w:rsidRPr="001875A1">
        <w:rPr>
          <w:rFonts w:ascii="Times New Roman" w:hAnsi="Times New Roman" w:cs="Times New Roman"/>
        </w:rPr>
        <w:t>ln</w:t>
      </w:r>
      <w:proofErr w:type="spellEnd"/>
      <w:r w:rsidR="00835B8E" w:rsidRPr="001875A1">
        <w:rPr>
          <w:rFonts w:ascii="Times New Roman" w:hAnsi="Times New Roman" w:cs="Times New Roman"/>
        </w:rPr>
        <w:t xml:space="preserve">), </w:t>
      </w:r>
    </w:p>
    <w:p w14:paraId="6CF16CD5" w14:textId="77777777" w:rsidR="00835B8E" w:rsidRPr="001875A1" w:rsidRDefault="00835B8E" w:rsidP="00D476E0">
      <w:pPr>
        <w:spacing w:after="0" w:line="480" w:lineRule="auto"/>
        <w:rPr>
          <w:rFonts w:ascii="Times New Roman" w:hAnsi="Times New Roman" w:cs="Times New Roman"/>
        </w:rPr>
      </w:pPr>
      <w:r w:rsidRPr="001875A1">
        <w:rPr>
          <w:rFonts w:ascii="Times New Roman" w:hAnsi="Times New Roman" w:cs="Times New Roman"/>
        </w:rPr>
        <w:t>Salmon River, California.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056"/>
        <w:gridCol w:w="1644"/>
      </w:tblGrid>
      <w:tr w:rsidR="00835B8E" w:rsidRPr="001875A1" w14:paraId="16CE8C2E" w14:textId="77777777" w:rsidTr="00F86909">
        <w:tc>
          <w:tcPr>
            <w:tcW w:w="5328" w:type="dxa"/>
            <w:tcBorders>
              <w:top w:val="single" w:sz="4" w:space="0" w:color="auto"/>
              <w:bottom w:val="single" w:sz="4" w:space="0" w:color="auto"/>
            </w:tcBorders>
          </w:tcPr>
          <w:p w14:paraId="04E90D36" w14:textId="77777777" w:rsidR="00835B8E" w:rsidRPr="001875A1" w:rsidRDefault="00835B8E" w:rsidP="00F86909">
            <w:pPr>
              <w:rPr>
                <w:rFonts w:ascii="Times New Roman" w:hAnsi="Times New Roman" w:cs="Times New Roman"/>
                <w:b/>
              </w:rPr>
            </w:pPr>
            <w:r w:rsidRPr="001875A1">
              <w:rPr>
                <w:rFonts w:ascii="Times New Roman" w:hAnsi="Times New Roman" w:cs="Times New Roman"/>
                <w:b/>
              </w:rPr>
              <w:t>Variables</w:t>
            </w:r>
          </w:p>
        </w:tc>
        <w:tc>
          <w:tcPr>
            <w:tcW w:w="1056" w:type="dxa"/>
            <w:tcBorders>
              <w:top w:val="single" w:sz="4" w:space="0" w:color="auto"/>
              <w:bottom w:val="single" w:sz="4" w:space="0" w:color="auto"/>
            </w:tcBorders>
          </w:tcPr>
          <w:p w14:paraId="7BAC7E65"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r</w:t>
            </w:r>
            <w:r w:rsidRPr="001875A1">
              <w:rPr>
                <w:rFonts w:ascii="Times New Roman" w:hAnsi="Times New Roman" w:cs="Times New Roman"/>
                <w:b/>
                <w:vertAlign w:val="superscript"/>
              </w:rPr>
              <w:t>2</w:t>
            </w:r>
          </w:p>
        </w:tc>
        <w:tc>
          <w:tcPr>
            <w:tcW w:w="1644" w:type="dxa"/>
            <w:tcBorders>
              <w:top w:val="single" w:sz="4" w:space="0" w:color="auto"/>
              <w:bottom w:val="single" w:sz="4" w:space="0" w:color="auto"/>
            </w:tcBorders>
          </w:tcPr>
          <w:p w14:paraId="2379E839"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adjusted r</w:t>
            </w:r>
            <w:r w:rsidRPr="001875A1">
              <w:rPr>
                <w:rFonts w:ascii="Times New Roman" w:hAnsi="Times New Roman" w:cs="Times New Roman"/>
                <w:b/>
                <w:vertAlign w:val="superscript"/>
              </w:rPr>
              <w:t>2</w:t>
            </w:r>
          </w:p>
        </w:tc>
      </w:tr>
      <w:tr w:rsidR="00835B8E" w:rsidRPr="001875A1" w14:paraId="2E901197" w14:textId="77777777" w:rsidTr="00F86909">
        <w:tc>
          <w:tcPr>
            <w:tcW w:w="5328" w:type="dxa"/>
            <w:tcBorders>
              <w:top w:val="single" w:sz="4" w:space="0" w:color="auto"/>
            </w:tcBorders>
          </w:tcPr>
          <w:p w14:paraId="0CE48067"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Chinook ocean harvest t  x  IGH releases t</w:t>
            </w:r>
          </w:p>
        </w:tc>
        <w:tc>
          <w:tcPr>
            <w:tcW w:w="1056" w:type="dxa"/>
            <w:tcBorders>
              <w:top w:val="single" w:sz="4" w:space="0" w:color="auto"/>
            </w:tcBorders>
          </w:tcPr>
          <w:p w14:paraId="351EB20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0.50</w:t>
            </w:r>
          </w:p>
        </w:tc>
        <w:tc>
          <w:tcPr>
            <w:tcW w:w="1644" w:type="dxa"/>
            <w:tcBorders>
              <w:top w:val="single" w:sz="4" w:space="0" w:color="auto"/>
            </w:tcBorders>
          </w:tcPr>
          <w:p w14:paraId="75A0A2BD"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0.48</w:t>
            </w:r>
          </w:p>
        </w:tc>
      </w:tr>
      <w:tr w:rsidR="00835B8E" w:rsidRPr="001875A1" w14:paraId="7ECFF002" w14:textId="77777777" w:rsidTr="00F86909">
        <w:tc>
          <w:tcPr>
            <w:tcW w:w="5328" w:type="dxa"/>
          </w:tcPr>
          <w:p w14:paraId="67FF9B1B"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Chinook ocean harvest t  x  IGH returns t</w:t>
            </w:r>
          </w:p>
        </w:tc>
        <w:tc>
          <w:tcPr>
            <w:tcW w:w="1056" w:type="dxa"/>
          </w:tcPr>
          <w:p w14:paraId="53EE3F10"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0.47</w:t>
            </w:r>
          </w:p>
        </w:tc>
        <w:tc>
          <w:tcPr>
            <w:tcW w:w="1644" w:type="dxa"/>
          </w:tcPr>
          <w:p w14:paraId="75F623FF"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0.45</w:t>
            </w:r>
          </w:p>
        </w:tc>
      </w:tr>
      <w:tr w:rsidR="00835B8E" w:rsidRPr="001875A1" w14:paraId="4DA5CBD1" w14:textId="77777777" w:rsidTr="00F86909">
        <w:tc>
          <w:tcPr>
            <w:tcW w:w="5328" w:type="dxa"/>
          </w:tcPr>
          <w:p w14:paraId="0A377F08"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Chinook ocean harvest t  x  IGH returns t-2</w:t>
            </w:r>
          </w:p>
        </w:tc>
        <w:tc>
          <w:tcPr>
            <w:tcW w:w="1056" w:type="dxa"/>
          </w:tcPr>
          <w:p w14:paraId="0E110497"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0.76</w:t>
            </w:r>
          </w:p>
        </w:tc>
        <w:tc>
          <w:tcPr>
            <w:tcW w:w="1644" w:type="dxa"/>
          </w:tcPr>
          <w:p w14:paraId="3DE9CE8D"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0.75</w:t>
            </w:r>
          </w:p>
        </w:tc>
      </w:tr>
      <w:tr w:rsidR="00835B8E" w:rsidRPr="001875A1" w14:paraId="15D968CE" w14:textId="77777777" w:rsidTr="00F86909">
        <w:tc>
          <w:tcPr>
            <w:tcW w:w="5328" w:type="dxa"/>
          </w:tcPr>
          <w:p w14:paraId="6C88ED89"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Chinook ocean harvest t  x  IGH returns t-3</w:t>
            </w:r>
          </w:p>
        </w:tc>
        <w:tc>
          <w:tcPr>
            <w:tcW w:w="1056" w:type="dxa"/>
          </w:tcPr>
          <w:p w14:paraId="5C0D8E17"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0.53</w:t>
            </w:r>
          </w:p>
        </w:tc>
        <w:tc>
          <w:tcPr>
            <w:tcW w:w="1644" w:type="dxa"/>
          </w:tcPr>
          <w:p w14:paraId="0F10E2CC"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0.52</w:t>
            </w:r>
          </w:p>
        </w:tc>
      </w:tr>
      <w:tr w:rsidR="00835B8E" w:rsidRPr="001875A1" w14:paraId="69482C8B" w14:textId="77777777" w:rsidTr="00F86909">
        <w:tc>
          <w:tcPr>
            <w:tcW w:w="5328" w:type="dxa"/>
          </w:tcPr>
          <w:p w14:paraId="50965F42"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IGH releases t  x  IGH returns t</w:t>
            </w:r>
          </w:p>
        </w:tc>
        <w:tc>
          <w:tcPr>
            <w:tcW w:w="1056" w:type="dxa"/>
          </w:tcPr>
          <w:p w14:paraId="33D13833"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0.30</w:t>
            </w:r>
          </w:p>
        </w:tc>
        <w:tc>
          <w:tcPr>
            <w:tcW w:w="1644" w:type="dxa"/>
          </w:tcPr>
          <w:p w14:paraId="7C65D277"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0.27</w:t>
            </w:r>
          </w:p>
        </w:tc>
      </w:tr>
      <w:tr w:rsidR="00835B8E" w:rsidRPr="001875A1" w14:paraId="34C77B4D" w14:textId="77777777" w:rsidTr="00F86909">
        <w:tc>
          <w:tcPr>
            <w:tcW w:w="5328" w:type="dxa"/>
          </w:tcPr>
          <w:p w14:paraId="10E1C084"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IGH releases t  x  IGH returns t-2</w:t>
            </w:r>
          </w:p>
        </w:tc>
        <w:tc>
          <w:tcPr>
            <w:tcW w:w="1056" w:type="dxa"/>
          </w:tcPr>
          <w:p w14:paraId="3FA350A2"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0.65</w:t>
            </w:r>
          </w:p>
        </w:tc>
        <w:tc>
          <w:tcPr>
            <w:tcW w:w="1644" w:type="dxa"/>
          </w:tcPr>
          <w:p w14:paraId="7759380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0.63</w:t>
            </w:r>
          </w:p>
        </w:tc>
      </w:tr>
      <w:tr w:rsidR="00835B8E" w:rsidRPr="001875A1" w14:paraId="1B23A1B4" w14:textId="77777777" w:rsidTr="00F86909">
        <w:tc>
          <w:tcPr>
            <w:tcW w:w="5328" w:type="dxa"/>
          </w:tcPr>
          <w:p w14:paraId="63D1FE21"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IGH releases t  x  IGH returns t-3</w:t>
            </w:r>
          </w:p>
        </w:tc>
        <w:tc>
          <w:tcPr>
            <w:tcW w:w="1056" w:type="dxa"/>
          </w:tcPr>
          <w:p w14:paraId="0A0F2AEF"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0.49</w:t>
            </w:r>
          </w:p>
        </w:tc>
        <w:tc>
          <w:tcPr>
            <w:tcW w:w="1644" w:type="dxa"/>
          </w:tcPr>
          <w:p w14:paraId="02EEB85E"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0.47</w:t>
            </w:r>
          </w:p>
        </w:tc>
      </w:tr>
      <w:tr w:rsidR="00835B8E" w:rsidRPr="001875A1" w14:paraId="67847620" w14:textId="77777777" w:rsidTr="00F86909">
        <w:tc>
          <w:tcPr>
            <w:tcW w:w="5328" w:type="dxa"/>
          </w:tcPr>
          <w:p w14:paraId="40FF28AC"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IGH returns t  x IGH returns t-2</w:t>
            </w:r>
          </w:p>
        </w:tc>
        <w:tc>
          <w:tcPr>
            <w:tcW w:w="1056" w:type="dxa"/>
          </w:tcPr>
          <w:p w14:paraId="17C81465"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0.47</w:t>
            </w:r>
          </w:p>
        </w:tc>
        <w:tc>
          <w:tcPr>
            <w:tcW w:w="1644" w:type="dxa"/>
          </w:tcPr>
          <w:p w14:paraId="71C32C39"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0.45</w:t>
            </w:r>
          </w:p>
        </w:tc>
      </w:tr>
      <w:tr w:rsidR="00835B8E" w:rsidRPr="001875A1" w14:paraId="55FE0F78" w14:textId="77777777" w:rsidTr="00F86909">
        <w:tc>
          <w:tcPr>
            <w:tcW w:w="5328" w:type="dxa"/>
          </w:tcPr>
          <w:p w14:paraId="5FB4875C"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IGH returns t  x IGH returns t-3</w:t>
            </w:r>
          </w:p>
        </w:tc>
        <w:tc>
          <w:tcPr>
            <w:tcW w:w="1056" w:type="dxa"/>
          </w:tcPr>
          <w:p w14:paraId="2BB9B72E"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0.42</w:t>
            </w:r>
          </w:p>
        </w:tc>
        <w:tc>
          <w:tcPr>
            <w:tcW w:w="1644" w:type="dxa"/>
          </w:tcPr>
          <w:p w14:paraId="0EB522A0"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0.40</w:t>
            </w:r>
          </w:p>
        </w:tc>
      </w:tr>
      <w:tr w:rsidR="00835B8E" w:rsidRPr="001875A1" w14:paraId="71FFCF2B" w14:textId="77777777" w:rsidTr="00F86909">
        <w:tc>
          <w:tcPr>
            <w:tcW w:w="5328" w:type="dxa"/>
            <w:tcBorders>
              <w:bottom w:val="single" w:sz="4" w:space="0" w:color="auto"/>
            </w:tcBorders>
          </w:tcPr>
          <w:p w14:paraId="0EA4430B"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IGH returns t-2  x IGH returns t-3</w:t>
            </w:r>
          </w:p>
        </w:tc>
        <w:tc>
          <w:tcPr>
            <w:tcW w:w="1056" w:type="dxa"/>
            <w:tcBorders>
              <w:bottom w:val="single" w:sz="4" w:space="0" w:color="auto"/>
            </w:tcBorders>
          </w:tcPr>
          <w:p w14:paraId="4EACA54F"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0.63</w:t>
            </w:r>
          </w:p>
        </w:tc>
        <w:tc>
          <w:tcPr>
            <w:tcW w:w="1644" w:type="dxa"/>
            <w:tcBorders>
              <w:bottom w:val="single" w:sz="4" w:space="0" w:color="auto"/>
            </w:tcBorders>
          </w:tcPr>
          <w:p w14:paraId="504E96E6"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0.62</w:t>
            </w:r>
          </w:p>
        </w:tc>
      </w:tr>
    </w:tbl>
    <w:p w14:paraId="7DBB87BF" w14:textId="77777777" w:rsidR="00F86909" w:rsidRDefault="00F86909" w:rsidP="00D476E0">
      <w:pPr>
        <w:spacing w:after="0" w:line="480" w:lineRule="auto"/>
        <w:rPr>
          <w:rFonts w:ascii="Times New Roman" w:hAnsi="Times New Roman" w:cs="Times New Roman"/>
        </w:rPr>
      </w:pPr>
    </w:p>
    <w:p w14:paraId="1E53B694" w14:textId="77777777" w:rsidR="004C48C6" w:rsidRPr="001875A1" w:rsidRDefault="00772723" w:rsidP="00D476E0">
      <w:pPr>
        <w:spacing w:after="0" w:line="480" w:lineRule="auto"/>
        <w:rPr>
          <w:rFonts w:ascii="Times New Roman" w:hAnsi="Times New Roman" w:cs="Times New Roman"/>
        </w:rPr>
      </w:pPr>
      <w:r>
        <w:rPr>
          <w:rFonts w:ascii="Times New Roman" w:hAnsi="Times New Roman" w:cs="Times New Roman"/>
        </w:rPr>
        <w:t>Table 3.11</w:t>
      </w:r>
      <w:r w:rsidR="00835B8E" w:rsidRPr="001875A1">
        <w:rPr>
          <w:rFonts w:ascii="Times New Roman" w:hAnsi="Times New Roman" w:cs="Times New Roman"/>
        </w:rPr>
        <w:t>.  Correl</w:t>
      </w:r>
      <w:r w:rsidR="004C48C6" w:rsidRPr="001875A1">
        <w:rPr>
          <w:rFonts w:ascii="Times New Roman" w:hAnsi="Times New Roman" w:cs="Times New Roman"/>
        </w:rPr>
        <w:t xml:space="preserve">ations of variables significant </w:t>
      </w:r>
      <w:r w:rsidR="00835B8E" w:rsidRPr="001875A1">
        <w:rPr>
          <w:rFonts w:ascii="Times New Roman" w:hAnsi="Times New Roman" w:cs="Times New Roman"/>
        </w:rPr>
        <w:t xml:space="preserve">to fall Chinook </w:t>
      </w:r>
      <w:r w:rsidR="00EC0FF7" w:rsidRPr="001875A1">
        <w:rPr>
          <w:rFonts w:ascii="Times New Roman" w:hAnsi="Times New Roman" w:cs="Times New Roman"/>
        </w:rPr>
        <w:t xml:space="preserve">salmon </w:t>
      </w:r>
      <w:r w:rsidR="00835B8E" w:rsidRPr="001875A1">
        <w:rPr>
          <w:rFonts w:ascii="Times New Roman" w:hAnsi="Times New Roman" w:cs="Times New Roman"/>
        </w:rPr>
        <w:t>escap</w:t>
      </w:r>
      <w:r w:rsidR="00BF0B72" w:rsidRPr="001875A1">
        <w:rPr>
          <w:rFonts w:ascii="Times New Roman" w:hAnsi="Times New Roman" w:cs="Times New Roman"/>
        </w:rPr>
        <w:t>e</w:t>
      </w:r>
      <w:r w:rsidR="00835B8E" w:rsidRPr="001875A1">
        <w:rPr>
          <w:rFonts w:ascii="Times New Roman" w:hAnsi="Times New Roman" w:cs="Times New Roman"/>
        </w:rPr>
        <w:t>ment (</w:t>
      </w:r>
      <w:proofErr w:type="spellStart"/>
      <w:r w:rsidR="00835B8E" w:rsidRPr="001875A1">
        <w:rPr>
          <w:rFonts w:ascii="Times New Roman" w:hAnsi="Times New Roman" w:cs="Times New Roman"/>
        </w:rPr>
        <w:t>ln</w:t>
      </w:r>
      <w:proofErr w:type="spellEnd"/>
      <w:r w:rsidR="00835B8E" w:rsidRPr="001875A1">
        <w:rPr>
          <w:rFonts w:ascii="Times New Roman" w:hAnsi="Times New Roman" w:cs="Times New Roman"/>
        </w:rPr>
        <w:t xml:space="preserve">), </w:t>
      </w:r>
    </w:p>
    <w:p w14:paraId="0C901FEA" w14:textId="77777777" w:rsidR="00835B8E" w:rsidRPr="001875A1" w:rsidRDefault="00835B8E" w:rsidP="00D476E0">
      <w:pPr>
        <w:spacing w:after="0" w:line="480" w:lineRule="auto"/>
        <w:rPr>
          <w:rFonts w:ascii="Times New Roman" w:hAnsi="Times New Roman" w:cs="Times New Roman"/>
        </w:rPr>
      </w:pPr>
      <w:r w:rsidRPr="001875A1">
        <w:rPr>
          <w:rFonts w:ascii="Times New Roman" w:hAnsi="Times New Roman" w:cs="Times New Roman"/>
        </w:rPr>
        <w:t>Scott River, California.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056"/>
        <w:gridCol w:w="1644"/>
      </w:tblGrid>
      <w:tr w:rsidR="00835B8E" w:rsidRPr="001875A1" w14:paraId="72446F32" w14:textId="77777777" w:rsidTr="00F86909">
        <w:tc>
          <w:tcPr>
            <w:tcW w:w="5328" w:type="dxa"/>
            <w:tcBorders>
              <w:top w:val="single" w:sz="4" w:space="0" w:color="auto"/>
              <w:bottom w:val="single" w:sz="4" w:space="0" w:color="auto"/>
            </w:tcBorders>
          </w:tcPr>
          <w:p w14:paraId="102506D0" w14:textId="77777777" w:rsidR="00835B8E" w:rsidRPr="001875A1" w:rsidRDefault="00835B8E" w:rsidP="00F86909">
            <w:pPr>
              <w:rPr>
                <w:rFonts w:ascii="Times New Roman" w:hAnsi="Times New Roman" w:cs="Times New Roman"/>
                <w:b/>
              </w:rPr>
            </w:pPr>
            <w:r w:rsidRPr="001875A1">
              <w:rPr>
                <w:rFonts w:ascii="Times New Roman" w:hAnsi="Times New Roman" w:cs="Times New Roman"/>
                <w:b/>
              </w:rPr>
              <w:t>Variables</w:t>
            </w:r>
          </w:p>
        </w:tc>
        <w:tc>
          <w:tcPr>
            <w:tcW w:w="1056" w:type="dxa"/>
            <w:tcBorders>
              <w:top w:val="single" w:sz="4" w:space="0" w:color="auto"/>
              <w:bottom w:val="single" w:sz="4" w:space="0" w:color="auto"/>
            </w:tcBorders>
          </w:tcPr>
          <w:p w14:paraId="778312E1"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r</w:t>
            </w:r>
            <w:r w:rsidRPr="001875A1">
              <w:rPr>
                <w:rFonts w:ascii="Times New Roman" w:hAnsi="Times New Roman" w:cs="Times New Roman"/>
                <w:b/>
                <w:vertAlign w:val="superscript"/>
              </w:rPr>
              <w:t>2</w:t>
            </w:r>
          </w:p>
        </w:tc>
        <w:tc>
          <w:tcPr>
            <w:tcW w:w="1644" w:type="dxa"/>
            <w:tcBorders>
              <w:top w:val="single" w:sz="4" w:space="0" w:color="auto"/>
              <w:bottom w:val="single" w:sz="4" w:space="0" w:color="auto"/>
            </w:tcBorders>
          </w:tcPr>
          <w:p w14:paraId="7A784037" w14:textId="77777777" w:rsidR="00835B8E" w:rsidRPr="001875A1" w:rsidRDefault="00835B8E" w:rsidP="00C20970">
            <w:pPr>
              <w:jc w:val="center"/>
              <w:rPr>
                <w:rFonts w:ascii="Times New Roman" w:hAnsi="Times New Roman" w:cs="Times New Roman"/>
                <w:b/>
                <w:vertAlign w:val="superscript"/>
              </w:rPr>
            </w:pPr>
            <w:r w:rsidRPr="001875A1">
              <w:rPr>
                <w:rFonts w:ascii="Times New Roman" w:hAnsi="Times New Roman" w:cs="Times New Roman"/>
                <w:b/>
              </w:rPr>
              <w:t>adjusted r</w:t>
            </w:r>
            <w:r w:rsidRPr="001875A1">
              <w:rPr>
                <w:rFonts w:ascii="Times New Roman" w:hAnsi="Times New Roman" w:cs="Times New Roman"/>
                <w:b/>
                <w:vertAlign w:val="superscript"/>
              </w:rPr>
              <w:t>2</w:t>
            </w:r>
          </w:p>
        </w:tc>
      </w:tr>
      <w:tr w:rsidR="00835B8E" w:rsidRPr="001875A1" w14:paraId="024EB45E" w14:textId="77777777" w:rsidTr="00F86909">
        <w:tc>
          <w:tcPr>
            <w:tcW w:w="5328" w:type="dxa"/>
            <w:tcBorders>
              <w:top w:val="single" w:sz="4" w:space="0" w:color="auto"/>
            </w:tcBorders>
          </w:tcPr>
          <w:p w14:paraId="466ABCB0"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  x  </w:t>
            </w:r>
            <w:r w:rsidRPr="001875A1">
              <w:rPr>
                <w:rFonts w:ascii="Times New Roman" w:hAnsi="Times New Roman" w:cs="Times New Roman"/>
              </w:rPr>
              <w:t>in-river</w:t>
            </w:r>
            <w:r w:rsidR="00835B8E" w:rsidRPr="001875A1">
              <w:rPr>
                <w:rFonts w:ascii="Times New Roman" w:hAnsi="Times New Roman" w:cs="Times New Roman"/>
              </w:rPr>
              <w:t xml:space="preserve"> harvest t-3</w:t>
            </w:r>
          </w:p>
        </w:tc>
        <w:tc>
          <w:tcPr>
            <w:tcW w:w="1056" w:type="dxa"/>
            <w:tcBorders>
              <w:top w:val="single" w:sz="4" w:space="0" w:color="auto"/>
            </w:tcBorders>
          </w:tcPr>
          <w:p w14:paraId="07D5789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0.080</w:t>
            </w:r>
          </w:p>
        </w:tc>
        <w:tc>
          <w:tcPr>
            <w:tcW w:w="1644" w:type="dxa"/>
            <w:tcBorders>
              <w:top w:val="single" w:sz="4" w:space="0" w:color="auto"/>
            </w:tcBorders>
          </w:tcPr>
          <w:p w14:paraId="23800BBA"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0.046</w:t>
            </w:r>
          </w:p>
        </w:tc>
      </w:tr>
      <w:tr w:rsidR="00835B8E" w:rsidRPr="001875A1" w14:paraId="65F025CA" w14:textId="77777777" w:rsidTr="00F86909">
        <w:tc>
          <w:tcPr>
            <w:tcW w:w="5328" w:type="dxa"/>
          </w:tcPr>
          <w:p w14:paraId="206A2CCD"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  x  NPGO t-3</w:t>
            </w:r>
          </w:p>
        </w:tc>
        <w:tc>
          <w:tcPr>
            <w:tcW w:w="1056" w:type="dxa"/>
          </w:tcPr>
          <w:p w14:paraId="24458639"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0.008</w:t>
            </w:r>
          </w:p>
        </w:tc>
        <w:tc>
          <w:tcPr>
            <w:tcW w:w="1644" w:type="dxa"/>
          </w:tcPr>
          <w:p w14:paraId="1A3B09B5"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-0.025</w:t>
            </w:r>
          </w:p>
        </w:tc>
      </w:tr>
      <w:tr w:rsidR="00835B8E" w:rsidRPr="001875A1" w14:paraId="4FB019A7" w14:textId="77777777" w:rsidTr="00F86909">
        <w:tc>
          <w:tcPr>
            <w:tcW w:w="5328" w:type="dxa"/>
          </w:tcPr>
          <w:p w14:paraId="48E6A9B2"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  x  flow t-3</w:t>
            </w:r>
          </w:p>
        </w:tc>
        <w:tc>
          <w:tcPr>
            <w:tcW w:w="1056" w:type="dxa"/>
          </w:tcPr>
          <w:p w14:paraId="5409006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0.11</w:t>
            </w:r>
          </w:p>
        </w:tc>
        <w:tc>
          <w:tcPr>
            <w:tcW w:w="1644" w:type="dxa"/>
          </w:tcPr>
          <w:p w14:paraId="78618173"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0.085</w:t>
            </w:r>
          </w:p>
        </w:tc>
      </w:tr>
      <w:tr w:rsidR="00835B8E" w:rsidRPr="001875A1" w14:paraId="69AD42EF" w14:textId="77777777" w:rsidTr="00F86909">
        <w:tc>
          <w:tcPr>
            <w:tcW w:w="5328" w:type="dxa"/>
          </w:tcPr>
          <w:p w14:paraId="31D505B1"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x  IGH returns t-4</w:t>
            </w:r>
          </w:p>
        </w:tc>
        <w:tc>
          <w:tcPr>
            <w:tcW w:w="1056" w:type="dxa"/>
          </w:tcPr>
          <w:p w14:paraId="544831F7"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0.018</w:t>
            </w:r>
          </w:p>
        </w:tc>
        <w:tc>
          <w:tcPr>
            <w:tcW w:w="1644" w:type="dxa"/>
          </w:tcPr>
          <w:p w14:paraId="70B1A253"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-0.015</w:t>
            </w:r>
          </w:p>
        </w:tc>
      </w:tr>
      <w:tr w:rsidR="00835B8E" w:rsidRPr="001875A1" w14:paraId="10655677" w14:textId="77777777" w:rsidTr="00F86909">
        <w:tc>
          <w:tcPr>
            <w:tcW w:w="5328" w:type="dxa"/>
          </w:tcPr>
          <w:p w14:paraId="36EDC389"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t-3  x  NPGO t-3</w:t>
            </w:r>
          </w:p>
        </w:tc>
        <w:tc>
          <w:tcPr>
            <w:tcW w:w="1056" w:type="dxa"/>
          </w:tcPr>
          <w:p w14:paraId="5A732A25"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0.13</w:t>
            </w:r>
          </w:p>
        </w:tc>
        <w:tc>
          <w:tcPr>
            <w:tcW w:w="1644" w:type="dxa"/>
          </w:tcPr>
          <w:p w14:paraId="0F24C34F"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0.10</w:t>
            </w:r>
          </w:p>
        </w:tc>
      </w:tr>
      <w:tr w:rsidR="00835B8E" w:rsidRPr="001875A1" w14:paraId="0D7971AC" w14:textId="77777777" w:rsidTr="00F86909">
        <w:tc>
          <w:tcPr>
            <w:tcW w:w="5328" w:type="dxa"/>
          </w:tcPr>
          <w:p w14:paraId="1AB2BF84"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t-3  x  flow t-3</w:t>
            </w:r>
          </w:p>
        </w:tc>
        <w:tc>
          <w:tcPr>
            <w:tcW w:w="1056" w:type="dxa"/>
          </w:tcPr>
          <w:p w14:paraId="5669EBD7"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0.081</w:t>
            </w:r>
          </w:p>
        </w:tc>
        <w:tc>
          <w:tcPr>
            <w:tcW w:w="1644" w:type="dxa"/>
          </w:tcPr>
          <w:p w14:paraId="38897C7C"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0.047</w:t>
            </w:r>
          </w:p>
        </w:tc>
      </w:tr>
      <w:tr w:rsidR="00835B8E" w:rsidRPr="001875A1" w14:paraId="678B7CA2" w14:textId="77777777" w:rsidTr="00F86909">
        <w:tc>
          <w:tcPr>
            <w:tcW w:w="5328" w:type="dxa"/>
          </w:tcPr>
          <w:p w14:paraId="070A980C" w14:textId="77777777" w:rsidR="00835B8E" w:rsidRPr="001875A1" w:rsidRDefault="00E718F6" w:rsidP="00C20970">
            <w:pPr>
              <w:rPr>
                <w:rFonts w:ascii="Times New Roman" w:hAnsi="Times New Roman" w:cs="Times New Roman"/>
              </w:rPr>
            </w:pPr>
            <w:r w:rsidRPr="001875A1">
              <w:rPr>
                <w:rFonts w:ascii="Times New Roman" w:hAnsi="Times New Roman" w:cs="Times New Roman"/>
              </w:rPr>
              <w:t>in-river</w:t>
            </w:r>
            <w:r w:rsidR="00835B8E" w:rsidRPr="001875A1">
              <w:rPr>
                <w:rFonts w:ascii="Times New Roman" w:hAnsi="Times New Roman" w:cs="Times New Roman"/>
              </w:rPr>
              <w:t xml:space="preserve"> harvest t-3  x  IGH returns t-4</w:t>
            </w:r>
          </w:p>
        </w:tc>
        <w:tc>
          <w:tcPr>
            <w:tcW w:w="1056" w:type="dxa"/>
          </w:tcPr>
          <w:p w14:paraId="3C77BF8E"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0.099</w:t>
            </w:r>
          </w:p>
        </w:tc>
        <w:tc>
          <w:tcPr>
            <w:tcW w:w="1644" w:type="dxa"/>
          </w:tcPr>
          <w:p w14:paraId="58FC711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0.066</w:t>
            </w:r>
          </w:p>
        </w:tc>
      </w:tr>
      <w:tr w:rsidR="00835B8E" w:rsidRPr="001875A1" w14:paraId="686EEBCB" w14:textId="77777777" w:rsidTr="00F86909">
        <w:tc>
          <w:tcPr>
            <w:tcW w:w="5328" w:type="dxa"/>
          </w:tcPr>
          <w:p w14:paraId="6D3947AA"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NPGO t-3  x  flow t-3</w:t>
            </w:r>
          </w:p>
        </w:tc>
        <w:tc>
          <w:tcPr>
            <w:tcW w:w="1056" w:type="dxa"/>
          </w:tcPr>
          <w:p w14:paraId="497F256A"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0.028</w:t>
            </w:r>
          </w:p>
        </w:tc>
        <w:tc>
          <w:tcPr>
            <w:tcW w:w="1644" w:type="dxa"/>
          </w:tcPr>
          <w:p w14:paraId="2DCB39A3"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0.0017</w:t>
            </w:r>
          </w:p>
        </w:tc>
      </w:tr>
      <w:tr w:rsidR="00835B8E" w:rsidRPr="001875A1" w14:paraId="44C3400F" w14:textId="77777777" w:rsidTr="00F86909">
        <w:tc>
          <w:tcPr>
            <w:tcW w:w="5328" w:type="dxa"/>
          </w:tcPr>
          <w:p w14:paraId="0258B2D3"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NPGO t-3  x  IGH returns t-4</w:t>
            </w:r>
          </w:p>
        </w:tc>
        <w:tc>
          <w:tcPr>
            <w:tcW w:w="1056" w:type="dxa"/>
          </w:tcPr>
          <w:p w14:paraId="1FD1079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0.12</w:t>
            </w:r>
          </w:p>
        </w:tc>
        <w:tc>
          <w:tcPr>
            <w:tcW w:w="1644" w:type="dxa"/>
          </w:tcPr>
          <w:p w14:paraId="311D1BE0"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0.10</w:t>
            </w:r>
          </w:p>
        </w:tc>
      </w:tr>
      <w:tr w:rsidR="00835B8E" w:rsidRPr="001875A1" w14:paraId="5F849561" w14:textId="77777777" w:rsidTr="00F86909">
        <w:tc>
          <w:tcPr>
            <w:tcW w:w="5328" w:type="dxa"/>
            <w:tcBorders>
              <w:bottom w:val="single" w:sz="4" w:space="0" w:color="auto"/>
            </w:tcBorders>
          </w:tcPr>
          <w:p w14:paraId="117D5791" w14:textId="77777777" w:rsidR="00835B8E" w:rsidRPr="001875A1" w:rsidRDefault="00835B8E" w:rsidP="00C20970">
            <w:pPr>
              <w:rPr>
                <w:rFonts w:ascii="Times New Roman" w:hAnsi="Times New Roman" w:cs="Times New Roman"/>
              </w:rPr>
            </w:pPr>
            <w:r w:rsidRPr="001875A1">
              <w:rPr>
                <w:rFonts w:ascii="Times New Roman" w:hAnsi="Times New Roman" w:cs="Times New Roman"/>
              </w:rPr>
              <w:t>flow t-3  x  IGH returns t-4</w:t>
            </w:r>
          </w:p>
        </w:tc>
        <w:tc>
          <w:tcPr>
            <w:tcW w:w="1056" w:type="dxa"/>
            <w:tcBorders>
              <w:bottom w:val="single" w:sz="4" w:space="0" w:color="auto"/>
            </w:tcBorders>
          </w:tcPr>
          <w:p w14:paraId="10952088"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0.10</w:t>
            </w:r>
          </w:p>
        </w:tc>
        <w:tc>
          <w:tcPr>
            <w:tcW w:w="1644" w:type="dxa"/>
            <w:tcBorders>
              <w:bottom w:val="single" w:sz="4" w:space="0" w:color="auto"/>
            </w:tcBorders>
          </w:tcPr>
          <w:p w14:paraId="440DC67D" w14:textId="77777777" w:rsidR="00835B8E" w:rsidRPr="001875A1" w:rsidRDefault="00835B8E" w:rsidP="00C20970">
            <w:pPr>
              <w:jc w:val="center"/>
              <w:rPr>
                <w:rFonts w:ascii="Times New Roman" w:hAnsi="Times New Roman" w:cs="Times New Roman"/>
              </w:rPr>
            </w:pPr>
            <w:r w:rsidRPr="001875A1">
              <w:rPr>
                <w:rFonts w:ascii="Times New Roman" w:hAnsi="Times New Roman" w:cs="Times New Roman"/>
              </w:rPr>
              <w:t>0.078</w:t>
            </w:r>
          </w:p>
        </w:tc>
      </w:tr>
    </w:tbl>
    <w:p w14:paraId="7C63A09F" w14:textId="77777777" w:rsidR="00835B8E" w:rsidRPr="001875A1" w:rsidRDefault="00835B8E" w:rsidP="00F13D8B">
      <w:pPr>
        <w:rPr>
          <w:rFonts w:ascii="Times New Roman" w:hAnsi="Times New Roman" w:cs="Times New Roman"/>
        </w:rPr>
      </w:pPr>
    </w:p>
    <w:p w14:paraId="1515F3AB" w14:textId="77777777" w:rsidR="00F13D8B" w:rsidRPr="001875A1" w:rsidRDefault="00F13D8B" w:rsidP="00F13D8B">
      <w:pPr>
        <w:rPr>
          <w:rFonts w:ascii="Times New Roman" w:hAnsi="Times New Roman" w:cs="Times New Roman"/>
        </w:rPr>
      </w:pPr>
    </w:p>
    <w:p w14:paraId="06319D00" w14:textId="77777777" w:rsidR="00F13D8B" w:rsidRPr="001875A1" w:rsidRDefault="00F13D8B" w:rsidP="00C57742">
      <w:pPr>
        <w:spacing w:after="0" w:line="240" w:lineRule="auto"/>
        <w:rPr>
          <w:rFonts w:ascii="Times New Roman" w:hAnsi="Times New Roman" w:cs="Times New Roman"/>
        </w:rPr>
      </w:pPr>
    </w:p>
    <w:sectPr w:rsidR="00F13D8B" w:rsidRPr="001875A1" w:rsidSect="00EB0E35">
      <w:type w:val="continuous"/>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501B8" w14:textId="77777777" w:rsidR="00DA6240" w:rsidRDefault="00DA6240" w:rsidP="00475DCE">
      <w:pPr>
        <w:spacing w:after="0" w:line="240" w:lineRule="auto"/>
      </w:pPr>
      <w:r>
        <w:separator/>
      </w:r>
    </w:p>
  </w:endnote>
  <w:endnote w:type="continuationSeparator" w:id="0">
    <w:p w14:paraId="1BD059EF" w14:textId="77777777" w:rsidR="00DA6240" w:rsidRDefault="00DA6240" w:rsidP="00475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40211"/>
      <w:docPartObj>
        <w:docPartGallery w:val="Page Numbers (Bottom of Page)"/>
        <w:docPartUnique/>
      </w:docPartObj>
    </w:sdtPr>
    <w:sdtEndPr>
      <w:rPr>
        <w:rFonts w:ascii="Times New Roman" w:hAnsi="Times New Roman" w:cs="Times New Roman"/>
      </w:rPr>
    </w:sdtEndPr>
    <w:sdtContent>
      <w:p w14:paraId="5753D9F2" w14:textId="77777777" w:rsidR="002F4101" w:rsidRDefault="002F4101">
        <w:pPr>
          <w:pStyle w:val="Footer"/>
          <w:jc w:val="center"/>
        </w:pPr>
        <w:r w:rsidRPr="00EC5E51">
          <w:rPr>
            <w:rFonts w:ascii="Times New Roman" w:hAnsi="Times New Roman" w:cs="Times New Roman"/>
          </w:rPr>
          <w:fldChar w:fldCharType="begin"/>
        </w:r>
        <w:r w:rsidRPr="00EC5E51">
          <w:rPr>
            <w:rFonts w:ascii="Times New Roman" w:hAnsi="Times New Roman" w:cs="Times New Roman"/>
          </w:rPr>
          <w:instrText xml:space="preserve"> PAGE   \* MERGEFORMAT </w:instrText>
        </w:r>
        <w:r w:rsidRPr="00EC5E51">
          <w:rPr>
            <w:rFonts w:ascii="Times New Roman" w:hAnsi="Times New Roman" w:cs="Times New Roman"/>
          </w:rPr>
          <w:fldChar w:fldCharType="separate"/>
        </w:r>
        <w:r w:rsidR="005C4B98">
          <w:rPr>
            <w:rFonts w:ascii="Times New Roman" w:hAnsi="Times New Roman" w:cs="Times New Roman"/>
            <w:noProof/>
          </w:rPr>
          <w:t>i</w:t>
        </w:r>
        <w:r w:rsidRPr="00EC5E51">
          <w:rPr>
            <w:rFonts w:ascii="Times New Roman" w:hAnsi="Times New Roman" w:cs="Times New Roman"/>
          </w:rPr>
          <w:fldChar w:fldCharType="end"/>
        </w:r>
      </w:p>
    </w:sdtContent>
  </w:sdt>
  <w:p w14:paraId="46DCF347" w14:textId="77777777" w:rsidR="002F4101" w:rsidRDefault="002F41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B21E6" w14:textId="77777777" w:rsidR="002F4101" w:rsidRDefault="000A0E92" w:rsidP="000A0E92">
    <w:pPr>
      <w:pStyle w:val="Footer"/>
      <w:tabs>
        <w:tab w:val="clear" w:pos="4680"/>
        <w:tab w:val="clear" w:pos="9360"/>
        <w:tab w:val="left" w:pos="12442"/>
      </w:tabs>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4B6F0" w14:textId="77777777" w:rsidR="00DA6240" w:rsidRDefault="00DA6240" w:rsidP="00475DCE">
      <w:pPr>
        <w:spacing w:after="0" w:line="240" w:lineRule="auto"/>
      </w:pPr>
      <w:r>
        <w:separator/>
      </w:r>
    </w:p>
  </w:footnote>
  <w:footnote w:type="continuationSeparator" w:id="0">
    <w:p w14:paraId="2EB916AA" w14:textId="77777777" w:rsidR="00DA6240" w:rsidRDefault="00DA6240" w:rsidP="00475DC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338EC" w14:textId="77777777" w:rsidR="002F4101" w:rsidRPr="00CC46CE" w:rsidRDefault="002F4101">
    <w:pPr>
      <w:pStyle w:val="Header"/>
      <w:jc w:val="right"/>
      <w:rPr>
        <w:rFonts w:ascii="Times New Roman" w:hAnsi="Times New Roman" w:cs="Times New Roman"/>
      </w:rPr>
    </w:pPr>
  </w:p>
  <w:p w14:paraId="510B8A54" w14:textId="77777777" w:rsidR="002F4101" w:rsidRDefault="002F410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40207"/>
      <w:docPartObj>
        <w:docPartGallery w:val="Page Numbers (Top of Page)"/>
        <w:docPartUnique/>
      </w:docPartObj>
    </w:sdtPr>
    <w:sdtEndPr>
      <w:rPr>
        <w:rFonts w:ascii="Times New Roman" w:hAnsi="Times New Roman" w:cs="Times New Roman"/>
      </w:rPr>
    </w:sdtEndPr>
    <w:sdtContent>
      <w:p w14:paraId="7F7388A4" w14:textId="77777777" w:rsidR="002F4101" w:rsidRPr="00F575FE" w:rsidRDefault="002F4101">
        <w:pPr>
          <w:pStyle w:val="Header"/>
          <w:jc w:val="right"/>
          <w:rPr>
            <w:rFonts w:ascii="Times New Roman" w:hAnsi="Times New Roman" w:cs="Times New Roman"/>
          </w:rPr>
        </w:pPr>
        <w:r w:rsidRPr="00F575FE">
          <w:rPr>
            <w:rFonts w:ascii="Times New Roman" w:hAnsi="Times New Roman" w:cs="Times New Roman"/>
          </w:rPr>
          <w:fldChar w:fldCharType="begin"/>
        </w:r>
        <w:r w:rsidRPr="00F575FE">
          <w:rPr>
            <w:rFonts w:ascii="Times New Roman" w:hAnsi="Times New Roman" w:cs="Times New Roman"/>
          </w:rPr>
          <w:instrText xml:space="preserve"> PAGE   \* MERGEFORMAT </w:instrText>
        </w:r>
        <w:r w:rsidRPr="00F575FE">
          <w:rPr>
            <w:rFonts w:ascii="Times New Roman" w:hAnsi="Times New Roman" w:cs="Times New Roman"/>
          </w:rPr>
          <w:fldChar w:fldCharType="separate"/>
        </w:r>
        <w:r w:rsidR="005C4B98">
          <w:rPr>
            <w:rFonts w:ascii="Times New Roman" w:hAnsi="Times New Roman" w:cs="Times New Roman"/>
            <w:noProof/>
          </w:rPr>
          <w:t>85</w:t>
        </w:r>
        <w:r w:rsidRPr="00F575FE">
          <w:rPr>
            <w:rFonts w:ascii="Times New Roman" w:hAnsi="Times New Roman" w:cs="Times New Roman"/>
          </w:rPr>
          <w:fldChar w:fldCharType="end"/>
        </w:r>
      </w:p>
    </w:sdtContent>
  </w:sdt>
  <w:p w14:paraId="0E4DF2CB" w14:textId="77777777" w:rsidR="002F4101" w:rsidRDefault="002F410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3B0E7" w14:textId="77777777" w:rsidR="002F4101" w:rsidRDefault="002F4101">
    <w:pPr>
      <w:pStyle w:val="Header"/>
      <w:jc w:val="right"/>
    </w:pPr>
  </w:p>
  <w:p w14:paraId="611667C1" w14:textId="77777777" w:rsidR="002F4101" w:rsidRDefault="002F410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40199"/>
      <w:docPartObj>
        <w:docPartGallery w:val="Page Numbers (Top of Page)"/>
        <w:docPartUnique/>
      </w:docPartObj>
    </w:sdtPr>
    <w:sdtEndPr>
      <w:rPr>
        <w:rFonts w:ascii="Times New Roman" w:hAnsi="Times New Roman" w:cs="Times New Roman"/>
      </w:rPr>
    </w:sdtEndPr>
    <w:sdtContent>
      <w:p w14:paraId="4EC43E32" w14:textId="77777777" w:rsidR="002F4101" w:rsidRDefault="002F4101">
        <w:pPr>
          <w:pStyle w:val="Header"/>
          <w:jc w:val="right"/>
        </w:pPr>
        <w:r w:rsidRPr="00F575FE">
          <w:rPr>
            <w:rFonts w:ascii="Times New Roman" w:hAnsi="Times New Roman" w:cs="Times New Roman"/>
          </w:rPr>
          <w:fldChar w:fldCharType="begin"/>
        </w:r>
        <w:r w:rsidRPr="00F575FE">
          <w:rPr>
            <w:rFonts w:ascii="Times New Roman" w:hAnsi="Times New Roman" w:cs="Times New Roman"/>
          </w:rPr>
          <w:instrText xml:space="preserve"> PAGE   \* MERGEFORMAT </w:instrText>
        </w:r>
        <w:r w:rsidRPr="00F575FE">
          <w:rPr>
            <w:rFonts w:ascii="Times New Roman" w:hAnsi="Times New Roman" w:cs="Times New Roman"/>
          </w:rPr>
          <w:fldChar w:fldCharType="separate"/>
        </w:r>
        <w:r w:rsidR="00244BF5">
          <w:rPr>
            <w:rFonts w:ascii="Times New Roman" w:hAnsi="Times New Roman" w:cs="Times New Roman"/>
            <w:noProof/>
          </w:rPr>
          <w:t>129</w:t>
        </w:r>
        <w:r w:rsidRPr="00F575FE">
          <w:rPr>
            <w:rFonts w:ascii="Times New Roman" w:hAnsi="Times New Roman" w:cs="Times New Roman"/>
          </w:rPr>
          <w:fldChar w:fldCharType="end"/>
        </w:r>
      </w:p>
    </w:sdtContent>
  </w:sdt>
  <w:p w14:paraId="5992D263" w14:textId="77777777" w:rsidR="002F4101" w:rsidRDefault="002F41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127"/>
    <w:multiLevelType w:val="multilevel"/>
    <w:tmpl w:val="FB8E069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A617C0"/>
    <w:multiLevelType w:val="multilevel"/>
    <w:tmpl w:val="25A81E8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9DF5F02"/>
    <w:multiLevelType w:val="hybridMultilevel"/>
    <w:tmpl w:val="94088466"/>
    <w:lvl w:ilvl="0" w:tplc="04090001">
      <w:start w:val="197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E12E4"/>
    <w:multiLevelType w:val="hybridMultilevel"/>
    <w:tmpl w:val="18FA7174"/>
    <w:lvl w:ilvl="0" w:tplc="4462D0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66E21"/>
    <w:multiLevelType w:val="hybridMultilevel"/>
    <w:tmpl w:val="63E0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B7112"/>
    <w:multiLevelType w:val="multilevel"/>
    <w:tmpl w:val="FB8E069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51624C6"/>
    <w:multiLevelType w:val="multilevel"/>
    <w:tmpl w:val="3E70C8D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A513DB5"/>
    <w:multiLevelType w:val="hybridMultilevel"/>
    <w:tmpl w:val="FDFE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A909F9"/>
    <w:multiLevelType w:val="hybridMultilevel"/>
    <w:tmpl w:val="35BCB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2D1091"/>
    <w:multiLevelType w:val="hybridMultilevel"/>
    <w:tmpl w:val="F47274A0"/>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883295"/>
    <w:multiLevelType w:val="hybridMultilevel"/>
    <w:tmpl w:val="7878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5722D"/>
    <w:multiLevelType w:val="hybridMultilevel"/>
    <w:tmpl w:val="EE3E72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FB4D6D"/>
    <w:multiLevelType w:val="hybridMultilevel"/>
    <w:tmpl w:val="300CB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273A37"/>
    <w:multiLevelType w:val="hybridMultilevel"/>
    <w:tmpl w:val="3390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0945821"/>
    <w:multiLevelType w:val="hybridMultilevel"/>
    <w:tmpl w:val="D0FE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123510"/>
    <w:multiLevelType w:val="multilevel"/>
    <w:tmpl w:val="E138E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72A40"/>
    <w:multiLevelType w:val="hybridMultilevel"/>
    <w:tmpl w:val="30384CBA"/>
    <w:lvl w:ilvl="0" w:tplc="E93E7D9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3F16D35"/>
    <w:multiLevelType w:val="hybridMultilevel"/>
    <w:tmpl w:val="7D78FA70"/>
    <w:lvl w:ilvl="0" w:tplc="3102869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5A821C1"/>
    <w:multiLevelType w:val="hybridMultilevel"/>
    <w:tmpl w:val="898ADC9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BB58E6"/>
    <w:multiLevelType w:val="hybridMultilevel"/>
    <w:tmpl w:val="8548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D061BB"/>
    <w:multiLevelType w:val="hybridMultilevel"/>
    <w:tmpl w:val="FFD4F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1E94995"/>
    <w:multiLevelType w:val="hybridMultilevel"/>
    <w:tmpl w:val="60BA388C"/>
    <w:lvl w:ilvl="0" w:tplc="04090001">
      <w:start w:val="1"/>
      <w:numFmt w:val="bullet"/>
      <w:lvlText w:val=""/>
      <w:lvlJc w:val="left"/>
      <w:pPr>
        <w:ind w:left="720" w:hanging="360"/>
      </w:pPr>
      <w:rPr>
        <w:rFonts w:ascii="Symbol" w:hAnsi="Symbol" w:cs="Wingdings"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3F973F0"/>
    <w:multiLevelType w:val="hybridMultilevel"/>
    <w:tmpl w:val="F25C72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C371C4"/>
    <w:multiLevelType w:val="multilevel"/>
    <w:tmpl w:val="9DDC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8875C5"/>
    <w:multiLevelType w:val="hybridMultilevel"/>
    <w:tmpl w:val="3E70C8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3041AC"/>
    <w:multiLevelType w:val="hybridMultilevel"/>
    <w:tmpl w:val="DF984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D97619"/>
    <w:multiLevelType w:val="hybridMultilevel"/>
    <w:tmpl w:val="89A0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A51B96"/>
    <w:multiLevelType w:val="hybridMultilevel"/>
    <w:tmpl w:val="A50C5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CAC1EBE"/>
    <w:multiLevelType w:val="hybridMultilevel"/>
    <w:tmpl w:val="986E41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277912"/>
    <w:multiLevelType w:val="hybridMultilevel"/>
    <w:tmpl w:val="EFA29A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3BF1CC4"/>
    <w:multiLevelType w:val="hybridMultilevel"/>
    <w:tmpl w:val="9CFA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F17B34"/>
    <w:multiLevelType w:val="hybridMultilevel"/>
    <w:tmpl w:val="A9A49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DF3C4A"/>
    <w:multiLevelType w:val="hybridMultilevel"/>
    <w:tmpl w:val="4B1859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831167E"/>
    <w:multiLevelType w:val="hybridMultilevel"/>
    <w:tmpl w:val="40E88EC8"/>
    <w:lvl w:ilvl="0" w:tplc="86AE54CE">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59C92FDB"/>
    <w:multiLevelType w:val="hybridMultilevel"/>
    <w:tmpl w:val="25A81E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25038E"/>
    <w:multiLevelType w:val="hybridMultilevel"/>
    <w:tmpl w:val="FB8E069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E66D11"/>
    <w:multiLevelType w:val="hybridMultilevel"/>
    <w:tmpl w:val="B266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B61C70"/>
    <w:multiLevelType w:val="hybridMultilevel"/>
    <w:tmpl w:val="54AA69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288537E"/>
    <w:multiLevelType w:val="hybridMultilevel"/>
    <w:tmpl w:val="C03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C12268"/>
    <w:multiLevelType w:val="hybridMultilevel"/>
    <w:tmpl w:val="42BA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501BA4"/>
    <w:multiLevelType w:val="hybridMultilevel"/>
    <w:tmpl w:val="8BCA359E"/>
    <w:lvl w:ilvl="0" w:tplc="A960416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682C36B0"/>
    <w:multiLevelType w:val="hybridMultilevel"/>
    <w:tmpl w:val="C160FD90"/>
    <w:lvl w:ilvl="0" w:tplc="86AE54CE">
      <w:start w:val="1"/>
      <w:numFmt w:val="upperRoman"/>
      <w:lvlText w:val="%1."/>
      <w:lvlJc w:val="left"/>
      <w:pPr>
        <w:tabs>
          <w:tab w:val="num" w:pos="1080"/>
        </w:tabs>
        <w:ind w:left="1080" w:hanging="720"/>
      </w:pPr>
      <w:rPr>
        <w:rFonts w:hint="default"/>
      </w:rPr>
    </w:lvl>
    <w:lvl w:ilvl="1" w:tplc="10165A62">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73E570FD"/>
    <w:multiLevelType w:val="hybridMultilevel"/>
    <w:tmpl w:val="C584E3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673648"/>
    <w:multiLevelType w:val="hybridMultilevel"/>
    <w:tmpl w:val="2B3C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3E5BFA"/>
    <w:multiLevelType w:val="hybridMultilevel"/>
    <w:tmpl w:val="BF662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AFA2159"/>
    <w:multiLevelType w:val="hybridMultilevel"/>
    <w:tmpl w:val="00C4D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C7443CD"/>
    <w:multiLevelType w:val="hybridMultilevel"/>
    <w:tmpl w:val="8FA8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BA3631"/>
    <w:multiLevelType w:val="hybridMultilevel"/>
    <w:tmpl w:val="A986F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DA15483"/>
    <w:multiLevelType w:val="hybridMultilevel"/>
    <w:tmpl w:val="3DDEC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0"/>
  </w:num>
  <w:num w:numId="3">
    <w:abstractNumId w:val="28"/>
  </w:num>
  <w:num w:numId="4">
    <w:abstractNumId w:val="14"/>
  </w:num>
  <w:num w:numId="5">
    <w:abstractNumId w:val="3"/>
  </w:num>
  <w:num w:numId="6">
    <w:abstractNumId w:val="17"/>
  </w:num>
  <w:num w:numId="7">
    <w:abstractNumId w:val="32"/>
  </w:num>
  <w:num w:numId="8">
    <w:abstractNumId w:val="24"/>
  </w:num>
  <w:num w:numId="9">
    <w:abstractNumId w:val="34"/>
  </w:num>
  <w:num w:numId="10">
    <w:abstractNumId w:val="1"/>
  </w:num>
  <w:num w:numId="11">
    <w:abstractNumId w:val="31"/>
  </w:num>
  <w:num w:numId="12">
    <w:abstractNumId w:val="35"/>
  </w:num>
  <w:num w:numId="13">
    <w:abstractNumId w:val="37"/>
  </w:num>
  <w:num w:numId="14">
    <w:abstractNumId w:val="6"/>
  </w:num>
  <w:num w:numId="15">
    <w:abstractNumId w:val="45"/>
  </w:num>
  <w:num w:numId="16">
    <w:abstractNumId w:val="12"/>
  </w:num>
  <w:num w:numId="17">
    <w:abstractNumId w:val="5"/>
  </w:num>
  <w:num w:numId="18">
    <w:abstractNumId w:val="11"/>
  </w:num>
  <w:num w:numId="19">
    <w:abstractNumId w:val="0"/>
  </w:num>
  <w:num w:numId="20">
    <w:abstractNumId w:val="22"/>
  </w:num>
  <w:num w:numId="21">
    <w:abstractNumId w:val="7"/>
  </w:num>
  <w:num w:numId="22">
    <w:abstractNumId w:val="25"/>
  </w:num>
  <w:num w:numId="23">
    <w:abstractNumId w:val="2"/>
  </w:num>
  <w:num w:numId="24">
    <w:abstractNumId w:val="13"/>
  </w:num>
  <w:num w:numId="25">
    <w:abstractNumId w:val="48"/>
  </w:num>
  <w:num w:numId="26">
    <w:abstractNumId w:val="36"/>
  </w:num>
  <w:num w:numId="27">
    <w:abstractNumId w:val="30"/>
  </w:num>
  <w:num w:numId="28">
    <w:abstractNumId w:val="19"/>
  </w:num>
  <w:num w:numId="29">
    <w:abstractNumId w:val="4"/>
  </w:num>
  <w:num w:numId="30">
    <w:abstractNumId w:val="26"/>
  </w:num>
  <w:num w:numId="31">
    <w:abstractNumId w:val="8"/>
  </w:num>
  <w:num w:numId="32">
    <w:abstractNumId w:val="15"/>
  </w:num>
  <w:num w:numId="33">
    <w:abstractNumId w:val="23"/>
  </w:num>
  <w:num w:numId="34">
    <w:abstractNumId w:val="41"/>
  </w:num>
  <w:num w:numId="35">
    <w:abstractNumId w:val="33"/>
  </w:num>
  <w:num w:numId="36">
    <w:abstractNumId w:val="40"/>
  </w:num>
  <w:num w:numId="37">
    <w:abstractNumId w:val="21"/>
  </w:num>
  <w:num w:numId="38">
    <w:abstractNumId w:val="18"/>
  </w:num>
  <w:num w:numId="39">
    <w:abstractNumId w:val="43"/>
  </w:num>
  <w:num w:numId="40">
    <w:abstractNumId w:val="46"/>
  </w:num>
  <w:num w:numId="41">
    <w:abstractNumId w:val="10"/>
  </w:num>
  <w:num w:numId="42">
    <w:abstractNumId w:val="38"/>
  </w:num>
  <w:num w:numId="43">
    <w:abstractNumId w:val="42"/>
  </w:num>
  <w:num w:numId="44">
    <w:abstractNumId w:val="47"/>
  </w:num>
  <w:num w:numId="45">
    <w:abstractNumId w:val="29"/>
  </w:num>
  <w:num w:numId="46">
    <w:abstractNumId w:val="16"/>
  </w:num>
  <w:num w:numId="47">
    <w:abstractNumId w:val="44"/>
  </w:num>
  <w:num w:numId="48">
    <w:abstractNumId w:val="27"/>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50">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xts9sarcsts5vezpwdpwwa3epap0drzefs0&quot;&gt;factors&lt;record-ids&gt;&lt;item&gt;4&lt;/item&gt;&lt;item&gt;13&lt;/item&gt;&lt;item&gt;17&lt;/item&gt;&lt;item&gt;25&lt;/item&gt;&lt;item&gt;27&lt;/item&gt;&lt;item&gt;33&lt;/item&gt;&lt;item&gt;36&lt;/item&gt;&lt;item&gt;37&lt;/item&gt;&lt;item&gt;39&lt;/item&gt;&lt;item&gt;41&lt;/item&gt;&lt;item&gt;44&lt;/item&gt;&lt;item&gt;46&lt;/item&gt;&lt;item&gt;56&lt;/item&gt;&lt;item&gt;57&lt;/item&gt;&lt;item&gt;58&lt;/item&gt;&lt;item&gt;59&lt;/item&gt;&lt;item&gt;60&lt;/item&gt;&lt;item&gt;61&lt;/item&gt;&lt;item&gt;63&lt;/item&gt;&lt;item&gt;64&lt;/item&gt;&lt;item&gt;68&lt;/item&gt;&lt;item&gt;70&lt;/item&gt;&lt;item&gt;71&lt;/item&gt;&lt;item&gt;72&lt;/item&gt;&lt;item&gt;74&lt;/item&gt;&lt;item&gt;76&lt;/item&gt;&lt;item&gt;77&lt;/item&gt;&lt;item&gt;80&lt;/item&gt;&lt;item&gt;81&lt;/item&gt;&lt;item&gt;83&lt;/item&gt;&lt;item&gt;84&lt;/item&gt;&lt;item&gt;85&lt;/item&gt;&lt;item&gt;86&lt;/item&gt;&lt;item&gt;89&lt;/item&gt;&lt;item&gt;90&lt;/item&gt;&lt;item&gt;93&lt;/item&gt;&lt;item&gt;94&lt;/item&gt;&lt;item&gt;97&lt;/item&gt;&lt;item&gt;98&lt;/item&gt;&lt;item&gt;99&lt;/item&gt;&lt;item&gt;107&lt;/item&gt;&lt;item&gt;109&lt;/item&gt;&lt;item&gt;110&lt;/item&gt;&lt;item&gt;111&lt;/item&gt;&lt;item&gt;112&lt;/item&gt;&lt;item&gt;113&lt;/item&gt;&lt;item&gt;116&lt;/item&gt;&lt;item&gt;118&lt;/item&gt;&lt;item&gt;119&lt;/item&gt;&lt;item&gt;121&lt;/item&gt;&lt;item&gt;123&lt;/item&gt;&lt;item&gt;125&lt;/item&gt;&lt;item&gt;126&lt;/item&gt;&lt;item&gt;127&lt;/item&gt;&lt;item&gt;128&lt;/item&gt;&lt;item&gt;129&lt;/item&gt;&lt;item&gt;130&lt;/item&gt;&lt;item&gt;133&lt;/item&gt;&lt;item&gt;134&lt;/item&gt;&lt;/record-ids&gt;&lt;/item&gt;&lt;item db-id=&quot;tfp2z5zv4adpeyeptesvde2ksrxt9ptteefp&quot;&gt;climate change&lt;record-ids&gt;&lt;item&gt;26&lt;/item&gt;&lt;item&gt;56&lt;/item&gt;&lt;item&gt;91&lt;/item&gt;&lt;item&gt;105&lt;/item&gt;&lt;item&gt;133&lt;/item&gt;&lt;item&gt;139&lt;/item&gt;&lt;/record-ids&gt;&lt;/item&gt;&lt;item db-id=&quot;xetd990pdrw5rve9dxnvr921rdt2t9d0v5s2&quot;&gt;status 2010&lt;record-ids&gt;&lt;item&gt;9&lt;/item&gt;&lt;item&gt;14&lt;/item&gt;&lt;item&gt;27&lt;/item&gt;&lt;item&gt;31&lt;/item&gt;&lt;item&gt;42&lt;/item&gt;&lt;item&gt;49&lt;/item&gt;&lt;item&gt;60&lt;/item&gt;&lt;item&gt;79&lt;/item&gt;&lt;item&gt;80&lt;/item&gt;&lt;item&gt;81&lt;/item&gt;&lt;item&gt;82&lt;/item&gt;&lt;item&gt;83&lt;/item&gt;&lt;item&gt;89&lt;/item&gt;&lt;item&gt;90&lt;/item&gt;&lt;item&gt;91&lt;/item&gt;&lt;item&gt;93&lt;/item&gt;&lt;item&gt;97&lt;/item&gt;&lt;item&gt;99&lt;/item&gt;&lt;item&gt;100&lt;/item&gt;&lt;item&gt;102&lt;/item&gt;&lt;item&gt;103&lt;/item&gt;&lt;item&gt;116&lt;/item&gt;&lt;item&gt;136&lt;/item&gt;&lt;item&gt;144&lt;/item&gt;&lt;item&gt;147&lt;/item&gt;&lt;item&gt;148&lt;/item&gt;&lt;item&gt;149&lt;/item&gt;&lt;item&gt;166&lt;/item&gt;&lt;item&gt;170&lt;/item&gt;&lt;/record-ids&gt;&lt;/item&gt;&lt;/Libraries&gt;"/>
  </w:docVars>
  <w:rsids>
    <w:rsidRoot w:val="002A216F"/>
    <w:rsid w:val="00000196"/>
    <w:rsid w:val="000025CE"/>
    <w:rsid w:val="00003AD9"/>
    <w:rsid w:val="000040BE"/>
    <w:rsid w:val="00005D40"/>
    <w:rsid w:val="0001563D"/>
    <w:rsid w:val="00015949"/>
    <w:rsid w:val="0001767A"/>
    <w:rsid w:val="000178EC"/>
    <w:rsid w:val="0002400B"/>
    <w:rsid w:val="000325F3"/>
    <w:rsid w:val="00033EC8"/>
    <w:rsid w:val="00034A91"/>
    <w:rsid w:val="00034E78"/>
    <w:rsid w:val="0003703F"/>
    <w:rsid w:val="000401DE"/>
    <w:rsid w:val="00040FCD"/>
    <w:rsid w:val="00041F16"/>
    <w:rsid w:val="000423CD"/>
    <w:rsid w:val="00042818"/>
    <w:rsid w:val="00042E5F"/>
    <w:rsid w:val="0004511E"/>
    <w:rsid w:val="00046538"/>
    <w:rsid w:val="00052990"/>
    <w:rsid w:val="00053051"/>
    <w:rsid w:val="0005310F"/>
    <w:rsid w:val="000559B4"/>
    <w:rsid w:val="00055F50"/>
    <w:rsid w:val="00056C41"/>
    <w:rsid w:val="0005720B"/>
    <w:rsid w:val="00060297"/>
    <w:rsid w:val="0006125C"/>
    <w:rsid w:val="00061631"/>
    <w:rsid w:val="00061AF3"/>
    <w:rsid w:val="00062834"/>
    <w:rsid w:val="0006368B"/>
    <w:rsid w:val="00064628"/>
    <w:rsid w:val="00064EC8"/>
    <w:rsid w:val="00065721"/>
    <w:rsid w:val="00066FED"/>
    <w:rsid w:val="00070FFA"/>
    <w:rsid w:val="000716AA"/>
    <w:rsid w:val="00073029"/>
    <w:rsid w:val="00074440"/>
    <w:rsid w:val="00075273"/>
    <w:rsid w:val="0007617F"/>
    <w:rsid w:val="00077586"/>
    <w:rsid w:val="00077E29"/>
    <w:rsid w:val="000803F1"/>
    <w:rsid w:val="00080B5D"/>
    <w:rsid w:val="00083B4D"/>
    <w:rsid w:val="00087005"/>
    <w:rsid w:val="00087ECB"/>
    <w:rsid w:val="000900B9"/>
    <w:rsid w:val="00091824"/>
    <w:rsid w:val="0009257E"/>
    <w:rsid w:val="00092682"/>
    <w:rsid w:val="00092756"/>
    <w:rsid w:val="00093D16"/>
    <w:rsid w:val="0009610B"/>
    <w:rsid w:val="00096C27"/>
    <w:rsid w:val="0009746A"/>
    <w:rsid w:val="00097AB1"/>
    <w:rsid w:val="000A00EC"/>
    <w:rsid w:val="000A0454"/>
    <w:rsid w:val="000A084B"/>
    <w:rsid w:val="000A0A57"/>
    <w:rsid w:val="000A0E92"/>
    <w:rsid w:val="000A1EC4"/>
    <w:rsid w:val="000A32DE"/>
    <w:rsid w:val="000A4ACA"/>
    <w:rsid w:val="000A5774"/>
    <w:rsid w:val="000A77A7"/>
    <w:rsid w:val="000A7D7A"/>
    <w:rsid w:val="000B1C17"/>
    <w:rsid w:val="000B4EDE"/>
    <w:rsid w:val="000B7A16"/>
    <w:rsid w:val="000C0EF5"/>
    <w:rsid w:val="000C3F8E"/>
    <w:rsid w:val="000C78A1"/>
    <w:rsid w:val="000D1C52"/>
    <w:rsid w:val="000D28B8"/>
    <w:rsid w:val="000D3966"/>
    <w:rsid w:val="000D5028"/>
    <w:rsid w:val="000D5FD0"/>
    <w:rsid w:val="000D6AAF"/>
    <w:rsid w:val="000E1FA3"/>
    <w:rsid w:val="000E206A"/>
    <w:rsid w:val="000E259F"/>
    <w:rsid w:val="000E29FB"/>
    <w:rsid w:val="000E3B9A"/>
    <w:rsid w:val="000E5857"/>
    <w:rsid w:val="000F1F38"/>
    <w:rsid w:val="000F3F05"/>
    <w:rsid w:val="000F5614"/>
    <w:rsid w:val="000F5986"/>
    <w:rsid w:val="00100E2A"/>
    <w:rsid w:val="00101CF1"/>
    <w:rsid w:val="00102595"/>
    <w:rsid w:val="00104736"/>
    <w:rsid w:val="00104C41"/>
    <w:rsid w:val="001068EB"/>
    <w:rsid w:val="00107E99"/>
    <w:rsid w:val="00111CEA"/>
    <w:rsid w:val="0011437F"/>
    <w:rsid w:val="00114A9E"/>
    <w:rsid w:val="00114EF0"/>
    <w:rsid w:val="0011713F"/>
    <w:rsid w:val="001206DC"/>
    <w:rsid w:val="0012106F"/>
    <w:rsid w:val="00122A8E"/>
    <w:rsid w:val="00122D75"/>
    <w:rsid w:val="00122EB9"/>
    <w:rsid w:val="0012367C"/>
    <w:rsid w:val="00126C62"/>
    <w:rsid w:val="00126E07"/>
    <w:rsid w:val="00127203"/>
    <w:rsid w:val="0013151B"/>
    <w:rsid w:val="0013218E"/>
    <w:rsid w:val="001409C0"/>
    <w:rsid w:val="0014159A"/>
    <w:rsid w:val="00142416"/>
    <w:rsid w:val="00144BCC"/>
    <w:rsid w:val="001469E5"/>
    <w:rsid w:val="00150DFC"/>
    <w:rsid w:val="00151F14"/>
    <w:rsid w:val="00152F91"/>
    <w:rsid w:val="001560C6"/>
    <w:rsid w:val="00156F16"/>
    <w:rsid w:val="00157898"/>
    <w:rsid w:val="00161DBC"/>
    <w:rsid w:val="00161F07"/>
    <w:rsid w:val="0016332C"/>
    <w:rsid w:val="00163B07"/>
    <w:rsid w:val="00164A96"/>
    <w:rsid w:val="00165827"/>
    <w:rsid w:val="0016583D"/>
    <w:rsid w:val="001665CA"/>
    <w:rsid w:val="00166F33"/>
    <w:rsid w:val="001769E1"/>
    <w:rsid w:val="00181604"/>
    <w:rsid w:val="00181CCD"/>
    <w:rsid w:val="001853A3"/>
    <w:rsid w:val="00186AA2"/>
    <w:rsid w:val="00186B39"/>
    <w:rsid w:val="001875A1"/>
    <w:rsid w:val="00190DC1"/>
    <w:rsid w:val="00192CDD"/>
    <w:rsid w:val="00194D1E"/>
    <w:rsid w:val="001953B2"/>
    <w:rsid w:val="001957A9"/>
    <w:rsid w:val="0019776A"/>
    <w:rsid w:val="001A06BD"/>
    <w:rsid w:val="001A172B"/>
    <w:rsid w:val="001A33DB"/>
    <w:rsid w:val="001A36EB"/>
    <w:rsid w:val="001A51D6"/>
    <w:rsid w:val="001A7E3B"/>
    <w:rsid w:val="001B0E88"/>
    <w:rsid w:val="001B132B"/>
    <w:rsid w:val="001B1B18"/>
    <w:rsid w:val="001B3D6F"/>
    <w:rsid w:val="001B43D1"/>
    <w:rsid w:val="001B4B13"/>
    <w:rsid w:val="001B55D9"/>
    <w:rsid w:val="001B695D"/>
    <w:rsid w:val="001B6BCC"/>
    <w:rsid w:val="001B6FC1"/>
    <w:rsid w:val="001C0101"/>
    <w:rsid w:val="001C1AE2"/>
    <w:rsid w:val="001C26A1"/>
    <w:rsid w:val="001C2FB7"/>
    <w:rsid w:val="001C474B"/>
    <w:rsid w:val="001C4CA3"/>
    <w:rsid w:val="001C6D6E"/>
    <w:rsid w:val="001D0945"/>
    <w:rsid w:val="001D33C8"/>
    <w:rsid w:val="001E1533"/>
    <w:rsid w:val="001E4868"/>
    <w:rsid w:val="001E728C"/>
    <w:rsid w:val="001E72EB"/>
    <w:rsid w:val="001E7AC8"/>
    <w:rsid w:val="001E7BA6"/>
    <w:rsid w:val="001F29C3"/>
    <w:rsid w:val="001F32E0"/>
    <w:rsid w:val="001F4028"/>
    <w:rsid w:val="001F5FFA"/>
    <w:rsid w:val="001F7944"/>
    <w:rsid w:val="0020185C"/>
    <w:rsid w:val="002026AB"/>
    <w:rsid w:val="002029A4"/>
    <w:rsid w:val="0020385E"/>
    <w:rsid w:val="00204784"/>
    <w:rsid w:val="00204B67"/>
    <w:rsid w:val="00207C88"/>
    <w:rsid w:val="00207F0A"/>
    <w:rsid w:val="00212108"/>
    <w:rsid w:val="00212DC5"/>
    <w:rsid w:val="00213053"/>
    <w:rsid w:val="00213AE1"/>
    <w:rsid w:val="00215BB5"/>
    <w:rsid w:val="00216380"/>
    <w:rsid w:val="00223FEC"/>
    <w:rsid w:val="00226047"/>
    <w:rsid w:val="00226BB4"/>
    <w:rsid w:val="002270C4"/>
    <w:rsid w:val="00227428"/>
    <w:rsid w:val="0023268B"/>
    <w:rsid w:val="00233D3B"/>
    <w:rsid w:val="002355B6"/>
    <w:rsid w:val="00235AB6"/>
    <w:rsid w:val="00236DC1"/>
    <w:rsid w:val="0023708D"/>
    <w:rsid w:val="0024021E"/>
    <w:rsid w:val="002449AC"/>
    <w:rsid w:val="00244BF5"/>
    <w:rsid w:val="00246992"/>
    <w:rsid w:val="00247355"/>
    <w:rsid w:val="00250A37"/>
    <w:rsid w:val="00250EA1"/>
    <w:rsid w:val="0025147A"/>
    <w:rsid w:val="00251B34"/>
    <w:rsid w:val="00252E4F"/>
    <w:rsid w:val="00254939"/>
    <w:rsid w:val="0025608B"/>
    <w:rsid w:val="00261788"/>
    <w:rsid w:val="00263D41"/>
    <w:rsid w:val="00264B0C"/>
    <w:rsid w:val="00264E1D"/>
    <w:rsid w:val="0026528A"/>
    <w:rsid w:val="0026675D"/>
    <w:rsid w:val="00281D21"/>
    <w:rsid w:val="002821AB"/>
    <w:rsid w:val="00285DFD"/>
    <w:rsid w:val="00286775"/>
    <w:rsid w:val="00290575"/>
    <w:rsid w:val="002926ED"/>
    <w:rsid w:val="002927C8"/>
    <w:rsid w:val="00296473"/>
    <w:rsid w:val="002A04C7"/>
    <w:rsid w:val="002A216F"/>
    <w:rsid w:val="002A3A24"/>
    <w:rsid w:val="002A5003"/>
    <w:rsid w:val="002A5F43"/>
    <w:rsid w:val="002A6157"/>
    <w:rsid w:val="002A6B73"/>
    <w:rsid w:val="002A744F"/>
    <w:rsid w:val="002B03A6"/>
    <w:rsid w:val="002B1404"/>
    <w:rsid w:val="002B3A9E"/>
    <w:rsid w:val="002B4EF2"/>
    <w:rsid w:val="002C113A"/>
    <w:rsid w:val="002C7834"/>
    <w:rsid w:val="002D2A55"/>
    <w:rsid w:val="002D5567"/>
    <w:rsid w:val="002D69CA"/>
    <w:rsid w:val="002E0622"/>
    <w:rsid w:val="002E0637"/>
    <w:rsid w:val="002E1582"/>
    <w:rsid w:val="002E1DDF"/>
    <w:rsid w:val="002E5351"/>
    <w:rsid w:val="002F0B32"/>
    <w:rsid w:val="002F11DC"/>
    <w:rsid w:val="002F1791"/>
    <w:rsid w:val="002F4101"/>
    <w:rsid w:val="002F7872"/>
    <w:rsid w:val="002F7C52"/>
    <w:rsid w:val="003017D3"/>
    <w:rsid w:val="00301B41"/>
    <w:rsid w:val="00306AFA"/>
    <w:rsid w:val="003111A8"/>
    <w:rsid w:val="00311229"/>
    <w:rsid w:val="00312C0C"/>
    <w:rsid w:val="00320F8A"/>
    <w:rsid w:val="00321870"/>
    <w:rsid w:val="00324FB7"/>
    <w:rsid w:val="00325EED"/>
    <w:rsid w:val="00326B65"/>
    <w:rsid w:val="00327744"/>
    <w:rsid w:val="0032779A"/>
    <w:rsid w:val="0033156A"/>
    <w:rsid w:val="00332986"/>
    <w:rsid w:val="003336FC"/>
    <w:rsid w:val="003348DD"/>
    <w:rsid w:val="00335969"/>
    <w:rsid w:val="003370CB"/>
    <w:rsid w:val="00337803"/>
    <w:rsid w:val="00342E3A"/>
    <w:rsid w:val="00343305"/>
    <w:rsid w:val="0034661C"/>
    <w:rsid w:val="00351151"/>
    <w:rsid w:val="00354606"/>
    <w:rsid w:val="003604DA"/>
    <w:rsid w:val="00361607"/>
    <w:rsid w:val="00361C0E"/>
    <w:rsid w:val="00364B85"/>
    <w:rsid w:val="00365BD8"/>
    <w:rsid w:val="00366472"/>
    <w:rsid w:val="003664C1"/>
    <w:rsid w:val="00366EE5"/>
    <w:rsid w:val="00367D7D"/>
    <w:rsid w:val="0037322C"/>
    <w:rsid w:val="003736C2"/>
    <w:rsid w:val="00374530"/>
    <w:rsid w:val="003756FC"/>
    <w:rsid w:val="00375BEE"/>
    <w:rsid w:val="003768C7"/>
    <w:rsid w:val="00376EA1"/>
    <w:rsid w:val="00377D60"/>
    <w:rsid w:val="00380F55"/>
    <w:rsid w:val="00383359"/>
    <w:rsid w:val="00383838"/>
    <w:rsid w:val="003857AA"/>
    <w:rsid w:val="00391EC0"/>
    <w:rsid w:val="00392723"/>
    <w:rsid w:val="00394B12"/>
    <w:rsid w:val="003953D2"/>
    <w:rsid w:val="003958B3"/>
    <w:rsid w:val="003965D6"/>
    <w:rsid w:val="00396BC7"/>
    <w:rsid w:val="00396D28"/>
    <w:rsid w:val="003A21EF"/>
    <w:rsid w:val="003A28B7"/>
    <w:rsid w:val="003A5B23"/>
    <w:rsid w:val="003B43BC"/>
    <w:rsid w:val="003B5EC2"/>
    <w:rsid w:val="003B6718"/>
    <w:rsid w:val="003B7036"/>
    <w:rsid w:val="003C0B62"/>
    <w:rsid w:val="003C0C14"/>
    <w:rsid w:val="003C25FD"/>
    <w:rsid w:val="003C31D9"/>
    <w:rsid w:val="003C41B6"/>
    <w:rsid w:val="003C4531"/>
    <w:rsid w:val="003C466C"/>
    <w:rsid w:val="003C4B08"/>
    <w:rsid w:val="003C4BA1"/>
    <w:rsid w:val="003C5313"/>
    <w:rsid w:val="003C6B14"/>
    <w:rsid w:val="003C6B27"/>
    <w:rsid w:val="003D158B"/>
    <w:rsid w:val="003D1684"/>
    <w:rsid w:val="003D3C88"/>
    <w:rsid w:val="003D3D45"/>
    <w:rsid w:val="003D42CE"/>
    <w:rsid w:val="003D523C"/>
    <w:rsid w:val="003E0EDE"/>
    <w:rsid w:val="003E2568"/>
    <w:rsid w:val="003E353F"/>
    <w:rsid w:val="003E3B13"/>
    <w:rsid w:val="003E5970"/>
    <w:rsid w:val="003E75DD"/>
    <w:rsid w:val="003F1170"/>
    <w:rsid w:val="003F7704"/>
    <w:rsid w:val="00401CC2"/>
    <w:rsid w:val="004024AC"/>
    <w:rsid w:val="00402829"/>
    <w:rsid w:val="004028D2"/>
    <w:rsid w:val="00402901"/>
    <w:rsid w:val="004042F5"/>
    <w:rsid w:val="00404A48"/>
    <w:rsid w:val="004060AE"/>
    <w:rsid w:val="00410694"/>
    <w:rsid w:val="00411E4A"/>
    <w:rsid w:val="004140EF"/>
    <w:rsid w:val="00414AC8"/>
    <w:rsid w:val="00414EE0"/>
    <w:rsid w:val="00414FF2"/>
    <w:rsid w:val="00415046"/>
    <w:rsid w:val="00420B06"/>
    <w:rsid w:val="004210DD"/>
    <w:rsid w:val="00421276"/>
    <w:rsid w:val="00422E02"/>
    <w:rsid w:val="00422E9D"/>
    <w:rsid w:val="0042407E"/>
    <w:rsid w:val="00424A0A"/>
    <w:rsid w:val="00425EC1"/>
    <w:rsid w:val="004264A0"/>
    <w:rsid w:val="00427B32"/>
    <w:rsid w:val="00430DB9"/>
    <w:rsid w:val="004324CB"/>
    <w:rsid w:val="00433689"/>
    <w:rsid w:val="00436D27"/>
    <w:rsid w:val="004403AF"/>
    <w:rsid w:val="004414D9"/>
    <w:rsid w:val="0044169A"/>
    <w:rsid w:val="004422BD"/>
    <w:rsid w:val="0044452B"/>
    <w:rsid w:val="00444794"/>
    <w:rsid w:val="00445B6F"/>
    <w:rsid w:val="004478E0"/>
    <w:rsid w:val="00450AB5"/>
    <w:rsid w:val="00452065"/>
    <w:rsid w:val="00452BCB"/>
    <w:rsid w:val="00455B55"/>
    <w:rsid w:val="00460486"/>
    <w:rsid w:val="00460A40"/>
    <w:rsid w:val="00461833"/>
    <w:rsid w:val="00462FDF"/>
    <w:rsid w:val="00464536"/>
    <w:rsid w:val="00465BB7"/>
    <w:rsid w:val="00471B7D"/>
    <w:rsid w:val="00472108"/>
    <w:rsid w:val="00474D04"/>
    <w:rsid w:val="00475DCE"/>
    <w:rsid w:val="00477DD2"/>
    <w:rsid w:val="00481D3E"/>
    <w:rsid w:val="00481F0C"/>
    <w:rsid w:val="004858A5"/>
    <w:rsid w:val="0048603A"/>
    <w:rsid w:val="00487809"/>
    <w:rsid w:val="00492970"/>
    <w:rsid w:val="00493FB3"/>
    <w:rsid w:val="00496714"/>
    <w:rsid w:val="00497508"/>
    <w:rsid w:val="00497686"/>
    <w:rsid w:val="004A078F"/>
    <w:rsid w:val="004A1632"/>
    <w:rsid w:val="004A3B80"/>
    <w:rsid w:val="004A57CB"/>
    <w:rsid w:val="004B01B6"/>
    <w:rsid w:val="004B07BB"/>
    <w:rsid w:val="004B4F48"/>
    <w:rsid w:val="004B6D1C"/>
    <w:rsid w:val="004B75D5"/>
    <w:rsid w:val="004C0AA5"/>
    <w:rsid w:val="004C1BA2"/>
    <w:rsid w:val="004C2816"/>
    <w:rsid w:val="004C35E8"/>
    <w:rsid w:val="004C48C6"/>
    <w:rsid w:val="004C64C6"/>
    <w:rsid w:val="004C6E29"/>
    <w:rsid w:val="004C6E44"/>
    <w:rsid w:val="004D194E"/>
    <w:rsid w:val="004D26EA"/>
    <w:rsid w:val="004D3955"/>
    <w:rsid w:val="004D4276"/>
    <w:rsid w:val="004D4635"/>
    <w:rsid w:val="004D536C"/>
    <w:rsid w:val="004E1129"/>
    <w:rsid w:val="004E1276"/>
    <w:rsid w:val="004E2D94"/>
    <w:rsid w:val="004E4289"/>
    <w:rsid w:val="004F1319"/>
    <w:rsid w:val="004F457B"/>
    <w:rsid w:val="004F4645"/>
    <w:rsid w:val="004F4DB9"/>
    <w:rsid w:val="0050147A"/>
    <w:rsid w:val="00502C04"/>
    <w:rsid w:val="00504348"/>
    <w:rsid w:val="00504E9C"/>
    <w:rsid w:val="005058AB"/>
    <w:rsid w:val="00506A24"/>
    <w:rsid w:val="00506AC0"/>
    <w:rsid w:val="00514497"/>
    <w:rsid w:val="005148FF"/>
    <w:rsid w:val="00514DBE"/>
    <w:rsid w:val="005160C0"/>
    <w:rsid w:val="0051713C"/>
    <w:rsid w:val="00520A95"/>
    <w:rsid w:val="00524117"/>
    <w:rsid w:val="0052418F"/>
    <w:rsid w:val="00527357"/>
    <w:rsid w:val="0052780C"/>
    <w:rsid w:val="00530E40"/>
    <w:rsid w:val="00531C05"/>
    <w:rsid w:val="00532021"/>
    <w:rsid w:val="00533AB4"/>
    <w:rsid w:val="00533EC6"/>
    <w:rsid w:val="00534766"/>
    <w:rsid w:val="00536A9D"/>
    <w:rsid w:val="00543327"/>
    <w:rsid w:val="00543E71"/>
    <w:rsid w:val="0054760B"/>
    <w:rsid w:val="00554EFF"/>
    <w:rsid w:val="005566CA"/>
    <w:rsid w:val="00557CCE"/>
    <w:rsid w:val="00560858"/>
    <w:rsid w:val="00562D2E"/>
    <w:rsid w:val="0056348C"/>
    <w:rsid w:val="005639CA"/>
    <w:rsid w:val="005649DE"/>
    <w:rsid w:val="005653B7"/>
    <w:rsid w:val="00565F85"/>
    <w:rsid w:val="00565FD7"/>
    <w:rsid w:val="00567F6B"/>
    <w:rsid w:val="00574547"/>
    <w:rsid w:val="00577AC3"/>
    <w:rsid w:val="00581F0E"/>
    <w:rsid w:val="0058378C"/>
    <w:rsid w:val="00583AB1"/>
    <w:rsid w:val="0058558A"/>
    <w:rsid w:val="0058583C"/>
    <w:rsid w:val="00585B03"/>
    <w:rsid w:val="00586A01"/>
    <w:rsid w:val="00591D4F"/>
    <w:rsid w:val="005946EA"/>
    <w:rsid w:val="00595B9B"/>
    <w:rsid w:val="0059604B"/>
    <w:rsid w:val="005A07B4"/>
    <w:rsid w:val="005A4B3B"/>
    <w:rsid w:val="005A576B"/>
    <w:rsid w:val="005B2123"/>
    <w:rsid w:val="005B4EC6"/>
    <w:rsid w:val="005B53CB"/>
    <w:rsid w:val="005B5F5D"/>
    <w:rsid w:val="005C00C0"/>
    <w:rsid w:val="005C039B"/>
    <w:rsid w:val="005C0DF8"/>
    <w:rsid w:val="005C14FE"/>
    <w:rsid w:val="005C3FD3"/>
    <w:rsid w:val="005C4B98"/>
    <w:rsid w:val="005D0146"/>
    <w:rsid w:val="005D04DD"/>
    <w:rsid w:val="005D0B84"/>
    <w:rsid w:val="005D3884"/>
    <w:rsid w:val="005D536C"/>
    <w:rsid w:val="005D57E1"/>
    <w:rsid w:val="005D687B"/>
    <w:rsid w:val="005D7648"/>
    <w:rsid w:val="005E0E90"/>
    <w:rsid w:val="005E271F"/>
    <w:rsid w:val="005E3301"/>
    <w:rsid w:val="005E3997"/>
    <w:rsid w:val="005E6512"/>
    <w:rsid w:val="005E6F15"/>
    <w:rsid w:val="005E7ACE"/>
    <w:rsid w:val="005F05B0"/>
    <w:rsid w:val="005F294C"/>
    <w:rsid w:val="005F744B"/>
    <w:rsid w:val="00601E9F"/>
    <w:rsid w:val="00603143"/>
    <w:rsid w:val="00603FD2"/>
    <w:rsid w:val="00604D26"/>
    <w:rsid w:val="006113CE"/>
    <w:rsid w:val="006126CD"/>
    <w:rsid w:val="006131F2"/>
    <w:rsid w:val="00615445"/>
    <w:rsid w:val="006158C6"/>
    <w:rsid w:val="00615D03"/>
    <w:rsid w:val="00615D94"/>
    <w:rsid w:val="00615E71"/>
    <w:rsid w:val="00616CBC"/>
    <w:rsid w:val="00621610"/>
    <w:rsid w:val="00625BF2"/>
    <w:rsid w:val="00626C8E"/>
    <w:rsid w:val="00632D6E"/>
    <w:rsid w:val="00636D05"/>
    <w:rsid w:val="0064162D"/>
    <w:rsid w:val="00642466"/>
    <w:rsid w:val="00644CCA"/>
    <w:rsid w:val="00646DF7"/>
    <w:rsid w:val="00652643"/>
    <w:rsid w:val="00652F68"/>
    <w:rsid w:val="00653244"/>
    <w:rsid w:val="00655858"/>
    <w:rsid w:val="00661550"/>
    <w:rsid w:val="00661675"/>
    <w:rsid w:val="006616C8"/>
    <w:rsid w:val="00662532"/>
    <w:rsid w:val="006639B1"/>
    <w:rsid w:val="006670A7"/>
    <w:rsid w:val="006678DE"/>
    <w:rsid w:val="00677BAE"/>
    <w:rsid w:val="00682199"/>
    <w:rsid w:val="006840F7"/>
    <w:rsid w:val="00696D30"/>
    <w:rsid w:val="0069785E"/>
    <w:rsid w:val="006A2EF9"/>
    <w:rsid w:val="006A32A2"/>
    <w:rsid w:val="006A3A71"/>
    <w:rsid w:val="006A6548"/>
    <w:rsid w:val="006B0D99"/>
    <w:rsid w:val="006B15F0"/>
    <w:rsid w:val="006B3136"/>
    <w:rsid w:val="006B3F1D"/>
    <w:rsid w:val="006B6AE3"/>
    <w:rsid w:val="006B6C70"/>
    <w:rsid w:val="006B7763"/>
    <w:rsid w:val="006C095E"/>
    <w:rsid w:val="006C1D4B"/>
    <w:rsid w:val="006C307A"/>
    <w:rsid w:val="006C35C5"/>
    <w:rsid w:val="006C4913"/>
    <w:rsid w:val="006C5595"/>
    <w:rsid w:val="006C6677"/>
    <w:rsid w:val="006D0392"/>
    <w:rsid w:val="006D06A0"/>
    <w:rsid w:val="006D2EF2"/>
    <w:rsid w:val="006D37F7"/>
    <w:rsid w:val="006D3FB7"/>
    <w:rsid w:val="006D55AC"/>
    <w:rsid w:val="006D5B8B"/>
    <w:rsid w:val="006E4172"/>
    <w:rsid w:val="006E588F"/>
    <w:rsid w:val="006E72FE"/>
    <w:rsid w:val="006F13D0"/>
    <w:rsid w:val="006F2099"/>
    <w:rsid w:val="006F3722"/>
    <w:rsid w:val="006F536F"/>
    <w:rsid w:val="006F58CC"/>
    <w:rsid w:val="0070067D"/>
    <w:rsid w:val="00700EE0"/>
    <w:rsid w:val="00704E2C"/>
    <w:rsid w:val="00706260"/>
    <w:rsid w:val="007067F3"/>
    <w:rsid w:val="00707162"/>
    <w:rsid w:val="00711511"/>
    <w:rsid w:val="00714083"/>
    <w:rsid w:val="007152CD"/>
    <w:rsid w:val="00716D49"/>
    <w:rsid w:val="0072114A"/>
    <w:rsid w:val="0072256A"/>
    <w:rsid w:val="007249D6"/>
    <w:rsid w:val="007256EC"/>
    <w:rsid w:val="00725958"/>
    <w:rsid w:val="007274DF"/>
    <w:rsid w:val="007277CD"/>
    <w:rsid w:val="0073052E"/>
    <w:rsid w:val="00731042"/>
    <w:rsid w:val="00731D09"/>
    <w:rsid w:val="0073460C"/>
    <w:rsid w:val="00735268"/>
    <w:rsid w:val="00736EFE"/>
    <w:rsid w:val="0073724C"/>
    <w:rsid w:val="0074181A"/>
    <w:rsid w:val="0074282B"/>
    <w:rsid w:val="00746A78"/>
    <w:rsid w:val="007500B9"/>
    <w:rsid w:val="007517D0"/>
    <w:rsid w:val="00751DD6"/>
    <w:rsid w:val="007568BD"/>
    <w:rsid w:val="00761245"/>
    <w:rsid w:val="00761F76"/>
    <w:rsid w:val="00766BE9"/>
    <w:rsid w:val="00770BF0"/>
    <w:rsid w:val="00772723"/>
    <w:rsid w:val="0077293A"/>
    <w:rsid w:val="00772D06"/>
    <w:rsid w:val="007767F1"/>
    <w:rsid w:val="00777490"/>
    <w:rsid w:val="007775D7"/>
    <w:rsid w:val="0078205A"/>
    <w:rsid w:val="00782DB1"/>
    <w:rsid w:val="00783465"/>
    <w:rsid w:val="00783756"/>
    <w:rsid w:val="00785A55"/>
    <w:rsid w:val="00787FDC"/>
    <w:rsid w:val="007916A8"/>
    <w:rsid w:val="007937B8"/>
    <w:rsid w:val="00794599"/>
    <w:rsid w:val="007A1D6A"/>
    <w:rsid w:val="007A2BC0"/>
    <w:rsid w:val="007A52DC"/>
    <w:rsid w:val="007B3139"/>
    <w:rsid w:val="007B5228"/>
    <w:rsid w:val="007B7D63"/>
    <w:rsid w:val="007C2A1F"/>
    <w:rsid w:val="007C41EB"/>
    <w:rsid w:val="007C47B7"/>
    <w:rsid w:val="007C4EFD"/>
    <w:rsid w:val="007C50DC"/>
    <w:rsid w:val="007C578B"/>
    <w:rsid w:val="007C7D15"/>
    <w:rsid w:val="007D1923"/>
    <w:rsid w:val="007D1AA9"/>
    <w:rsid w:val="007D32B6"/>
    <w:rsid w:val="007D32E2"/>
    <w:rsid w:val="007D386A"/>
    <w:rsid w:val="007D4028"/>
    <w:rsid w:val="007D4134"/>
    <w:rsid w:val="007D4F27"/>
    <w:rsid w:val="007D68A3"/>
    <w:rsid w:val="007E1500"/>
    <w:rsid w:val="007E4E18"/>
    <w:rsid w:val="007E525F"/>
    <w:rsid w:val="007F0091"/>
    <w:rsid w:val="007F06E5"/>
    <w:rsid w:val="007F28B8"/>
    <w:rsid w:val="007F41BF"/>
    <w:rsid w:val="007F4547"/>
    <w:rsid w:val="007F56B2"/>
    <w:rsid w:val="007F6621"/>
    <w:rsid w:val="00800499"/>
    <w:rsid w:val="008045AD"/>
    <w:rsid w:val="00804B5D"/>
    <w:rsid w:val="00805AA5"/>
    <w:rsid w:val="008061CC"/>
    <w:rsid w:val="008156E2"/>
    <w:rsid w:val="008157C2"/>
    <w:rsid w:val="00820577"/>
    <w:rsid w:val="00820BE9"/>
    <w:rsid w:val="0082208C"/>
    <w:rsid w:val="00827FAE"/>
    <w:rsid w:val="00827FDB"/>
    <w:rsid w:val="00830BF2"/>
    <w:rsid w:val="008325F9"/>
    <w:rsid w:val="00832FEF"/>
    <w:rsid w:val="00835B8E"/>
    <w:rsid w:val="00842528"/>
    <w:rsid w:val="00844188"/>
    <w:rsid w:val="008447E6"/>
    <w:rsid w:val="008450D8"/>
    <w:rsid w:val="0084673B"/>
    <w:rsid w:val="008501C5"/>
    <w:rsid w:val="008523A0"/>
    <w:rsid w:val="00853040"/>
    <w:rsid w:val="00855375"/>
    <w:rsid w:val="0085641F"/>
    <w:rsid w:val="00856CBA"/>
    <w:rsid w:val="0086450B"/>
    <w:rsid w:val="00864A83"/>
    <w:rsid w:val="0087011E"/>
    <w:rsid w:val="00870278"/>
    <w:rsid w:val="00873398"/>
    <w:rsid w:val="008744F0"/>
    <w:rsid w:val="00876AFE"/>
    <w:rsid w:val="00880870"/>
    <w:rsid w:val="00880AEE"/>
    <w:rsid w:val="0088255D"/>
    <w:rsid w:val="00882749"/>
    <w:rsid w:val="00883BEC"/>
    <w:rsid w:val="00886175"/>
    <w:rsid w:val="00887FB6"/>
    <w:rsid w:val="00893187"/>
    <w:rsid w:val="008932C4"/>
    <w:rsid w:val="0089330E"/>
    <w:rsid w:val="00893337"/>
    <w:rsid w:val="00894F5B"/>
    <w:rsid w:val="00896EC0"/>
    <w:rsid w:val="008973B1"/>
    <w:rsid w:val="00897655"/>
    <w:rsid w:val="008A220C"/>
    <w:rsid w:val="008A35E7"/>
    <w:rsid w:val="008A5141"/>
    <w:rsid w:val="008A5D11"/>
    <w:rsid w:val="008A68C6"/>
    <w:rsid w:val="008A7A1A"/>
    <w:rsid w:val="008B1C14"/>
    <w:rsid w:val="008B48B1"/>
    <w:rsid w:val="008B5582"/>
    <w:rsid w:val="008C27F1"/>
    <w:rsid w:val="008C6ACE"/>
    <w:rsid w:val="008C73F6"/>
    <w:rsid w:val="008D0E8B"/>
    <w:rsid w:val="008D21EE"/>
    <w:rsid w:val="008D3A51"/>
    <w:rsid w:val="008D79A2"/>
    <w:rsid w:val="008E05A1"/>
    <w:rsid w:val="008E10E5"/>
    <w:rsid w:val="008E2C36"/>
    <w:rsid w:val="008E439F"/>
    <w:rsid w:val="008E4D99"/>
    <w:rsid w:val="008F0CF7"/>
    <w:rsid w:val="008F257B"/>
    <w:rsid w:val="008F36C1"/>
    <w:rsid w:val="00900613"/>
    <w:rsid w:val="00900FCE"/>
    <w:rsid w:val="00902326"/>
    <w:rsid w:val="00903F50"/>
    <w:rsid w:val="00904325"/>
    <w:rsid w:val="009043B9"/>
    <w:rsid w:val="00906226"/>
    <w:rsid w:val="00907933"/>
    <w:rsid w:val="00910085"/>
    <w:rsid w:val="0091247D"/>
    <w:rsid w:val="0092028F"/>
    <w:rsid w:val="00922BEE"/>
    <w:rsid w:val="009231FB"/>
    <w:rsid w:val="009253FC"/>
    <w:rsid w:val="009259E1"/>
    <w:rsid w:val="00930088"/>
    <w:rsid w:val="00930C38"/>
    <w:rsid w:val="009367E1"/>
    <w:rsid w:val="00936C07"/>
    <w:rsid w:val="009427D9"/>
    <w:rsid w:val="009436D1"/>
    <w:rsid w:val="00944CF9"/>
    <w:rsid w:val="00945ECF"/>
    <w:rsid w:val="00950859"/>
    <w:rsid w:val="00954D0D"/>
    <w:rsid w:val="009551C6"/>
    <w:rsid w:val="00957B31"/>
    <w:rsid w:val="00960DAE"/>
    <w:rsid w:val="009612A0"/>
    <w:rsid w:val="009628A8"/>
    <w:rsid w:val="00962F5E"/>
    <w:rsid w:val="009649B2"/>
    <w:rsid w:val="00965EEC"/>
    <w:rsid w:val="00966221"/>
    <w:rsid w:val="00971146"/>
    <w:rsid w:val="00973C7F"/>
    <w:rsid w:val="00974D31"/>
    <w:rsid w:val="00976ACB"/>
    <w:rsid w:val="00987032"/>
    <w:rsid w:val="00991492"/>
    <w:rsid w:val="00993E42"/>
    <w:rsid w:val="009953D4"/>
    <w:rsid w:val="00995FE8"/>
    <w:rsid w:val="00997272"/>
    <w:rsid w:val="0099744C"/>
    <w:rsid w:val="009976CB"/>
    <w:rsid w:val="00997C84"/>
    <w:rsid w:val="009A05B4"/>
    <w:rsid w:val="009A0683"/>
    <w:rsid w:val="009A1008"/>
    <w:rsid w:val="009A1763"/>
    <w:rsid w:val="009A1A34"/>
    <w:rsid w:val="009A2464"/>
    <w:rsid w:val="009A24E7"/>
    <w:rsid w:val="009A6701"/>
    <w:rsid w:val="009B0818"/>
    <w:rsid w:val="009B3DE6"/>
    <w:rsid w:val="009C0A5F"/>
    <w:rsid w:val="009C1451"/>
    <w:rsid w:val="009C2A4B"/>
    <w:rsid w:val="009C3DC9"/>
    <w:rsid w:val="009C4909"/>
    <w:rsid w:val="009D1391"/>
    <w:rsid w:val="009D447A"/>
    <w:rsid w:val="009D5018"/>
    <w:rsid w:val="009E0DB1"/>
    <w:rsid w:val="009E0FE1"/>
    <w:rsid w:val="009F0FF8"/>
    <w:rsid w:val="009F1549"/>
    <w:rsid w:val="009F2817"/>
    <w:rsid w:val="009F298E"/>
    <w:rsid w:val="009F56C8"/>
    <w:rsid w:val="009F5B00"/>
    <w:rsid w:val="009F5E72"/>
    <w:rsid w:val="009F6CC7"/>
    <w:rsid w:val="009F7160"/>
    <w:rsid w:val="00A029FC"/>
    <w:rsid w:val="00A04B8C"/>
    <w:rsid w:val="00A05871"/>
    <w:rsid w:val="00A06F98"/>
    <w:rsid w:val="00A133DB"/>
    <w:rsid w:val="00A2087A"/>
    <w:rsid w:val="00A21504"/>
    <w:rsid w:val="00A23B64"/>
    <w:rsid w:val="00A32529"/>
    <w:rsid w:val="00A336F2"/>
    <w:rsid w:val="00A33E33"/>
    <w:rsid w:val="00A357AC"/>
    <w:rsid w:val="00A35EA3"/>
    <w:rsid w:val="00A4180A"/>
    <w:rsid w:val="00A41884"/>
    <w:rsid w:val="00A42E28"/>
    <w:rsid w:val="00A4327E"/>
    <w:rsid w:val="00A43B6C"/>
    <w:rsid w:val="00A44357"/>
    <w:rsid w:val="00A45DAC"/>
    <w:rsid w:val="00A46B9E"/>
    <w:rsid w:val="00A53FFD"/>
    <w:rsid w:val="00A575EA"/>
    <w:rsid w:val="00A64370"/>
    <w:rsid w:val="00A64AA9"/>
    <w:rsid w:val="00A65B86"/>
    <w:rsid w:val="00A66FDB"/>
    <w:rsid w:val="00A6759E"/>
    <w:rsid w:val="00A72642"/>
    <w:rsid w:val="00A735B9"/>
    <w:rsid w:val="00A7365B"/>
    <w:rsid w:val="00A74ED6"/>
    <w:rsid w:val="00A752C1"/>
    <w:rsid w:val="00A81F2A"/>
    <w:rsid w:val="00A841E4"/>
    <w:rsid w:val="00A8778D"/>
    <w:rsid w:val="00A90452"/>
    <w:rsid w:val="00A905DF"/>
    <w:rsid w:val="00A90F26"/>
    <w:rsid w:val="00A97434"/>
    <w:rsid w:val="00AA15EA"/>
    <w:rsid w:val="00AA59FD"/>
    <w:rsid w:val="00AA5C87"/>
    <w:rsid w:val="00AA6A1C"/>
    <w:rsid w:val="00AB2CD8"/>
    <w:rsid w:val="00AB5630"/>
    <w:rsid w:val="00AB6828"/>
    <w:rsid w:val="00AC0E0E"/>
    <w:rsid w:val="00AC43E3"/>
    <w:rsid w:val="00AC610E"/>
    <w:rsid w:val="00AC6A54"/>
    <w:rsid w:val="00AD0C78"/>
    <w:rsid w:val="00AD33C5"/>
    <w:rsid w:val="00AD375D"/>
    <w:rsid w:val="00AD406B"/>
    <w:rsid w:val="00AE3F3E"/>
    <w:rsid w:val="00AE4CCC"/>
    <w:rsid w:val="00AE53E6"/>
    <w:rsid w:val="00AF37D5"/>
    <w:rsid w:val="00AF4675"/>
    <w:rsid w:val="00AF5D92"/>
    <w:rsid w:val="00AF75AE"/>
    <w:rsid w:val="00AF781C"/>
    <w:rsid w:val="00B01217"/>
    <w:rsid w:val="00B01518"/>
    <w:rsid w:val="00B03BDE"/>
    <w:rsid w:val="00B03C35"/>
    <w:rsid w:val="00B03F7C"/>
    <w:rsid w:val="00B0448D"/>
    <w:rsid w:val="00B0727E"/>
    <w:rsid w:val="00B11F64"/>
    <w:rsid w:val="00B12AC9"/>
    <w:rsid w:val="00B13B29"/>
    <w:rsid w:val="00B14289"/>
    <w:rsid w:val="00B1464E"/>
    <w:rsid w:val="00B14DB6"/>
    <w:rsid w:val="00B16AFB"/>
    <w:rsid w:val="00B17A4B"/>
    <w:rsid w:val="00B20704"/>
    <w:rsid w:val="00B20D2D"/>
    <w:rsid w:val="00B21AA1"/>
    <w:rsid w:val="00B24078"/>
    <w:rsid w:val="00B30F8E"/>
    <w:rsid w:val="00B31D26"/>
    <w:rsid w:val="00B31F8D"/>
    <w:rsid w:val="00B32CA3"/>
    <w:rsid w:val="00B32FB8"/>
    <w:rsid w:val="00B358BA"/>
    <w:rsid w:val="00B36103"/>
    <w:rsid w:val="00B42EC4"/>
    <w:rsid w:val="00B45332"/>
    <w:rsid w:val="00B4650C"/>
    <w:rsid w:val="00B47223"/>
    <w:rsid w:val="00B50740"/>
    <w:rsid w:val="00B552D6"/>
    <w:rsid w:val="00B5571A"/>
    <w:rsid w:val="00B577F4"/>
    <w:rsid w:val="00B6122C"/>
    <w:rsid w:val="00B633B6"/>
    <w:rsid w:val="00B6429E"/>
    <w:rsid w:val="00B64F2F"/>
    <w:rsid w:val="00B64FC6"/>
    <w:rsid w:val="00B66C34"/>
    <w:rsid w:val="00B70F74"/>
    <w:rsid w:val="00B71FC6"/>
    <w:rsid w:val="00B76421"/>
    <w:rsid w:val="00B76D5A"/>
    <w:rsid w:val="00B76D62"/>
    <w:rsid w:val="00B80078"/>
    <w:rsid w:val="00B8114B"/>
    <w:rsid w:val="00B826A3"/>
    <w:rsid w:val="00B82B40"/>
    <w:rsid w:val="00B83204"/>
    <w:rsid w:val="00B83967"/>
    <w:rsid w:val="00B84AFF"/>
    <w:rsid w:val="00B86389"/>
    <w:rsid w:val="00B8693C"/>
    <w:rsid w:val="00B915D4"/>
    <w:rsid w:val="00B96823"/>
    <w:rsid w:val="00BA22B7"/>
    <w:rsid w:val="00BA2C2A"/>
    <w:rsid w:val="00BA4FD9"/>
    <w:rsid w:val="00BA60CD"/>
    <w:rsid w:val="00BA76E1"/>
    <w:rsid w:val="00BB3A7F"/>
    <w:rsid w:val="00BB3B80"/>
    <w:rsid w:val="00BB53E3"/>
    <w:rsid w:val="00BB5BB8"/>
    <w:rsid w:val="00BC1CC4"/>
    <w:rsid w:val="00BC344A"/>
    <w:rsid w:val="00BC5C0F"/>
    <w:rsid w:val="00BC7DB2"/>
    <w:rsid w:val="00BD0115"/>
    <w:rsid w:val="00BD1875"/>
    <w:rsid w:val="00BD3214"/>
    <w:rsid w:val="00BD50E6"/>
    <w:rsid w:val="00BD7200"/>
    <w:rsid w:val="00BE09C8"/>
    <w:rsid w:val="00BE37C9"/>
    <w:rsid w:val="00BE3AFA"/>
    <w:rsid w:val="00BE7B9C"/>
    <w:rsid w:val="00BF0B72"/>
    <w:rsid w:val="00BF27F3"/>
    <w:rsid w:val="00BF2D4F"/>
    <w:rsid w:val="00BF60E5"/>
    <w:rsid w:val="00C03596"/>
    <w:rsid w:val="00C051B0"/>
    <w:rsid w:val="00C0739E"/>
    <w:rsid w:val="00C11B48"/>
    <w:rsid w:val="00C11BBD"/>
    <w:rsid w:val="00C12C11"/>
    <w:rsid w:val="00C17180"/>
    <w:rsid w:val="00C20970"/>
    <w:rsid w:val="00C21C42"/>
    <w:rsid w:val="00C30B38"/>
    <w:rsid w:val="00C32044"/>
    <w:rsid w:val="00C32D66"/>
    <w:rsid w:val="00C33C1F"/>
    <w:rsid w:val="00C3622A"/>
    <w:rsid w:val="00C37458"/>
    <w:rsid w:val="00C3745C"/>
    <w:rsid w:val="00C41033"/>
    <w:rsid w:val="00C41220"/>
    <w:rsid w:val="00C457A3"/>
    <w:rsid w:val="00C4668C"/>
    <w:rsid w:val="00C47FD4"/>
    <w:rsid w:val="00C504F9"/>
    <w:rsid w:val="00C52B56"/>
    <w:rsid w:val="00C52CA8"/>
    <w:rsid w:val="00C53190"/>
    <w:rsid w:val="00C53C2A"/>
    <w:rsid w:val="00C56DF2"/>
    <w:rsid w:val="00C57742"/>
    <w:rsid w:val="00C600E9"/>
    <w:rsid w:val="00C60A17"/>
    <w:rsid w:val="00C60F2B"/>
    <w:rsid w:val="00C61628"/>
    <w:rsid w:val="00C639E4"/>
    <w:rsid w:val="00C63AC7"/>
    <w:rsid w:val="00C63E4C"/>
    <w:rsid w:val="00C64498"/>
    <w:rsid w:val="00C718C1"/>
    <w:rsid w:val="00C723A4"/>
    <w:rsid w:val="00C72F65"/>
    <w:rsid w:val="00C736E1"/>
    <w:rsid w:val="00C73BE3"/>
    <w:rsid w:val="00C74CB2"/>
    <w:rsid w:val="00C7513A"/>
    <w:rsid w:val="00C7515A"/>
    <w:rsid w:val="00C7672D"/>
    <w:rsid w:val="00C77509"/>
    <w:rsid w:val="00C8023D"/>
    <w:rsid w:val="00C813A0"/>
    <w:rsid w:val="00C8293E"/>
    <w:rsid w:val="00C87151"/>
    <w:rsid w:val="00C92886"/>
    <w:rsid w:val="00C930D2"/>
    <w:rsid w:val="00C93451"/>
    <w:rsid w:val="00C93836"/>
    <w:rsid w:val="00C9532A"/>
    <w:rsid w:val="00C96DA1"/>
    <w:rsid w:val="00C97CB2"/>
    <w:rsid w:val="00CA0606"/>
    <w:rsid w:val="00CA17EB"/>
    <w:rsid w:val="00CA2140"/>
    <w:rsid w:val="00CA3199"/>
    <w:rsid w:val="00CA3773"/>
    <w:rsid w:val="00CA43B4"/>
    <w:rsid w:val="00CA4F8A"/>
    <w:rsid w:val="00CA532E"/>
    <w:rsid w:val="00CA5907"/>
    <w:rsid w:val="00CA725A"/>
    <w:rsid w:val="00CA79BF"/>
    <w:rsid w:val="00CA7A43"/>
    <w:rsid w:val="00CB27F3"/>
    <w:rsid w:val="00CB30F8"/>
    <w:rsid w:val="00CB40CF"/>
    <w:rsid w:val="00CB465F"/>
    <w:rsid w:val="00CB4751"/>
    <w:rsid w:val="00CB656E"/>
    <w:rsid w:val="00CB6FD9"/>
    <w:rsid w:val="00CB758B"/>
    <w:rsid w:val="00CC139C"/>
    <w:rsid w:val="00CC1B5F"/>
    <w:rsid w:val="00CC46CE"/>
    <w:rsid w:val="00CC5878"/>
    <w:rsid w:val="00CC5D98"/>
    <w:rsid w:val="00CC5FA0"/>
    <w:rsid w:val="00CC69A8"/>
    <w:rsid w:val="00CD0DF2"/>
    <w:rsid w:val="00CD0E11"/>
    <w:rsid w:val="00CD1383"/>
    <w:rsid w:val="00CD2EF3"/>
    <w:rsid w:val="00CD503C"/>
    <w:rsid w:val="00CD6C1B"/>
    <w:rsid w:val="00CE11CE"/>
    <w:rsid w:val="00CE3350"/>
    <w:rsid w:val="00CE4371"/>
    <w:rsid w:val="00CE51BE"/>
    <w:rsid w:val="00CE65DD"/>
    <w:rsid w:val="00CE7FB0"/>
    <w:rsid w:val="00CF178D"/>
    <w:rsid w:val="00CF27BA"/>
    <w:rsid w:val="00CF3387"/>
    <w:rsid w:val="00CF3A0B"/>
    <w:rsid w:val="00CF6C34"/>
    <w:rsid w:val="00CF6E75"/>
    <w:rsid w:val="00D02099"/>
    <w:rsid w:val="00D02374"/>
    <w:rsid w:val="00D04080"/>
    <w:rsid w:val="00D04EA9"/>
    <w:rsid w:val="00D14414"/>
    <w:rsid w:val="00D15F22"/>
    <w:rsid w:val="00D16DCD"/>
    <w:rsid w:val="00D20FC8"/>
    <w:rsid w:val="00D2129A"/>
    <w:rsid w:val="00D22502"/>
    <w:rsid w:val="00D23113"/>
    <w:rsid w:val="00D25E2B"/>
    <w:rsid w:val="00D30C00"/>
    <w:rsid w:val="00D318F3"/>
    <w:rsid w:val="00D3235E"/>
    <w:rsid w:val="00D32A44"/>
    <w:rsid w:val="00D33090"/>
    <w:rsid w:val="00D34430"/>
    <w:rsid w:val="00D35C52"/>
    <w:rsid w:val="00D37E12"/>
    <w:rsid w:val="00D37F16"/>
    <w:rsid w:val="00D4085C"/>
    <w:rsid w:val="00D41E5C"/>
    <w:rsid w:val="00D458CD"/>
    <w:rsid w:val="00D45CD6"/>
    <w:rsid w:val="00D46080"/>
    <w:rsid w:val="00D476E0"/>
    <w:rsid w:val="00D47A13"/>
    <w:rsid w:val="00D503C7"/>
    <w:rsid w:val="00D50963"/>
    <w:rsid w:val="00D5349D"/>
    <w:rsid w:val="00D53CC5"/>
    <w:rsid w:val="00D56749"/>
    <w:rsid w:val="00D56C7F"/>
    <w:rsid w:val="00D56CE1"/>
    <w:rsid w:val="00D57113"/>
    <w:rsid w:val="00D572EB"/>
    <w:rsid w:val="00D6051C"/>
    <w:rsid w:val="00D607FD"/>
    <w:rsid w:val="00D60FA8"/>
    <w:rsid w:val="00D62E95"/>
    <w:rsid w:val="00D677DA"/>
    <w:rsid w:val="00D718E0"/>
    <w:rsid w:val="00D76D09"/>
    <w:rsid w:val="00D80864"/>
    <w:rsid w:val="00D82FAC"/>
    <w:rsid w:val="00D84200"/>
    <w:rsid w:val="00D85F5F"/>
    <w:rsid w:val="00D8604D"/>
    <w:rsid w:val="00D87352"/>
    <w:rsid w:val="00D87D70"/>
    <w:rsid w:val="00D900C7"/>
    <w:rsid w:val="00D9247B"/>
    <w:rsid w:val="00D92EEE"/>
    <w:rsid w:val="00D9492C"/>
    <w:rsid w:val="00D96D68"/>
    <w:rsid w:val="00D96F89"/>
    <w:rsid w:val="00DA510C"/>
    <w:rsid w:val="00DA61FC"/>
    <w:rsid w:val="00DA6240"/>
    <w:rsid w:val="00DA7217"/>
    <w:rsid w:val="00DA7EDD"/>
    <w:rsid w:val="00DB33D5"/>
    <w:rsid w:val="00DB36D5"/>
    <w:rsid w:val="00DB37E1"/>
    <w:rsid w:val="00DB4ED3"/>
    <w:rsid w:val="00DB5F55"/>
    <w:rsid w:val="00DB64DA"/>
    <w:rsid w:val="00DB78EF"/>
    <w:rsid w:val="00DB7FD9"/>
    <w:rsid w:val="00DC14DA"/>
    <w:rsid w:val="00DC493B"/>
    <w:rsid w:val="00DC5BF4"/>
    <w:rsid w:val="00DC623A"/>
    <w:rsid w:val="00DD02AB"/>
    <w:rsid w:val="00DD1270"/>
    <w:rsid w:val="00DD252D"/>
    <w:rsid w:val="00DD6754"/>
    <w:rsid w:val="00DE1FC3"/>
    <w:rsid w:val="00DE31A5"/>
    <w:rsid w:val="00DE7818"/>
    <w:rsid w:val="00DF3675"/>
    <w:rsid w:val="00DF64AA"/>
    <w:rsid w:val="00DF6B53"/>
    <w:rsid w:val="00DF712F"/>
    <w:rsid w:val="00E00188"/>
    <w:rsid w:val="00E010FA"/>
    <w:rsid w:val="00E01CDA"/>
    <w:rsid w:val="00E02E58"/>
    <w:rsid w:val="00E0512E"/>
    <w:rsid w:val="00E056B5"/>
    <w:rsid w:val="00E14683"/>
    <w:rsid w:val="00E15581"/>
    <w:rsid w:val="00E15F67"/>
    <w:rsid w:val="00E17918"/>
    <w:rsid w:val="00E20457"/>
    <w:rsid w:val="00E21BC7"/>
    <w:rsid w:val="00E22A32"/>
    <w:rsid w:val="00E24BB4"/>
    <w:rsid w:val="00E27C0A"/>
    <w:rsid w:val="00E30542"/>
    <w:rsid w:val="00E31F09"/>
    <w:rsid w:val="00E33694"/>
    <w:rsid w:val="00E347D2"/>
    <w:rsid w:val="00E34BE6"/>
    <w:rsid w:val="00E44200"/>
    <w:rsid w:val="00E44BCA"/>
    <w:rsid w:val="00E502D4"/>
    <w:rsid w:val="00E53677"/>
    <w:rsid w:val="00E55EA9"/>
    <w:rsid w:val="00E56DD9"/>
    <w:rsid w:val="00E61033"/>
    <w:rsid w:val="00E62311"/>
    <w:rsid w:val="00E6492F"/>
    <w:rsid w:val="00E64FE3"/>
    <w:rsid w:val="00E655B6"/>
    <w:rsid w:val="00E664AC"/>
    <w:rsid w:val="00E70AF9"/>
    <w:rsid w:val="00E7185A"/>
    <w:rsid w:val="00E718F6"/>
    <w:rsid w:val="00E73749"/>
    <w:rsid w:val="00E74F68"/>
    <w:rsid w:val="00E804DD"/>
    <w:rsid w:val="00E80CE9"/>
    <w:rsid w:val="00E81913"/>
    <w:rsid w:val="00E9016A"/>
    <w:rsid w:val="00E933EA"/>
    <w:rsid w:val="00E93A9A"/>
    <w:rsid w:val="00E93D42"/>
    <w:rsid w:val="00E95B03"/>
    <w:rsid w:val="00E96549"/>
    <w:rsid w:val="00EA0436"/>
    <w:rsid w:val="00EA0D79"/>
    <w:rsid w:val="00EA22BD"/>
    <w:rsid w:val="00EA248D"/>
    <w:rsid w:val="00EA43A3"/>
    <w:rsid w:val="00EB0E35"/>
    <w:rsid w:val="00EB2315"/>
    <w:rsid w:val="00EB3C9D"/>
    <w:rsid w:val="00EB75C5"/>
    <w:rsid w:val="00EC0FF7"/>
    <w:rsid w:val="00EC14BD"/>
    <w:rsid w:val="00EC42F9"/>
    <w:rsid w:val="00EC4CC5"/>
    <w:rsid w:val="00EC5184"/>
    <w:rsid w:val="00EC5E51"/>
    <w:rsid w:val="00ED0A46"/>
    <w:rsid w:val="00ED0FB1"/>
    <w:rsid w:val="00ED15DE"/>
    <w:rsid w:val="00ED1625"/>
    <w:rsid w:val="00ED6D50"/>
    <w:rsid w:val="00ED7896"/>
    <w:rsid w:val="00EE080C"/>
    <w:rsid w:val="00EE116A"/>
    <w:rsid w:val="00EE2EE4"/>
    <w:rsid w:val="00EE4A09"/>
    <w:rsid w:val="00EE4F66"/>
    <w:rsid w:val="00EF2152"/>
    <w:rsid w:val="00F00D61"/>
    <w:rsid w:val="00F01B6D"/>
    <w:rsid w:val="00F041EE"/>
    <w:rsid w:val="00F06A61"/>
    <w:rsid w:val="00F0773F"/>
    <w:rsid w:val="00F11F30"/>
    <w:rsid w:val="00F13631"/>
    <w:rsid w:val="00F13D8B"/>
    <w:rsid w:val="00F14E80"/>
    <w:rsid w:val="00F176C0"/>
    <w:rsid w:val="00F20B8D"/>
    <w:rsid w:val="00F217AC"/>
    <w:rsid w:val="00F21B7B"/>
    <w:rsid w:val="00F237C7"/>
    <w:rsid w:val="00F2414E"/>
    <w:rsid w:val="00F24E73"/>
    <w:rsid w:val="00F258B5"/>
    <w:rsid w:val="00F270A6"/>
    <w:rsid w:val="00F32543"/>
    <w:rsid w:val="00F32C4D"/>
    <w:rsid w:val="00F33929"/>
    <w:rsid w:val="00F3399C"/>
    <w:rsid w:val="00F36371"/>
    <w:rsid w:val="00F41A78"/>
    <w:rsid w:val="00F43D65"/>
    <w:rsid w:val="00F45F98"/>
    <w:rsid w:val="00F46FA6"/>
    <w:rsid w:val="00F505EF"/>
    <w:rsid w:val="00F528FA"/>
    <w:rsid w:val="00F575FE"/>
    <w:rsid w:val="00F608ED"/>
    <w:rsid w:val="00F613DE"/>
    <w:rsid w:val="00F625F4"/>
    <w:rsid w:val="00F66F31"/>
    <w:rsid w:val="00F708E6"/>
    <w:rsid w:val="00F72F48"/>
    <w:rsid w:val="00F732AF"/>
    <w:rsid w:val="00F777A7"/>
    <w:rsid w:val="00F80FE8"/>
    <w:rsid w:val="00F81543"/>
    <w:rsid w:val="00F8191A"/>
    <w:rsid w:val="00F822C1"/>
    <w:rsid w:val="00F83625"/>
    <w:rsid w:val="00F84A30"/>
    <w:rsid w:val="00F853D8"/>
    <w:rsid w:val="00F85D00"/>
    <w:rsid w:val="00F86909"/>
    <w:rsid w:val="00F87917"/>
    <w:rsid w:val="00F935E1"/>
    <w:rsid w:val="00F9571B"/>
    <w:rsid w:val="00F976C5"/>
    <w:rsid w:val="00FA11BC"/>
    <w:rsid w:val="00FA3414"/>
    <w:rsid w:val="00FA43D5"/>
    <w:rsid w:val="00FA58E3"/>
    <w:rsid w:val="00FA6AA8"/>
    <w:rsid w:val="00FB0A59"/>
    <w:rsid w:val="00FB160F"/>
    <w:rsid w:val="00FB17EF"/>
    <w:rsid w:val="00FC25B5"/>
    <w:rsid w:val="00FC379F"/>
    <w:rsid w:val="00FC3F48"/>
    <w:rsid w:val="00FC6A51"/>
    <w:rsid w:val="00FD159F"/>
    <w:rsid w:val="00FD23BE"/>
    <w:rsid w:val="00FD51C2"/>
    <w:rsid w:val="00FD53E5"/>
    <w:rsid w:val="00FD6277"/>
    <w:rsid w:val="00FD697F"/>
    <w:rsid w:val="00FD6E8E"/>
    <w:rsid w:val="00FE0564"/>
    <w:rsid w:val="00FE1458"/>
    <w:rsid w:val="00FE3603"/>
    <w:rsid w:val="00FE372C"/>
    <w:rsid w:val="00FE37D8"/>
    <w:rsid w:val="00FE39DC"/>
    <w:rsid w:val="00FE741E"/>
    <w:rsid w:val="00FF1194"/>
    <w:rsid w:val="00FF2A17"/>
    <w:rsid w:val="00FF4084"/>
    <w:rsid w:val="00FF48A3"/>
    <w:rsid w:val="00FF4F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o:shapedefaults>
    <o:shapelayout v:ext="edit">
      <o:idmap v:ext="edit" data="1"/>
    </o:shapelayout>
  </w:shapeDefaults>
  <w:decimalSymbol w:val="."/>
  <w:listSeparator w:val=","/>
  <w14:docId w14:val="3F5A5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71A"/>
  </w:style>
  <w:style w:type="paragraph" w:styleId="Heading1">
    <w:name w:val="heading 1"/>
    <w:basedOn w:val="Normal"/>
    <w:next w:val="Normal"/>
    <w:link w:val="Heading1Char"/>
    <w:qFormat/>
    <w:rsid w:val="00A90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133DB"/>
    <w:pPr>
      <w:keepNext/>
      <w:autoSpaceDE w:val="0"/>
      <w:autoSpaceDN w:val="0"/>
      <w:adjustRightInd w:val="0"/>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A30"/>
    <w:rPr>
      <w:color w:val="0000FF" w:themeColor="hyperlink"/>
      <w:u w:val="single"/>
    </w:rPr>
  </w:style>
  <w:style w:type="character" w:customStyle="1" w:styleId="regulartext1">
    <w:name w:val="regulartext1"/>
    <w:basedOn w:val="DefaultParagraphFont"/>
    <w:rsid w:val="001953B2"/>
    <w:rPr>
      <w:rFonts w:ascii="Georgia" w:hAnsi="Georgia" w:hint="default"/>
      <w:color w:val="26354A"/>
      <w:spacing w:val="20"/>
      <w:sz w:val="15"/>
      <w:szCs w:val="15"/>
    </w:rPr>
  </w:style>
  <w:style w:type="character" w:styleId="Strong">
    <w:name w:val="Strong"/>
    <w:basedOn w:val="DefaultParagraphFont"/>
    <w:uiPriority w:val="22"/>
    <w:qFormat/>
    <w:rsid w:val="001953B2"/>
    <w:rPr>
      <w:b/>
      <w:bCs/>
    </w:rPr>
  </w:style>
  <w:style w:type="character" w:styleId="Emphasis">
    <w:name w:val="Emphasis"/>
    <w:basedOn w:val="DefaultParagraphFont"/>
    <w:uiPriority w:val="20"/>
    <w:qFormat/>
    <w:rsid w:val="001953B2"/>
    <w:rPr>
      <w:i/>
      <w:iCs/>
    </w:rPr>
  </w:style>
  <w:style w:type="paragraph" w:customStyle="1" w:styleId="style8">
    <w:name w:val="style8"/>
    <w:basedOn w:val="Normal"/>
    <w:rsid w:val="001953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87FB6"/>
    <w:pPr>
      <w:ind w:left="720"/>
      <w:contextualSpacing/>
    </w:pPr>
  </w:style>
  <w:style w:type="table" w:styleId="TableGrid">
    <w:name w:val="Table Grid"/>
    <w:basedOn w:val="TableNormal"/>
    <w:rsid w:val="00C57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5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B4"/>
    <w:rPr>
      <w:rFonts w:ascii="Tahoma" w:hAnsi="Tahoma" w:cs="Tahoma"/>
      <w:sz w:val="16"/>
      <w:szCs w:val="16"/>
    </w:rPr>
  </w:style>
  <w:style w:type="character" w:customStyle="1" w:styleId="Heading1Char">
    <w:name w:val="Heading 1 Char"/>
    <w:basedOn w:val="DefaultParagraphFont"/>
    <w:link w:val="Heading1"/>
    <w:uiPriority w:val="9"/>
    <w:rsid w:val="00A905D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7D4134"/>
    <w:rPr>
      <w:sz w:val="18"/>
      <w:szCs w:val="18"/>
    </w:rPr>
  </w:style>
  <w:style w:type="paragraph" w:styleId="CommentText">
    <w:name w:val="annotation text"/>
    <w:basedOn w:val="Normal"/>
    <w:link w:val="CommentTextChar"/>
    <w:unhideWhenUsed/>
    <w:rsid w:val="007D4134"/>
    <w:pPr>
      <w:spacing w:line="240" w:lineRule="auto"/>
    </w:pPr>
    <w:rPr>
      <w:sz w:val="24"/>
      <w:szCs w:val="24"/>
    </w:rPr>
  </w:style>
  <w:style w:type="character" w:customStyle="1" w:styleId="CommentTextChar">
    <w:name w:val="Comment Text Char"/>
    <w:basedOn w:val="DefaultParagraphFont"/>
    <w:link w:val="CommentText"/>
    <w:rsid w:val="007D4134"/>
    <w:rPr>
      <w:sz w:val="24"/>
      <w:szCs w:val="24"/>
    </w:rPr>
  </w:style>
  <w:style w:type="paragraph" w:styleId="CommentSubject">
    <w:name w:val="annotation subject"/>
    <w:basedOn w:val="CommentText"/>
    <w:next w:val="CommentText"/>
    <w:link w:val="CommentSubjectChar"/>
    <w:uiPriority w:val="99"/>
    <w:semiHidden/>
    <w:unhideWhenUsed/>
    <w:rsid w:val="007D4134"/>
    <w:rPr>
      <w:b/>
      <w:bCs/>
      <w:sz w:val="20"/>
      <w:szCs w:val="20"/>
    </w:rPr>
  </w:style>
  <w:style w:type="character" w:customStyle="1" w:styleId="CommentSubjectChar">
    <w:name w:val="Comment Subject Char"/>
    <w:basedOn w:val="CommentTextChar"/>
    <w:link w:val="CommentSubject"/>
    <w:uiPriority w:val="99"/>
    <w:rsid w:val="007D4134"/>
    <w:rPr>
      <w:b/>
      <w:bCs/>
      <w:sz w:val="20"/>
      <w:szCs w:val="20"/>
    </w:rPr>
  </w:style>
  <w:style w:type="paragraph" w:styleId="Header">
    <w:name w:val="header"/>
    <w:basedOn w:val="Normal"/>
    <w:link w:val="HeaderChar"/>
    <w:uiPriority w:val="99"/>
    <w:unhideWhenUsed/>
    <w:rsid w:val="00475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DCE"/>
  </w:style>
  <w:style w:type="paragraph" w:styleId="Footer">
    <w:name w:val="footer"/>
    <w:basedOn w:val="Normal"/>
    <w:link w:val="FooterChar"/>
    <w:uiPriority w:val="99"/>
    <w:unhideWhenUsed/>
    <w:rsid w:val="00475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DCE"/>
  </w:style>
  <w:style w:type="character" w:customStyle="1" w:styleId="Heading2Char">
    <w:name w:val="Heading 2 Char"/>
    <w:basedOn w:val="DefaultParagraphFont"/>
    <w:link w:val="Heading2"/>
    <w:rsid w:val="00A133DB"/>
    <w:rPr>
      <w:rFonts w:ascii="Arial" w:eastAsia="Times New Roman" w:hAnsi="Arial" w:cs="Arial"/>
      <w:b/>
      <w:bCs/>
      <w:i/>
      <w:iCs/>
      <w:sz w:val="28"/>
      <w:szCs w:val="28"/>
    </w:rPr>
  </w:style>
  <w:style w:type="character" w:styleId="PageNumber">
    <w:name w:val="page number"/>
    <w:basedOn w:val="DefaultParagraphFont"/>
    <w:rsid w:val="00A133DB"/>
  </w:style>
  <w:style w:type="paragraph" w:styleId="NormalWeb">
    <w:name w:val="Normal (Web)"/>
    <w:basedOn w:val="Normal"/>
    <w:uiPriority w:val="99"/>
    <w:rsid w:val="00A133DB"/>
    <w:pPr>
      <w:autoSpaceDE w:val="0"/>
      <w:autoSpaceDN w:val="0"/>
      <w:adjustRightInd w:val="0"/>
      <w:spacing w:before="100" w:beforeAutospacing="1" w:after="100" w:afterAutospacing="1" w:line="240" w:lineRule="auto"/>
    </w:pPr>
    <w:rPr>
      <w:rFonts w:ascii="Calibri" w:eastAsia="Times New Roman" w:hAnsi="Calibri" w:cs="Times New Roman"/>
      <w:color w:val="000000"/>
      <w:sz w:val="24"/>
      <w:szCs w:val="24"/>
    </w:rPr>
  </w:style>
  <w:style w:type="paragraph" w:styleId="TOC1">
    <w:name w:val="toc 1"/>
    <w:basedOn w:val="Normal"/>
    <w:next w:val="Normal"/>
    <w:autoRedefine/>
    <w:semiHidden/>
    <w:rsid w:val="00A133DB"/>
    <w:pPr>
      <w:autoSpaceDE w:val="0"/>
      <w:autoSpaceDN w:val="0"/>
      <w:adjustRightInd w:val="0"/>
      <w:spacing w:after="0" w:line="240" w:lineRule="auto"/>
    </w:pPr>
    <w:rPr>
      <w:rFonts w:ascii="Calibri" w:eastAsia="Times New Roman" w:hAnsi="Calibri" w:cs="Times New Roman"/>
      <w:sz w:val="24"/>
      <w:szCs w:val="24"/>
    </w:rPr>
  </w:style>
  <w:style w:type="paragraph" w:styleId="TOC2">
    <w:name w:val="toc 2"/>
    <w:basedOn w:val="Normal"/>
    <w:next w:val="Normal"/>
    <w:autoRedefine/>
    <w:semiHidden/>
    <w:rsid w:val="00A133DB"/>
    <w:pPr>
      <w:autoSpaceDE w:val="0"/>
      <w:autoSpaceDN w:val="0"/>
      <w:adjustRightInd w:val="0"/>
      <w:spacing w:after="0" w:line="240" w:lineRule="auto"/>
      <w:ind w:left="240"/>
    </w:pPr>
    <w:rPr>
      <w:rFonts w:ascii="Calibri" w:eastAsia="Times New Roman" w:hAnsi="Calibri" w:cs="Times New Roman"/>
      <w:sz w:val="24"/>
      <w:szCs w:val="24"/>
    </w:rPr>
  </w:style>
  <w:style w:type="paragraph" w:styleId="TOC3">
    <w:name w:val="toc 3"/>
    <w:basedOn w:val="Normal"/>
    <w:next w:val="Normal"/>
    <w:autoRedefine/>
    <w:semiHidden/>
    <w:rsid w:val="00A133DB"/>
    <w:pPr>
      <w:autoSpaceDE w:val="0"/>
      <w:autoSpaceDN w:val="0"/>
      <w:adjustRightInd w:val="0"/>
      <w:spacing w:after="0" w:line="240" w:lineRule="auto"/>
      <w:ind w:left="480"/>
    </w:pPr>
    <w:rPr>
      <w:rFonts w:ascii="Calibri" w:eastAsia="Times New Roman" w:hAnsi="Calibri" w:cs="Times New Roman"/>
      <w:sz w:val="24"/>
      <w:szCs w:val="24"/>
    </w:rPr>
  </w:style>
  <w:style w:type="paragraph" w:styleId="DocumentMap">
    <w:name w:val="Document Map"/>
    <w:basedOn w:val="Normal"/>
    <w:link w:val="DocumentMapChar"/>
    <w:uiPriority w:val="99"/>
    <w:semiHidden/>
    <w:unhideWhenUsed/>
    <w:rsid w:val="00A133DB"/>
    <w:pPr>
      <w:autoSpaceDE w:val="0"/>
      <w:autoSpaceDN w:val="0"/>
      <w:adjustRightInd w:val="0"/>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A133DB"/>
    <w:rPr>
      <w:rFonts w:ascii="Tahoma" w:eastAsia="Times New Roman" w:hAnsi="Tahoma" w:cs="Tahoma"/>
      <w:sz w:val="16"/>
      <w:szCs w:val="16"/>
    </w:rPr>
  </w:style>
  <w:style w:type="character" w:styleId="HTMLCite">
    <w:name w:val="HTML Cite"/>
    <w:basedOn w:val="DefaultParagraphFont"/>
    <w:uiPriority w:val="99"/>
    <w:semiHidden/>
    <w:unhideWhenUsed/>
    <w:rsid w:val="00A133DB"/>
    <w:rPr>
      <w:i w:val="0"/>
      <w:iCs w:val="0"/>
      <w:color w:val="0E774A"/>
    </w:rPr>
  </w:style>
  <w:style w:type="character" w:customStyle="1" w:styleId="f1">
    <w:name w:val="f1"/>
    <w:basedOn w:val="DefaultParagraphFont"/>
    <w:rsid w:val="00A133DB"/>
    <w:rPr>
      <w:color w:val="767676"/>
    </w:rPr>
  </w:style>
  <w:style w:type="character" w:customStyle="1" w:styleId="gl1">
    <w:name w:val="gl1"/>
    <w:basedOn w:val="DefaultParagraphFont"/>
    <w:rsid w:val="00A133DB"/>
    <w:rPr>
      <w:color w:val="767676"/>
    </w:rPr>
  </w:style>
  <w:style w:type="character" w:customStyle="1" w:styleId="kobs">
    <w:name w:val="kobs"/>
    <w:basedOn w:val="DefaultParagraphFont"/>
    <w:rsid w:val="00A133DB"/>
  </w:style>
  <w:style w:type="paragraph" w:customStyle="1" w:styleId="ColorfulList-Accent11">
    <w:name w:val="Colorful List - Accent 11"/>
    <w:basedOn w:val="Normal"/>
    <w:uiPriority w:val="99"/>
    <w:qFormat/>
    <w:rsid w:val="00226047"/>
    <w:pPr>
      <w:ind w:left="720"/>
    </w:pPr>
    <w:rPr>
      <w:rFonts w:ascii="Calibri" w:eastAsia="Times New Roman" w:hAnsi="Calibri" w:cs="Calibri"/>
    </w:rPr>
  </w:style>
  <w:style w:type="paragraph" w:styleId="HTMLPreformatted">
    <w:name w:val="HTML Preformatted"/>
    <w:basedOn w:val="Normal"/>
    <w:link w:val="HTMLPreformattedChar"/>
    <w:uiPriority w:val="99"/>
    <w:rsid w:val="00226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26047"/>
    <w:rPr>
      <w:rFonts w:ascii="Courier New" w:eastAsia="Times New Roman" w:hAnsi="Courier New" w:cs="Courier New"/>
      <w:sz w:val="20"/>
      <w:szCs w:val="20"/>
    </w:rPr>
  </w:style>
  <w:style w:type="character" w:customStyle="1" w:styleId="style11">
    <w:name w:val="style11"/>
    <w:basedOn w:val="DefaultParagraphFont"/>
    <w:uiPriority w:val="99"/>
    <w:rsid w:val="00226047"/>
    <w:rPr>
      <w:rFonts w:ascii="Arial" w:hAnsi="Arial" w:cs="Arial"/>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71A"/>
  </w:style>
  <w:style w:type="paragraph" w:styleId="Heading1">
    <w:name w:val="heading 1"/>
    <w:basedOn w:val="Normal"/>
    <w:next w:val="Normal"/>
    <w:link w:val="Heading1Char"/>
    <w:qFormat/>
    <w:rsid w:val="00A90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133DB"/>
    <w:pPr>
      <w:keepNext/>
      <w:autoSpaceDE w:val="0"/>
      <w:autoSpaceDN w:val="0"/>
      <w:adjustRightInd w:val="0"/>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A30"/>
    <w:rPr>
      <w:color w:val="0000FF" w:themeColor="hyperlink"/>
      <w:u w:val="single"/>
    </w:rPr>
  </w:style>
  <w:style w:type="character" w:customStyle="1" w:styleId="regulartext1">
    <w:name w:val="regulartext1"/>
    <w:basedOn w:val="DefaultParagraphFont"/>
    <w:rsid w:val="001953B2"/>
    <w:rPr>
      <w:rFonts w:ascii="Georgia" w:hAnsi="Georgia" w:hint="default"/>
      <w:color w:val="26354A"/>
      <w:spacing w:val="20"/>
      <w:sz w:val="15"/>
      <w:szCs w:val="15"/>
    </w:rPr>
  </w:style>
  <w:style w:type="character" w:styleId="Strong">
    <w:name w:val="Strong"/>
    <w:basedOn w:val="DefaultParagraphFont"/>
    <w:uiPriority w:val="22"/>
    <w:qFormat/>
    <w:rsid w:val="001953B2"/>
    <w:rPr>
      <w:b/>
      <w:bCs/>
    </w:rPr>
  </w:style>
  <w:style w:type="character" w:styleId="Emphasis">
    <w:name w:val="Emphasis"/>
    <w:basedOn w:val="DefaultParagraphFont"/>
    <w:uiPriority w:val="20"/>
    <w:qFormat/>
    <w:rsid w:val="001953B2"/>
    <w:rPr>
      <w:i/>
      <w:iCs/>
    </w:rPr>
  </w:style>
  <w:style w:type="paragraph" w:customStyle="1" w:styleId="style8">
    <w:name w:val="style8"/>
    <w:basedOn w:val="Normal"/>
    <w:rsid w:val="001953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87FB6"/>
    <w:pPr>
      <w:ind w:left="720"/>
      <w:contextualSpacing/>
    </w:pPr>
  </w:style>
  <w:style w:type="table" w:styleId="TableGrid">
    <w:name w:val="Table Grid"/>
    <w:basedOn w:val="TableNormal"/>
    <w:rsid w:val="00C57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5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B4"/>
    <w:rPr>
      <w:rFonts w:ascii="Tahoma" w:hAnsi="Tahoma" w:cs="Tahoma"/>
      <w:sz w:val="16"/>
      <w:szCs w:val="16"/>
    </w:rPr>
  </w:style>
  <w:style w:type="character" w:customStyle="1" w:styleId="Heading1Char">
    <w:name w:val="Heading 1 Char"/>
    <w:basedOn w:val="DefaultParagraphFont"/>
    <w:link w:val="Heading1"/>
    <w:uiPriority w:val="9"/>
    <w:rsid w:val="00A905D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7D4134"/>
    <w:rPr>
      <w:sz w:val="18"/>
      <w:szCs w:val="18"/>
    </w:rPr>
  </w:style>
  <w:style w:type="paragraph" w:styleId="CommentText">
    <w:name w:val="annotation text"/>
    <w:basedOn w:val="Normal"/>
    <w:link w:val="CommentTextChar"/>
    <w:unhideWhenUsed/>
    <w:rsid w:val="007D4134"/>
    <w:pPr>
      <w:spacing w:line="240" w:lineRule="auto"/>
    </w:pPr>
    <w:rPr>
      <w:sz w:val="24"/>
      <w:szCs w:val="24"/>
    </w:rPr>
  </w:style>
  <w:style w:type="character" w:customStyle="1" w:styleId="CommentTextChar">
    <w:name w:val="Comment Text Char"/>
    <w:basedOn w:val="DefaultParagraphFont"/>
    <w:link w:val="CommentText"/>
    <w:rsid w:val="007D4134"/>
    <w:rPr>
      <w:sz w:val="24"/>
      <w:szCs w:val="24"/>
    </w:rPr>
  </w:style>
  <w:style w:type="paragraph" w:styleId="CommentSubject">
    <w:name w:val="annotation subject"/>
    <w:basedOn w:val="CommentText"/>
    <w:next w:val="CommentText"/>
    <w:link w:val="CommentSubjectChar"/>
    <w:uiPriority w:val="99"/>
    <w:semiHidden/>
    <w:unhideWhenUsed/>
    <w:rsid w:val="007D4134"/>
    <w:rPr>
      <w:b/>
      <w:bCs/>
      <w:sz w:val="20"/>
      <w:szCs w:val="20"/>
    </w:rPr>
  </w:style>
  <w:style w:type="character" w:customStyle="1" w:styleId="CommentSubjectChar">
    <w:name w:val="Comment Subject Char"/>
    <w:basedOn w:val="CommentTextChar"/>
    <w:link w:val="CommentSubject"/>
    <w:uiPriority w:val="99"/>
    <w:rsid w:val="007D4134"/>
    <w:rPr>
      <w:b/>
      <w:bCs/>
      <w:sz w:val="20"/>
      <w:szCs w:val="20"/>
    </w:rPr>
  </w:style>
  <w:style w:type="paragraph" w:styleId="Header">
    <w:name w:val="header"/>
    <w:basedOn w:val="Normal"/>
    <w:link w:val="HeaderChar"/>
    <w:uiPriority w:val="99"/>
    <w:unhideWhenUsed/>
    <w:rsid w:val="00475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DCE"/>
  </w:style>
  <w:style w:type="paragraph" w:styleId="Footer">
    <w:name w:val="footer"/>
    <w:basedOn w:val="Normal"/>
    <w:link w:val="FooterChar"/>
    <w:uiPriority w:val="99"/>
    <w:unhideWhenUsed/>
    <w:rsid w:val="00475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DCE"/>
  </w:style>
  <w:style w:type="character" w:customStyle="1" w:styleId="Heading2Char">
    <w:name w:val="Heading 2 Char"/>
    <w:basedOn w:val="DefaultParagraphFont"/>
    <w:link w:val="Heading2"/>
    <w:rsid w:val="00A133DB"/>
    <w:rPr>
      <w:rFonts w:ascii="Arial" w:eastAsia="Times New Roman" w:hAnsi="Arial" w:cs="Arial"/>
      <w:b/>
      <w:bCs/>
      <w:i/>
      <w:iCs/>
      <w:sz w:val="28"/>
      <w:szCs w:val="28"/>
    </w:rPr>
  </w:style>
  <w:style w:type="character" w:styleId="PageNumber">
    <w:name w:val="page number"/>
    <w:basedOn w:val="DefaultParagraphFont"/>
    <w:rsid w:val="00A133DB"/>
  </w:style>
  <w:style w:type="paragraph" w:styleId="NormalWeb">
    <w:name w:val="Normal (Web)"/>
    <w:basedOn w:val="Normal"/>
    <w:uiPriority w:val="99"/>
    <w:rsid w:val="00A133DB"/>
    <w:pPr>
      <w:autoSpaceDE w:val="0"/>
      <w:autoSpaceDN w:val="0"/>
      <w:adjustRightInd w:val="0"/>
      <w:spacing w:before="100" w:beforeAutospacing="1" w:after="100" w:afterAutospacing="1" w:line="240" w:lineRule="auto"/>
    </w:pPr>
    <w:rPr>
      <w:rFonts w:ascii="Calibri" w:eastAsia="Times New Roman" w:hAnsi="Calibri" w:cs="Times New Roman"/>
      <w:color w:val="000000"/>
      <w:sz w:val="24"/>
      <w:szCs w:val="24"/>
    </w:rPr>
  </w:style>
  <w:style w:type="paragraph" w:styleId="TOC1">
    <w:name w:val="toc 1"/>
    <w:basedOn w:val="Normal"/>
    <w:next w:val="Normal"/>
    <w:autoRedefine/>
    <w:semiHidden/>
    <w:rsid w:val="00A133DB"/>
    <w:pPr>
      <w:autoSpaceDE w:val="0"/>
      <w:autoSpaceDN w:val="0"/>
      <w:adjustRightInd w:val="0"/>
      <w:spacing w:after="0" w:line="240" w:lineRule="auto"/>
    </w:pPr>
    <w:rPr>
      <w:rFonts w:ascii="Calibri" w:eastAsia="Times New Roman" w:hAnsi="Calibri" w:cs="Times New Roman"/>
      <w:sz w:val="24"/>
      <w:szCs w:val="24"/>
    </w:rPr>
  </w:style>
  <w:style w:type="paragraph" w:styleId="TOC2">
    <w:name w:val="toc 2"/>
    <w:basedOn w:val="Normal"/>
    <w:next w:val="Normal"/>
    <w:autoRedefine/>
    <w:semiHidden/>
    <w:rsid w:val="00A133DB"/>
    <w:pPr>
      <w:autoSpaceDE w:val="0"/>
      <w:autoSpaceDN w:val="0"/>
      <w:adjustRightInd w:val="0"/>
      <w:spacing w:after="0" w:line="240" w:lineRule="auto"/>
      <w:ind w:left="240"/>
    </w:pPr>
    <w:rPr>
      <w:rFonts w:ascii="Calibri" w:eastAsia="Times New Roman" w:hAnsi="Calibri" w:cs="Times New Roman"/>
      <w:sz w:val="24"/>
      <w:szCs w:val="24"/>
    </w:rPr>
  </w:style>
  <w:style w:type="paragraph" w:styleId="TOC3">
    <w:name w:val="toc 3"/>
    <w:basedOn w:val="Normal"/>
    <w:next w:val="Normal"/>
    <w:autoRedefine/>
    <w:semiHidden/>
    <w:rsid w:val="00A133DB"/>
    <w:pPr>
      <w:autoSpaceDE w:val="0"/>
      <w:autoSpaceDN w:val="0"/>
      <w:adjustRightInd w:val="0"/>
      <w:spacing w:after="0" w:line="240" w:lineRule="auto"/>
      <w:ind w:left="480"/>
    </w:pPr>
    <w:rPr>
      <w:rFonts w:ascii="Calibri" w:eastAsia="Times New Roman" w:hAnsi="Calibri" w:cs="Times New Roman"/>
      <w:sz w:val="24"/>
      <w:szCs w:val="24"/>
    </w:rPr>
  </w:style>
  <w:style w:type="paragraph" w:styleId="DocumentMap">
    <w:name w:val="Document Map"/>
    <w:basedOn w:val="Normal"/>
    <w:link w:val="DocumentMapChar"/>
    <w:uiPriority w:val="99"/>
    <w:semiHidden/>
    <w:unhideWhenUsed/>
    <w:rsid w:val="00A133DB"/>
    <w:pPr>
      <w:autoSpaceDE w:val="0"/>
      <w:autoSpaceDN w:val="0"/>
      <w:adjustRightInd w:val="0"/>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A133DB"/>
    <w:rPr>
      <w:rFonts w:ascii="Tahoma" w:eastAsia="Times New Roman" w:hAnsi="Tahoma" w:cs="Tahoma"/>
      <w:sz w:val="16"/>
      <w:szCs w:val="16"/>
    </w:rPr>
  </w:style>
  <w:style w:type="character" w:styleId="HTMLCite">
    <w:name w:val="HTML Cite"/>
    <w:basedOn w:val="DefaultParagraphFont"/>
    <w:uiPriority w:val="99"/>
    <w:semiHidden/>
    <w:unhideWhenUsed/>
    <w:rsid w:val="00A133DB"/>
    <w:rPr>
      <w:i w:val="0"/>
      <w:iCs w:val="0"/>
      <w:color w:val="0E774A"/>
    </w:rPr>
  </w:style>
  <w:style w:type="character" w:customStyle="1" w:styleId="f1">
    <w:name w:val="f1"/>
    <w:basedOn w:val="DefaultParagraphFont"/>
    <w:rsid w:val="00A133DB"/>
    <w:rPr>
      <w:color w:val="767676"/>
    </w:rPr>
  </w:style>
  <w:style w:type="character" w:customStyle="1" w:styleId="gl1">
    <w:name w:val="gl1"/>
    <w:basedOn w:val="DefaultParagraphFont"/>
    <w:rsid w:val="00A133DB"/>
    <w:rPr>
      <w:color w:val="767676"/>
    </w:rPr>
  </w:style>
  <w:style w:type="character" w:customStyle="1" w:styleId="kobs">
    <w:name w:val="kobs"/>
    <w:basedOn w:val="DefaultParagraphFont"/>
    <w:rsid w:val="00A133DB"/>
  </w:style>
  <w:style w:type="paragraph" w:customStyle="1" w:styleId="ColorfulList-Accent11">
    <w:name w:val="Colorful List - Accent 11"/>
    <w:basedOn w:val="Normal"/>
    <w:uiPriority w:val="99"/>
    <w:qFormat/>
    <w:rsid w:val="00226047"/>
    <w:pPr>
      <w:ind w:left="720"/>
    </w:pPr>
    <w:rPr>
      <w:rFonts w:ascii="Calibri" w:eastAsia="Times New Roman" w:hAnsi="Calibri" w:cs="Calibri"/>
    </w:rPr>
  </w:style>
  <w:style w:type="paragraph" w:styleId="HTMLPreformatted">
    <w:name w:val="HTML Preformatted"/>
    <w:basedOn w:val="Normal"/>
    <w:link w:val="HTMLPreformattedChar"/>
    <w:uiPriority w:val="99"/>
    <w:rsid w:val="00226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26047"/>
    <w:rPr>
      <w:rFonts w:ascii="Courier New" w:eastAsia="Times New Roman" w:hAnsi="Courier New" w:cs="Courier New"/>
      <w:sz w:val="20"/>
      <w:szCs w:val="20"/>
    </w:rPr>
  </w:style>
  <w:style w:type="character" w:customStyle="1" w:styleId="style11">
    <w:name w:val="style11"/>
    <w:basedOn w:val="DefaultParagraphFont"/>
    <w:uiPriority w:val="99"/>
    <w:rsid w:val="00226047"/>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9553">
      <w:bodyDiv w:val="1"/>
      <w:marLeft w:val="0"/>
      <w:marRight w:val="0"/>
      <w:marTop w:val="0"/>
      <w:marBottom w:val="0"/>
      <w:divBdr>
        <w:top w:val="none" w:sz="0" w:space="0" w:color="auto"/>
        <w:left w:val="none" w:sz="0" w:space="0" w:color="auto"/>
        <w:bottom w:val="none" w:sz="0" w:space="0" w:color="auto"/>
        <w:right w:val="none" w:sz="0" w:space="0" w:color="auto"/>
      </w:divBdr>
    </w:div>
    <w:div w:id="273439884">
      <w:bodyDiv w:val="1"/>
      <w:marLeft w:val="0"/>
      <w:marRight w:val="0"/>
      <w:marTop w:val="0"/>
      <w:marBottom w:val="0"/>
      <w:divBdr>
        <w:top w:val="none" w:sz="0" w:space="0" w:color="auto"/>
        <w:left w:val="none" w:sz="0" w:space="0" w:color="auto"/>
        <w:bottom w:val="none" w:sz="0" w:space="0" w:color="auto"/>
        <w:right w:val="none" w:sz="0" w:space="0" w:color="auto"/>
      </w:divBdr>
    </w:div>
    <w:div w:id="347483478">
      <w:bodyDiv w:val="1"/>
      <w:marLeft w:val="0"/>
      <w:marRight w:val="0"/>
      <w:marTop w:val="0"/>
      <w:marBottom w:val="0"/>
      <w:divBdr>
        <w:top w:val="none" w:sz="0" w:space="0" w:color="auto"/>
        <w:left w:val="none" w:sz="0" w:space="0" w:color="auto"/>
        <w:bottom w:val="none" w:sz="0" w:space="0" w:color="auto"/>
        <w:right w:val="none" w:sz="0" w:space="0" w:color="auto"/>
      </w:divBdr>
    </w:div>
    <w:div w:id="495538084">
      <w:bodyDiv w:val="1"/>
      <w:marLeft w:val="0"/>
      <w:marRight w:val="0"/>
      <w:marTop w:val="0"/>
      <w:marBottom w:val="0"/>
      <w:divBdr>
        <w:top w:val="none" w:sz="0" w:space="0" w:color="auto"/>
        <w:left w:val="none" w:sz="0" w:space="0" w:color="auto"/>
        <w:bottom w:val="none" w:sz="0" w:space="0" w:color="auto"/>
        <w:right w:val="none" w:sz="0" w:space="0" w:color="auto"/>
      </w:divBdr>
    </w:div>
    <w:div w:id="760103095">
      <w:bodyDiv w:val="1"/>
      <w:marLeft w:val="0"/>
      <w:marRight w:val="0"/>
      <w:marTop w:val="0"/>
      <w:marBottom w:val="0"/>
      <w:divBdr>
        <w:top w:val="none" w:sz="0" w:space="0" w:color="auto"/>
        <w:left w:val="none" w:sz="0" w:space="0" w:color="auto"/>
        <w:bottom w:val="none" w:sz="0" w:space="0" w:color="auto"/>
        <w:right w:val="none" w:sz="0" w:space="0" w:color="auto"/>
      </w:divBdr>
    </w:div>
    <w:div w:id="892740700">
      <w:bodyDiv w:val="1"/>
      <w:marLeft w:val="0"/>
      <w:marRight w:val="0"/>
      <w:marTop w:val="0"/>
      <w:marBottom w:val="0"/>
      <w:divBdr>
        <w:top w:val="none" w:sz="0" w:space="0" w:color="auto"/>
        <w:left w:val="none" w:sz="0" w:space="0" w:color="auto"/>
        <w:bottom w:val="none" w:sz="0" w:space="0" w:color="auto"/>
        <w:right w:val="none" w:sz="0" w:space="0" w:color="auto"/>
      </w:divBdr>
    </w:div>
    <w:div w:id="1154419144">
      <w:bodyDiv w:val="1"/>
      <w:marLeft w:val="0"/>
      <w:marRight w:val="0"/>
      <w:marTop w:val="0"/>
      <w:marBottom w:val="0"/>
      <w:divBdr>
        <w:top w:val="none" w:sz="0" w:space="0" w:color="auto"/>
        <w:left w:val="none" w:sz="0" w:space="0" w:color="auto"/>
        <w:bottom w:val="none" w:sz="0" w:space="0" w:color="auto"/>
        <w:right w:val="none" w:sz="0" w:space="0" w:color="auto"/>
      </w:divBdr>
    </w:div>
    <w:div w:id="1270353380">
      <w:bodyDiv w:val="1"/>
      <w:marLeft w:val="0"/>
      <w:marRight w:val="0"/>
      <w:marTop w:val="0"/>
      <w:marBottom w:val="0"/>
      <w:divBdr>
        <w:top w:val="none" w:sz="0" w:space="0" w:color="auto"/>
        <w:left w:val="none" w:sz="0" w:space="0" w:color="auto"/>
        <w:bottom w:val="none" w:sz="0" w:space="0" w:color="auto"/>
        <w:right w:val="none" w:sz="0" w:space="0" w:color="auto"/>
      </w:divBdr>
    </w:div>
    <w:div w:id="1368873347">
      <w:bodyDiv w:val="1"/>
      <w:marLeft w:val="0"/>
      <w:marRight w:val="0"/>
      <w:marTop w:val="0"/>
      <w:marBottom w:val="0"/>
      <w:divBdr>
        <w:top w:val="none" w:sz="0" w:space="0" w:color="auto"/>
        <w:left w:val="none" w:sz="0" w:space="0" w:color="auto"/>
        <w:bottom w:val="none" w:sz="0" w:space="0" w:color="auto"/>
        <w:right w:val="none" w:sz="0" w:space="0" w:color="auto"/>
      </w:divBdr>
      <w:divsChild>
        <w:div w:id="1480270419">
          <w:marLeft w:val="0"/>
          <w:marRight w:val="0"/>
          <w:marTop w:val="0"/>
          <w:marBottom w:val="0"/>
          <w:divBdr>
            <w:top w:val="none" w:sz="0" w:space="0" w:color="auto"/>
            <w:left w:val="none" w:sz="0" w:space="0" w:color="auto"/>
            <w:bottom w:val="none" w:sz="0" w:space="0" w:color="auto"/>
            <w:right w:val="none" w:sz="0" w:space="0" w:color="auto"/>
          </w:divBdr>
          <w:divsChild>
            <w:div w:id="1428698158">
              <w:marLeft w:val="0"/>
              <w:marRight w:val="0"/>
              <w:marTop w:val="0"/>
              <w:marBottom w:val="0"/>
              <w:divBdr>
                <w:top w:val="none" w:sz="0" w:space="0" w:color="auto"/>
                <w:left w:val="none" w:sz="0" w:space="0" w:color="auto"/>
                <w:bottom w:val="none" w:sz="0" w:space="0" w:color="auto"/>
                <w:right w:val="none" w:sz="0" w:space="0" w:color="auto"/>
              </w:divBdr>
              <w:divsChild>
                <w:div w:id="21139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wmf"/><Relationship Id="rId21" Type="http://schemas.openxmlformats.org/officeDocument/2006/relationships/oleObject" Target="embeddings/oleObject3.bin"/><Relationship Id="rId22" Type="http://schemas.openxmlformats.org/officeDocument/2006/relationships/image" Target="media/image6.wmf"/><Relationship Id="rId23" Type="http://schemas.openxmlformats.org/officeDocument/2006/relationships/oleObject" Target="embeddings/oleObject4.bin"/><Relationship Id="rId24" Type="http://schemas.openxmlformats.org/officeDocument/2006/relationships/image" Target="media/image7.emf"/><Relationship Id="rId25" Type="http://schemas.openxmlformats.org/officeDocument/2006/relationships/image" Target="media/image8.wmf"/><Relationship Id="rId26" Type="http://schemas.openxmlformats.org/officeDocument/2006/relationships/oleObject" Target="embeddings/oleObject5.bin"/><Relationship Id="rId27" Type="http://schemas.openxmlformats.org/officeDocument/2006/relationships/image" Target="media/image9.wmf"/><Relationship Id="rId28" Type="http://schemas.openxmlformats.org/officeDocument/2006/relationships/oleObject" Target="embeddings/oleObject6.bin"/><Relationship Id="rId29" Type="http://schemas.openxmlformats.org/officeDocument/2006/relationships/image" Target="media/image10.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7.bin"/><Relationship Id="rId31" Type="http://schemas.openxmlformats.org/officeDocument/2006/relationships/image" Target="media/image11.wmf"/><Relationship Id="rId32" Type="http://schemas.openxmlformats.org/officeDocument/2006/relationships/oleObject" Target="embeddings/oleObject8.bin"/><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2.xml"/><Relationship Id="rId34" Type="http://schemas.openxmlformats.org/officeDocument/2006/relationships/chart" Target="charts/chart3.xml"/><Relationship Id="rId35" Type="http://schemas.openxmlformats.org/officeDocument/2006/relationships/chart" Target="charts/chart4.xml"/><Relationship Id="rId36" Type="http://schemas.openxmlformats.org/officeDocument/2006/relationships/chart" Target="charts/chart5.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chart" Target="charts/chart1.xml"/><Relationship Id="rId15" Type="http://schemas.openxmlformats.org/officeDocument/2006/relationships/image" Target="media/image2.jpeg"/><Relationship Id="rId16" Type="http://schemas.openxmlformats.org/officeDocument/2006/relationships/image" Target="media/image3.wmf"/><Relationship Id="rId17" Type="http://schemas.openxmlformats.org/officeDocument/2006/relationships/oleObject" Target="embeddings/oleObject1.bin"/><Relationship Id="rId18" Type="http://schemas.openxmlformats.org/officeDocument/2006/relationships/image" Target="media/image4.wmf"/><Relationship Id="rId19" Type="http://schemas.openxmlformats.org/officeDocument/2006/relationships/oleObject" Target="embeddings/oleObject2.bin"/><Relationship Id="rId37" Type="http://schemas.openxmlformats.org/officeDocument/2006/relationships/chart" Target="charts/chart6.xml"/><Relationship Id="rId38" Type="http://schemas.openxmlformats.org/officeDocument/2006/relationships/header" Target="header3.xml"/><Relationship Id="rId39" Type="http://schemas.openxmlformats.org/officeDocument/2006/relationships/header" Target="header4.xml"/><Relationship Id="rId40" Type="http://schemas.openxmlformats.org/officeDocument/2006/relationships/fontTable" Target="fontTable.xml"/><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quinones\Desktop\Dissertation\Chapter%201%20reviews\KR%20flows%20before%20and%20after%20dam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rquinones\Desktop\Dissertation\status%202010\Data\megatable%20crunch%2078-0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rquinones\Desktop\Dissertation\trend%20analysis\trend%20analysis%20Holyoak\Salmon%20River%20with%20factors%20042211.xls" TargetMode="External"/><Relationship Id="rId2"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rquinones\Desktop\Dissertation\trend%20analysis\trend%20analysis%20Holyoak\Salmon%20River%20with%20factors%20042211.xls" TargetMode="External"/><Relationship Id="rId2"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rquinones\Desktop\Dissertation\trend%20analysis\trend%20analysis%20Holyoak\Salmon%20River%20with%20factors%20042211.xls" TargetMode="External"/><Relationship Id="rId2"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rquinones\Desktop\Dissertation\trend%20analysis\trend%20analysis%20Holyoak\Scott%20R%20fall%20ck%20with%20factors.xlsx" TargetMode="External"/><Relationship Id="rId2"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1911-1971</c:v>
          </c:tx>
          <c:spPr>
            <a:ln w="25400">
              <a:solidFill>
                <a:prstClr val="black"/>
              </a:solidFill>
            </a:ln>
          </c:spPr>
          <c:marker>
            <c:symbol val="star"/>
            <c:size val="5"/>
            <c:spPr>
              <a:noFill/>
              <a:ln w="6350">
                <a:solidFill>
                  <a:prstClr val="black"/>
                </a:solidFill>
              </a:ln>
            </c:spPr>
          </c:marker>
          <c:cat>
            <c:strRef>
              <c:f>Sheet1!$A$3:$A$14</c:f>
              <c:strCache>
                <c:ptCount val="12"/>
                <c:pt idx="0">
                  <c:v>October</c:v>
                </c:pt>
                <c:pt idx="1">
                  <c:v>November</c:v>
                </c:pt>
                <c:pt idx="2">
                  <c:v>December</c:v>
                </c:pt>
                <c:pt idx="3">
                  <c:v>January</c:v>
                </c:pt>
                <c:pt idx="4">
                  <c:v>February</c:v>
                </c:pt>
                <c:pt idx="5">
                  <c:v>March</c:v>
                </c:pt>
                <c:pt idx="6">
                  <c:v>April</c:v>
                </c:pt>
                <c:pt idx="7">
                  <c:v>May</c:v>
                </c:pt>
                <c:pt idx="8">
                  <c:v>June</c:v>
                </c:pt>
                <c:pt idx="9">
                  <c:v>July</c:v>
                </c:pt>
                <c:pt idx="10">
                  <c:v>August</c:v>
                </c:pt>
                <c:pt idx="11">
                  <c:v>September</c:v>
                </c:pt>
              </c:strCache>
            </c:strRef>
          </c:cat>
          <c:val>
            <c:numRef>
              <c:f>Sheet1!$B$3:$B$14</c:f>
              <c:numCache>
                <c:formatCode>General</c:formatCode>
                <c:ptCount val="12"/>
                <c:pt idx="0">
                  <c:v>91.13</c:v>
                </c:pt>
                <c:pt idx="1">
                  <c:v>153.4</c:v>
                </c:pt>
                <c:pt idx="2">
                  <c:v>302.8</c:v>
                </c:pt>
                <c:pt idx="3">
                  <c:v>574.5</c:v>
                </c:pt>
                <c:pt idx="4">
                  <c:v>803.7</c:v>
                </c:pt>
                <c:pt idx="5">
                  <c:v>775.4</c:v>
                </c:pt>
                <c:pt idx="6">
                  <c:v>902.8</c:v>
                </c:pt>
                <c:pt idx="7">
                  <c:v>789.6</c:v>
                </c:pt>
                <c:pt idx="8">
                  <c:v>499.5</c:v>
                </c:pt>
                <c:pt idx="9">
                  <c:v>223.6</c:v>
                </c:pt>
                <c:pt idx="10">
                  <c:v>111.5</c:v>
                </c:pt>
                <c:pt idx="11">
                  <c:v>91.13</c:v>
                </c:pt>
              </c:numCache>
            </c:numRef>
          </c:val>
          <c:smooth val="0"/>
        </c:ser>
        <c:ser>
          <c:idx val="1"/>
          <c:order val="1"/>
          <c:tx>
            <c:v>1968-2007</c:v>
          </c:tx>
          <c:spPr>
            <a:ln w="19050">
              <a:solidFill>
                <a:schemeClr val="tx1"/>
              </a:solidFill>
            </a:ln>
          </c:spPr>
          <c:marker>
            <c:symbol val="none"/>
          </c:marker>
          <c:cat>
            <c:strRef>
              <c:f>Sheet1!$A$3:$A$14</c:f>
              <c:strCache>
                <c:ptCount val="12"/>
                <c:pt idx="0">
                  <c:v>October</c:v>
                </c:pt>
                <c:pt idx="1">
                  <c:v>November</c:v>
                </c:pt>
                <c:pt idx="2">
                  <c:v>December</c:v>
                </c:pt>
                <c:pt idx="3">
                  <c:v>January</c:v>
                </c:pt>
                <c:pt idx="4">
                  <c:v>February</c:v>
                </c:pt>
                <c:pt idx="5">
                  <c:v>March</c:v>
                </c:pt>
                <c:pt idx="6">
                  <c:v>April</c:v>
                </c:pt>
                <c:pt idx="7">
                  <c:v>May</c:v>
                </c:pt>
                <c:pt idx="8">
                  <c:v>June</c:v>
                </c:pt>
                <c:pt idx="9">
                  <c:v>July</c:v>
                </c:pt>
                <c:pt idx="10">
                  <c:v>August</c:v>
                </c:pt>
                <c:pt idx="11">
                  <c:v>September</c:v>
                </c:pt>
              </c:strCache>
            </c:strRef>
          </c:cat>
          <c:val>
            <c:numRef>
              <c:f>Sheet1!$C$3:$C$14</c:f>
              <c:numCache>
                <c:formatCode>General</c:formatCode>
                <c:ptCount val="12"/>
                <c:pt idx="0">
                  <c:v>104.4</c:v>
                </c:pt>
                <c:pt idx="1">
                  <c:v>190.6</c:v>
                </c:pt>
                <c:pt idx="2">
                  <c:v>390.5</c:v>
                </c:pt>
                <c:pt idx="3">
                  <c:v>602.8</c:v>
                </c:pt>
                <c:pt idx="4">
                  <c:v>708.9</c:v>
                </c:pt>
                <c:pt idx="5">
                  <c:v>707.5</c:v>
                </c:pt>
                <c:pt idx="6">
                  <c:v>574.5</c:v>
                </c:pt>
                <c:pt idx="7">
                  <c:v>469.8</c:v>
                </c:pt>
                <c:pt idx="8">
                  <c:v>258.5</c:v>
                </c:pt>
                <c:pt idx="9">
                  <c:v>112.9</c:v>
                </c:pt>
                <c:pt idx="10">
                  <c:v>89.15</c:v>
                </c:pt>
                <c:pt idx="11">
                  <c:v>86.03</c:v>
                </c:pt>
              </c:numCache>
            </c:numRef>
          </c:val>
          <c:smooth val="0"/>
        </c:ser>
        <c:dLbls>
          <c:showLegendKey val="0"/>
          <c:showVal val="0"/>
          <c:showCatName val="0"/>
          <c:showSerName val="0"/>
          <c:showPercent val="0"/>
          <c:showBubbleSize val="0"/>
        </c:dLbls>
        <c:marker val="1"/>
        <c:smooth val="0"/>
        <c:axId val="2091124072"/>
        <c:axId val="2091119480"/>
      </c:lineChart>
      <c:catAx>
        <c:axId val="2091124072"/>
        <c:scaling>
          <c:orientation val="minMax"/>
        </c:scaling>
        <c:delete val="0"/>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Month</a:t>
                </a:r>
              </a:p>
            </c:rich>
          </c:tx>
          <c:overlay val="0"/>
        </c:title>
        <c:numFmt formatCode="@" sourceLinked="0"/>
        <c:majorTickMark val="out"/>
        <c:minorTickMark val="none"/>
        <c:tickLblPos val="nextTo"/>
        <c:txPr>
          <a:bodyPr rot="-5400000"/>
          <a:lstStyle/>
          <a:p>
            <a:pPr>
              <a:defRPr sz="1100" b="0">
                <a:latin typeface="Times New Roman" pitchFamily="18" charset="0"/>
                <a:cs typeface="Times New Roman" pitchFamily="18" charset="0"/>
              </a:defRPr>
            </a:pPr>
            <a:endParaRPr lang="en-US"/>
          </a:p>
        </c:txPr>
        <c:crossAx val="2091119480"/>
        <c:crosses val="autoZero"/>
        <c:auto val="1"/>
        <c:lblAlgn val="ctr"/>
        <c:lblOffset val="100"/>
        <c:noMultiLvlLbl val="0"/>
      </c:catAx>
      <c:valAx>
        <c:axId val="2091119480"/>
        <c:scaling>
          <c:orientation val="minMax"/>
        </c:scaling>
        <c:delete val="0"/>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Median flows</a:t>
                </a:r>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(cms)</a:t>
                </a: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2091124072"/>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 natural spawners</c:v>
          </c:tx>
          <c:spPr>
            <a:ln w="22225">
              <a:solidFill>
                <a:schemeClr val="tx1"/>
              </a:solidFill>
            </a:ln>
          </c:spPr>
          <c:marker>
            <c:symbol val="circle"/>
            <c:size val="5"/>
            <c:spPr>
              <a:solidFill>
                <a:schemeClr val="tx1"/>
              </a:solidFill>
              <a:ln>
                <a:solidFill>
                  <a:prstClr val="black"/>
                </a:solidFill>
              </a:ln>
            </c:spPr>
          </c:marker>
          <c:trendline>
            <c:trendlineType val="linear"/>
            <c:dispRSqr val="0"/>
            <c:dispEq val="0"/>
          </c:trendline>
          <c:xVal>
            <c:numRef>
              <c:f>'hatch ret vs. nat sp %'!$A$3:$A$34</c:f>
              <c:numCache>
                <c:formatCode>General</c:formatCode>
                <c:ptCount val="32"/>
                <c:pt idx="0">
                  <c:v>1978.0</c:v>
                </c:pt>
                <c:pt idx="1">
                  <c:v>1979.0</c:v>
                </c:pt>
                <c:pt idx="2">
                  <c:v>1980.0</c:v>
                </c:pt>
                <c:pt idx="3">
                  <c:v>1981.0</c:v>
                </c:pt>
                <c:pt idx="4">
                  <c:v>1982.0</c:v>
                </c:pt>
                <c:pt idx="5">
                  <c:v>1983.0</c:v>
                </c:pt>
                <c:pt idx="6">
                  <c:v>1984.0</c:v>
                </c:pt>
                <c:pt idx="7">
                  <c:v>1985.0</c:v>
                </c:pt>
                <c:pt idx="8">
                  <c:v>1986.0</c:v>
                </c:pt>
                <c:pt idx="9">
                  <c:v>1987.0</c:v>
                </c:pt>
                <c:pt idx="10">
                  <c:v>1988.0</c:v>
                </c:pt>
                <c:pt idx="11">
                  <c:v>1989.0</c:v>
                </c:pt>
                <c:pt idx="12">
                  <c:v>1990.0</c:v>
                </c:pt>
                <c:pt idx="13">
                  <c:v>1991.0</c:v>
                </c:pt>
                <c:pt idx="14">
                  <c:v>1992.0</c:v>
                </c:pt>
                <c:pt idx="15">
                  <c:v>1993.0</c:v>
                </c:pt>
                <c:pt idx="16">
                  <c:v>1994.0</c:v>
                </c:pt>
                <c:pt idx="17">
                  <c:v>1995.0</c:v>
                </c:pt>
                <c:pt idx="18">
                  <c:v>1996.0</c:v>
                </c:pt>
                <c:pt idx="19">
                  <c:v>1997.0</c:v>
                </c:pt>
                <c:pt idx="20">
                  <c:v>1998.0</c:v>
                </c:pt>
                <c:pt idx="21">
                  <c:v>1999.0</c:v>
                </c:pt>
                <c:pt idx="22">
                  <c:v>2000.0</c:v>
                </c:pt>
                <c:pt idx="23">
                  <c:v>2001.0</c:v>
                </c:pt>
                <c:pt idx="24">
                  <c:v>2002.0</c:v>
                </c:pt>
                <c:pt idx="25">
                  <c:v>2003.0</c:v>
                </c:pt>
                <c:pt idx="26">
                  <c:v>2004.0</c:v>
                </c:pt>
                <c:pt idx="27">
                  <c:v>2005.0</c:v>
                </c:pt>
                <c:pt idx="28">
                  <c:v>2006.0</c:v>
                </c:pt>
                <c:pt idx="29">
                  <c:v>2007.0</c:v>
                </c:pt>
                <c:pt idx="30">
                  <c:v>2008.0</c:v>
                </c:pt>
                <c:pt idx="31">
                  <c:v>2009.0</c:v>
                </c:pt>
              </c:numCache>
            </c:numRef>
          </c:xVal>
          <c:yVal>
            <c:numRef>
              <c:f>'hatch ret vs. nat sp %'!$B$3:$B$34</c:f>
              <c:numCache>
                <c:formatCode>0.00</c:formatCode>
                <c:ptCount val="32"/>
                <c:pt idx="0">
                  <c:v>83.10423254007877</c:v>
                </c:pt>
                <c:pt idx="1">
                  <c:v>88.50550230741906</c:v>
                </c:pt>
                <c:pt idx="2">
                  <c:v>84.01955515489831</c:v>
                </c:pt>
                <c:pt idx="3">
                  <c:v>89.40407931407877</c:v>
                </c:pt>
                <c:pt idx="4">
                  <c:v>75.43234539924863</c:v>
                </c:pt>
                <c:pt idx="5">
                  <c:v>69.45371142618845</c:v>
                </c:pt>
                <c:pt idx="6">
                  <c:v>70.28477366255136</c:v>
                </c:pt>
                <c:pt idx="7">
                  <c:v>58.98150009092041</c:v>
                </c:pt>
                <c:pt idx="8">
                  <c:v>78.9413246201386</c:v>
                </c:pt>
                <c:pt idx="9">
                  <c:v>76.7871290569186</c:v>
                </c:pt>
                <c:pt idx="10">
                  <c:v>70.31028918003197</c:v>
                </c:pt>
                <c:pt idx="11">
                  <c:v>68.1644992959497</c:v>
                </c:pt>
                <c:pt idx="12">
                  <c:v>65.92491733125851</c:v>
                </c:pt>
                <c:pt idx="13">
                  <c:v>64.67757962449656</c:v>
                </c:pt>
                <c:pt idx="14">
                  <c:v>60.29354963306296</c:v>
                </c:pt>
                <c:pt idx="15">
                  <c:v>52.47318418633159</c:v>
                </c:pt>
                <c:pt idx="16">
                  <c:v>63.3985209531635</c:v>
                </c:pt>
                <c:pt idx="17">
                  <c:v>82.42434840229715</c:v>
                </c:pt>
                <c:pt idx="18">
                  <c:v>80.77544426494344</c:v>
                </c:pt>
                <c:pt idx="19">
                  <c:v>71.64559122654795</c:v>
                </c:pt>
                <c:pt idx="20">
                  <c:v>60.33104035552235</c:v>
                </c:pt>
                <c:pt idx="21">
                  <c:v>57.70643667145824</c:v>
                </c:pt>
                <c:pt idx="22">
                  <c:v>47.2439859628291</c:v>
                </c:pt>
                <c:pt idx="23">
                  <c:v>60.13082917026754</c:v>
                </c:pt>
                <c:pt idx="24">
                  <c:v>70.1926961299184</c:v>
                </c:pt>
                <c:pt idx="25">
                  <c:v>58.8910033466763</c:v>
                </c:pt>
                <c:pt idx="26">
                  <c:v>53.32286173753693</c:v>
                </c:pt>
                <c:pt idx="27" formatCode="General">
                  <c:v>50.05120649693651</c:v>
                </c:pt>
                <c:pt idx="28" formatCode="General">
                  <c:v>63.15893945838644</c:v>
                </c:pt>
                <c:pt idx="29" formatCode="General">
                  <c:v>63.6478908086264</c:v>
                </c:pt>
                <c:pt idx="30" formatCode="General">
                  <c:v>74.4671293140839</c:v>
                </c:pt>
                <c:pt idx="31" formatCode="General">
                  <c:v>71.5204646618176</c:v>
                </c:pt>
              </c:numCache>
            </c:numRef>
          </c:yVal>
          <c:smooth val="1"/>
        </c:ser>
        <c:ser>
          <c:idx val="1"/>
          <c:order val="1"/>
          <c:tx>
            <c:v>% hatchery returns</c:v>
          </c:tx>
          <c:spPr>
            <a:ln w="22225">
              <a:solidFill>
                <a:schemeClr val="tx1"/>
              </a:solidFill>
            </a:ln>
          </c:spPr>
          <c:marker>
            <c:symbol val="star"/>
            <c:size val="5"/>
            <c:spPr>
              <a:noFill/>
              <a:ln>
                <a:solidFill>
                  <a:prstClr val="black"/>
                </a:solidFill>
              </a:ln>
            </c:spPr>
          </c:marker>
          <c:trendline>
            <c:trendlineType val="linear"/>
            <c:dispRSqr val="0"/>
            <c:dispEq val="0"/>
          </c:trendline>
          <c:xVal>
            <c:numRef>
              <c:f>'hatch ret vs. nat sp %'!$A$3:$A$34</c:f>
              <c:numCache>
                <c:formatCode>General</c:formatCode>
                <c:ptCount val="32"/>
                <c:pt idx="0">
                  <c:v>1978.0</c:v>
                </c:pt>
                <c:pt idx="1">
                  <c:v>1979.0</c:v>
                </c:pt>
                <c:pt idx="2">
                  <c:v>1980.0</c:v>
                </c:pt>
                <c:pt idx="3">
                  <c:v>1981.0</c:v>
                </c:pt>
                <c:pt idx="4">
                  <c:v>1982.0</c:v>
                </c:pt>
                <c:pt idx="5">
                  <c:v>1983.0</c:v>
                </c:pt>
                <c:pt idx="6">
                  <c:v>1984.0</c:v>
                </c:pt>
                <c:pt idx="7">
                  <c:v>1985.0</c:v>
                </c:pt>
                <c:pt idx="8">
                  <c:v>1986.0</c:v>
                </c:pt>
                <c:pt idx="9">
                  <c:v>1987.0</c:v>
                </c:pt>
                <c:pt idx="10">
                  <c:v>1988.0</c:v>
                </c:pt>
                <c:pt idx="11">
                  <c:v>1989.0</c:v>
                </c:pt>
                <c:pt idx="12">
                  <c:v>1990.0</c:v>
                </c:pt>
                <c:pt idx="13">
                  <c:v>1991.0</c:v>
                </c:pt>
                <c:pt idx="14">
                  <c:v>1992.0</c:v>
                </c:pt>
                <c:pt idx="15">
                  <c:v>1993.0</c:v>
                </c:pt>
                <c:pt idx="16">
                  <c:v>1994.0</c:v>
                </c:pt>
                <c:pt idx="17">
                  <c:v>1995.0</c:v>
                </c:pt>
                <c:pt idx="18">
                  <c:v>1996.0</c:v>
                </c:pt>
                <c:pt idx="19">
                  <c:v>1997.0</c:v>
                </c:pt>
                <c:pt idx="20">
                  <c:v>1998.0</c:v>
                </c:pt>
                <c:pt idx="21">
                  <c:v>1999.0</c:v>
                </c:pt>
                <c:pt idx="22">
                  <c:v>2000.0</c:v>
                </c:pt>
                <c:pt idx="23">
                  <c:v>2001.0</c:v>
                </c:pt>
                <c:pt idx="24">
                  <c:v>2002.0</c:v>
                </c:pt>
                <c:pt idx="25">
                  <c:v>2003.0</c:v>
                </c:pt>
                <c:pt idx="26">
                  <c:v>2004.0</c:v>
                </c:pt>
                <c:pt idx="27">
                  <c:v>2005.0</c:v>
                </c:pt>
                <c:pt idx="28">
                  <c:v>2006.0</c:v>
                </c:pt>
                <c:pt idx="29">
                  <c:v>2007.0</c:v>
                </c:pt>
                <c:pt idx="30">
                  <c:v>2008.0</c:v>
                </c:pt>
                <c:pt idx="31">
                  <c:v>2009.0</c:v>
                </c:pt>
              </c:numCache>
            </c:numRef>
          </c:xVal>
          <c:yVal>
            <c:numRef>
              <c:f>'hatch ret vs. nat sp %'!$C$3:$C$34</c:f>
              <c:numCache>
                <c:formatCode>General</c:formatCode>
                <c:ptCount val="32"/>
                <c:pt idx="0">
                  <c:v>16.8957674599212</c:v>
                </c:pt>
                <c:pt idx="1">
                  <c:v>11.49449769258077</c:v>
                </c:pt>
                <c:pt idx="2">
                  <c:v>15.9804448451017</c:v>
                </c:pt>
                <c:pt idx="3">
                  <c:v>10.59592068592122</c:v>
                </c:pt>
                <c:pt idx="4">
                  <c:v>24.56765460075139</c:v>
                </c:pt>
                <c:pt idx="5">
                  <c:v>30.54628857381151</c:v>
                </c:pt>
                <c:pt idx="6">
                  <c:v>29.71522633744856</c:v>
                </c:pt>
                <c:pt idx="7">
                  <c:v>41.0184999090796</c:v>
                </c:pt>
                <c:pt idx="8">
                  <c:v>21.05867537986163</c:v>
                </c:pt>
                <c:pt idx="9">
                  <c:v>23.21287094308153</c:v>
                </c:pt>
                <c:pt idx="10">
                  <c:v>29.689710819968</c:v>
                </c:pt>
                <c:pt idx="11">
                  <c:v>31.83550070405036</c:v>
                </c:pt>
                <c:pt idx="12">
                  <c:v>34.07508266874149</c:v>
                </c:pt>
                <c:pt idx="13">
                  <c:v>35.32242037550337</c:v>
                </c:pt>
                <c:pt idx="14">
                  <c:v>39.70645036693706</c:v>
                </c:pt>
                <c:pt idx="15">
                  <c:v>47.52681581366841</c:v>
                </c:pt>
                <c:pt idx="16">
                  <c:v>36.60147904683647</c:v>
                </c:pt>
                <c:pt idx="17">
                  <c:v>17.57565159770283</c:v>
                </c:pt>
                <c:pt idx="18">
                  <c:v>19.22455573505657</c:v>
                </c:pt>
                <c:pt idx="19">
                  <c:v>28.3544087734521</c:v>
                </c:pt>
                <c:pt idx="20">
                  <c:v>39.66895964447762</c:v>
                </c:pt>
                <c:pt idx="21">
                  <c:v>42.29356332854187</c:v>
                </c:pt>
                <c:pt idx="22">
                  <c:v>52.756014037171</c:v>
                </c:pt>
                <c:pt idx="23">
                  <c:v>39.86917082973235</c:v>
                </c:pt>
                <c:pt idx="24">
                  <c:v>29.80730387008159</c:v>
                </c:pt>
                <c:pt idx="25">
                  <c:v>41.10899665332371</c:v>
                </c:pt>
                <c:pt idx="26">
                  <c:v>46.67713826246307</c:v>
                </c:pt>
                <c:pt idx="27">
                  <c:v>49.94879350306336</c:v>
                </c:pt>
                <c:pt idx="28">
                  <c:v>36.84106054161336</c:v>
                </c:pt>
                <c:pt idx="29">
                  <c:v>36.3521091913735</c:v>
                </c:pt>
                <c:pt idx="30">
                  <c:v>25.53287068591611</c:v>
                </c:pt>
                <c:pt idx="31">
                  <c:v>28.47953533818259</c:v>
                </c:pt>
              </c:numCache>
            </c:numRef>
          </c:yVal>
          <c:smooth val="1"/>
        </c:ser>
        <c:dLbls>
          <c:showLegendKey val="0"/>
          <c:showVal val="0"/>
          <c:showCatName val="0"/>
          <c:showSerName val="0"/>
          <c:showPercent val="0"/>
          <c:showBubbleSize val="0"/>
        </c:dLbls>
        <c:axId val="2094794024"/>
        <c:axId val="2094799480"/>
      </c:scatterChart>
      <c:valAx>
        <c:axId val="2094794024"/>
        <c:scaling>
          <c:orientation val="minMax"/>
          <c:max val="2009.0"/>
          <c:min val="1978.0"/>
        </c:scaling>
        <c:delete val="0"/>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Year</a:t>
                </a:r>
              </a:p>
            </c:rich>
          </c:tx>
          <c:layout>
            <c:manualLayout>
              <c:xMode val="edge"/>
              <c:yMode val="edge"/>
              <c:x val="0.52435640666868"/>
              <c:y val="0.850811372155718"/>
            </c:manualLayout>
          </c:layout>
          <c:overlay val="0"/>
        </c:title>
        <c:numFmt formatCode="General" sourceLinked="1"/>
        <c:majorTickMark val="out"/>
        <c:minorTickMark val="none"/>
        <c:tickLblPos val="nextTo"/>
        <c:txPr>
          <a:bodyPr rot="-5400000" vert="horz"/>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crossAx val="2094799480"/>
        <c:crosses val="autoZero"/>
        <c:crossBetween val="midCat"/>
        <c:majorUnit val="1.0"/>
      </c:valAx>
      <c:valAx>
        <c:axId val="2094799480"/>
        <c:scaling>
          <c:orientation val="minMax"/>
        </c:scaling>
        <c:delete val="0"/>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 basinwide fall Chinook escapement</a:t>
                </a:r>
              </a:p>
            </c:rich>
          </c:tx>
          <c:overlay val="0"/>
        </c:title>
        <c:numFmt formatCode="0"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2094794024"/>
        <c:crosses val="autoZero"/>
        <c:crossBetween val="midCat"/>
      </c:valAx>
    </c:plotArea>
    <c:legend>
      <c:legendPos val="b"/>
      <c:legendEntry>
        <c:idx val="2"/>
        <c:delete val="1"/>
      </c:legendEntry>
      <c:legendEntry>
        <c:idx val="3"/>
        <c:delete val="1"/>
      </c:legendEntry>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23138190399937"/>
          <c:y val="0.0571964483537595"/>
          <c:w val="0.863591604412311"/>
          <c:h val="0.885607103292481"/>
        </c:manualLayout>
      </c:layout>
      <c:scatterChart>
        <c:scatterStyle val="lineMarker"/>
        <c:varyColors val="0"/>
        <c:ser>
          <c:idx val="0"/>
          <c:order val="0"/>
          <c:spPr>
            <a:ln w="28575">
              <a:noFill/>
            </a:ln>
          </c:spPr>
          <c:marker>
            <c:symbol val="triangle"/>
            <c:size val="7"/>
            <c:spPr>
              <a:solidFill>
                <a:sysClr val="windowText" lastClr="000000"/>
              </a:solidFill>
            </c:spPr>
          </c:marker>
          <c:trendline>
            <c:trendlineType val="linear"/>
            <c:dispRSqr val="1"/>
            <c:dispEq val="1"/>
            <c:trendlineLbl>
              <c:layout>
                <c:manualLayout>
                  <c:x val="0.222073071704644"/>
                  <c:y val="-0.58161072964558"/>
                </c:manualLayout>
              </c:layout>
              <c:tx>
                <c:rich>
                  <a:bodyPr/>
                  <a:lstStyle/>
                  <a:p>
                    <a:pPr>
                      <a:defRPr sz="1000"/>
                    </a:pPr>
                    <a:r>
                      <a:rPr lang="en-US"/>
                      <a:t>y = -0.54x + 1.13
R² = 0.36</a:t>
                    </a:r>
                  </a:p>
                  <a:p>
                    <a:pPr>
                      <a:defRPr sz="1000"/>
                    </a:pPr>
                    <a:r>
                      <a:rPr lang="en-US"/>
                      <a:t>p = 0.00097</a:t>
                    </a:r>
                  </a:p>
                </c:rich>
              </c:tx>
              <c:numFmt formatCode="General" sourceLinked="0"/>
              <c:spPr>
                <a:ln>
                  <a:noFill/>
                </a:ln>
              </c:spPr>
            </c:trendlineLbl>
          </c:trendline>
          <c:xVal>
            <c:numRef>
              <c:f>'sck dens dep'!$D$7:$D$37</c:f>
              <c:numCache>
                <c:formatCode>General</c:formatCode>
                <c:ptCount val="31"/>
                <c:pt idx="0">
                  <c:v>-0.330937581000006</c:v>
                </c:pt>
                <c:pt idx="5">
                  <c:v>-0.405465108</c:v>
                </c:pt>
                <c:pt idx="6">
                  <c:v>2.607966742000061</c:v>
                </c:pt>
                <c:pt idx="7">
                  <c:v>0.0173737740000001</c:v>
                </c:pt>
                <c:pt idx="8">
                  <c:v>-0.758857501</c:v>
                </c:pt>
                <c:pt idx="9">
                  <c:v>1.468720996999983</c:v>
                </c:pt>
                <c:pt idx="10">
                  <c:v>-2.824378389</c:v>
                </c:pt>
                <c:pt idx="11">
                  <c:v>0.980829253000009</c:v>
                </c:pt>
                <c:pt idx="12">
                  <c:v>0.879923088000002</c:v>
                </c:pt>
                <c:pt idx="13">
                  <c:v>2.211119366</c:v>
                </c:pt>
                <c:pt idx="14">
                  <c:v>-1.81509615</c:v>
                </c:pt>
                <c:pt idx="15">
                  <c:v>1.800223366</c:v>
                </c:pt>
                <c:pt idx="16">
                  <c:v>-2.400035868</c:v>
                </c:pt>
                <c:pt idx="17">
                  <c:v>-0.0186817700000003</c:v>
                </c:pt>
                <c:pt idx="18">
                  <c:v>0.108515044000001</c:v>
                </c:pt>
                <c:pt idx="19">
                  <c:v>0.767733990000002</c:v>
                </c:pt>
                <c:pt idx="20">
                  <c:v>-0.244839438000003</c:v>
                </c:pt>
                <c:pt idx="21">
                  <c:v>1.062977344</c:v>
                </c:pt>
                <c:pt idx="22">
                  <c:v>-0.843356280999998</c:v>
                </c:pt>
                <c:pt idx="23">
                  <c:v>1.128828349</c:v>
                </c:pt>
                <c:pt idx="24">
                  <c:v>0.0485608329999998</c:v>
                </c:pt>
                <c:pt idx="25">
                  <c:v>-1.59652470599998</c:v>
                </c:pt>
                <c:pt idx="26">
                  <c:v>0.528279123</c:v>
                </c:pt>
                <c:pt idx="27">
                  <c:v>-0.607809500000008</c:v>
                </c:pt>
                <c:pt idx="28">
                  <c:v>0.489248065000005</c:v>
                </c:pt>
                <c:pt idx="29">
                  <c:v>0.902684412000004</c:v>
                </c:pt>
                <c:pt idx="30">
                  <c:v>0.20819559</c:v>
                </c:pt>
              </c:numCache>
            </c:numRef>
          </c:xVal>
          <c:yVal>
            <c:numRef>
              <c:f>'sck dens dep'!$E$7:$E$37</c:f>
              <c:numCache>
                <c:formatCode>General</c:formatCode>
                <c:ptCount val="31"/>
                <c:pt idx="0">
                  <c:v>0.816445397000002</c:v>
                </c:pt>
                <c:pt idx="5">
                  <c:v>-1.203972804</c:v>
                </c:pt>
                <c:pt idx="6">
                  <c:v>-1.609437912</c:v>
                </c:pt>
                <c:pt idx="7">
                  <c:v>0.99852883</c:v>
                </c:pt>
                <c:pt idx="8">
                  <c:v>1.015902603999981</c:v>
                </c:pt>
                <c:pt idx="9">
                  <c:v>0.257045103</c:v>
                </c:pt>
                <c:pt idx="10">
                  <c:v>1.725766099999972</c:v>
                </c:pt>
                <c:pt idx="11">
                  <c:v>-1.098612289</c:v>
                </c:pt>
                <c:pt idx="12">
                  <c:v>-0.117783036</c:v>
                </c:pt>
                <c:pt idx="13">
                  <c:v>0.762140052000017</c:v>
                </c:pt>
                <c:pt idx="14">
                  <c:v>2.973259417999999</c:v>
                </c:pt>
                <c:pt idx="15">
                  <c:v>1.158163268</c:v>
                </c:pt>
                <c:pt idx="16">
                  <c:v>2.958386633999999</c:v>
                </c:pt>
                <c:pt idx="17">
                  <c:v>0.558350766</c:v>
                </c:pt>
                <c:pt idx="18">
                  <c:v>0.539668996000001</c:v>
                </c:pt>
                <c:pt idx="19">
                  <c:v>0.648184040000002</c:v>
                </c:pt>
                <c:pt idx="20">
                  <c:v>1.41591803</c:v>
                </c:pt>
                <c:pt idx="21">
                  <c:v>1.171078592</c:v>
                </c:pt>
                <c:pt idx="22">
                  <c:v>2.234055935999997</c:v>
                </c:pt>
                <c:pt idx="23">
                  <c:v>1.390699654999983</c:v>
                </c:pt>
                <c:pt idx="24">
                  <c:v>2.519528004</c:v>
                </c:pt>
                <c:pt idx="25">
                  <c:v>2.568088837</c:v>
                </c:pt>
                <c:pt idx="26">
                  <c:v>0.971564130999998</c:v>
                </c:pt>
                <c:pt idx="27">
                  <c:v>1.499843253999969</c:v>
                </c:pt>
                <c:pt idx="28">
                  <c:v>0.892033754</c:v>
                </c:pt>
                <c:pt idx="29">
                  <c:v>1.381281819</c:v>
                </c:pt>
                <c:pt idx="30">
                  <c:v>2.283966231000034</c:v>
                </c:pt>
              </c:numCache>
            </c:numRef>
          </c:yVal>
          <c:smooth val="0"/>
        </c:ser>
        <c:dLbls>
          <c:showLegendKey val="0"/>
          <c:showVal val="0"/>
          <c:showCatName val="0"/>
          <c:showSerName val="0"/>
          <c:showPercent val="0"/>
          <c:showBubbleSize val="0"/>
        </c:dLbls>
        <c:axId val="2094973128"/>
        <c:axId val="2094975992"/>
      </c:scatterChart>
      <c:valAx>
        <c:axId val="2094973128"/>
        <c:scaling>
          <c:orientation val="minMax"/>
        </c:scaling>
        <c:delete val="0"/>
        <c:axPos val="b"/>
        <c:numFmt formatCode="General" sourceLinked="1"/>
        <c:majorTickMark val="out"/>
        <c:minorTickMark val="none"/>
        <c:tickLblPos val="nextTo"/>
        <c:txPr>
          <a:bodyPr rot="0" vert="horz"/>
          <a:lstStyle/>
          <a:p>
            <a:pPr>
              <a:defRPr/>
            </a:pPr>
            <a:endParaRPr lang="en-US"/>
          </a:p>
        </c:txPr>
        <c:crossAx val="2094975992"/>
        <c:crosses val="autoZero"/>
        <c:crossBetween val="midCat"/>
      </c:valAx>
      <c:valAx>
        <c:axId val="2094975992"/>
        <c:scaling>
          <c:orientation val="minMax"/>
        </c:scaling>
        <c:delete val="0"/>
        <c:axPos val="l"/>
        <c:numFmt formatCode="General" sourceLinked="1"/>
        <c:majorTickMark val="out"/>
        <c:minorTickMark val="none"/>
        <c:tickLblPos val="nextTo"/>
        <c:crossAx val="2094973128"/>
        <c:crosses val="autoZero"/>
        <c:crossBetween val="midCat"/>
      </c:valAx>
      <c:spPr>
        <a:noFill/>
        <a:ln>
          <a:noFill/>
        </a:ln>
      </c:spPr>
    </c:plotArea>
    <c:plotVisOnly val="1"/>
    <c:dispBlanksAs val="gap"/>
    <c:showDLblsOverMax val="0"/>
  </c:chart>
  <c:spPr>
    <a:noFill/>
    <a:ln w="0">
      <a:noFill/>
    </a:ln>
  </c:spPr>
  <c:txPr>
    <a:bodyPr/>
    <a:lstStyle/>
    <a:p>
      <a:pPr>
        <a:defRPr sz="1100">
          <a:latin typeface="Times New Roman" pitchFamily="18" charset="0"/>
          <a:cs typeface="Times New Roman"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triangle"/>
            <c:size val="7"/>
            <c:spPr>
              <a:solidFill>
                <a:sysClr val="windowText" lastClr="000000"/>
              </a:solidFill>
            </c:spPr>
          </c:marker>
          <c:trendline>
            <c:trendlineType val="linear"/>
            <c:dispRSqr val="1"/>
            <c:dispEq val="1"/>
            <c:trendlineLbl>
              <c:layout>
                <c:manualLayout>
                  <c:x val="0.128503996122107"/>
                  <c:y val="-0.407164780426778"/>
                </c:manualLayout>
              </c:layout>
              <c:tx>
                <c:rich>
                  <a:bodyPr/>
                  <a:lstStyle/>
                  <a:p>
                    <a:pPr>
                      <a:defRPr>
                        <a:latin typeface="Times New Roman" pitchFamily="18" charset="0"/>
                        <a:cs typeface="Times New Roman" pitchFamily="18" charset="0"/>
                      </a:defRPr>
                    </a:pPr>
                    <a:r>
                      <a:rPr lang="en-US" baseline="0">
                        <a:latin typeface="Times New Roman" pitchFamily="18" charset="0"/>
                        <a:cs typeface="Times New Roman" pitchFamily="18" charset="0"/>
                      </a:rPr>
                      <a:t>y = -0.51x + 7.65
R² = 0.28</a:t>
                    </a:r>
                  </a:p>
                  <a:p>
                    <a:pPr>
                      <a:defRPr>
                        <a:latin typeface="Times New Roman" pitchFamily="18" charset="0"/>
                        <a:cs typeface="Times New Roman" pitchFamily="18" charset="0"/>
                      </a:defRPr>
                    </a:pPr>
                    <a:r>
                      <a:rPr lang="en-US" baseline="0">
                        <a:latin typeface="Times New Roman" pitchFamily="18" charset="0"/>
                        <a:cs typeface="Times New Roman" pitchFamily="18" charset="0"/>
                      </a:rPr>
                      <a:t>p = 0.0025</a:t>
                    </a:r>
                    <a:endParaRPr lang="en-US">
                      <a:latin typeface="Times New Roman" pitchFamily="18" charset="0"/>
                      <a:cs typeface="Times New Roman" pitchFamily="18" charset="0"/>
                    </a:endParaRPr>
                  </a:p>
                </c:rich>
              </c:tx>
              <c:numFmt formatCode="General" sourceLinked="0"/>
            </c:trendlineLbl>
          </c:trendline>
          <c:xVal>
            <c:numRef>
              <c:f>'fck dens dep'!$D$2:$D$32</c:f>
              <c:numCache>
                <c:formatCode>General</c:formatCode>
                <c:ptCount val="31"/>
                <c:pt idx="0">
                  <c:v>-1.246532418744732</c:v>
                </c:pt>
                <c:pt idx="1">
                  <c:v>-0.139761942375159</c:v>
                </c:pt>
                <c:pt idx="2">
                  <c:v>0.182321556793955</c:v>
                </c:pt>
                <c:pt idx="3">
                  <c:v>0.0800427076735363</c:v>
                </c:pt>
                <c:pt idx="4">
                  <c:v>-0.0194180858571018</c:v>
                </c:pt>
                <c:pt idx="5">
                  <c:v>0.123084860252368</c:v>
                </c:pt>
                <c:pt idx="6">
                  <c:v>0.785806011042648</c:v>
                </c:pt>
                <c:pt idx="7">
                  <c:v>0.146991285433211</c:v>
                </c:pt>
                <c:pt idx="8">
                  <c:v>0.0748872435744144</c:v>
                </c:pt>
                <c:pt idx="9">
                  <c:v>-0.0927817334509661</c:v>
                </c:pt>
                <c:pt idx="10">
                  <c:v>0.00277392688272657</c:v>
                </c:pt>
                <c:pt idx="11">
                  <c:v>0.256808694622894</c:v>
                </c:pt>
                <c:pt idx="12">
                  <c:v>-1.148474379191656</c:v>
                </c:pt>
                <c:pt idx="13">
                  <c:v>-0.110629628337838</c:v>
                </c:pt>
                <c:pt idx="14">
                  <c:v>0.980734908938822</c:v>
                </c:pt>
                <c:pt idx="15">
                  <c:v>-0.0113864025523132</c:v>
                </c:pt>
                <c:pt idx="16">
                  <c:v>0.449431309877873</c:v>
                </c:pt>
                <c:pt idx="17">
                  <c:v>-0.00219418628898366</c:v>
                </c:pt>
                <c:pt idx="18">
                  <c:v>0.0937613798144755</c:v>
                </c:pt>
                <c:pt idx="19">
                  <c:v>-1.418129084639893</c:v>
                </c:pt>
                <c:pt idx="20">
                  <c:v>-0.622091743886645</c:v>
                </c:pt>
                <c:pt idx="21">
                  <c:v>0.820570211481391</c:v>
                </c:pt>
                <c:pt idx="22">
                  <c:v>0.636851493654108</c:v>
                </c:pt>
                <c:pt idx="23">
                  <c:v>-0.198450938723838</c:v>
                </c:pt>
                <c:pt idx="24">
                  <c:v>0.205885917211356</c:v>
                </c:pt>
                <c:pt idx="25">
                  <c:v>-2.316008113326101</c:v>
                </c:pt>
                <c:pt idx="26">
                  <c:v>0.418394179307029</c:v>
                </c:pt>
                <c:pt idx="27">
                  <c:v>1.408284008458077</c:v>
                </c:pt>
                <c:pt idx="28">
                  <c:v>-0.367993330224956</c:v>
                </c:pt>
                <c:pt idx="29">
                  <c:v>0.515979915319114</c:v>
                </c:pt>
                <c:pt idx="30">
                  <c:v>0.125579896450348</c:v>
                </c:pt>
              </c:numCache>
            </c:numRef>
          </c:xVal>
          <c:yVal>
            <c:numRef>
              <c:f>'fck dens dep'!$E$2:$E$32</c:f>
              <c:numCache>
                <c:formatCode>General</c:formatCode>
                <c:ptCount val="31"/>
                <c:pt idx="0">
                  <c:v>8.294049640102018</c:v>
                </c:pt>
                <c:pt idx="1">
                  <c:v>7.04751722135719</c:v>
                </c:pt>
                <c:pt idx="2">
                  <c:v>6.907755278982137</c:v>
                </c:pt>
                <c:pt idx="3">
                  <c:v>7.090076835776085</c:v>
                </c:pt>
                <c:pt idx="4">
                  <c:v>7.170119543449628</c:v>
                </c:pt>
                <c:pt idx="5">
                  <c:v>7.150701457592526</c:v>
                </c:pt>
                <c:pt idx="6">
                  <c:v>7.273786317844897</c:v>
                </c:pt>
                <c:pt idx="7">
                  <c:v>8.05959232888776</c:v>
                </c:pt>
                <c:pt idx="8">
                  <c:v>8.206583614320752</c:v>
                </c:pt>
                <c:pt idx="9">
                  <c:v>8.281470857895167</c:v>
                </c:pt>
                <c:pt idx="10">
                  <c:v>8.1886891244442</c:v>
                </c:pt>
                <c:pt idx="11">
                  <c:v>8.191463051326927</c:v>
                </c:pt>
                <c:pt idx="12">
                  <c:v>8.448271745949595</c:v>
                </c:pt>
                <c:pt idx="13">
                  <c:v>7.299797366758162</c:v>
                </c:pt>
                <c:pt idx="14">
                  <c:v>7.189167738420323</c:v>
                </c:pt>
                <c:pt idx="15">
                  <c:v>8.169902647359144</c:v>
                </c:pt>
                <c:pt idx="16">
                  <c:v>8.158516244806836</c:v>
                </c:pt>
                <c:pt idx="17">
                  <c:v>8.607947554684704</c:v>
                </c:pt>
                <c:pt idx="18">
                  <c:v>8.605753368395717</c:v>
                </c:pt>
                <c:pt idx="19">
                  <c:v>8.699514748210191</c:v>
                </c:pt>
                <c:pt idx="20">
                  <c:v>7.281385663570282</c:v>
                </c:pt>
                <c:pt idx="21">
                  <c:v>6.659293919683702</c:v>
                </c:pt>
                <c:pt idx="22">
                  <c:v>7.479864131165043</c:v>
                </c:pt>
                <c:pt idx="23">
                  <c:v>8.116715624819111</c:v>
                </c:pt>
                <c:pt idx="24">
                  <c:v>7.918264686095276</c:v>
                </c:pt>
                <c:pt idx="25">
                  <c:v>8.124150603306628</c:v>
                </c:pt>
                <c:pt idx="26">
                  <c:v>5.808142489980448</c:v>
                </c:pt>
                <c:pt idx="27">
                  <c:v>6.226536669287364</c:v>
                </c:pt>
                <c:pt idx="28">
                  <c:v>7.634820677745414</c:v>
                </c:pt>
                <c:pt idx="29">
                  <c:v>7.266827347520588</c:v>
                </c:pt>
                <c:pt idx="30">
                  <c:v>7.782807262839695</c:v>
                </c:pt>
              </c:numCache>
            </c:numRef>
          </c:yVal>
          <c:smooth val="0"/>
        </c:ser>
        <c:dLbls>
          <c:showLegendKey val="0"/>
          <c:showVal val="0"/>
          <c:showCatName val="0"/>
          <c:showSerName val="0"/>
          <c:showPercent val="0"/>
          <c:showBubbleSize val="0"/>
        </c:dLbls>
        <c:axId val="2095010328"/>
        <c:axId val="2095013368"/>
      </c:scatterChart>
      <c:valAx>
        <c:axId val="2095010328"/>
        <c:scaling>
          <c:orientation val="minMax"/>
          <c:max val="1.5"/>
          <c:min val="-2.5"/>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95013368"/>
        <c:crosses val="autoZero"/>
        <c:crossBetween val="midCat"/>
      </c:valAx>
      <c:valAx>
        <c:axId val="2095013368"/>
        <c:scaling>
          <c:orientation val="minMax"/>
          <c:min val="5.0"/>
        </c:scaling>
        <c:delete val="0"/>
        <c:axPos val="l"/>
        <c:numFmt formatCode="General" sourceLinked="1"/>
        <c:majorTickMark val="out"/>
        <c:minorTickMark val="none"/>
        <c:tickLblPos val="nextTo"/>
        <c:crossAx val="2095010328"/>
        <c:crosses val="autoZero"/>
        <c:crossBetween val="midCat"/>
      </c:valAx>
      <c:spPr>
        <a:ln>
          <a:noFill/>
        </a:ln>
      </c:spPr>
    </c:plotArea>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triangle"/>
            <c:size val="7"/>
            <c:spPr>
              <a:solidFill>
                <a:sysClr val="windowText" lastClr="000000"/>
              </a:solidFill>
            </c:spPr>
          </c:marker>
          <c:trendline>
            <c:trendlineType val="linear"/>
            <c:dispRSqr val="1"/>
            <c:dispEq val="1"/>
            <c:trendlineLbl>
              <c:layout>
                <c:manualLayout>
                  <c:x val="0.37357365338331"/>
                  <c:y val="-0.709327567111439"/>
                </c:manualLayout>
              </c:layout>
              <c:tx>
                <c:rich>
                  <a:bodyPr/>
                  <a:lstStyle/>
                  <a:p>
                    <a:pPr>
                      <a:defRPr/>
                    </a:pPr>
                    <a:r>
                      <a:rPr lang="en-US" baseline="0">
                        <a:latin typeface="Times New Roman" pitchFamily="18" charset="0"/>
                        <a:cs typeface="Times New Roman" pitchFamily="18" charset="0"/>
                      </a:rPr>
                      <a:t>y = -0.63x + 1.13
R² = 0.20</a:t>
                    </a:r>
                  </a:p>
                  <a:p>
                    <a:pPr>
                      <a:defRPr/>
                    </a:pPr>
                    <a:r>
                      <a:rPr lang="en-US" baseline="0">
                        <a:latin typeface="Times New Roman" pitchFamily="18" charset="0"/>
                        <a:cs typeface="Times New Roman" pitchFamily="18" charset="0"/>
                      </a:rPr>
                      <a:t>p = 0.018</a:t>
                    </a:r>
                    <a:endParaRPr lang="en-US">
                      <a:latin typeface="Times New Roman" pitchFamily="18" charset="0"/>
                      <a:cs typeface="Times New Roman" pitchFamily="18" charset="0"/>
                    </a:endParaRPr>
                  </a:p>
                </c:rich>
              </c:tx>
              <c:numFmt formatCode="General" sourceLinked="0"/>
            </c:trendlineLbl>
          </c:trendline>
          <c:xVal>
            <c:numRef>
              <c:f>'st dens dep'!$D$6:$D$36</c:f>
              <c:numCache>
                <c:formatCode>General</c:formatCode>
                <c:ptCount val="31"/>
                <c:pt idx="0">
                  <c:v>2.029755143</c:v>
                </c:pt>
                <c:pt idx="5">
                  <c:v>-1.580450376000005</c:v>
                </c:pt>
                <c:pt idx="6">
                  <c:v>0.777888409000008</c:v>
                </c:pt>
                <c:pt idx="7">
                  <c:v>-1.551053483</c:v>
                </c:pt>
                <c:pt idx="8">
                  <c:v>0.861133847000002</c:v>
                </c:pt>
                <c:pt idx="9">
                  <c:v>-0.534311507</c:v>
                </c:pt>
                <c:pt idx="10">
                  <c:v>-0.438695454</c:v>
                </c:pt>
                <c:pt idx="11">
                  <c:v>0.16507975</c:v>
                </c:pt>
                <c:pt idx="12">
                  <c:v>1.050908490999984</c:v>
                </c:pt>
                <c:pt idx="13">
                  <c:v>-1.353189363</c:v>
                </c:pt>
                <c:pt idx="14">
                  <c:v>1.367237724000017</c:v>
                </c:pt>
                <c:pt idx="15">
                  <c:v>0.026232828</c:v>
                </c:pt>
                <c:pt idx="16">
                  <c:v>-0.957754483000004</c:v>
                </c:pt>
                <c:pt idx="17">
                  <c:v>-1.616049329000017</c:v>
                </c:pt>
                <c:pt idx="18">
                  <c:v>-0.209938687000003</c:v>
                </c:pt>
                <c:pt idx="19">
                  <c:v>0.308483153000005</c:v>
                </c:pt>
                <c:pt idx="20">
                  <c:v>-0.100079637</c:v>
                </c:pt>
                <c:pt idx="21">
                  <c:v>-0.301418196000006</c:v>
                </c:pt>
                <c:pt idx="22">
                  <c:v>0.401286658</c:v>
                </c:pt>
                <c:pt idx="23">
                  <c:v>-0.412650416</c:v>
                </c:pt>
                <c:pt idx="24">
                  <c:v>-0.550830959</c:v>
                </c:pt>
                <c:pt idx="25">
                  <c:v>0.438913042</c:v>
                </c:pt>
                <c:pt idx="26">
                  <c:v>0.118473974</c:v>
                </c:pt>
                <c:pt idx="27">
                  <c:v>-0.00394508999999998</c:v>
                </c:pt>
                <c:pt idx="28">
                  <c:v>0.861038193000002</c:v>
                </c:pt>
                <c:pt idx="29">
                  <c:v>0.130968095000002</c:v>
                </c:pt>
                <c:pt idx="30">
                  <c:v>0.253195896</c:v>
                </c:pt>
              </c:numCache>
            </c:numRef>
          </c:xVal>
          <c:yVal>
            <c:numRef>
              <c:f>'st dens dep'!$E$6:$E$36</c:f>
              <c:numCache>
                <c:formatCode>General</c:formatCode>
                <c:ptCount val="31"/>
                <c:pt idx="0">
                  <c:v>0.711084881</c:v>
                </c:pt>
                <c:pt idx="5">
                  <c:v>3.931825632999998</c:v>
                </c:pt>
                <c:pt idx="6">
                  <c:v>2.351375257</c:v>
                </c:pt>
                <c:pt idx="7">
                  <c:v>3.129263666</c:v>
                </c:pt>
                <c:pt idx="8">
                  <c:v>1.578210183000005</c:v>
                </c:pt>
                <c:pt idx="9">
                  <c:v>2.439344029999999</c:v>
                </c:pt>
                <c:pt idx="10">
                  <c:v>1.90503252300002</c:v>
                </c:pt>
                <c:pt idx="11">
                  <c:v>1.466337069000005</c:v>
                </c:pt>
                <c:pt idx="12">
                  <c:v>1.631416819</c:v>
                </c:pt>
                <c:pt idx="13">
                  <c:v>2.68232531</c:v>
                </c:pt>
                <c:pt idx="14">
                  <c:v>1.329135947</c:v>
                </c:pt>
                <c:pt idx="15">
                  <c:v>2.696373671</c:v>
                </c:pt>
                <c:pt idx="16">
                  <c:v>2.722606498999999</c:v>
                </c:pt>
                <c:pt idx="17">
                  <c:v>1.764852016</c:v>
                </c:pt>
                <c:pt idx="18">
                  <c:v>0.148802687</c:v>
                </c:pt>
                <c:pt idx="19">
                  <c:v>-0.061136</c:v>
                </c:pt>
                <c:pt idx="20">
                  <c:v>0.247347153000003</c:v>
                </c:pt>
                <c:pt idx="21">
                  <c:v>0.147267516</c:v>
                </c:pt>
                <c:pt idx="22">
                  <c:v>-0.15415068</c:v>
                </c:pt>
                <c:pt idx="23">
                  <c:v>0.247135978</c:v>
                </c:pt>
                <c:pt idx="24">
                  <c:v>-0.165514438000003</c:v>
                </c:pt>
                <c:pt idx="25">
                  <c:v>-0.716345397000008</c:v>
                </c:pt>
                <c:pt idx="26">
                  <c:v>-0.277432355</c:v>
                </c:pt>
                <c:pt idx="27">
                  <c:v>-0.158958381000005</c:v>
                </c:pt>
                <c:pt idx="28">
                  <c:v>-0.162903471</c:v>
                </c:pt>
                <c:pt idx="29">
                  <c:v>0.698134722</c:v>
                </c:pt>
                <c:pt idx="30">
                  <c:v>0.829102817000006</c:v>
                </c:pt>
              </c:numCache>
            </c:numRef>
          </c:yVal>
          <c:smooth val="0"/>
        </c:ser>
        <c:dLbls>
          <c:showLegendKey val="0"/>
          <c:showVal val="0"/>
          <c:showCatName val="0"/>
          <c:showSerName val="0"/>
          <c:showPercent val="0"/>
          <c:showBubbleSize val="0"/>
        </c:dLbls>
        <c:axId val="2094315144"/>
        <c:axId val="2094312104"/>
      </c:scatterChart>
      <c:valAx>
        <c:axId val="20943151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94312104"/>
        <c:crosses val="autoZero"/>
        <c:crossBetween val="midCat"/>
      </c:valAx>
      <c:valAx>
        <c:axId val="2094312104"/>
        <c:scaling>
          <c:orientation val="minMax"/>
        </c:scaling>
        <c:delete val="0"/>
        <c:axPos val="l"/>
        <c:numFmt formatCode="General" sourceLinked="1"/>
        <c:majorTickMark val="out"/>
        <c:minorTickMark val="none"/>
        <c:tickLblPos val="nextTo"/>
        <c:crossAx val="2094315144"/>
        <c:crosses val="autoZero"/>
        <c:crossBetween val="midCat"/>
      </c:valAx>
      <c:spPr>
        <a:noFill/>
        <a:ln>
          <a:noFill/>
        </a:ln>
      </c:spPr>
    </c:plotArea>
    <c:plotVisOnly val="1"/>
    <c:dispBlanksAs val="gap"/>
    <c:showDLblsOverMax val="0"/>
  </c:chart>
  <c:spPr>
    <a:noFill/>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triangle"/>
            <c:size val="7"/>
            <c:spPr>
              <a:solidFill>
                <a:schemeClr val="tx1"/>
              </a:solidFill>
            </c:spPr>
          </c:marker>
          <c:trendline>
            <c:trendlineType val="linear"/>
            <c:dispRSqr val="1"/>
            <c:dispEq val="1"/>
            <c:trendlineLbl>
              <c:layout>
                <c:manualLayout>
                  <c:x val="0.261944620266518"/>
                  <c:y val="-0.418771984210635"/>
                </c:manualLayout>
              </c:layout>
              <c:tx>
                <c:rich>
                  <a:bodyPr/>
                  <a:lstStyle/>
                  <a:p>
                    <a:pPr>
                      <a:defRPr/>
                    </a:pPr>
                    <a:r>
                      <a:rPr lang="en-US" baseline="0">
                        <a:latin typeface="Times New Roman" pitchFamily="18" charset="0"/>
                        <a:cs typeface="Times New Roman" pitchFamily="18" charset="0"/>
                      </a:rPr>
                      <a:t>y = -0.49x + 8.36
R² = 0.36</a:t>
                    </a:r>
                  </a:p>
                  <a:p>
                    <a:pPr>
                      <a:defRPr/>
                    </a:pPr>
                    <a:r>
                      <a:rPr lang="en-US" baseline="0">
                        <a:latin typeface="Times New Roman" pitchFamily="18" charset="0"/>
                        <a:cs typeface="Times New Roman" pitchFamily="18" charset="0"/>
                      </a:rPr>
                      <a:t>p = 0.00078</a:t>
                    </a:r>
                    <a:endParaRPr lang="en-US">
                      <a:latin typeface="Times New Roman" pitchFamily="18" charset="0"/>
                      <a:cs typeface="Times New Roman" pitchFamily="18" charset="0"/>
                    </a:endParaRPr>
                  </a:p>
                </c:rich>
              </c:tx>
              <c:numFmt formatCode="General" sourceLinked="0"/>
            </c:trendlineLbl>
          </c:trendline>
          <c:xVal>
            <c:numRef>
              <c:f>'fck dens dep'!$D$2:$D$32</c:f>
              <c:numCache>
                <c:formatCode>General</c:formatCode>
                <c:ptCount val="31"/>
                <c:pt idx="0">
                  <c:v>-0.332429407127315</c:v>
                </c:pt>
                <c:pt idx="1">
                  <c:v>0.111954834055616</c:v>
                </c:pt>
                <c:pt idx="2">
                  <c:v>0.427128831636816</c:v>
                </c:pt>
                <c:pt idx="3">
                  <c:v>0.439651345716184</c:v>
                </c:pt>
                <c:pt idx="4">
                  <c:v>-1.048026791880003</c:v>
                </c:pt>
                <c:pt idx="5">
                  <c:v>-0.683663148523944</c:v>
                </c:pt>
                <c:pt idx="6">
                  <c:v>0.895079005656799</c:v>
                </c:pt>
                <c:pt idx="7">
                  <c:v>0.601132381715389</c:v>
                </c:pt>
                <c:pt idx="8">
                  <c:v>0.063247425627166</c:v>
                </c:pt>
                <c:pt idx="9">
                  <c:v>-0.499142253605797</c:v>
                </c:pt>
                <c:pt idx="10">
                  <c:v>-0.216435332579097</c:v>
                </c:pt>
                <c:pt idx="11">
                  <c:v>-0.952888336333683</c:v>
                </c:pt>
                <c:pt idx="12">
                  <c:v>0.293085404779838</c:v>
                </c:pt>
                <c:pt idx="13">
                  <c:v>0.270679217283398</c:v>
                </c:pt>
                <c:pt idx="14">
                  <c:v>0.624607241820224</c:v>
                </c:pt>
                <c:pt idx="15">
                  <c:v>-0.615836794442098</c:v>
                </c:pt>
                <c:pt idx="16">
                  <c:v>1.620691157055912</c:v>
                </c:pt>
                <c:pt idx="17">
                  <c:v>-0.179603695194196</c:v>
                </c:pt>
                <c:pt idx="18">
                  <c:v>-0.345740482217364</c:v>
                </c:pt>
                <c:pt idx="19">
                  <c:v>-0.945146008724008</c:v>
                </c:pt>
                <c:pt idx="20">
                  <c:v>0.0744084980763429</c:v>
                </c:pt>
                <c:pt idx="21">
                  <c:v>0.556581853472486</c:v>
                </c:pt>
                <c:pt idx="22">
                  <c:v>-0.0179109265665307</c:v>
                </c:pt>
                <c:pt idx="23">
                  <c:v>-0.354676662724496</c:v>
                </c:pt>
                <c:pt idx="24">
                  <c:v>1.028839832312064</c:v>
                </c:pt>
                <c:pt idx="25">
                  <c:v>-3.250739612919461</c:v>
                </c:pt>
                <c:pt idx="26">
                  <c:v>0.481712118510636</c:v>
                </c:pt>
                <c:pt idx="27">
                  <c:v>1.881119643539425</c:v>
                </c:pt>
                <c:pt idx="28">
                  <c:v>-0.0962178496765347</c:v>
                </c:pt>
                <c:pt idx="29">
                  <c:v>0.0366133726579877</c:v>
                </c:pt>
                <c:pt idx="30">
                  <c:v>-0.748356361842968</c:v>
                </c:pt>
              </c:numCache>
            </c:numRef>
          </c:xVal>
          <c:yVal>
            <c:numRef>
              <c:f>'fck dens dep'!$E$2:$E$32</c:f>
              <c:numCache>
                <c:formatCode>General</c:formatCode>
                <c:ptCount val="31"/>
                <c:pt idx="0">
                  <c:v>8.5814816812986</c:v>
                </c:pt>
                <c:pt idx="1">
                  <c:v>8.249052274171292</c:v>
                </c:pt>
                <c:pt idx="2">
                  <c:v>8.361007108226926</c:v>
                </c:pt>
                <c:pt idx="3">
                  <c:v>8.78813593986372</c:v>
                </c:pt>
                <c:pt idx="4">
                  <c:v>9.227787285579905</c:v>
                </c:pt>
                <c:pt idx="5">
                  <c:v>8.1797604936999</c:v>
                </c:pt>
                <c:pt idx="6">
                  <c:v>7.496097345175956</c:v>
                </c:pt>
                <c:pt idx="7">
                  <c:v>8.391176350832751</c:v>
                </c:pt>
                <c:pt idx="8">
                  <c:v>8.99230873254815</c:v>
                </c:pt>
                <c:pt idx="9">
                  <c:v>9.055556158175505</c:v>
                </c:pt>
                <c:pt idx="10">
                  <c:v>8.556413904569522</c:v>
                </c:pt>
                <c:pt idx="11">
                  <c:v>8.339978571990418</c:v>
                </c:pt>
                <c:pt idx="12">
                  <c:v>7.387090235656736</c:v>
                </c:pt>
                <c:pt idx="13">
                  <c:v>7.680175640436524</c:v>
                </c:pt>
                <c:pt idx="14">
                  <c:v>7.950854857719887</c:v>
                </c:pt>
                <c:pt idx="15">
                  <c:v>8.575462099540414</c:v>
                </c:pt>
                <c:pt idx="16">
                  <c:v>7.959625305098206</c:v>
                </c:pt>
                <c:pt idx="17">
                  <c:v>9.580316462154043</c:v>
                </c:pt>
                <c:pt idx="18">
                  <c:v>9.400712766959848</c:v>
                </c:pt>
                <c:pt idx="19">
                  <c:v>9.054972284742485</c:v>
                </c:pt>
                <c:pt idx="20">
                  <c:v>8.109826276018477</c:v>
                </c:pt>
                <c:pt idx="21">
                  <c:v>8.184234774094818</c:v>
                </c:pt>
                <c:pt idx="22">
                  <c:v>8.7408166275673</c:v>
                </c:pt>
                <c:pt idx="23">
                  <c:v>8.722905701000748</c:v>
                </c:pt>
                <c:pt idx="24">
                  <c:v>8.368229038276284</c:v>
                </c:pt>
                <c:pt idx="25">
                  <c:v>9.397068870588352</c:v>
                </c:pt>
                <c:pt idx="26">
                  <c:v>6.146329257668897</c:v>
                </c:pt>
                <c:pt idx="27">
                  <c:v>6.628041376179492</c:v>
                </c:pt>
                <c:pt idx="28">
                  <c:v>8.509161019718973</c:v>
                </c:pt>
                <c:pt idx="29">
                  <c:v>8.412943170042442</c:v>
                </c:pt>
                <c:pt idx="30">
                  <c:v>8.449556542700426</c:v>
                </c:pt>
              </c:numCache>
            </c:numRef>
          </c:yVal>
          <c:smooth val="0"/>
        </c:ser>
        <c:dLbls>
          <c:showLegendKey val="0"/>
          <c:showVal val="0"/>
          <c:showCatName val="0"/>
          <c:showSerName val="0"/>
          <c:showPercent val="0"/>
          <c:showBubbleSize val="0"/>
        </c:dLbls>
        <c:axId val="2094279240"/>
        <c:axId val="2094276408"/>
      </c:scatterChart>
      <c:valAx>
        <c:axId val="2094279240"/>
        <c:scaling>
          <c:orientation val="minMax"/>
        </c:scaling>
        <c:delete val="0"/>
        <c:axPos val="b"/>
        <c:numFmt formatCode="General" sourceLinked="1"/>
        <c:majorTickMark val="out"/>
        <c:minorTickMark val="none"/>
        <c:tickLblPos val="nextTo"/>
        <c:crossAx val="2094276408"/>
        <c:crosses val="autoZero"/>
        <c:crossBetween val="midCat"/>
      </c:valAx>
      <c:valAx>
        <c:axId val="2094276408"/>
        <c:scaling>
          <c:orientation val="minMax"/>
          <c:min val="5.0"/>
        </c:scaling>
        <c:delete val="0"/>
        <c:axPos val="l"/>
        <c:numFmt formatCode="General" sourceLinked="1"/>
        <c:majorTickMark val="out"/>
        <c:minorTickMark val="none"/>
        <c:tickLblPos val="nextTo"/>
        <c:crossAx val="2094279240"/>
        <c:crosses val="autoZero"/>
        <c:crossBetween val="midCat"/>
      </c:valAx>
      <c:spPr>
        <a:ln>
          <a:noFill/>
        </a:ln>
      </c:spPr>
    </c:plotArea>
    <c:plotVisOnly val="1"/>
    <c:dispBlanksAs val="gap"/>
    <c:showDLblsOverMax val="0"/>
  </c:chart>
  <c:spPr>
    <a:noFill/>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cdr:x>
      <cdr:y>0.86865</cdr:y>
    </cdr:from>
    <cdr:to>
      <cdr:x>0.12365</cdr:x>
      <cdr:y>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5250" y="2305050"/>
          <a:ext cx="323820" cy="32380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0.87057</cdr:y>
    </cdr:from>
    <cdr:to>
      <cdr:x>0.11518</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3825" y="2181267"/>
          <a:ext cx="323802" cy="32380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0.86338</cdr:y>
    </cdr:from>
    <cdr:to>
      <cdr:x>0.12365</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8125" y="2095325"/>
          <a:ext cx="334486" cy="32402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0.86545</cdr:y>
    </cdr:from>
    <cdr:to>
      <cdr:x>0.11235</cdr:x>
      <cdr:y>0.99918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0014" y="2095545"/>
          <a:ext cx="323814" cy="3238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F00A5-2028-A545-BA16-7E4E876E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133</Pages>
  <Words>90338</Words>
  <Characters>514930</Characters>
  <Application>Microsoft Macintosh Word</Application>
  <DocSecurity>0</DocSecurity>
  <Lines>4291</Lines>
  <Paragraphs>1208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604060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Quinones, Rebecca</dc:creator>
  <cp:lastModifiedBy>Deanne DiPietro</cp:lastModifiedBy>
  <cp:revision>3</cp:revision>
  <cp:lastPrinted>2011-07-28T20:34:00Z</cp:lastPrinted>
  <dcterms:created xsi:type="dcterms:W3CDTF">2014-06-11T17:14:00Z</dcterms:created>
  <dcterms:modified xsi:type="dcterms:W3CDTF">2014-06-11T17:15:00Z</dcterms:modified>
</cp:coreProperties>
</file>